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2D54"/>
          <w:sz w:val="44"/>
        </w:rPr>
        <w:t>India Post Test Scenarios</w:t>
      </w:r>
    </w:p>
    <w:p>
      <w:pPr>
        <w:jc w:val="center"/>
      </w:pPr>
      <w:r>
        <w:rPr>
          <w:rFonts w:ascii="Arial" w:hAnsi="Arial"/>
          <w:i/>
          <w:sz w:val="21"/>
        </w:rPr>
        <w:t>Initial implementation of India Post | Generated June 19,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Source Card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Initial implementation of India Post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Board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ph-Woo-WIP-Releases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Audience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QA and support teams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Card URL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https://trello.com/c/1NZlOM8N</w:t>
            </w:r>
          </w:p>
        </w:tc>
      </w:tr>
    </w:tbl>
    <w:p>
      <w:r>
        <w:rPr>
          <w:rFonts w:ascii="Arial" w:hAnsi="Arial"/>
          <w:b/>
          <w:color w:val="182D54"/>
          <w:sz w:val="26"/>
        </w:rPr>
        <w:t>Scope Summary</w:t>
      </w:r>
    </w:p>
    <w:p>
      <w:pPr>
        <w:pStyle w:val="ListBullet"/>
      </w:pPr>
      <w:r>
        <w:rPr>
          <w:rFonts w:ascii="Arial" w:hAnsi="Arial"/>
          <w:sz w:val="21"/>
        </w:rPr>
        <w:t>Initial implementation of the India Post WooCommerce shipping plugin. The scope covers India Post API connectivity for Speed Post and Business Parcel, real-time rate retrieval, PDF address label generation, and return-shipment support.</w:t>
      </w:r>
    </w:p>
    <w:p>
      <w:r>
        <w:rPr>
          <w:rFonts w:ascii="Arial" w:hAnsi="Arial"/>
          <w:b/>
          <w:color w:val="182D54"/>
          <w:sz w:val="26"/>
        </w:rPr>
        <w:t>Test Areas</w:t>
      </w:r>
    </w:p>
    <w:p>
      <w:pPr>
        <w:pStyle w:val="ListBullet"/>
      </w:pPr>
      <w:r>
        <w:rPr>
          <w:rFonts w:ascii="Arial" w:hAnsi="Arial"/>
          <w:sz w:val="21"/>
        </w:rPr>
        <w:t>Plugin Setup</w:t>
      </w:r>
    </w:p>
    <w:p>
      <w:pPr>
        <w:pStyle w:val="ListBullet"/>
      </w:pPr>
      <w:r>
        <w:rPr>
          <w:rFonts w:ascii="Arial" w:hAnsi="Arial"/>
          <w:sz w:val="21"/>
        </w:rPr>
        <w:t>Rate Calculation</w:t>
      </w:r>
    </w:p>
    <w:p>
      <w:pPr>
        <w:pStyle w:val="ListBullet"/>
      </w:pPr>
      <w:r>
        <w:rPr>
          <w:rFonts w:ascii="Arial" w:hAnsi="Arial"/>
          <w:sz w:val="21"/>
        </w:rPr>
        <w:t>Label Generation</w:t>
      </w:r>
    </w:p>
    <w:p>
      <w:pPr>
        <w:pStyle w:val="ListBullet"/>
      </w:pPr>
      <w:r>
        <w:rPr>
          <w:rFonts w:ascii="Arial" w:hAnsi="Arial"/>
          <w:sz w:val="21"/>
        </w:rPr>
        <w:t>Return Labels</w:t>
      </w:r>
    </w:p>
    <w:p>
      <w:pPr>
        <w:pStyle w:val="ListBullet"/>
      </w:pPr>
      <w:r>
        <w:rPr>
          <w:rFonts w:ascii="Arial" w:hAnsi="Arial"/>
          <w:sz w:val="21"/>
        </w:rPr>
        <w:t>Insurance</w:t>
      </w:r>
    </w:p>
    <w:p>
      <w:pPr>
        <w:pStyle w:val="ListBullet"/>
      </w:pPr>
      <w:r>
        <w:rPr>
          <w:rFonts w:ascii="Arial" w:hAnsi="Arial"/>
          <w:sz w:val="21"/>
        </w:rPr>
        <w:t>Admin UI</w:t>
      </w:r>
    </w:p>
    <w:p>
      <w:r>
        <w:rPr>
          <w:rFonts w:ascii="Arial" w:hAnsi="Arial"/>
          <w:b/>
          <w:color w:val="182D54"/>
          <w:sz w:val="26"/>
        </w:rPr>
        <w:t>Prerequisites</w:t>
      </w:r>
    </w:p>
    <w:p>
      <w:pPr>
        <w:pStyle w:val="ListBullet"/>
      </w:pPr>
      <w:r>
        <w:rPr>
          <w:rFonts w:ascii="Arial" w:hAnsi="Arial"/>
          <w:sz w:val="21"/>
        </w:rPr>
        <w:t>Use a WooCommerce test store with the India Post plugin installed and activated.</w:t>
      </w:r>
    </w:p>
    <w:p>
      <w:pPr>
        <w:pStyle w:val="ListBullet"/>
      </w:pPr>
      <w:r>
        <w:rPr>
          <w:rFonts w:ascii="Arial" w:hAnsi="Arial"/>
          <w:sz w:val="21"/>
        </w:rPr>
        <w:t>Use valid sandbox or test credentials from the internal onboarding/reference material linked on the card.</w:t>
      </w:r>
    </w:p>
    <w:p>
      <w:pPr>
        <w:pStyle w:val="ListBullet"/>
      </w:pPr>
      <w:r>
        <w:rPr>
          <w:rFonts w:ascii="Arial" w:hAnsi="Arial"/>
          <w:sz w:val="21"/>
        </w:rPr>
        <w:t>Configure at least one shippable product with valid weight and address-ready checkout data.</w:t>
      </w:r>
    </w:p>
    <w:p>
      <w:pPr>
        <w:pStyle w:val="ListBullet"/>
      </w:pPr>
      <w:r>
        <w:rPr>
          <w:rFonts w:ascii="Arial" w:hAnsi="Arial"/>
          <w:sz w:val="21"/>
        </w:rPr>
        <w:t>Keep a test barcode range available for label-generation scenarios.</w:t>
      </w:r>
    </w:p>
    <w:p>
      <w:pPr>
        <w:pStyle w:val="ListBullet"/>
      </w:pPr>
      <w:r>
        <w:rPr>
          <w:rFonts w:ascii="Arial" w:hAnsi="Arial"/>
          <w:sz w:val="21"/>
        </w:rPr>
        <w:t>Prepare one domestic and one return-shipment test order before execution.</w:t>
      </w:r>
    </w:p>
    <w:p>
      <w:r>
        <w:rPr>
          <w:rFonts w:ascii="Arial" w:hAnsi="Arial"/>
          <w:b/>
          <w:color w:val="182D54"/>
          <w:sz w:val="26"/>
        </w:rPr>
        <w:t>Scenario Details</w:t>
      </w:r>
    </w:p>
    <w:p>
      <w:r>
        <w:rPr>
          <w:rFonts w:ascii="Arial" w:hAnsi="Arial"/>
          <w:b/>
          <w:color w:val="182D54"/>
          <w:sz w:val="22"/>
        </w:rPr>
        <w:t>TS01 | Plugin Setup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valid India Post API credentials and a valid barcode range are entered in plugin settings.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saves the India Post configuration.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settings should save successfully and remain available after refresh.</w:t>
      </w:r>
    </w:p>
    <w:p/>
    <w:p>
      <w:r>
        <w:rPr>
          <w:rFonts w:ascii="Arial" w:hAnsi="Arial"/>
          <w:b/>
          <w:color w:val="182D54"/>
          <w:sz w:val="22"/>
        </w:rPr>
        <w:t>TS02 | Plugin Setup | Negative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one or more mandatory India Post credentials are missing.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attempts to save the plugin settings.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save should be blocked or a clear validation error should be shown.</w:t>
      </w:r>
    </w:p>
    <w:p/>
    <w:p>
      <w:r>
        <w:rPr>
          <w:rFonts w:ascii="Arial" w:hAnsi="Arial"/>
          <w:b/>
          <w:color w:val="182D54"/>
          <w:sz w:val="22"/>
        </w:rPr>
        <w:t>TS03 | Rate Calculation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 checkout order is eligible for Speed Post and the plugin is configured correctly.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rates are requested at checkout.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Speed Post service should be returned and shown correctly.</w:t>
      </w:r>
    </w:p>
    <w:p/>
    <w:p>
      <w:r>
        <w:rPr>
          <w:rFonts w:ascii="Arial" w:hAnsi="Arial"/>
          <w:b/>
          <w:color w:val="182D54"/>
          <w:sz w:val="22"/>
        </w:rPr>
        <w:t>TS04 | Rate Calculation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 checkout order is eligible for Business Parcel and the plugin is configured correctly.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rates are requested at checkout.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Business Parcel service should be returned and shown correctly.</w:t>
      </w:r>
    </w:p>
    <w:p/>
    <w:p>
      <w:r>
        <w:rPr>
          <w:rFonts w:ascii="Arial" w:hAnsi="Arial"/>
          <w:b/>
          <w:color w:val="182D54"/>
          <w:sz w:val="22"/>
        </w:rPr>
        <w:t>TS05 | Rate Calculation | Negative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the destination or shipment data is invalid or incomplete.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plugin requests India Post rates.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rates should not be returned and the merchant should see an understandable failure message.</w:t>
      </w:r>
    </w:p>
    <w:p/>
    <w:p>
      <w:r>
        <w:rPr>
          <w:rFonts w:ascii="Arial" w:hAnsi="Arial"/>
          <w:b/>
          <w:color w:val="182D54"/>
          <w:sz w:val="22"/>
        </w:rPr>
        <w:t>TS06 | Rate Calculation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the customer selects an India Post service at checkout.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WooCommerce order is opened in admin.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selected India Post service should be preserved and visible on the order.</w:t>
      </w:r>
    </w:p>
    <w:p/>
    <w:p>
      <w:r>
        <w:rPr>
          <w:rFonts w:ascii="Arial" w:hAnsi="Arial"/>
          <w:b/>
          <w:color w:val="182D54"/>
          <w:sz w:val="22"/>
        </w:rPr>
        <w:t>TS07 | Label Generation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 valid Speed Post order is ready for processing.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generates a label from the order admin screen.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a readable PDF address label should be created successfully.</w:t>
      </w:r>
    </w:p>
    <w:p/>
    <w:p>
      <w:r>
        <w:rPr>
          <w:rFonts w:ascii="Arial" w:hAnsi="Arial"/>
          <w:b/>
          <w:color w:val="182D54"/>
          <w:sz w:val="22"/>
        </w:rPr>
        <w:t>TS08 | Label Generation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 valid Business Parcel order is ready for processing.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generates a label from the order admin screen.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a readable PDF address label should be created successfully.</w:t>
      </w:r>
    </w:p>
    <w:p/>
    <w:p>
      <w:r>
        <w:rPr>
          <w:rFonts w:ascii="Arial" w:hAnsi="Arial"/>
          <w:b/>
          <w:color w:val="182D54"/>
          <w:sz w:val="22"/>
        </w:rPr>
        <w:t>TS09 | Label Generation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 valid barcode range is configured.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a new India Post label is generated.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next valid barcode from the configured range should be consumed for that label.</w:t>
      </w:r>
    </w:p>
    <w:p/>
    <w:p>
      <w:r>
        <w:rPr>
          <w:rFonts w:ascii="Arial" w:hAnsi="Arial"/>
          <w:b/>
          <w:color w:val="182D54"/>
          <w:sz w:val="22"/>
        </w:rPr>
        <w:t>TS10 | Label Generation | Negative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the configured barcode range is exhausted or invalid.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tries to generate an India Post label.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label generation should fail gracefully without partial processing.</w:t>
      </w:r>
    </w:p>
    <w:p/>
    <w:p>
      <w:r>
        <w:rPr>
          <w:rFonts w:ascii="Arial" w:hAnsi="Arial"/>
          <w:b/>
          <w:color w:val="182D54"/>
          <w:sz w:val="22"/>
        </w:rPr>
        <w:t>TS11 | Return Labels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 supported order is eligible for return shipment creation.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generates a return label.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plugin should create a valid India Post return label successfully.</w:t>
      </w:r>
    </w:p>
    <w:p/>
    <w:p>
      <w:r>
        <w:rPr>
          <w:rFonts w:ascii="Arial" w:hAnsi="Arial"/>
          <w:b/>
          <w:color w:val="182D54"/>
          <w:sz w:val="22"/>
        </w:rPr>
        <w:t>TS12 | Return Labels | Negative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required return-shipment data is missing.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tries to create a return label.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plugin should stop the flow and show a clear error.</w:t>
      </w:r>
    </w:p>
    <w:p/>
    <w:p>
      <w:r>
        <w:rPr>
          <w:rFonts w:ascii="Arial" w:hAnsi="Arial"/>
          <w:b/>
          <w:color w:val="182D54"/>
          <w:sz w:val="22"/>
        </w:rPr>
        <w:t>TS13 | Insurance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insurance is enabled for a supported India Post shipment.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shipment is rated or processed.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insurance setting should be applied correctly in the shipping workflow.</w:t>
      </w:r>
    </w:p>
    <w:p/>
    <w:p>
      <w:r>
        <w:rPr>
          <w:rFonts w:ascii="Arial" w:hAnsi="Arial"/>
          <w:b/>
          <w:color w:val="182D54"/>
          <w:sz w:val="22"/>
        </w:rPr>
        <w:t>TS14 | Insurance | Negative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insurance input is unsupported or incomplete.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proceeds with rate or label generation.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workflow should not break and the merchant should receive a clear outcome.</w:t>
      </w:r>
    </w:p>
    <w:p/>
    <w:p>
      <w:r>
        <w:rPr>
          <w:rFonts w:ascii="Arial" w:hAnsi="Arial"/>
          <w:b/>
          <w:color w:val="182D54"/>
          <w:sz w:val="22"/>
        </w:rPr>
        <w:t>TS15 | Admin UI | Positive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an order uses India Post.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opens the order admin screen.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carrier, selected service, and label-related actions should be shown clearly.</w:t>
      </w:r>
    </w:p>
    <w:p/>
    <w:p>
      <w:r>
        <w:rPr>
          <w:rFonts w:ascii="Arial" w:hAnsi="Arial"/>
          <w:b/>
          <w:color w:val="182D54"/>
          <w:sz w:val="22"/>
        </w:rPr>
        <w:t>TS16 | Admin UI | Negative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an India Post rate or label request fails.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admin UI reflects the result.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error messaging should remain actionable and understandable.</w:t>
      </w:r>
    </w:p>
    <w:p/>
    <w:p>
      <w:r>
        <w:rPr>
          <w:rFonts w:ascii="Arial" w:hAnsi="Arial"/>
          <w:b/>
          <w:color w:val="182D54"/>
          <w:sz w:val="22"/>
        </w:rPr>
        <w:t>TS17 | Admin UI | Regression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the recipient address is edited before label generation.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reruns the India Post workflow.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updated address should be used correctly in the next request.</w:t>
      </w:r>
    </w:p>
    <w:p/>
    <w:p>
      <w:r>
        <w:rPr>
          <w:rFonts w:ascii="Arial" w:hAnsi="Arial"/>
          <w:b/>
          <w:color w:val="182D54"/>
          <w:sz w:val="22"/>
        </w:rPr>
        <w:t>TS18 | Label Generation | Regression</w:t>
      </w:r>
    </w:p>
    <w:p>
      <w:pPr>
        <w:ind w:left="288"/>
      </w:pPr>
      <w:r>
        <w:rPr>
          <w:rFonts w:ascii="Arial" w:hAnsi="Arial"/>
          <w:b/>
          <w:sz w:val="20"/>
        </w:rPr>
        <w:t xml:space="preserve">GIVEN </w:t>
      </w:r>
      <w:r>
        <w:rPr>
          <w:rFonts w:ascii="Arial" w:hAnsi="Arial"/>
          <w:sz w:val="20"/>
        </w:rPr>
        <w:t>a label has already been generated successfully for an order.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WHEN </w:t>
      </w:r>
      <w:r>
        <w:rPr>
          <w:rFonts w:ascii="Arial" w:hAnsi="Arial"/>
          <w:sz w:val="20"/>
        </w:rPr>
        <w:t>the merchant repeats the label-generation action.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THEN </w:t>
      </w:r>
      <w:r>
        <w:rPr>
          <w:rFonts w:ascii="Arial" w:hAnsi="Arial"/>
          <w:sz w:val="20"/>
        </w:rPr>
        <w:t>the plugin should avoid creating unintended duplicate labels.</w:t>
      </w:r>
    </w:p>
    <w:p/>
    <w:p>
      <w:r>
        <w:rPr>
          <w:rFonts w:ascii="Arial" w:hAnsi="Arial"/>
          <w:b/>
          <w:color w:val="182D54"/>
          <w:sz w:val="26"/>
        </w:rPr>
        <w:t>Execution Notes</w:t>
      </w:r>
    </w:p>
    <w:p>
      <w:pPr>
        <w:pStyle w:val="ListBullet"/>
      </w:pPr>
      <w:r>
        <w:rPr>
          <w:rFonts w:ascii="Arial" w:hAnsi="Arial"/>
          <w:sz w:val="21"/>
        </w:rPr>
        <w:t>Do not include raw sandbox passwords in external QA evidence; use internal references only.</w:t>
      </w:r>
    </w:p>
    <w:p>
      <w:pPr>
        <w:pStyle w:val="ListBullet"/>
      </w:pPr>
      <w:r>
        <w:rPr>
          <w:rFonts w:ascii="Arial" w:hAnsi="Arial"/>
          <w:sz w:val="21"/>
        </w:rPr>
        <w:t>Capture API evidence for rating, label, and return failures.</w:t>
      </w:r>
    </w:p>
    <w:p>
      <w:pPr>
        <w:pStyle w:val="ListBullet"/>
      </w:pPr>
      <w:r>
        <w:rPr>
          <w:rFonts w:ascii="Arial" w:hAnsi="Arial"/>
          <w:sz w:val="21"/>
        </w:rPr>
        <w:t>Verify that generated PDF labels are downloadable and readable, not just API-successful.</w:t>
      </w:r>
    </w:p>
    <w:p>
      <w:pPr>
        <w:pStyle w:val="ListBullet"/>
      </w:pPr>
      <w:r>
        <w:rPr>
          <w:rFonts w:ascii="Arial" w:hAnsi="Arial"/>
          <w:sz w:val="21"/>
        </w:rPr>
        <w:t>Repeat label-generation and edit-order flows to catch duplicate-processing regressions.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