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Support Guide</w:t>
      </w:r>
    </w:p>
    <w:p>
      <w:pPr>
        <w:jc w:val="center"/>
      </w:pPr>
      <w:r>
        <w:rPr>
          <w:b/>
          <w:sz w:val="28"/>
        </w:rPr>
        <w:t>MPB Release - v1.0.6</w:t>
      </w:r>
    </w:p>
    <w:p>
      <w:pPr>
        <w:jc w:val="center"/>
      </w:pPr>
      <w:r>
        <w:t>Prepared for support enablement</w:t>
        <w:br/>
      </w:r>
      <w:r>
        <w:t>Release date referenced: 26 May 2026</w:t>
      </w:r>
    </w:p>
    <w:tbl>
      <w:tblPr>
        <w:tblStyle w:val="TableGrid"/>
        <w:tblW w:type="auto" w:w="0"/>
        <w:tblLook w:firstColumn="1" w:firstRow="1" w:lastColumn="0" w:lastRow="0" w:noHBand="0" w:noVBand="1" w:val="04A0"/>
      </w:tblPr>
      <w:tblGrid>
        <w:gridCol w:w="5112"/>
        <w:gridCol w:w="5112"/>
      </w:tblGrid>
      <w:tr>
        <w:tc>
          <w:tcPr>
            <w:tcW w:type="dxa" w:w="5112"/>
          </w:tcPr>
          <w:p>
            <w:r>
              <w:t>Release Lane</w:t>
            </w:r>
          </w:p>
        </w:tc>
        <w:tc>
          <w:tcPr>
            <w:tcW w:type="dxa" w:w="5112"/>
          </w:tcPr>
          <w:p>
            <w:r>
              <w:t>MPB Release - v1.0.6</w:t>
            </w:r>
          </w:p>
        </w:tc>
      </w:tr>
      <w:tr>
        <w:tc>
          <w:tcPr>
            <w:tcW w:type="dxa" w:w="5112"/>
          </w:tcPr>
          <w:p>
            <w:r>
              <w:t>Plugin Version</w:t>
            </w:r>
          </w:p>
        </w:tc>
        <w:tc>
          <w:tcPr>
            <w:tcW w:type="dxa" w:w="5112"/>
          </w:tcPr>
          <w:p>
            <w:r>
              <w:t>1.0.6</w:t>
            </w:r>
          </w:p>
        </w:tc>
      </w:tr>
      <w:tr>
        <w:tc>
          <w:tcPr>
            <w:tcW w:type="dxa" w:w="5112"/>
          </w:tcPr>
          <w:p>
            <w:r>
              <w:t>Primary Audience</w:t>
            </w:r>
          </w:p>
        </w:tc>
        <w:tc>
          <w:tcPr>
            <w:tcW w:type="dxa" w:w="5112"/>
          </w:tcPr>
          <w:p>
            <w:r>
              <w:t>Support, QA, and customer-facing operations teams</w:t>
            </w:r>
          </w:p>
        </w:tc>
      </w:tr>
    </w:tbl>
    <w:p>
      <w:r>
        <w:rPr>
          <w:b/>
          <w:sz w:val="24"/>
        </w:rPr>
        <w:t>Release Summary</w:t>
      </w:r>
    </w:p>
    <w:p>
      <w:r>
        <w:t>This release improves failure handling and shipment-data validation in the MyPost Business WooCommerce plugin, adds stricter validation for the Tracking Message setting, optimizes transient-key handling for API modes, and adds email details to sender and recipient data. The biggest support outcome is that fragile label-generation scenarios now fail more cleanly and predictably, while the Tracking Message setting is protected from invalid saves.</w:t>
      </w:r>
    </w:p>
    <w:p>
      <w:r>
        <w:rPr>
          <w:b/>
          <w:sz w:val="24"/>
        </w:rPr>
        <w:t>What Changed</w:t>
      </w:r>
    </w:p>
    <w:p>
      <w:pPr>
        <w:pStyle w:val="ListBullet"/>
      </w:pPr>
      <w:r>
        <w:rPr>
          <w:b/>
        </w:rPr>
        <w:t xml:space="preserve">Bearer token failure handling: </w:t>
      </w:r>
      <w:r>
        <w:t>API-driven actions now handle invalid or expired bearer tokens without crashing label generation flows. Support can expect a clear failure message instead of a fatal error or white screen.</w:t>
      </w:r>
    </w:p>
    <w:p>
      <w:pPr>
        <w:pStyle w:val="ListBullet"/>
      </w:pPr>
      <w:r>
        <w:rPr>
          <w:b/>
        </w:rPr>
        <w:t xml:space="preserve">Tracking Message validation: </w:t>
      </w:r>
      <w:r>
        <w:t>The Tracking Message setting now requires the `[ID]` placeholder. Users can no longer save the setting without it. If omitted, the plugin shows: "The Tracking Message must include [ID], which will be replaced with the actual tracking ID(s)."</w:t>
      </w:r>
    </w:p>
    <w:p>
      <w:pPr>
        <w:pStyle w:val="ListBullet"/>
      </w:pPr>
      <w:r>
        <w:rPr>
          <w:b/>
        </w:rPr>
        <w:t xml:space="preserve">Transient key optimization for API modes: </w:t>
      </w:r>
      <w:r>
        <w:t>Internal transient key values used for authentication tokens and endpoint caching now include the active API mode, such as Live or Sandbox. This is an internal improvement and does not change existing customer-facing functionality.</w:t>
      </w:r>
    </w:p>
    <w:p>
      <w:pPr>
        <w:pStyle w:val="ListBullet"/>
      </w:pPr>
      <w:r>
        <w:rPr>
          <w:b/>
        </w:rPr>
        <w:t xml:space="preserve">Bulk and automated label-generation guardrail: </w:t>
      </w:r>
      <w:r>
        <w:t>A fatal error was fixed in bulk and automated label generation when one of the required shipment-creation steps failed. The workflow now stops immediately on failure so incomplete processing does not continue and only successfully completed shipments proceed.</w:t>
      </w:r>
    </w:p>
    <w:p>
      <w:pPr>
        <w:pStyle w:val="ListBullet"/>
      </w:pPr>
      <w:r>
        <w:rPr>
          <w:b/>
        </w:rPr>
        <w:t xml:space="preserve">Sender and recipient email support: </w:t>
      </w:r>
      <w:r>
        <w:t>Email fields are now included in sender and recipient details, improving shipment-data completeness for flows that depend on contact information.</w:t>
      </w:r>
    </w:p>
    <w:p>
      <w:r>
        <w:rPr>
          <w:b/>
          <w:sz w:val="24"/>
        </w:rPr>
        <w:t>Customer Impact</w:t>
      </w:r>
    </w:p>
    <w:p>
      <w:pPr>
        <w:pStyle w:val="ListBullet"/>
      </w:pPr>
      <w:r>
        <w:t>Merchants should see clearer error behavior when MPB authentication becomes invalid instead of encountering fatal failures during label creation.</w:t>
      </w:r>
    </w:p>
    <w:p>
      <w:pPr>
        <w:pStyle w:val="ListBullet"/>
      </w:pPr>
      <w:r>
        <w:t>Users will no longer be able to save an invalid Tracking Message setting that omits `[ID]`, which prevents broken tracking-message output later.</w:t>
      </w:r>
    </w:p>
    <w:p>
      <w:pPr>
        <w:pStyle w:val="ListBullet"/>
      </w:pPr>
      <w:r>
        <w:t>Live and Sandbox API mode handling should be more reliable internally because transient keys are now separated by active mode.</w:t>
      </w:r>
    </w:p>
    <w:p>
      <w:pPr>
        <w:pStyle w:val="ListBullet"/>
      </w:pPr>
      <w:r>
        <w:t>Bulk and automated label-generation flows should now stop safely on shipment-workflow failure instead of continuing into a fatal-error path.</w:t>
      </w:r>
    </w:p>
    <w:p>
      <w:pPr>
        <w:pStyle w:val="ListBullet"/>
      </w:pPr>
      <w:r>
        <w:t>Sender and recipient records now carry email details, which can help with downstream communication, compliance, or audit expectations where contact data matters.</w:t>
      </w:r>
    </w:p>
    <w:p>
      <w:r>
        <w:rPr>
          <w:b/>
          <w:sz w:val="24"/>
        </w:rPr>
        <w:t>Support Talking Points</w:t>
      </w:r>
    </w:p>
    <w:p>
      <w:pPr>
        <w:pStyle w:val="ListBullet"/>
      </w:pPr>
      <w:r>
        <w:t>If a merchant reports that label generation stopped after this release, first check whether a shipment-creation step failed. The new behavior is to stop immediately instead of continuing into incomplete processing.</w:t>
      </w:r>
    </w:p>
    <w:p>
      <w:pPr>
        <w:pStyle w:val="ListBullet"/>
      </w:pPr>
      <w:r>
        <w:t>If MPB credentials are invalid or expired, support should now see a clean error path instead of a PHP fatal error. Re-authentication or credential verification is the first action to try.</w:t>
      </w:r>
    </w:p>
    <w:p>
      <w:pPr>
        <w:pStyle w:val="ListBullet"/>
      </w:pPr>
      <w:r>
        <w:t>If a merchant cannot save the Tracking Message setting, verify whether `[ID]` is present. That placeholder is now mandatory and the save should be blocked without it.</w:t>
      </w:r>
    </w:p>
    <w:p>
      <w:pPr>
        <w:pStyle w:val="ListBullet"/>
      </w:pPr>
      <w:r>
        <w:t>If a merchant asks about API mode behavior, explain that the transient-key change is an internal Live/Sandbox separation improvement and should not change normal plugin usage.</w:t>
      </w:r>
    </w:p>
    <w:p>
      <w:pPr>
        <w:pStyle w:val="ListBullet"/>
      </w:pPr>
      <w:r>
        <w:t>If a merchant asks why email fields are now appearing in shipment details, explain that the release improves sender and recipient data completeness.</w:t>
      </w:r>
    </w:p>
    <w:p>
      <w:r>
        <w:rPr>
          <w:b/>
          <w:sz w:val="24"/>
        </w:rPr>
        <w:t>How Support Can Verify The Release</w:t>
      </w:r>
    </w:p>
    <w:p>
      <w:pPr>
        <w:pStyle w:val="ListBullet"/>
      </w:pPr>
      <w:r>
        <w:t>Invalid bearer token scenario: use expired or invalid MPB credentials and attempt rate, shipment, or label actions. Confirm the plugin shows a meaningful error and does not fatal-error.</w:t>
      </w:r>
    </w:p>
    <w:p>
      <w:pPr>
        <w:pStyle w:val="ListBullet"/>
      </w:pPr>
      <w:r>
        <w:t>Tracking Message validation scenario: try saving the Tracking Message setting without `[ID]` and confirm saving is blocked with the validation message: "The Tracking Message must include [ID], which will be replaced with the actual tracking ID(s)."</w:t>
      </w:r>
    </w:p>
    <w:p>
      <w:pPr>
        <w:pStyle w:val="ListBullet"/>
      </w:pPr>
      <w:r>
        <w:t>Tracking Message happy-path scenario: save the Tracking Message with `[ID]` included and confirm the setting is accepted normally.</w:t>
      </w:r>
    </w:p>
    <w:p>
      <w:pPr>
        <w:pStyle w:val="ListBullet"/>
      </w:pPr>
      <w:r>
        <w:t>API mode transient scenario: switch between Live and Sandbox configurations and confirm authentication or endpoint-cache behavior does not cross over incorrectly between modes.</w:t>
      </w:r>
    </w:p>
    <w:p>
      <w:pPr>
        <w:pStyle w:val="ListBullet"/>
      </w:pPr>
      <w:r>
        <w:t>Bulk and automated label-generation failure scenario: reproduce a shipment-workflow failure in bulk or automated processing and confirm the workflow stops immediately without fatal error or incomplete continuation.</w:t>
      </w:r>
    </w:p>
    <w:p>
      <w:pPr>
        <w:pStyle w:val="ListBullet"/>
      </w:pPr>
      <w:r>
        <w:t>Email-details scenario: create or inspect a shipment and confirm sender and recipient details now include email information where expected.</w:t>
      </w:r>
    </w:p>
    <w:p>
      <w:r>
        <w:rPr>
          <w:b/>
          <w:sz w:val="24"/>
        </w:rPr>
        <w:t>Expected Scenarios</w:t>
      </w:r>
    </w:p>
    <w:p>
      <w:pPr>
        <w:pStyle w:val="ListBullet"/>
      </w:pPr>
      <w:r>
        <w:rPr>
          <w:b/>
        </w:rPr>
        <w:t xml:space="preserve">Merchant says label generation stopped after update: </w:t>
      </w:r>
      <w:r>
        <w:t>Check whether a shipment-creation step failed. This release intentionally stops bulk and automated processing immediately when a dependent step fails, instead of allowing incomplete processing to continue.</w:t>
      </w:r>
    </w:p>
    <w:p>
      <w:pPr>
        <w:pStyle w:val="ListBullet"/>
      </w:pPr>
      <w:r>
        <w:rPr>
          <w:b/>
        </w:rPr>
        <w:t xml:space="preserve">Merchant cannot save the Tracking Message setting: </w:t>
      </w:r>
      <w:r>
        <w:t>Verify whether the message includes `[ID]`. The plugin now requires that placeholder and should display the validation message if it is missing.</w:t>
      </w:r>
    </w:p>
    <w:p>
      <w:pPr>
        <w:pStyle w:val="ListBullet"/>
      </w:pPr>
      <w:r>
        <w:rPr>
          <w:b/>
        </w:rPr>
        <w:t xml:space="preserve">Merchant asks whether Live and Sandbox behavior changed: </w:t>
      </w:r>
      <w:r>
        <w:t>Explain that transient keys now include the active API mode internally. This is a backend optimization and should not change normal customer-facing functionality.</w:t>
      </w:r>
    </w:p>
    <w:p>
      <w:pPr>
        <w:pStyle w:val="ListBullet"/>
      </w:pPr>
      <w:r>
        <w:rPr>
          <w:b/>
        </w:rPr>
        <w:t xml:space="preserve">Merchant sees an error instead of a fatal crash: </w:t>
      </w:r>
      <w:r>
        <w:t>This is expected improvement behavior when authentication or a dependent shipment-creation step fails. Gather the exact message and confirm which stage of the workflow failed.</w:t>
      </w:r>
    </w:p>
    <w:p>
      <w:pPr>
        <w:pStyle w:val="ListBullet"/>
      </w:pPr>
      <w:r>
        <w:rPr>
          <w:b/>
        </w:rPr>
        <w:t xml:space="preserve">Merchant asks about new email information in shipment data: </w:t>
      </w:r>
      <w:r>
        <w:t>Explain that sender and recipient email details were added to improve completeness of shipment records.</w:t>
      </w:r>
    </w:p>
    <w:p>
      <w:r>
        <w:rPr>
          <w:b/>
          <w:sz w:val="24"/>
        </w:rPr>
        <w:t>Escalation Guidance</w:t>
      </w:r>
    </w:p>
    <w:p>
      <w:pPr>
        <w:pStyle w:val="ListBullet"/>
      </w:pPr>
      <w:r>
        <w:t>Escalate if valid MPB credentials still produce repeated authentication-style errors after reconnecting or re-saving the account.</w:t>
      </w:r>
    </w:p>
    <w:p>
      <w:pPr>
        <w:pStyle w:val="ListBullet"/>
      </w:pPr>
      <w:r>
        <w:t>Escalate if the Tracking Message setting rejects valid input even when `[ID]` is present exactly as required.</w:t>
      </w:r>
    </w:p>
    <w:p>
      <w:pPr>
        <w:pStyle w:val="ListBullet"/>
      </w:pPr>
      <w:r>
        <w:t>Escalate if Live and Sandbox mode behavior appears to reuse the wrong authentication or endpoint cache after switching modes.</w:t>
      </w:r>
    </w:p>
    <w:p>
      <w:pPr>
        <w:pStyle w:val="ListBullet"/>
      </w:pPr>
      <w:r>
        <w:t>Escalate if bulk or automated label generation still fatal-errors instead of stopping cleanly on a shipment-workflow failure.</w:t>
      </w:r>
    </w:p>
    <w:p>
      <w:pPr>
        <w:pStyle w:val="ListBullet"/>
      </w:pPr>
      <w:r>
        <w:t>Include order IDs, screenshots, the exact error text, API mode, sample Tracking Message value, and whether the issue started only after upgrading to v1.0.6.</w:t>
      </w:r>
    </w:p>
    <w:p>
      <w:r>
        <w:rPr>
          <w:b/>
          <w:sz w:val="24"/>
        </w:rPr>
        <w:t>Internal References</w:t>
      </w:r>
    </w:p>
    <w:p>
      <w:pPr>
        <w:pStyle w:val="ListBullet"/>
      </w:pPr>
      <w:r>
        <w:t>Lane: MPB Release - v1.0.6</w:t>
      </w:r>
    </w:p>
    <w:p>
      <w:pPr>
        <w:pStyle w:val="ListBullet"/>
      </w:pPr>
      <w:r>
        <w:t>Cards referenced: bearer token fatal-error fix; Tracking Message validation; transient key optimization by API mode; bulk and automated label-generation fatal-error fix; sender/recipient email support</w:t>
      </w:r>
    </w:p>
    <w:p>
      <w:pPr>
        <w:pStyle w:val="ListBullet"/>
      </w:pPr>
      <w:r>
        <w:t>Known exact validation text: "The Tracking Message must include [ID], which will be replaced with the actual tracking ID(s)."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