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F697A9" w14:textId="16326DE0" w:rsidR="0039297C" w:rsidRPr="002B7088" w:rsidRDefault="009962F6" w:rsidP="00373578">
      <w:pPr>
        <w:pStyle w:val="Heading1"/>
        <w:rPr>
          <w:b/>
          <w:sz w:val="24"/>
        </w:rPr>
      </w:pPr>
      <w:r w:rsidRPr="002B7088">
        <w:rPr>
          <w:b/>
        </w:rPr>
        <w:t>Metadata driven ETL in Azure</w:t>
      </w:r>
    </w:p>
    <w:p w14:paraId="7F01F443" w14:textId="5B2C48AC" w:rsidR="00470F82" w:rsidRDefault="00F63026" w:rsidP="00470F82">
      <w:pPr>
        <w:spacing w:after="0" w:line="240" w:lineRule="auto"/>
      </w:pPr>
      <w:r>
        <w:t xml:space="preserve">Modern </w:t>
      </w:r>
      <w:r w:rsidR="009962F6">
        <w:t>Data Platforms</w:t>
      </w:r>
      <w:r w:rsidR="00470F82">
        <w:t xml:space="preserve"> </w:t>
      </w:r>
      <w:r>
        <w:t xml:space="preserve">are built </w:t>
      </w:r>
      <w:r w:rsidR="009962F6">
        <w:t xml:space="preserve">to process data dynamically </w:t>
      </w:r>
      <w:r w:rsidR="00470F82">
        <w:t xml:space="preserve">by </w:t>
      </w:r>
      <w:r w:rsidR="009962F6">
        <w:t>creating</w:t>
      </w:r>
      <w:r w:rsidR="00470F82">
        <w:t xml:space="preserve"> </w:t>
      </w:r>
      <w:r w:rsidR="009962F6">
        <w:t xml:space="preserve">metadata-driven </w:t>
      </w:r>
      <w:r w:rsidR="00470F82">
        <w:t xml:space="preserve">data pipelines. A metadata-driven framework </w:t>
      </w:r>
      <w:r w:rsidR="00D76CA9">
        <w:t>provides</w:t>
      </w:r>
      <w:r w:rsidR="00470F82">
        <w:t xml:space="preserve"> more scalability. It speeds up development, provides better maintainability, reusability and visibility. </w:t>
      </w:r>
      <w:r w:rsidR="00C95A6A">
        <w:t>You</w:t>
      </w:r>
      <w:r w:rsidR="00470F82">
        <w:t xml:space="preserve"> can process thousands of tables and apply a variety of processing steps without designing all data flows </w:t>
      </w:r>
      <w:r w:rsidR="00D76CA9">
        <w:t>manually</w:t>
      </w:r>
      <w:r w:rsidR="00470F82">
        <w:t>.</w:t>
      </w:r>
    </w:p>
    <w:p w14:paraId="0904A973" w14:textId="77777777" w:rsidR="00470F82" w:rsidRDefault="00470F82" w:rsidP="00470F82">
      <w:pPr>
        <w:spacing w:after="0" w:line="240" w:lineRule="auto"/>
      </w:pPr>
    </w:p>
    <w:p w14:paraId="4669FC7F" w14:textId="1121D503" w:rsidR="00470F82" w:rsidRDefault="00470F82" w:rsidP="00470F82">
      <w:pPr>
        <w:spacing w:after="0" w:line="240" w:lineRule="auto"/>
      </w:pPr>
      <w:r>
        <w:t xml:space="preserve">When </w:t>
      </w:r>
      <w:r w:rsidR="00D76CA9">
        <w:t>the</w:t>
      </w:r>
      <w:r>
        <w:t xml:space="preserve"> data pipeline processing </w:t>
      </w:r>
      <w:r w:rsidR="00D76CA9">
        <w:t xml:space="preserve">is designed by </w:t>
      </w:r>
      <w:r>
        <w:t xml:space="preserve">metadata-driven approach, data lineage won’t show up out of the box because all processing logic sits in a metadata repository. </w:t>
      </w:r>
      <w:r w:rsidR="00C95A6A">
        <w:t>You</w:t>
      </w:r>
      <w:r w:rsidR="00D76CA9">
        <w:t xml:space="preserve"> can</w:t>
      </w:r>
      <w:r>
        <w:t xml:space="preserve"> overcome this problem, by hooking up a data lineage registration component</w:t>
      </w:r>
      <w:r w:rsidR="00D76CA9">
        <w:t xml:space="preserve"> like Azure Purview etc</w:t>
      </w:r>
      <w:r>
        <w:t>.</w:t>
      </w:r>
    </w:p>
    <w:p w14:paraId="47CDA0C3" w14:textId="6D89A33C" w:rsidR="009C1E54" w:rsidRDefault="009C1E54" w:rsidP="009C1E54">
      <w:pPr>
        <w:spacing w:after="0" w:line="240" w:lineRule="auto"/>
      </w:pPr>
    </w:p>
    <w:p w14:paraId="544832FA" w14:textId="038241D5" w:rsidR="006D035E" w:rsidRPr="002B7088" w:rsidRDefault="006D035E" w:rsidP="00D01468">
      <w:pPr>
        <w:pStyle w:val="Heading2"/>
        <w:numPr>
          <w:ilvl w:val="0"/>
          <w:numId w:val="7"/>
        </w:numPr>
        <w:rPr>
          <w:b/>
        </w:rPr>
      </w:pPr>
      <w:r w:rsidRPr="002B7088">
        <w:rPr>
          <w:b/>
        </w:rPr>
        <w:t xml:space="preserve">Metadata </w:t>
      </w:r>
      <w:r w:rsidR="002B7088">
        <w:rPr>
          <w:b/>
        </w:rPr>
        <w:t>R</w:t>
      </w:r>
      <w:r w:rsidRPr="002B7088">
        <w:rPr>
          <w:b/>
        </w:rPr>
        <w:t>epository</w:t>
      </w:r>
    </w:p>
    <w:p w14:paraId="3AB7AD09" w14:textId="0CC7AB0F" w:rsidR="006D035E" w:rsidRDefault="006D035E" w:rsidP="006D035E">
      <w:pPr>
        <w:spacing w:after="0" w:line="240" w:lineRule="auto"/>
      </w:pPr>
      <w:r>
        <w:t xml:space="preserve">While designing a metadata-driven processing framework, </w:t>
      </w:r>
      <w:r w:rsidR="00C95A6A">
        <w:t>you</w:t>
      </w:r>
      <w:r>
        <w:t xml:space="preserve"> can setup a database for metadata configuration. A metadata-driven processes is a different approach than building transformations in an ETL tool. Instead, </w:t>
      </w:r>
      <w:r w:rsidR="00C95A6A">
        <w:t>you</w:t>
      </w:r>
      <w:r>
        <w:t xml:space="preserve"> store specifications in an external database, which fed that information to an engine, such as ADF or Spark.</w:t>
      </w:r>
    </w:p>
    <w:p w14:paraId="33760C2F" w14:textId="77777777" w:rsidR="006D035E" w:rsidRDefault="006D035E" w:rsidP="006D035E">
      <w:pPr>
        <w:spacing w:after="0" w:line="240" w:lineRule="auto"/>
      </w:pPr>
    </w:p>
    <w:p w14:paraId="3A0874BF" w14:textId="46D1CFB8" w:rsidR="00F8648C" w:rsidRDefault="006D035E" w:rsidP="00F8648C">
      <w:pPr>
        <w:spacing w:after="0" w:line="240" w:lineRule="auto"/>
      </w:pPr>
      <w:r>
        <w:t xml:space="preserve">In this blogpost I </w:t>
      </w:r>
      <w:r w:rsidR="00E704A8">
        <w:t>am using</w:t>
      </w:r>
      <w:r>
        <w:t xml:space="preserve"> </w:t>
      </w:r>
      <w:r w:rsidR="0017746B">
        <w:t xml:space="preserve">an </w:t>
      </w:r>
      <w:r>
        <w:t xml:space="preserve">SQL </w:t>
      </w:r>
      <w:r w:rsidR="00E704A8">
        <w:t xml:space="preserve">Server </w:t>
      </w:r>
      <w:r>
        <w:t>database</w:t>
      </w:r>
      <w:r w:rsidR="0017746B">
        <w:t xml:space="preserve"> as metadata repository.</w:t>
      </w:r>
      <w:r w:rsidR="00F8648C">
        <w:t xml:space="preserve"> This initial framework consist few tables</w:t>
      </w:r>
      <w:r w:rsidR="007351FC">
        <w:t xml:space="preserve"> </w:t>
      </w:r>
      <w:r w:rsidR="00CC1661">
        <w:t>,</w:t>
      </w:r>
      <w:r w:rsidR="007351FC">
        <w:t>views</w:t>
      </w:r>
      <w:r w:rsidR="00CC1661">
        <w:t xml:space="preserve"> and stored procedures</w:t>
      </w:r>
      <w:r w:rsidR="00F8648C">
        <w:t xml:space="preserve"> for defining the components used in the Data platform.</w:t>
      </w:r>
      <w:r w:rsidR="004B5D14">
        <w:t xml:space="preserve"> The source and destinations are SQL Server databases. AdventureWorksDW2019 is used as source. I have created destination database as AdventureWorksUAT. The metadata repository also exist in the destination database.</w:t>
      </w:r>
      <w:r w:rsidR="0051689F">
        <w:t xml:space="preserve"> You can find the code </w:t>
      </w:r>
      <w:r w:rsidR="00E54DDD">
        <w:t xml:space="preserve">for tables, views and stored procedures in my </w:t>
      </w:r>
      <w:hyperlink r:id="rId6" w:history="1">
        <w:r w:rsidR="00E54DDD" w:rsidRPr="00E54DDD">
          <w:rPr>
            <w:rStyle w:val="Hyperlink"/>
          </w:rPr>
          <w:t>Git repository</w:t>
        </w:r>
      </w:hyperlink>
      <w:r w:rsidR="00E54DDD">
        <w:t xml:space="preserve"> here.</w:t>
      </w:r>
    </w:p>
    <w:p w14:paraId="1C6678F9" w14:textId="77777777" w:rsidR="00506863" w:rsidRDefault="00506863" w:rsidP="00F8648C">
      <w:pPr>
        <w:spacing w:after="0" w:line="240" w:lineRule="auto"/>
      </w:pPr>
    </w:p>
    <w:p w14:paraId="128D17E6" w14:textId="4671F30C" w:rsidR="00506863" w:rsidRPr="00506863" w:rsidRDefault="00D01468" w:rsidP="00506863">
      <w:pPr>
        <w:pStyle w:val="Heading3"/>
        <w:rPr>
          <w:b/>
        </w:rPr>
      </w:pPr>
      <w:r>
        <w:rPr>
          <w:b/>
        </w:rPr>
        <w:t>1.1</w:t>
      </w:r>
      <w:r w:rsidR="00D32205">
        <w:rPr>
          <w:b/>
        </w:rPr>
        <w:t>)</w:t>
      </w:r>
      <w:r>
        <w:rPr>
          <w:b/>
        </w:rPr>
        <w:t xml:space="preserve"> </w:t>
      </w:r>
      <w:r w:rsidR="00506863" w:rsidRPr="00506863">
        <w:rPr>
          <w:b/>
        </w:rPr>
        <w:t xml:space="preserve">Metadata </w:t>
      </w:r>
      <w:r w:rsidR="00DA2A42" w:rsidRPr="00506863">
        <w:rPr>
          <w:b/>
        </w:rPr>
        <w:t>–</w:t>
      </w:r>
      <w:r w:rsidR="00506863">
        <w:rPr>
          <w:b/>
        </w:rPr>
        <w:t xml:space="preserve"> </w:t>
      </w:r>
      <w:r w:rsidR="00506863" w:rsidRPr="00506863">
        <w:rPr>
          <w:b/>
        </w:rPr>
        <w:t>Tables</w:t>
      </w:r>
    </w:p>
    <w:p w14:paraId="02DF765C" w14:textId="778A38D9" w:rsidR="00F8648C" w:rsidRDefault="00C320AE" w:rsidP="00F8648C">
      <w:pPr>
        <w:pStyle w:val="ListParagraph"/>
        <w:numPr>
          <w:ilvl w:val="0"/>
          <w:numId w:val="4"/>
        </w:numPr>
        <w:spacing w:after="0" w:line="240" w:lineRule="auto"/>
      </w:pPr>
      <w:r w:rsidRPr="008109E6">
        <w:rPr>
          <w:b/>
        </w:rPr>
        <w:t>ETL</w:t>
      </w:r>
      <w:r w:rsidR="00AA6033" w:rsidRPr="008109E6">
        <w:rPr>
          <w:b/>
        </w:rPr>
        <w:t xml:space="preserve"> Systems</w:t>
      </w:r>
      <w:r w:rsidR="00F8648C" w:rsidRPr="008109E6">
        <w:rPr>
          <w:b/>
        </w:rPr>
        <w:t>:</w:t>
      </w:r>
      <w:r w:rsidR="00F8648C">
        <w:t xml:space="preserve"> </w:t>
      </w:r>
      <w:r w:rsidR="007E548A">
        <w:t>D</w:t>
      </w:r>
      <w:r w:rsidR="00F8648C">
        <w:t>escribes all data sources</w:t>
      </w:r>
      <w:r w:rsidR="00B255E6">
        <w:t>,</w:t>
      </w:r>
      <w:r w:rsidR="00D91781">
        <w:t xml:space="preserve"> destinations</w:t>
      </w:r>
      <w:r w:rsidR="00F8648C">
        <w:t xml:space="preserve">. </w:t>
      </w:r>
    </w:p>
    <w:p w14:paraId="06A0D4C9" w14:textId="5CBFA055" w:rsidR="00ED3180" w:rsidRDefault="00ED3180" w:rsidP="00E13E81">
      <w:pPr>
        <w:pStyle w:val="ListParagraph"/>
        <w:numPr>
          <w:ilvl w:val="0"/>
          <w:numId w:val="4"/>
        </w:numPr>
        <w:spacing w:after="0" w:line="240" w:lineRule="auto"/>
      </w:pPr>
      <w:r w:rsidRPr="00ED3180">
        <w:rPr>
          <w:b/>
        </w:rPr>
        <w:t xml:space="preserve">ETL </w:t>
      </w:r>
      <w:r>
        <w:rPr>
          <w:b/>
        </w:rPr>
        <w:t>Data Period</w:t>
      </w:r>
      <w:r w:rsidRPr="00ED3180">
        <w:rPr>
          <w:b/>
        </w:rPr>
        <w:t>:</w:t>
      </w:r>
      <w:r>
        <w:t xml:space="preserve"> </w:t>
      </w:r>
      <w:r w:rsidR="007E548A">
        <w:t>D</w:t>
      </w:r>
      <w:r>
        <w:t xml:space="preserve">escribes </w:t>
      </w:r>
      <w:r w:rsidR="00592AC3">
        <w:t>volume of live data</w:t>
      </w:r>
      <w:r>
        <w:t xml:space="preserve"> </w:t>
      </w:r>
      <w:r w:rsidR="00592AC3">
        <w:t xml:space="preserve">and historical data based on </w:t>
      </w:r>
      <w:r w:rsidR="00AD51C6">
        <w:t xml:space="preserve">a </w:t>
      </w:r>
      <w:r w:rsidR="00592AC3">
        <w:t>date</w:t>
      </w:r>
      <w:r>
        <w:t>.</w:t>
      </w:r>
    </w:p>
    <w:p w14:paraId="3CA3BD88" w14:textId="6D9CA7DF" w:rsidR="00C320AE" w:rsidRDefault="00C320AE" w:rsidP="00F8648C">
      <w:pPr>
        <w:pStyle w:val="ListParagraph"/>
        <w:numPr>
          <w:ilvl w:val="0"/>
          <w:numId w:val="4"/>
        </w:numPr>
        <w:spacing w:after="0" w:line="240" w:lineRule="auto"/>
      </w:pPr>
      <w:r w:rsidRPr="008109E6">
        <w:rPr>
          <w:b/>
        </w:rPr>
        <w:t>ETL Tables:</w:t>
      </w:r>
      <w:r>
        <w:t xml:space="preserve"> </w:t>
      </w:r>
      <w:r w:rsidR="007E548A">
        <w:t>D</w:t>
      </w:r>
      <w:r>
        <w:t>escribes the tables to be loaded from a source.</w:t>
      </w:r>
    </w:p>
    <w:p w14:paraId="42950694" w14:textId="2E4F170A" w:rsidR="00C320AE" w:rsidRDefault="00C320AE" w:rsidP="00F8648C">
      <w:pPr>
        <w:pStyle w:val="ListParagraph"/>
        <w:numPr>
          <w:ilvl w:val="0"/>
          <w:numId w:val="4"/>
        </w:numPr>
        <w:spacing w:after="0" w:line="240" w:lineRule="auto"/>
      </w:pPr>
      <w:r w:rsidRPr="008109E6">
        <w:rPr>
          <w:b/>
        </w:rPr>
        <w:t>ETL Columns:</w:t>
      </w:r>
      <w:r>
        <w:t xml:space="preserve"> </w:t>
      </w:r>
      <w:r w:rsidR="007E548A">
        <w:t>D</w:t>
      </w:r>
      <w:r>
        <w:t>escribes the columns of each tables to be loaded.</w:t>
      </w:r>
    </w:p>
    <w:p w14:paraId="260D4F26" w14:textId="79127DF6" w:rsidR="00F8648C" w:rsidRDefault="00C320AE" w:rsidP="00F8648C">
      <w:pPr>
        <w:pStyle w:val="ListParagraph"/>
        <w:numPr>
          <w:ilvl w:val="0"/>
          <w:numId w:val="4"/>
        </w:numPr>
        <w:spacing w:after="0" w:line="240" w:lineRule="auto"/>
      </w:pPr>
      <w:r w:rsidRPr="008109E6">
        <w:rPr>
          <w:b/>
        </w:rPr>
        <w:t xml:space="preserve">ETL </w:t>
      </w:r>
      <w:r w:rsidR="00F8648C" w:rsidRPr="008109E6">
        <w:rPr>
          <w:b/>
        </w:rPr>
        <w:t>Pipelines:</w:t>
      </w:r>
      <w:r w:rsidR="00F8648C">
        <w:t xml:space="preserve"> </w:t>
      </w:r>
      <w:r w:rsidR="007E548A">
        <w:t>t</w:t>
      </w:r>
      <w:r w:rsidR="00F8648C">
        <w:t xml:space="preserve">his is a placeholder for </w:t>
      </w:r>
      <w:r>
        <w:t>the</w:t>
      </w:r>
      <w:r w:rsidR="00F8648C">
        <w:t xml:space="preserve"> data pipelines, including name and description.</w:t>
      </w:r>
    </w:p>
    <w:p w14:paraId="1085F3AA" w14:textId="1DD5C462" w:rsidR="00615D4C" w:rsidRDefault="00C320AE" w:rsidP="00F85FED">
      <w:pPr>
        <w:pStyle w:val="ListParagraph"/>
        <w:numPr>
          <w:ilvl w:val="0"/>
          <w:numId w:val="4"/>
        </w:numPr>
        <w:spacing w:after="0" w:line="240" w:lineRule="auto"/>
      </w:pPr>
      <w:r w:rsidRPr="002A5645">
        <w:rPr>
          <w:b/>
        </w:rPr>
        <w:t>ETL</w:t>
      </w:r>
      <w:r w:rsidR="00F8648C" w:rsidRPr="002A5645">
        <w:rPr>
          <w:b/>
        </w:rPr>
        <w:t xml:space="preserve"> Log</w:t>
      </w:r>
      <w:r w:rsidR="00615D4C" w:rsidRPr="002A5645">
        <w:rPr>
          <w:b/>
        </w:rPr>
        <w:t xml:space="preserve"> Tables</w:t>
      </w:r>
      <w:r w:rsidR="00F8648C" w:rsidRPr="002A5645">
        <w:rPr>
          <w:b/>
        </w:rPr>
        <w:t>:</w:t>
      </w:r>
      <w:r w:rsidR="00F8648C">
        <w:t xml:space="preserve"> </w:t>
      </w:r>
      <w:r w:rsidR="007E548A">
        <w:t>U</w:t>
      </w:r>
      <w:r w:rsidR="00F8648C">
        <w:t>sed for storing logging results</w:t>
      </w:r>
      <w:r w:rsidR="00615D4C">
        <w:t xml:space="preserve"> for tables load</w:t>
      </w:r>
      <w:r w:rsidR="00235FBB">
        <w:t xml:space="preserve"> status</w:t>
      </w:r>
      <w:r w:rsidR="00F8648C">
        <w:t>.</w:t>
      </w:r>
    </w:p>
    <w:p w14:paraId="20952FB6" w14:textId="77777777" w:rsidR="00F8648C" w:rsidRDefault="00F8648C" w:rsidP="00F8648C">
      <w:pPr>
        <w:spacing w:after="0" w:line="240" w:lineRule="auto"/>
      </w:pPr>
    </w:p>
    <w:p w14:paraId="0CEDC428" w14:textId="041D3312" w:rsidR="006D035E" w:rsidRDefault="00F8648C" w:rsidP="00F8648C">
      <w:pPr>
        <w:spacing w:after="0" w:line="240" w:lineRule="auto"/>
      </w:pPr>
      <w:r>
        <w:t xml:space="preserve">In a </w:t>
      </w:r>
      <w:r w:rsidR="00666084">
        <w:t xml:space="preserve">real </w:t>
      </w:r>
      <w:r w:rsidR="008263B3">
        <w:t>time,</w:t>
      </w:r>
      <w:r w:rsidR="00666084">
        <w:t xml:space="preserve"> </w:t>
      </w:r>
      <w:r>
        <w:t xml:space="preserve">comprehensive framework </w:t>
      </w:r>
      <w:r w:rsidR="00666084">
        <w:t>there are</w:t>
      </w:r>
      <w:r>
        <w:t xml:space="preserve"> </w:t>
      </w:r>
      <w:r w:rsidR="00666084">
        <w:t>additional</w:t>
      </w:r>
      <w:r>
        <w:t xml:space="preserve"> metadata tables for validations, </w:t>
      </w:r>
      <w:r w:rsidR="008263B3">
        <w:t xml:space="preserve">transformations, </w:t>
      </w:r>
      <w:r>
        <w:t>scheduling, triggering</w:t>
      </w:r>
      <w:r w:rsidR="00666084">
        <w:t xml:space="preserve"> pipelines</w:t>
      </w:r>
      <w:r>
        <w:t>, security on data usage</w:t>
      </w:r>
      <w:r w:rsidR="00666084">
        <w:t xml:space="preserve"> etc</w:t>
      </w:r>
      <w:r>
        <w:t>.</w:t>
      </w:r>
      <w:r w:rsidR="008263B3">
        <w:t xml:space="preserve"> These are not in the scope of this blog.</w:t>
      </w:r>
      <w:r w:rsidR="00C940FA">
        <w:t xml:space="preserve"> We will cover this in next blog post.</w:t>
      </w:r>
    </w:p>
    <w:p w14:paraId="5A102E5D" w14:textId="77777777" w:rsidR="002A5645" w:rsidRDefault="002A5645" w:rsidP="002A5645">
      <w:pPr>
        <w:pStyle w:val="ListParagraph"/>
        <w:numPr>
          <w:ilvl w:val="0"/>
          <w:numId w:val="4"/>
        </w:numPr>
        <w:spacing w:after="0" w:line="240" w:lineRule="auto"/>
      </w:pPr>
      <w:r w:rsidRPr="008109E6">
        <w:rPr>
          <w:b/>
        </w:rPr>
        <w:t>ETL Transformations:</w:t>
      </w:r>
      <w:r>
        <w:t xml:space="preserve"> Include references to source, destination, columns etc.</w:t>
      </w:r>
    </w:p>
    <w:p w14:paraId="39CF9654" w14:textId="77777777" w:rsidR="002A5645" w:rsidRDefault="002A5645" w:rsidP="002A5645">
      <w:pPr>
        <w:pStyle w:val="ListParagraph"/>
        <w:numPr>
          <w:ilvl w:val="0"/>
          <w:numId w:val="4"/>
        </w:numPr>
        <w:spacing w:after="0" w:line="240" w:lineRule="auto"/>
      </w:pPr>
      <w:r w:rsidRPr="008109E6">
        <w:rPr>
          <w:b/>
        </w:rPr>
        <w:t>ETL Aggregations:</w:t>
      </w:r>
      <w:r>
        <w:t xml:space="preserve"> Describes aggregations on numeric columns group by subject oriented dimension keys.</w:t>
      </w:r>
    </w:p>
    <w:p w14:paraId="016D52DA" w14:textId="6BC6F313" w:rsidR="002A5645" w:rsidRDefault="002A5645" w:rsidP="002A5645">
      <w:pPr>
        <w:pStyle w:val="ListParagraph"/>
        <w:numPr>
          <w:ilvl w:val="0"/>
          <w:numId w:val="4"/>
        </w:numPr>
        <w:spacing w:after="0" w:line="240" w:lineRule="auto"/>
      </w:pPr>
      <w:r w:rsidRPr="002A5645">
        <w:rPr>
          <w:b/>
        </w:rPr>
        <w:t>ETL Log Pipelines:</w:t>
      </w:r>
      <w:r>
        <w:t xml:space="preserve"> Used for storing logging results for pipelines execution status.</w:t>
      </w:r>
    </w:p>
    <w:p w14:paraId="5DA49048" w14:textId="10B59909" w:rsidR="00506863" w:rsidRDefault="00506863" w:rsidP="00F8648C">
      <w:pPr>
        <w:spacing w:after="0" w:line="240" w:lineRule="auto"/>
      </w:pPr>
    </w:p>
    <w:p w14:paraId="5C651041" w14:textId="1C85F8AA" w:rsidR="00993377" w:rsidRPr="00506863" w:rsidRDefault="00D01468" w:rsidP="00993377">
      <w:pPr>
        <w:pStyle w:val="Heading3"/>
        <w:rPr>
          <w:b/>
        </w:rPr>
      </w:pPr>
      <w:r>
        <w:rPr>
          <w:b/>
        </w:rPr>
        <w:t>1.2</w:t>
      </w:r>
      <w:r w:rsidR="00D32205">
        <w:rPr>
          <w:b/>
        </w:rPr>
        <w:t>)</w:t>
      </w:r>
      <w:r>
        <w:rPr>
          <w:b/>
        </w:rPr>
        <w:t xml:space="preserve"> </w:t>
      </w:r>
      <w:r w:rsidR="00993377" w:rsidRPr="00506863">
        <w:rPr>
          <w:b/>
        </w:rPr>
        <w:t xml:space="preserve">Metadata </w:t>
      </w:r>
      <w:r w:rsidR="00DA2A42" w:rsidRPr="00506863">
        <w:rPr>
          <w:b/>
        </w:rPr>
        <w:t>–</w:t>
      </w:r>
      <w:r w:rsidR="00993377">
        <w:rPr>
          <w:b/>
        </w:rPr>
        <w:t xml:space="preserve"> Views</w:t>
      </w:r>
    </w:p>
    <w:p w14:paraId="22A5CD89" w14:textId="21C9F056" w:rsidR="00806265" w:rsidRPr="00806265" w:rsidRDefault="00806265" w:rsidP="004D3060">
      <w:pPr>
        <w:pStyle w:val="ListParagraph"/>
        <w:numPr>
          <w:ilvl w:val="0"/>
          <w:numId w:val="4"/>
        </w:numPr>
        <w:spacing w:after="0" w:line="240" w:lineRule="auto"/>
      </w:pPr>
      <w:r w:rsidRPr="00806265">
        <w:rPr>
          <w:b/>
        </w:rPr>
        <w:t>vLogSuccessTables:</w:t>
      </w:r>
      <w:r>
        <w:t xml:space="preserve"> Display table load success details from the</w:t>
      </w:r>
      <w:r w:rsidR="009B69BF">
        <w:t xml:space="preserve"> </w:t>
      </w:r>
      <w:r w:rsidR="009B69BF" w:rsidRPr="00302D12">
        <w:rPr>
          <w:rFonts w:ascii="Consolas" w:hAnsi="Consolas" w:cs="Consolas"/>
          <w:color w:val="000000"/>
          <w:sz w:val="19"/>
          <w:szCs w:val="19"/>
        </w:rPr>
        <w:t>[dbo]</w:t>
      </w:r>
      <w:r w:rsidR="009B69BF" w:rsidRPr="00302D12">
        <w:rPr>
          <w:rFonts w:ascii="Consolas" w:hAnsi="Consolas" w:cs="Consolas"/>
          <w:color w:val="808080"/>
          <w:sz w:val="19"/>
          <w:szCs w:val="19"/>
        </w:rPr>
        <w:t>.</w:t>
      </w:r>
      <w:r w:rsidR="009B69BF" w:rsidRPr="00302D12">
        <w:rPr>
          <w:rFonts w:ascii="Consolas" w:hAnsi="Consolas" w:cs="Consolas"/>
          <w:color w:val="000000"/>
          <w:sz w:val="19"/>
          <w:szCs w:val="19"/>
        </w:rPr>
        <w:t>[ETL Log Tables]</w:t>
      </w:r>
      <w:r w:rsidR="009B69BF">
        <w:t xml:space="preserve"> table</w:t>
      </w:r>
      <w:r>
        <w:t xml:space="preserve">. </w:t>
      </w:r>
    </w:p>
    <w:p w14:paraId="2F4FAE29" w14:textId="03ADBCC2" w:rsidR="00AD0B71" w:rsidRPr="004A4018" w:rsidRDefault="00AD0B71" w:rsidP="00AD0B71">
      <w:pPr>
        <w:pStyle w:val="ListParagraph"/>
        <w:numPr>
          <w:ilvl w:val="0"/>
          <w:numId w:val="4"/>
        </w:numPr>
        <w:spacing w:after="0" w:line="240" w:lineRule="auto"/>
      </w:pPr>
      <w:r w:rsidRPr="004A4018">
        <w:rPr>
          <w:b/>
        </w:rPr>
        <w:t>vLogFailure</w:t>
      </w:r>
      <w:r>
        <w:rPr>
          <w:b/>
        </w:rPr>
        <w:t>Tables</w:t>
      </w:r>
      <w:r w:rsidRPr="004A4018">
        <w:rPr>
          <w:b/>
        </w:rPr>
        <w:t>:</w:t>
      </w:r>
      <w:r>
        <w:t xml:space="preserve"> Display table load failure details from the</w:t>
      </w:r>
      <w:r w:rsidR="009B69BF">
        <w:t xml:space="preserve"> </w:t>
      </w:r>
      <w:r w:rsidR="009B69BF" w:rsidRPr="00302D12">
        <w:rPr>
          <w:rFonts w:ascii="Consolas" w:hAnsi="Consolas" w:cs="Consolas"/>
          <w:color w:val="000000"/>
          <w:sz w:val="19"/>
          <w:szCs w:val="19"/>
        </w:rPr>
        <w:t>[dbo]</w:t>
      </w:r>
      <w:r w:rsidR="009B69BF" w:rsidRPr="00302D12">
        <w:rPr>
          <w:rFonts w:ascii="Consolas" w:hAnsi="Consolas" w:cs="Consolas"/>
          <w:color w:val="808080"/>
          <w:sz w:val="19"/>
          <w:szCs w:val="19"/>
        </w:rPr>
        <w:t>.</w:t>
      </w:r>
      <w:r w:rsidR="009B69BF" w:rsidRPr="00302D12">
        <w:rPr>
          <w:rFonts w:ascii="Consolas" w:hAnsi="Consolas" w:cs="Consolas"/>
          <w:color w:val="000000"/>
          <w:sz w:val="19"/>
          <w:szCs w:val="19"/>
        </w:rPr>
        <w:t>[ETL Log Tables]</w:t>
      </w:r>
      <w:r w:rsidR="009B69BF">
        <w:t xml:space="preserve"> table</w:t>
      </w:r>
      <w:r>
        <w:t xml:space="preserve">. </w:t>
      </w:r>
    </w:p>
    <w:p w14:paraId="3FCD856B" w14:textId="77777777" w:rsidR="00993377" w:rsidRDefault="00993377" w:rsidP="00993377">
      <w:pPr>
        <w:spacing w:after="0" w:line="240" w:lineRule="auto"/>
      </w:pPr>
    </w:p>
    <w:p w14:paraId="14C20FAF" w14:textId="5AA15B69" w:rsidR="00506863" w:rsidRDefault="00D01468" w:rsidP="00506863">
      <w:pPr>
        <w:pStyle w:val="Heading3"/>
        <w:rPr>
          <w:b/>
        </w:rPr>
      </w:pPr>
      <w:r>
        <w:rPr>
          <w:b/>
        </w:rPr>
        <w:lastRenderedPageBreak/>
        <w:t>1.3</w:t>
      </w:r>
      <w:r w:rsidR="00D32205">
        <w:rPr>
          <w:b/>
        </w:rPr>
        <w:t>)</w:t>
      </w:r>
      <w:r>
        <w:rPr>
          <w:b/>
        </w:rPr>
        <w:t xml:space="preserve"> </w:t>
      </w:r>
      <w:r w:rsidR="00506863" w:rsidRPr="00506863">
        <w:rPr>
          <w:b/>
        </w:rPr>
        <w:t>Metadata – Stored Procedures</w:t>
      </w:r>
    </w:p>
    <w:p w14:paraId="59DF1A86" w14:textId="2342D995" w:rsidR="00D30351" w:rsidRPr="00D30351" w:rsidRDefault="00D30351" w:rsidP="006C123E">
      <w:pPr>
        <w:pStyle w:val="ListParagraph"/>
        <w:numPr>
          <w:ilvl w:val="0"/>
          <w:numId w:val="4"/>
        </w:numPr>
        <w:spacing w:after="0" w:line="240" w:lineRule="auto"/>
      </w:pPr>
      <w:r w:rsidRPr="00D30351">
        <w:rPr>
          <w:b/>
        </w:rPr>
        <w:t>spGetSourceConnection:</w:t>
      </w:r>
      <w:r w:rsidRPr="00D30351">
        <w:t xml:space="preserve"> Get </w:t>
      </w:r>
      <w:r>
        <w:t>the source connection details like server, database, username, password.</w:t>
      </w:r>
    </w:p>
    <w:p w14:paraId="5DCBE2F7" w14:textId="4C2CC531" w:rsidR="003A603E" w:rsidRPr="00D30351" w:rsidRDefault="002B6338" w:rsidP="003A603E">
      <w:pPr>
        <w:pStyle w:val="ListParagraph"/>
        <w:numPr>
          <w:ilvl w:val="0"/>
          <w:numId w:val="4"/>
        </w:numPr>
        <w:spacing w:after="0" w:line="240" w:lineRule="auto"/>
      </w:pPr>
      <w:r w:rsidRPr="002B6338">
        <w:rPr>
          <w:b/>
        </w:rPr>
        <w:t>spGetDestinationConnection</w:t>
      </w:r>
      <w:r w:rsidR="003A603E" w:rsidRPr="00D30351">
        <w:rPr>
          <w:b/>
        </w:rPr>
        <w:t>:</w:t>
      </w:r>
      <w:r w:rsidR="003A603E" w:rsidRPr="00D30351">
        <w:t xml:space="preserve"> Get </w:t>
      </w:r>
      <w:r w:rsidR="003A603E">
        <w:t xml:space="preserve">the </w:t>
      </w:r>
      <w:r>
        <w:t>destination</w:t>
      </w:r>
      <w:r w:rsidR="003A603E">
        <w:t xml:space="preserve"> connection details like server, database, username, password.</w:t>
      </w:r>
    </w:p>
    <w:p w14:paraId="77FF704C" w14:textId="3EB2BF1B" w:rsidR="00D079AB" w:rsidRPr="00D30351" w:rsidRDefault="00D079AB" w:rsidP="00D079AB">
      <w:pPr>
        <w:pStyle w:val="ListParagraph"/>
        <w:numPr>
          <w:ilvl w:val="0"/>
          <w:numId w:val="4"/>
        </w:numPr>
        <w:spacing w:after="0" w:line="240" w:lineRule="auto"/>
      </w:pPr>
      <w:r w:rsidRPr="00D079AB">
        <w:rPr>
          <w:b/>
        </w:rPr>
        <w:t>spGetTableList</w:t>
      </w:r>
      <w:r w:rsidRPr="00D30351">
        <w:rPr>
          <w:b/>
        </w:rPr>
        <w:t>:</w:t>
      </w:r>
      <w:r w:rsidRPr="00D30351">
        <w:t xml:space="preserve"> Get </w:t>
      </w:r>
      <w:r>
        <w:t>the</w:t>
      </w:r>
      <w:r w:rsidR="00FB7EE6">
        <w:t xml:space="preserve"> list of tables to be loaded to the destination database</w:t>
      </w:r>
      <w:r>
        <w:t>.</w:t>
      </w:r>
      <w:r w:rsidR="00FB7EE6">
        <w:t xml:space="preserve"> Table names are configured in </w:t>
      </w:r>
      <w:r w:rsidR="00FB7EE6">
        <w:rPr>
          <w:rFonts w:ascii="Consolas" w:hAnsi="Consolas" w:cs="Consolas"/>
          <w:color w:val="000000"/>
          <w:sz w:val="19"/>
          <w:szCs w:val="19"/>
        </w:rPr>
        <w:t>[dbo]</w:t>
      </w:r>
      <w:r w:rsidR="00FB7EE6">
        <w:rPr>
          <w:rFonts w:ascii="Consolas" w:hAnsi="Consolas" w:cs="Consolas"/>
          <w:color w:val="808080"/>
          <w:sz w:val="19"/>
          <w:szCs w:val="19"/>
        </w:rPr>
        <w:t>.</w:t>
      </w:r>
      <w:r w:rsidR="00FB7EE6">
        <w:rPr>
          <w:rFonts w:ascii="Consolas" w:hAnsi="Consolas" w:cs="Consolas"/>
          <w:color w:val="000000"/>
          <w:sz w:val="19"/>
          <w:szCs w:val="19"/>
        </w:rPr>
        <w:t>[ETL Tables]</w:t>
      </w:r>
      <w:r w:rsidR="00FB7EE6">
        <w:t xml:space="preserve"> </w:t>
      </w:r>
      <w:r w:rsidR="003C2E29">
        <w:t xml:space="preserve">table </w:t>
      </w:r>
      <w:r w:rsidR="00FB7EE6">
        <w:t>whether to load or not.</w:t>
      </w:r>
    </w:p>
    <w:p w14:paraId="66892557" w14:textId="3CBD119A" w:rsidR="004C0EE3" w:rsidRPr="004C0EE3" w:rsidRDefault="004C0EE3" w:rsidP="006C123E">
      <w:pPr>
        <w:pStyle w:val="ListParagraph"/>
        <w:numPr>
          <w:ilvl w:val="0"/>
          <w:numId w:val="4"/>
        </w:numPr>
        <w:spacing w:after="0" w:line="240" w:lineRule="auto"/>
      </w:pPr>
      <w:r>
        <w:rPr>
          <w:b/>
        </w:rPr>
        <w:t>spLoadTable</w:t>
      </w:r>
      <w:r w:rsidRPr="008109E6">
        <w:rPr>
          <w:b/>
        </w:rPr>
        <w:t>:</w:t>
      </w:r>
      <w:r>
        <w:t xml:space="preserve"> </w:t>
      </w:r>
      <w:r w:rsidR="0046339F">
        <w:t xml:space="preserve">Generate </w:t>
      </w:r>
      <w:r w:rsidR="006940DD">
        <w:t xml:space="preserve">the </w:t>
      </w:r>
      <w:r w:rsidR="0046339F">
        <w:t xml:space="preserve">load script </w:t>
      </w:r>
      <w:r w:rsidR="00212322">
        <w:t xml:space="preserve">(SELECT query) </w:t>
      </w:r>
      <w:r w:rsidR="0046339F">
        <w:t xml:space="preserve">for a given source table based on the configurations </w:t>
      </w:r>
      <w:r w:rsidR="00BE31BF">
        <w:t xml:space="preserve">specified in </w:t>
      </w:r>
      <w:r w:rsidR="003C2E29">
        <w:rPr>
          <w:rFonts w:ascii="Consolas" w:hAnsi="Consolas" w:cs="Consolas"/>
          <w:color w:val="000000"/>
          <w:sz w:val="19"/>
          <w:szCs w:val="19"/>
        </w:rPr>
        <w:t>[dbo]</w:t>
      </w:r>
      <w:r w:rsidR="003C2E29">
        <w:rPr>
          <w:rFonts w:ascii="Consolas" w:hAnsi="Consolas" w:cs="Consolas"/>
          <w:color w:val="808080"/>
          <w:sz w:val="19"/>
          <w:szCs w:val="19"/>
        </w:rPr>
        <w:t>.</w:t>
      </w:r>
      <w:r w:rsidR="003C2E29">
        <w:rPr>
          <w:rFonts w:ascii="Consolas" w:hAnsi="Consolas" w:cs="Consolas"/>
          <w:color w:val="000000"/>
          <w:sz w:val="19"/>
          <w:szCs w:val="19"/>
        </w:rPr>
        <w:t>[ETL Columns]</w:t>
      </w:r>
      <w:r w:rsidR="0046339F">
        <w:t xml:space="preserve"> table.</w:t>
      </w:r>
      <w:r w:rsidR="00E27D61">
        <w:t xml:space="preserve"> This script is used in the ADF copy activity.</w:t>
      </w:r>
    </w:p>
    <w:p w14:paraId="1278E0E4" w14:textId="4EA21FAB" w:rsidR="009213DD" w:rsidRDefault="006C123E" w:rsidP="00F22A60">
      <w:pPr>
        <w:pStyle w:val="ListParagraph"/>
        <w:numPr>
          <w:ilvl w:val="0"/>
          <w:numId w:val="4"/>
        </w:numPr>
        <w:spacing w:after="0" w:line="240" w:lineRule="auto"/>
      </w:pPr>
      <w:r w:rsidRPr="00E70A3B">
        <w:rPr>
          <w:b/>
        </w:rPr>
        <w:t>spTruncateTable:</w:t>
      </w:r>
      <w:r>
        <w:t xml:space="preserve"> Truncate the given table</w:t>
      </w:r>
      <w:r w:rsidR="009371A1">
        <w:t xml:space="preserve"> before loading data</w:t>
      </w:r>
      <w:r>
        <w:t xml:space="preserve">. </w:t>
      </w:r>
      <w:r w:rsidR="009371A1">
        <w:t>This used in ADF copy activity</w:t>
      </w:r>
      <w:r w:rsidR="00C046D9">
        <w:t>’s</w:t>
      </w:r>
      <w:r w:rsidR="009371A1">
        <w:t xml:space="preserve"> </w:t>
      </w:r>
      <w:r w:rsidR="00C046D9">
        <w:t>pre-copy script property of sink section.</w:t>
      </w:r>
      <w:r w:rsidR="00650E3B">
        <w:t xml:space="preserve"> Truncating a table before loading data is varied based on business requirements, in this blog I am trying to empty the table then load data.</w:t>
      </w:r>
    </w:p>
    <w:p w14:paraId="1009585B" w14:textId="716C65B6" w:rsidR="00302D12" w:rsidRDefault="00EA6ACC" w:rsidP="00557BF9">
      <w:pPr>
        <w:pStyle w:val="ListParagraph"/>
        <w:numPr>
          <w:ilvl w:val="0"/>
          <w:numId w:val="4"/>
        </w:numPr>
        <w:spacing w:after="0" w:line="240" w:lineRule="auto"/>
      </w:pPr>
      <w:r w:rsidRPr="00302D12">
        <w:rPr>
          <w:b/>
        </w:rPr>
        <w:t>spLogTableLoad:</w:t>
      </w:r>
      <w:r w:rsidR="00A600BE" w:rsidRPr="00302D12">
        <w:rPr>
          <w:b/>
        </w:rPr>
        <w:t xml:space="preserve"> </w:t>
      </w:r>
      <w:r w:rsidR="00A600BE">
        <w:t>Log the status of data loading for each table</w:t>
      </w:r>
      <w:r>
        <w:t xml:space="preserve"> in </w:t>
      </w:r>
      <w:r w:rsidR="00A600BE" w:rsidRPr="00302D12">
        <w:rPr>
          <w:rFonts w:ascii="Consolas" w:hAnsi="Consolas" w:cs="Consolas"/>
          <w:color w:val="000000"/>
          <w:sz w:val="19"/>
          <w:szCs w:val="19"/>
        </w:rPr>
        <w:t>[dbo]</w:t>
      </w:r>
      <w:r w:rsidR="00A600BE" w:rsidRPr="00302D12">
        <w:rPr>
          <w:rFonts w:ascii="Consolas" w:hAnsi="Consolas" w:cs="Consolas"/>
          <w:color w:val="808080"/>
          <w:sz w:val="19"/>
          <w:szCs w:val="19"/>
        </w:rPr>
        <w:t>.</w:t>
      </w:r>
      <w:r w:rsidR="00A600BE" w:rsidRPr="00302D12">
        <w:rPr>
          <w:rFonts w:ascii="Consolas" w:hAnsi="Consolas" w:cs="Consolas"/>
          <w:color w:val="000000"/>
          <w:sz w:val="19"/>
          <w:szCs w:val="19"/>
        </w:rPr>
        <w:t>[ETL Log Tables]</w:t>
      </w:r>
      <w:r>
        <w:t xml:space="preserve"> table.</w:t>
      </w:r>
      <w:r w:rsidR="00302D12">
        <w:t xml:space="preserve"> Logging details including Status (Success/Failure), TableName, StartTime, EndTime, Duration, RecordCount etc.</w:t>
      </w:r>
    </w:p>
    <w:p w14:paraId="6BBDF810" w14:textId="77777777" w:rsidR="00650E3B" w:rsidRDefault="00650E3B" w:rsidP="00650E3B">
      <w:pPr>
        <w:pStyle w:val="ListParagraph"/>
        <w:spacing w:after="0" w:line="240" w:lineRule="auto"/>
      </w:pPr>
    </w:p>
    <w:p w14:paraId="5B858468" w14:textId="2C655E6B" w:rsidR="00CB4385" w:rsidRPr="002B7088" w:rsidRDefault="00CB4385" w:rsidP="00D01468">
      <w:pPr>
        <w:pStyle w:val="Heading2"/>
        <w:numPr>
          <w:ilvl w:val="0"/>
          <w:numId w:val="7"/>
        </w:numPr>
        <w:rPr>
          <w:b/>
        </w:rPr>
      </w:pPr>
      <w:r w:rsidRPr="002B7088">
        <w:rPr>
          <w:b/>
        </w:rPr>
        <w:t>Data Landing Zones</w:t>
      </w:r>
    </w:p>
    <w:p w14:paraId="6A76DAAE" w14:textId="2E0E68C3" w:rsidR="00B15F14" w:rsidRDefault="00CB4385" w:rsidP="00CB4385">
      <w:pPr>
        <w:spacing w:after="0" w:line="240" w:lineRule="auto"/>
      </w:pPr>
      <w:r>
        <w:t>While loading data from source to destination, it is necessary to clean</w:t>
      </w:r>
      <w:r w:rsidR="003743BF">
        <w:t>,</w:t>
      </w:r>
      <w:r>
        <w:t xml:space="preserve"> validate </w:t>
      </w:r>
      <w:r w:rsidR="003743BF">
        <w:t xml:space="preserve">and transform </w:t>
      </w:r>
      <w:r>
        <w:t xml:space="preserve">the data according business rules. </w:t>
      </w:r>
      <w:r w:rsidR="00C95A6A">
        <w:t>You</w:t>
      </w:r>
      <w:r>
        <w:t xml:space="preserve"> need to have data landing zones like RAW, STAGE, CURATED etc.</w:t>
      </w:r>
      <w:r w:rsidR="00945841">
        <w:t xml:space="preserve"> These landing zones along with the transformations are part of the data life cycle i.e., from data capturing to data consuming.</w:t>
      </w:r>
      <w:r w:rsidR="00C940FA">
        <w:t xml:space="preserve"> </w:t>
      </w:r>
    </w:p>
    <w:p w14:paraId="6C4A2E1F" w14:textId="77777777" w:rsidR="00C40D66" w:rsidRDefault="00C40D66" w:rsidP="00CB4385">
      <w:pPr>
        <w:spacing w:after="0" w:line="240" w:lineRule="auto"/>
      </w:pPr>
    </w:p>
    <w:p w14:paraId="377020CE" w14:textId="59305DBB" w:rsidR="00381868" w:rsidRDefault="00381868" w:rsidP="00381868">
      <w:pPr>
        <w:pStyle w:val="ListParagraph"/>
        <w:numPr>
          <w:ilvl w:val="0"/>
          <w:numId w:val="5"/>
        </w:numPr>
        <w:spacing w:after="0" w:line="240" w:lineRule="auto"/>
      </w:pPr>
      <w:r w:rsidRPr="00356D9F">
        <w:rPr>
          <w:b/>
        </w:rPr>
        <w:t>RAW:</w:t>
      </w:r>
      <w:r>
        <w:t xml:space="preserve"> Data is in original format without any validations. It’s read-only and accessible to service accounts only.</w:t>
      </w:r>
    </w:p>
    <w:p w14:paraId="13009593" w14:textId="3A750703" w:rsidR="00381868" w:rsidRDefault="00381868" w:rsidP="00381868">
      <w:pPr>
        <w:pStyle w:val="ListParagraph"/>
        <w:numPr>
          <w:ilvl w:val="0"/>
          <w:numId w:val="5"/>
        </w:numPr>
        <w:spacing w:after="0" w:line="240" w:lineRule="auto"/>
      </w:pPr>
      <w:r w:rsidRPr="00356D9F">
        <w:rPr>
          <w:b/>
        </w:rPr>
        <w:t>STAGE:</w:t>
      </w:r>
      <w:r>
        <w:t xml:space="preserve"> This is general staging after applying cleaning, validation etc. Accessible to data engineers, data analysts, data scientists.</w:t>
      </w:r>
    </w:p>
    <w:p w14:paraId="631CD586" w14:textId="2F4333E7" w:rsidR="00381868" w:rsidRDefault="00E418BB" w:rsidP="00381868">
      <w:pPr>
        <w:pStyle w:val="ListParagraph"/>
        <w:numPr>
          <w:ilvl w:val="0"/>
          <w:numId w:val="5"/>
        </w:numPr>
        <w:spacing w:after="0" w:line="240" w:lineRule="auto"/>
      </w:pPr>
      <w:r>
        <w:rPr>
          <w:b/>
        </w:rPr>
        <w:t>EDW/</w:t>
      </w:r>
      <w:r w:rsidR="00381868" w:rsidRPr="00356D9F">
        <w:rPr>
          <w:b/>
        </w:rPr>
        <w:t>CURATED:</w:t>
      </w:r>
      <w:r w:rsidR="00381868">
        <w:t xml:space="preserve"> Data is processed after applying different transformations and ready to consume for dashboards. Accessible to data engineers, data analysts, data scientists.</w:t>
      </w:r>
    </w:p>
    <w:p w14:paraId="5F67B44A" w14:textId="7C6DC653" w:rsidR="00381868" w:rsidRDefault="00381868" w:rsidP="00381868">
      <w:pPr>
        <w:pStyle w:val="ListParagraph"/>
        <w:numPr>
          <w:ilvl w:val="0"/>
          <w:numId w:val="5"/>
        </w:numPr>
        <w:spacing w:after="0" w:line="240" w:lineRule="auto"/>
      </w:pPr>
      <w:r w:rsidRPr="00356D9F">
        <w:rPr>
          <w:b/>
        </w:rPr>
        <w:t>SANDBOX:</w:t>
      </w:r>
      <w:r>
        <w:t xml:space="preserve"> This is laboratory purpose to do ED</w:t>
      </w:r>
      <w:r w:rsidR="00471833">
        <w:t>A</w:t>
      </w:r>
      <w:r>
        <w:t xml:space="preserve"> (Explanatory </w:t>
      </w:r>
      <w:r w:rsidR="00471833">
        <w:t>D</w:t>
      </w:r>
      <w:r>
        <w:t xml:space="preserve">ata </w:t>
      </w:r>
      <w:r w:rsidR="00471833">
        <w:t>A</w:t>
      </w:r>
      <w:r>
        <w:t>nalysis) for AI-ML applications. Accessible to data engineers, data scientists.</w:t>
      </w:r>
      <w:bookmarkStart w:id="0" w:name="_GoBack"/>
      <w:bookmarkEnd w:id="0"/>
    </w:p>
    <w:p w14:paraId="4504FBF5" w14:textId="051E20FA" w:rsidR="00381868" w:rsidRDefault="00381868" w:rsidP="00381868">
      <w:pPr>
        <w:pStyle w:val="ListParagraph"/>
        <w:numPr>
          <w:ilvl w:val="0"/>
          <w:numId w:val="5"/>
        </w:numPr>
        <w:spacing w:after="0" w:line="240" w:lineRule="auto"/>
      </w:pPr>
      <w:r w:rsidRPr="00356D9F">
        <w:rPr>
          <w:b/>
        </w:rPr>
        <w:t>TEMP:</w:t>
      </w:r>
      <w:r w:rsidR="003C4351">
        <w:t xml:space="preserve"> Supports ingestion framework </w:t>
      </w:r>
      <w:r w:rsidR="003F04E3">
        <w:t>by</w:t>
      </w:r>
      <w:r w:rsidR="003C4351">
        <w:t xml:space="preserve"> creat</w:t>
      </w:r>
      <w:r w:rsidR="003F04E3">
        <w:t>ing</w:t>
      </w:r>
      <w:r w:rsidR="003C4351">
        <w:t xml:space="preserve"> and clean</w:t>
      </w:r>
      <w:r w:rsidR="003F04E3">
        <w:t>ing</w:t>
      </w:r>
      <w:r w:rsidR="003C4351">
        <w:t xml:space="preserve"> temporary data sets</w:t>
      </w:r>
      <w:r w:rsidR="003F04E3">
        <w:t xml:space="preserve"> etc</w:t>
      </w:r>
      <w:r w:rsidR="003C4351">
        <w:t xml:space="preserve">. Data is short lived here. </w:t>
      </w:r>
      <w:r w:rsidR="003F04E3">
        <w:t xml:space="preserve">Accessible to </w:t>
      </w:r>
      <w:r w:rsidR="00E33A1C">
        <w:t xml:space="preserve">service accounts, </w:t>
      </w:r>
      <w:r w:rsidR="003F04E3">
        <w:t>data engineers.</w:t>
      </w:r>
    </w:p>
    <w:p w14:paraId="772ACA07" w14:textId="284D7242" w:rsidR="00381868" w:rsidRDefault="00381868" w:rsidP="00381868">
      <w:pPr>
        <w:pStyle w:val="ListParagraph"/>
        <w:numPr>
          <w:ilvl w:val="0"/>
          <w:numId w:val="5"/>
        </w:numPr>
        <w:spacing w:after="0" w:line="240" w:lineRule="auto"/>
      </w:pPr>
      <w:r w:rsidRPr="00356D9F">
        <w:rPr>
          <w:b/>
        </w:rPr>
        <w:t>MASTER:</w:t>
      </w:r>
      <w:r w:rsidR="003F04E3">
        <w:t xml:space="preserve"> It is reference data and archive data.</w:t>
      </w:r>
      <w:r w:rsidR="00E33A1C">
        <w:t xml:space="preserve"> Accessible to data engineers, data analysts, data scientists.</w:t>
      </w:r>
    </w:p>
    <w:p w14:paraId="0C97E74A" w14:textId="77777777" w:rsidR="00C40D66" w:rsidRDefault="00C40D66" w:rsidP="00C40D66">
      <w:pPr>
        <w:spacing w:after="0" w:line="240" w:lineRule="auto"/>
      </w:pPr>
    </w:p>
    <w:p w14:paraId="2C85E38F" w14:textId="3FECE71C" w:rsidR="00C40D66" w:rsidRDefault="00C940FA" w:rsidP="00C40D66">
      <w:pPr>
        <w:spacing w:after="0" w:line="240" w:lineRule="auto"/>
      </w:pPr>
      <w:r>
        <w:t xml:space="preserve">We can configure these landing zones in the metadata repository, but it </w:t>
      </w:r>
      <w:r w:rsidR="00C40D66">
        <w:t>is not in scope of this blog due to its complexity.</w:t>
      </w:r>
      <w:r>
        <w:t xml:space="preserve"> We will cover this in next blog post.</w:t>
      </w:r>
    </w:p>
    <w:p w14:paraId="3E250B32" w14:textId="77777777" w:rsidR="002B7088" w:rsidRDefault="002B7088" w:rsidP="00C40D66">
      <w:pPr>
        <w:spacing w:after="0" w:line="240" w:lineRule="auto"/>
      </w:pPr>
    </w:p>
    <w:p w14:paraId="3D1149F9" w14:textId="2FA720DA" w:rsidR="007378CD" w:rsidRPr="002B7088" w:rsidRDefault="00401B7D" w:rsidP="00D01468">
      <w:pPr>
        <w:pStyle w:val="Heading2"/>
        <w:numPr>
          <w:ilvl w:val="0"/>
          <w:numId w:val="7"/>
        </w:numPr>
        <w:rPr>
          <w:b/>
        </w:rPr>
      </w:pPr>
      <w:r>
        <w:rPr>
          <w:b/>
        </w:rPr>
        <w:t>ADF</w:t>
      </w:r>
    </w:p>
    <w:p w14:paraId="66FF3766" w14:textId="59E772AF" w:rsidR="00F652E6" w:rsidRDefault="00F652E6" w:rsidP="007378CD">
      <w:pPr>
        <w:spacing w:after="0" w:line="240" w:lineRule="auto"/>
      </w:pPr>
      <w:r>
        <w:t>Once</w:t>
      </w:r>
      <w:r w:rsidRPr="00F652E6">
        <w:t xml:space="preserve"> metadata </w:t>
      </w:r>
      <w:r>
        <w:t xml:space="preserve">repository is setup, </w:t>
      </w:r>
      <w:r w:rsidR="00C95A6A">
        <w:t>you</w:t>
      </w:r>
      <w:r>
        <w:t xml:space="preserve"> can</w:t>
      </w:r>
      <w:r w:rsidRPr="00F652E6">
        <w:t xml:space="preserve"> configure </w:t>
      </w:r>
      <w:r>
        <w:t>our</w:t>
      </w:r>
      <w:r w:rsidRPr="00F652E6">
        <w:t xml:space="preserve"> pipeline</w:t>
      </w:r>
      <w:r>
        <w:t>s</w:t>
      </w:r>
      <w:r w:rsidRPr="00F652E6">
        <w:t xml:space="preserve">. </w:t>
      </w:r>
      <w:r>
        <w:t xml:space="preserve">ADF provides many features to develop metadata driven pipelines. Different activities are used to get the metadata configurations and make the pipelines as engines in the data platform. </w:t>
      </w:r>
    </w:p>
    <w:p w14:paraId="77142D78" w14:textId="77777777" w:rsidR="00F652E6" w:rsidRDefault="00F652E6" w:rsidP="007378CD">
      <w:pPr>
        <w:spacing w:after="0" w:line="240" w:lineRule="auto"/>
      </w:pPr>
    </w:p>
    <w:p w14:paraId="262714D7" w14:textId="68D406D3" w:rsidR="00381868" w:rsidRDefault="00F652E6" w:rsidP="007378CD">
      <w:pPr>
        <w:spacing w:after="0" w:line="240" w:lineRule="auto"/>
      </w:pPr>
      <w:r>
        <w:t xml:space="preserve">For example, Lookup activity is used to fetch the details of components to be loaded and processed. Components like list of tables and columns from each table are already configured in the metadata </w:t>
      </w:r>
      <w:r>
        <w:lastRenderedPageBreak/>
        <w:t>repository tables.</w:t>
      </w:r>
      <w:r w:rsidR="00C67129">
        <w:t xml:space="preserve"> Then activities like For-each, Copy, Data Flow are used to load and perform data processing further.</w:t>
      </w:r>
    </w:p>
    <w:p w14:paraId="0961A7C6" w14:textId="77777777" w:rsidR="00E925A1" w:rsidRDefault="00E925A1" w:rsidP="009213DD">
      <w:pPr>
        <w:spacing w:after="0" w:line="240" w:lineRule="auto"/>
      </w:pPr>
    </w:p>
    <w:p w14:paraId="209FEDD8" w14:textId="7B3CBA2F" w:rsidR="005B7AE6" w:rsidRPr="005B7AE6" w:rsidRDefault="00D01468">
      <w:pPr>
        <w:pStyle w:val="Heading3"/>
        <w:rPr>
          <w:b/>
        </w:rPr>
      </w:pPr>
      <w:r>
        <w:rPr>
          <w:b/>
        </w:rPr>
        <w:t>3.1</w:t>
      </w:r>
      <w:r w:rsidR="00D32205">
        <w:rPr>
          <w:b/>
        </w:rPr>
        <w:t>)</w:t>
      </w:r>
      <w:r>
        <w:rPr>
          <w:b/>
        </w:rPr>
        <w:t xml:space="preserve"> </w:t>
      </w:r>
      <w:r w:rsidR="005B7AE6" w:rsidRPr="005B7AE6">
        <w:rPr>
          <w:b/>
        </w:rPr>
        <w:t>SHIR – Selfhosted Integration Runtime</w:t>
      </w:r>
    </w:p>
    <w:p w14:paraId="5AEA8CF8" w14:textId="30486276" w:rsidR="005B7AE6" w:rsidRDefault="006B53BF" w:rsidP="005B7AE6">
      <w:r>
        <w:t>In this blog post I am using SQL Server on my local machine. SHIR need to be installed and configured in the local machine. Please follow below link to know how to install and configure SHIR.</w:t>
      </w:r>
    </w:p>
    <w:p w14:paraId="63F61944" w14:textId="5400C48A" w:rsidR="006B53BF" w:rsidRDefault="00471833" w:rsidP="006B53BF">
      <w:pPr>
        <w:pStyle w:val="ListParagraph"/>
        <w:numPr>
          <w:ilvl w:val="0"/>
          <w:numId w:val="6"/>
        </w:numPr>
      </w:pPr>
      <w:hyperlink r:id="rId7" w:history="1">
        <w:r w:rsidR="006B53BF" w:rsidRPr="00D109B5">
          <w:rPr>
            <w:rStyle w:val="Hyperlink"/>
          </w:rPr>
          <w:t>SHIR Setup</w:t>
        </w:r>
      </w:hyperlink>
    </w:p>
    <w:p w14:paraId="0F91ECC8" w14:textId="63BFA49E" w:rsidR="005B7AE6" w:rsidRDefault="00D01468">
      <w:pPr>
        <w:pStyle w:val="Heading3"/>
        <w:rPr>
          <w:b/>
        </w:rPr>
      </w:pPr>
      <w:r>
        <w:rPr>
          <w:b/>
        </w:rPr>
        <w:t>3.2</w:t>
      </w:r>
      <w:r w:rsidR="00D32205">
        <w:rPr>
          <w:b/>
        </w:rPr>
        <w:t>)</w:t>
      </w:r>
      <w:r>
        <w:rPr>
          <w:b/>
        </w:rPr>
        <w:t xml:space="preserve"> </w:t>
      </w:r>
      <w:r w:rsidR="005B7AE6">
        <w:rPr>
          <w:b/>
        </w:rPr>
        <w:t>Linked Services</w:t>
      </w:r>
    </w:p>
    <w:p w14:paraId="2813F4B8" w14:textId="29D0F85B" w:rsidR="005B7AE6" w:rsidRDefault="005B7AE6" w:rsidP="005B7AE6">
      <w:r>
        <w:t>Below linked services and data sets are configured. They are utilized in various activities of the ADF pipelines.</w:t>
      </w:r>
    </w:p>
    <w:p w14:paraId="72C10F53" w14:textId="1D4D1C5D" w:rsidR="006E7D62" w:rsidRDefault="00D424BD" w:rsidP="00D424BD">
      <w:pPr>
        <w:spacing w:after="0"/>
      </w:pPr>
      <w:r>
        <w:rPr>
          <w:b/>
        </w:rPr>
        <w:t xml:space="preserve">1. </w:t>
      </w:r>
      <w:r w:rsidR="006E7D62" w:rsidRPr="006E7D62">
        <w:rPr>
          <w:b/>
        </w:rPr>
        <w:t>DPMD_LS_Local_SQLServer:</w:t>
      </w:r>
      <w:r w:rsidR="006E7D62" w:rsidRPr="006E7D62">
        <w:t xml:space="preserve"> It is </w:t>
      </w:r>
      <w:r w:rsidR="006E7D62">
        <w:t>used to connect to the on-prem SQL Server metadata repository and get connection details for source and destination.</w:t>
      </w:r>
    </w:p>
    <w:p w14:paraId="72B70614" w14:textId="77777777" w:rsidR="006E7D62" w:rsidRDefault="006E7D62" w:rsidP="006E7D62">
      <w:pPr>
        <w:ind w:left="720"/>
      </w:pPr>
      <w:r>
        <w:rPr>
          <w:noProof/>
        </w:rPr>
        <w:drawing>
          <wp:inline distT="0" distB="0" distL="0" distR="0" wp14:anchorId="44AD99B4" wp14:editId="1D93F575">
            <wp:extent cx="2569353" cy="493776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569353" cy="4937760"/>
                    </a:xfrm>
                    <a:prstGeom prst="rect">
                      <a:avLst/>
                    </a:prstGeom>
                  </pic:spPr>
                </pic:pic>
              </a:graphicData>
            </a:graphic>
          </wp:inline>
        </w:drawing>
      </w:r>
    </w:p>
    <w:p w14:paraId="3A73C53F" w14:textId="5F8454D3" w:rsidR="006E7D62" w:rsidRPr="006E7D62" w:rsidRDefault="006E7D62" w:rsidP="006E7D62">
      <w:r>
        <w:lastRenderedPageBreak/>
        <w:tab/>
      </w:r>
      <w:r>
        <w:rPr>
          <w:noProof/>
        </w:rPr>
        <w:drawing>
          <wp:inline distT="0" distB="0" distL="0" distR="0" wp14:anchorId="1957C4B4" wp14:editId="5E14407C">
            <wp:extent cx="3376878" cy="158620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2606" cy="1602987"/>
                    </a:xfrm>
                    <a:prstGeom prst="rect">
                      <a:avLst/>
                    </a:prstGeom>
                  </pic:spPr>
                </pic:pic>
              </a:graphicData>
            </a:graphic>
          </wp:inline>
        </w:drawing>
      </w:r>
    </w:p>
    <w:p w14:paraId="6E2CF503" w14:textId="1A536F0F" w:rsidR="006E7D62" w:rsidRDefault="00D424BD" w:rsidP="00FA1751">
      <w:pPr>
        <w:spacing w:after="0"/>
      </w:pPr>
      <w:r>
        <w:rPr>
          <w:b/>
        </w:rPr>
        <w:t xml:space="preserve">2. </w:t>
      </w:r>
      <w:r w:rsidR="004737B3" w:rsidRPr="006E7D62">
        <w:rPr>
          <w:b/>
        </w:rPr>
        <w:t>DPMD_LS_</w:t>
      </w:r>
      <w:r w:rsidR="004737B3">
        <w:rPr>
          <w:b/>
        </w:rPr>
        <w:t>SRC_</w:t>
      </w:r>
      <w:r w:rsidR="004737B3" w:rsidRPr="006E7D62">
        <w:rPr>
          <w:b/>
        </w:rPr>
        <w:t>Local_SQLServer:</w:t>
      </w:r>
      <w:r w:rsidR="004737B3" w:rsidRPr="006E7D62">
        <w:t xml:space="preserve"> It </w:t>
      </w:r>
      <w:r w:rsidR="004737B3">
        <w:t xml:space="preserve">connect to the on-prem </w:t>
      </w:r>
      <w:r w:rsidR="00FA1751">
        <w:t xml:space="preserve">source </w:t>
      </w:r>
      <w:r w:rsidR="004737B3">
        <w:t>SQL Server.</w:t>
      </w:r>
    </w:p>
    <w:p w14:paraId="17642419" w14:textId="77777777" w:rsidR="00347428" w:rsidRDefault="00347428" w:rsidP="00FA1751">
      <w:pPr>
        <w:spacing w:after="0"/>
      </w:pPr>
    </w:p>
    <w:p w14:paraId="32DCFC15" w14:textId="3B10BB6F" w:rsidR="00AF770D" w:rsidRDefault="00AF770D" w:rsidP="00FA1751">
      <w:pPr>
        <w:spacing w:after="0"/>
      </w:pPr>
      <w:r>
        <w:tab/>
      </w:r>
      <w:r>
        <w:rPr>
          <w:noProof/>
        </w:rPr>
        <w:drawing>
          <wp:inline distT="0" distB="0" distL="0" distR="0" wp14:anchorId="43767CF5" wp14:editId="1E103CFD">
            <wp:extent cx="3975894" cy="5661964"/>
            <wp:effectExtent l="0" t="0" r="571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40220" cy="5753569"/>
                    </a:xfrm>
                    <a:prstGeom prst="rect">
                      <a:avLst/>
                    </a:prstGeom>
                  </pic:spPr>
                </pic:pic>
              </a:graphicData>
            </a:graphic>
          </wp:inline>
        </w:drawing>
      </w:r>
    </w:p>
    <w:p w14:paraId="0BF35E81" w14:textId="5C3E84A0" w:rsidR="00AF770D" w:rsidRDefault="00AF770D" w:rsidP="00FA1751">
      <w:pPr>
        <w:spacing w:after="0"/>
      </w:pPr>
    </w:p>
    <w:p w14:paraId="6572D7B2" w14:textId="01C9C53F" w:rsidR="00AF770D" w:rsidRDefault="00AF770D" w:rsidP="00FA1751">
      <w:pPr>
        <w:spacing w:after="0"/>
      </w:pPr>
    </w:p>
    <w:p w14:paraId="34A0C5D9" w14:textId="16D2E603" w:rsidR="00AF770D" w:rsidRDefault="00AF770D" w:rsidP="00FA1751">
      <w:pPr>
        <w:spacing w:after="0"/>
      </w:pPr>
    </w:p>
    <w:p w14:paraId="5E2B9988" w14:textId="79EFABCC" w:rsidR="00FA1751" w:rsidRDefault="00D424BD" w:rsidP="00FA1751">
      <w:pPr>
        <w:spacing w:after="0"/>
      </w:pPr>
      <w:r>
        <w:rPr>
          <w:b/>
        </w:rPr>
        <w:t xml:space="preserve">3. </w:t>
      </w:r>
      <w:r w:rsidR="00FA1751" w:rsidRPr="006E7D62">
        <w:rPr>
          <w:b/>
        </w:rPr>
        <w:t>DPMD_LS_</w:t>
      </w:r>
      <w:r w:rsidR="00FA1751">
        <w:rPr>
          <w:b/>
        </w:rPr>
        <w:t>DEST_</w:t>
      </w:r>
      <w:r w:rsidR="00FA1751" w:rsidRPr="006E7D62">
        <w:rPr>
          <w:b/>
        </w:rPr>
        <w:t>Local_SQLServer:</w:t>
      </w:r>
      <w:r w:rsidR="00FA1751" w:rsidRPr="006E7D62">
        <w:t xml:space="preserve"> It </w:t>
      </w:r>
      <w:r w:rsidR="00FA1751">
        <w:t>connect to the on-prem destination SQL Server.</w:t>
      </w:r>
    </w:p>
    <w:p w14:paraId="0ACACCD9" w14:textId="77777777" w:rsidR="00347428" w:rsidRDefault="00347428" w:rsidP="00FA1751">
      <w:pPr>
        <w:spacing w:after="0"/>
      </w:pPr>
    </w:p>
    <w:p w14:paraId="5D55EFED" w14:textId="0726ACCF" w:rsidR="00AF770D" w:rsidRPr="006E7D62" w:rsidRDefault="00AF770D" w:rsidP="00FA1751">
      <w:pPr>
        <w:spacing w:after="0"/>
      </w:pPr>
      <w:r>
        <w:tab/>
      </w:r>
      <w:r>
        <w:rPr>
          <w:noProof/>
        </w:rPr>
        <w:drawing>
          <wp:inline distT="0" distB="0" distL="0" distR="0" wp14:anchorId="71C03C17" wp14:editId="12E34EB0">
            <wp:extent cx="3434635" cy="5537606"/>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45282" cy="5554772"/>
                    </a:xfrm>
                    <a:prstGeom prst="rect">
                      <a:avLst/>
                    </a:prstGeom>
                  </pic:spPr>
                </pic:pic>
              </a:graphicData>
            </a:graphic>
          </wp:inline>
        </w:drawing>
      </w:r>
    </w:p>
    <w:p w14:paraId="7C5206A4" w14:textId="77777777" w:rsidR="00CF6D1A" w:rsidRDefault="00CF6D1A"/>
    <w:p w14:paraId="6B4B92AC" w14:textId="77777777" w:rsidR="00A64B57" w:rsidRDefault="00A64B57">
      <w:pPr>
        <w:rPr>
          <w:b/>
        </w:rPr>
      </w:pPr>
      <w:r>
        <w:rPr>
          <w:b/>
        </w:rPr>
        <w:br w:type="page"/>
      </w:r>
    </w:p>
    <w:p w14:paraId="5437C1CD" w14:textId="4A1B31DE" w:rsidR="00914901" w:rsidRDefault="00D01468" w:rsidP="00914901">
      <w:pPr>
        <w:pStyle w:val="Heading3"/>
        <w:rPr>
          <w:b/>
        </w:rPr>
      </w:pPr>
      <w:r>
        <w:rPr>
          <w:b/>
        </w:rPr>
        <w:lastRenderedPageBreak/>
        <w:t>3.3</w:t>
      </w:r>
      <w:r w:rsidR="00D32205">
        <w:rPr>
          <w:b/>
        </w:rPr>
        <w:t>)</w:t>
      </w:r>
      <w:r>
        <w:rPr>
          <w:b/>
        </w:rPr>
        <w:t xml:space="preserve"> </w:t>
      </w:r>
      <w:r w:rsidR="00914901">
        <w:rPr>
          <w:b/>
        </w:rPr>
        <w:t>Data sets</w:t>
      </w:r>
    </w:p>
    <w:p w14:paraId="0E7C5A19" w14:textId="28CB2E8A" w:rsidR="00A64B57" w:rsidRDefault="00A64B57" w:rsidP="00CB10F7">
      <w:pPr>
        <w:spacing w:after="0"/>
      </w:pPr>
      <w:r>
        <w:rPr>
          <w:rFonts w:ascii="Segoe UI" w:hAnsi="Segoe UI" w:cs="Segoe UI"/>
          <w:b/>
          <w:bCs/>
          <w:color w:val="000000"/>
          <w:sz w:val="18"/>
          <w:szCs w:val="18"/>
          <w:shd w:val="clear" w:color="auto" w:fill="FFFFFF"/>
        </w:rPr>
        <w:t>1. DPMD_DS_Local_SQL: C</w:t>
      </w:r>
      <w:r>
        <w:t>onnect to the on-prem SQL Server metadata repository.</w:t>
      </w:r>
    </w:p>
    <w:p w14:paraId="2EEC36B1" w14:textId="706DFA61" w:rsidR="00A64B57" w:rsidRDefault="00A64B57" w:rsidP="00A64B57">
      <w:pPr>
        <w:spacing w:after="0"/>
      </w:pPr>
      <w:r>
        <w:tab/>
      </w:r>
      <w:r>
        <w:rPr>
          <w:noProof/>
        </w:rPr>
        <w:drawing>
          <wp:inline distT="0" distB="0" distL="0" distR="0" wp14:anchorId="2034C8AB" wp14:editId="5386AB7F">
            <wp:extent cx="3979468" cy="2296697"/>
            <wp:effectExtent l="0" t="0" r="254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107641" cy="2370670"/>
                    </a:xfrm>
                    <a:prstGeom prst="rect">
                      <a:avLst/>
                    </a:prstGeom>
                  </pic:spPr>
                </pic:pic>
              </a:graphicData>
            </a:graphic>
          </wp:inline>
        </w:drawing>
      </w:r>
    </w:p>
    <w:p w14:paraId="462B53DF" w14:textId="6A6FDF2C" w:rsidR="00A64B57" w:rsidRDefault="00A64B57" w:rsidP="00A64B57">
      <w:pPr>
        <w:spacing w:after="0"/>
      </w:pPr>
      <w:r>
        <w:tab/>
      </w:r>
      <w:r>
        <w:rPr>
          <w:noProof/>
        </w:rPr>
        <w:drawing>
          <wp:inline distT="0" distB="0" distL="0" distR="0" wp14:anchorId="60D17A37" wp14:editId="717D1364">
            <wp:extent cx="3913632" cy="224072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58127" cy="2266197"/>
                    </a:xfrm>
                    <a:prstGeom prst="rect">
                      <a:avLst/>
                    </a:prstGeom>
                  </pic:spPr>
                </pic:pic>
              </a:graphicData>
            </a:graphic>
          </wp:inline>
        </w:drawing>
      </w:r>
    </w:p>
    <w:p w14:paraId="34503CCE" w14:textId="77777777" w:rsidR="00A64B57" w:rsidRDefault="00A64B57" w:rsidP="00A64B57">
      <w:pPr>
        <w:spacing w:after="0"/>
      </w:pPr>
    </w:p>
    <w:p w14:paraId="764648C1" w14:textId="49819C1A" w:rsidR="0021077E" w:rsidRDefault="00A64B57" w:rsidP="00A64B57">
      <w:pPr>
        <w:spacing w:after="0"/>
      </w:pPr>
      <w:r>
        <w:rPr>
          <w:rFonts w:ascii="Segoe UI" w:hAnsi="Segoe UI" w:cs="Segoe UI"/>
          <w:b/>
          <w:bCs/>
          <w:color w:val="000000"/>
          <w:sz w:val="18"/>
          <w:szCs w:val="18"/>
          <w:shd w:val="clear" w:color="auto" w:fill="FFFFFF"/>
        </w:rPr>
        <w:t xml:space="preserve">2. </w:t>
      </w:r>
      <w:r w:rsidR="00FF5D02">
        <w:rPr>
          <w:rFonts w:ascii="Segoe UI" w:hAnsi="Segoe UI" w:cs="Segoe UI"/>
          <w:b/>
          <w:bCs/>
          <w:color w:val="000000"/>
          <w:sz w:val="18"/>
          <w:szCs w:val="18"/>
          <w:shd w:val="clear" w:color="auto" w:fill="FFFFFF"/>
        </w:rPr>
        <w:t>DPMD_DS_SRC_Local_SQL</w:t>
      </w:r>
      <w:r>
        <w:rPr>
          <w:rFonts w:ascii="Segoe UI" w:hAnsi="Segoe UI" w:cs="Segoe UI"/>
          <w:b/>
          <w:bCs/>
          <w:color w:val="000000"/>
          <w:sz w:val="18"/>
          <w:szCs w:val="18"/>
          <w:shd w:val="clear" w:color="auto" w:fill="FFFFFF"/>
        </w:rPr>
        <w:t xml:space="preserve">: </w:t>
      </w:r>
      <w:r w:rsidRPr="00FF5D02">
        <w:rPr>
          <w:rFonts w:ascii="Segoe UI" w:hAnsi="Segoe UI" w:cs="Segoe UI"/>
          <w:bCs/>
          <w:color w:val="000000"/>
          <w:sz w:val="18"/>
          <w:szCs w:val="18"/>
          <w:shd w:val="clear" w:color="auto" w:fill="FFFFFF"/>
        </w:rPr>
        <w:t>C</w:t>
      </w:r>
      <w:r>
        <w:t xml:space="preserve">onnect to the on-prem </w:t>
      </w:r>
      <w:r w:rsidR="00FF5D02">
        <w:t xml:space="preserve">source </w:t>
      </w:r>
      <w:r>
        <w:t>SQL Server.</w:t>
      </w:r>
    </w:p>
    <w:p w14:paraId="0C4E5AE1" w14:textId="57FF007A" w:rsidR="00D51B4F" w:rsidRDefault="0068738B" w:rsidP="00A64B57">
      <w:pPr>
        <w:spacing w:after="0"/>
      </w:pPr>
      <w:r>
        <w:tab/>
      </w:r>
      <w:r>
        <w:rPr>
          <w:noProof/>
        </w:rPr>
        <w:drawing>
          <wp:inline distT="0" distB="0" distL="0" distR="0" wp14:anchorId="69033240" wp14:editId="533CA126">
            <wp:extent cx="3911697" cy="2757831"/>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44253" cy="2780784"/>
                    </a:xfrm>
                    <a:prstGeom prst="rect">
                      <a:avLst/>
                    </a:prstGeom>
                  </pic:spPr>
                </pic:pic>
              </a:graphicData>
            </a:graphic>
          </wp:inline>
        </w:drawing>
      </w:r>
    </w:p>
    <w:p w14:paraId="4D574A53" w14:textId="0A5A2D74" w:rsidR="0021077E" w:rsidRDefault="006E7AE9">
      <w:r>
        <w:lastRenderedPageBreak/>
        <w:tab/>
      </w:r>
      <w:r>
        <w:rPr>
          <w:noProof/>
        </w:rPr>
        <w:drawing>
          <wp:inline distT="0" distB="0" distL="0" distR="0" wp14:anchorId="408E6CAB" wp14:editId="48B55B94">
            <wp:extent cx="4103827" cy="2360578"/>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28869" cy="2374983"/>
                    </a:xfrm>
                    <a:prstGeom prst="rect">
                      <a:avLst/>
                    </a:prstGeom>
                  </pic:spPr>
                </pic:pic>
              </a:graphicData>
            </a:graphic>
          </wp:inline>
        </w:drawing>
      </w:r>
    </w:p>
    <w:p w14:paraId="580BEBD4" w14:textId="2A8BD911" w:rsidR="00D03AA8" w:rsidRDefault="00D03AA8" w:rsidP="00D03AA8">
      <w:pPr>
        <w:spacing w:after="0"/>
      </w:pPr>
      <w:r>
        <w:rPr>
          <w:rFonts w:ascii="Segoe UI" w:hAnsi="Segoe UI" w:cs="Segoe UI"/>
          <w:b/>
          <w:bCs/>
          <w:color w:val="000000"/>
          <w:sz w:val="18"/>
          <w:szCs w:val="18"/>
          <w:shd w:val="clear" w:color="auto" w:fill="FFFFFF"/>
        </w:rPr>
        <w:t xml:space="preserve">3. DPMD_DS_DEST_Local_SQL: </w:t>
      </w:r>
      <w:r w:rsidRPr="00FF5D02">
        <w:rPr>
          <w:rFonts w:ascii="Segoe UI" w:hAnsi="Segoe UI" w:cs="Segoe UI"/>
          <w:bCs/>
          <w:color w:val="000000"/>
          <w:sz w:val="18"/>
          <w:szCs w:val="18"/>
          <w:shd w:val="clear" w:color="auto" w:fill="FFFFFF"/>
        </w:rPr>
        <w:t>C</w:t>
      </w:r>
      <w:r>
        <w:t xml:space="preserve">onnect to the on-prem </w:t>
      </w:r>
      <w:r w:rsidR="00940536">
        <w:t>destination</w:t>
      </w:r>
      <w:r>
        <w:t xml:space="preserve"> SQL Server.</w:t>
      </w:r>
    </w:p>
    <w:p w14:paraId="0F3B7230" w14:textId="227913A8" w:rsidR="00A64B57" w:rsidRDefault="00772F7C" w:rsidP="00A64B57">
      <w:pPr>
        <w:spacing w:after="0"/>
      </w:pPr>
      <w:r>
        <w:tab/>
      </w:r>
      <w:r>
        <w:rPr>
          <w:noProof/>
        </w:rPr>
        <w:drawing>
          <wp:inline distT="0" distB="0" distL="0" distR="0" wp14:anchorId="28E3D12D" wp14:editId="4C9F73BD">
            <wp:extent cx="3978552" cy="2823667"/>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94850" cy="2835234"/>
                    </a:xfrm>
                    <a:prstGeom prst="rect">
                      <a:avLst/>
                    </a:prstGeom>
                  </pic:spPr>
                </pic:pic>
              </a:graphicData>
            </a:graphic>
          </wp:inline>
        </w:drawing>
      </w:r>
    </w:p>
    <w:p w14:paraId="19F3E9E7" w14:textId="5D9BB4C6" w:rsidR="00772F7C" w:rsidRPr="00A64B57" w:rsidRDefault="00772F7C" w:rsidP="00772F7C">
      <w:pPr>
        <w:spacing w:after="0"/>
        <w:ind w:left="720"/>
      </w:pPr>
      <w:r>
        <w:rPr>
          <w:noProof/>
        </w:rPr>
        <w:drawing>
          <wp:inline distT="0" distB="0" distL="0" distR="0" wp14:anchorId="3972F263" wp14:editId="71C0AC0C">
            <wp:extent cx="3849682" cy="2187245"/>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73414" cy="2200729"/>
                    </a:xfrm>
                    <a:prstGeom prst="rect">
                      <a:avLst/>
                    </a:prstGeom>
                  </pic:spPr>
                </pic:pic>
              </a:graphicData>
            </a:graphic>
          </wp:inline>
        </w:drawing>
      </w:r>
    </w:p>
    <w:p w14:paraId="036C8C12" w14:textId="07953D07" w:rsidR="00A64B57" w:rsidRDefault="00A64B57" w:rsidP="00CB10F7">
      <w:pPr>
        <w:spacing w:after="0"/>
      </w:pPr>
    </w:p>
    <w:p w14:paraId="0352E1FB" w14:textId="77777777" w:rsidR="00772F7C" w:rsidRPr="00A64B57" w:rsidRDefault="00772F7C" w:rsidP="00CB10F7">
      <w:pPr>
        <w:spacing w:after="0"/>
      </w:pPr>
    </w:p>
    <w:p w14:paraId="4580F7AD" w14:textId="3A34AED0" w:rsidR="00772F7C" w:rsidRDefault="00772F7C" w:rsidP="00772F7C">
      <w:pPr>
        <w:spacing w:after="0"/>
      </w:pPr>
      <w:r>
        <w:rPr>
          <w:rFonts w:ascii="Segoe UI" w:hAnsi="Segoe UI" w:cs="Segoe UI"/>
          <w:b/>
          <w:bCs/>
          <w:color w:val="000000"/>
          <w:sz w:val="18"/>
          <w:szCs w:val="18"/>
          <w:shd w:val="clear" w:color="auto" w:fill="FFFFFF"/>
        </w:rPr>
        <w:lastRenderedPageBreak/>
        <w:t xml:space="preserve">4. </w:t>
      </w:r>
      <w:r w:rsidR="00170BCF">
        <w:rPr>
          <w:rFonts w:ascii="Segoe UI" w:hAnsi="Segoe UI" w:cs="Segoe UI"/>
          <w:b/>
          <w:bCs/>
          <w:color w:val="000000"/>
          <w:sz w:val="18"/>
          <w:szCs w:val="18"/>
          <w:shd w:val="clear" w:color="auto" w:fill="FFFFFF"/>
        </w:rPr>
        <w:t>DPMD_DS_DEST_LocalSQL_Table</w:t>
      </w:r>
      <w:r>
        <w:rPr>
          <w:rFonts w:ascii="Segoe UI" w:hAnsi="Segoe UI" w:cs="Segoe UI"/>
          <w:b/>
          <w:bCs/>
          <w:color w:val="000000"/>
          <w:sz w:val="18"/>
          <w:szCs w:val="18"/>
          <w:shd w:val="clear" w:color="auto" w:fill="FFFFFF"/>
        </w:rPr>
        <w:t xml:space="preserve">: </w:t>
      </w:r>
      <w:r w:rsidRPr="00FF5D02">
        <w:rPr>
          <w:rFonts w:ascii="Segoe UI" w:hAnsi="Segoe UI" w:cs="Segoe UI"/>
          <w:bCs/>
          <w:color w:val="000000"/>
          <w:sz w:val="18"/>
          <w:szCs w:val="18"/>
          <w:shd w:val="clear" w:color="auto" w:fill="FFFFFF"/>
        </w:rPr>
        <w:t>C</w:t>
      </w:r>
      <w:r>
        <w:t>onnect to the on-prem destination SQL Server.</w:t>
      </w:r>
    </w:p>
    <w:p w14:paraId="2ABE7977" w14:textId="50242575" w:rsidR="00F06248" w:rsidRDefault="00F06248" w:rsidP="00772F7C">
      <w:pPr>
        <w:spacing w:after="0"/>
      </w:pPr>
      <w:r>
        <w:tab/>
      </w:r>
      <w:r w:rsidR="005422D0">
        <w:rPr>
          <w:noProof/>
        </w:rPr>
        <w:drawing>
          <wp:inline distT="0" distB="0" distL="0" distR="0" wp14:anchorId="15BDDE96" wp14:editId="3A7BADC1">
            <wp:extent cx="3942892" cy="3033414"/>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019729" cy="3092528"/>
                    </a:xfrm>
                    <a:prstGeom prst="rect">
                      <a:avLst/>
                    </a:prstGeom>
                  </pic:spPr>
                </pic:pic>
              </a:graphicData>
            </a:graphic>
          </wp:inline>
        </w:drawing>
      </w:r>
    </w:p>
    <w:p w14:paraId="6D5F0DB1" w14:textId="3EE8B635" w:rsidR="00F06248" w:rsidRDefault="00F06248" w:rsidP="00772F7C">
      <w:pPr>
        <w:spacing w:after="0"/>
      </w:pPr>
      <w:r>
        <w:tab/>
      </w:r>
      <w:r>
        <w:rPr>
          <w:noProof/>
        </w:rPr>
        <w:drawing>
          <wp:inline distT="0" distB="0" distL="0" distR="0" wp14:anchorId="00A2D77D" wp14:editId="71F7A274">
            <wp:extent cx="3704154" cy="167518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82780" cy="1710738"/>
                    </a:xfrm>
                    <a:prstGeom prst="rect">
                      <a:avLst/>
                    </a:prstGeom>
                  </pic:spPr>
                </pic:pic>
              </a:graphicData>
            </a:graphic>
          </wp:inline>
        </w:drawing>
      </w:r>
    </w:p>
    <w:p w14:paraId="52B1E210" w14:textId="0687B517" w:rsidR="00655CA9" w:rsidRDefault="00655CA9">
      <w:pPr>
        <w:rPr>
          <w:b/>
        </w:rPr>
      </w:pPr>
      <w:r>
        <w:rPr>
          <w:b/>
        </w:rPr>
        <w:br w:type="page"/>
      </w:r>
    </w:p>
    <w:p w14:paraId="08745374" w14:textId="1054DDC7" w:rsidR="0048173F" w:rsidRPr="0048173F" w:rsidRDefault="00D01468" w:rsidP="0048173F">
      <w:pPr>
        <w:pStyle w:val="Heading3"/>
        <w:rPr>
          <w:b/>
        </w:rPr>
      </w:pPr>
      <w:r>
        <w:rPr>
          <w:b/>
        </w:rPr>
        <w:lastRenderedPageBreak/>
        <w:t>3.4</w:t>
      </w:r>
      <w:r w:rsidR="00D32205">
        <w:rPr>
          <w:b/>
        </w:rPr>
        <w:t>)</w:t>
      </w:r>
      <w:r>
        <w:rPr>
          <w:b/>
        </w:rPr>
        <w:t xml:space="preserve"> </w:t>
      </w:r>
      <w:r w:rsidR="0048173F" w:rsidRPr="0048173F">
        <w:rPr>
          <w:b/>
        </w:rPr>
        <w:t>00-Get-Connections</w:t>
      </w:r>
    </w:p>
    <w:p w14:paraId="3C04D83F" w14:textId="5EEC94DF" w:rsidR="0048173F" w:rsidRDefault="0048173F" w:rsidP="0048173F">
      <w:r>
        <w:t xml:space="preserve">This pipeline consist parameters for connecting to metadata repository and capture the connection details for source and destinations. Parameters can be passed from a scheduling trigger or configured manually at the time deployment. </w:t>
      </w:r>
    </w:p>
    <w:p w14:paraId="5BB1E7C4" w14:textId="1F1BD315" w:rsidR="009148AA" w:rsidRDefault="009148AA" w:rsidP="00FF405F">
      <w:pPr>
        <w:ind w:left="720"/>
      </w:pPr>
      <w:r>
        <w:rPr>
          <w:noProof/>
        </w:rPr>
        <w:drawing>
          <wp:inline distT="0" distB="0" distL="0" distR="0" wp14:anchorId="04F592E9" wp14:editId="4F4B71B3">
            <wp:extent cx="4572000" cy="2532186"/>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532186"/>
                    </a:xfrm>
                    <a:prstGeom prst="rect">
                      <a:avLst/>
                    </a:prstGeom>
                  </pic:spPr>
                </pic:pic>
              </a:graphicData>
            </a:graphic>
          </wp:inline>
        </w:drawing>
      </w:r>
    </w:p>
    <w:p w14:paraId="097D90BE" w14:textId="77777777" w:rsidR="00FF405F" w:rsidRPr="0048173F" w:rsidRDefault="00FF405F" w:rsidP="00FF405F"/>
    <w:p w14:paraId="312680C5" w14:textId="06A7673C" w:rsidR="00FF405F" w:rsidRPr="00FF405F" w:rsidRDefault="00FF405F" w:rsidP="00FF405F">
      <w:pPr>
        <w:pStyle w:val="Heading4"/>
        <w:rPr>
          <w:b/>
          <w:i w:val="0"/>
        </w:rPr>
      </w:pPr>
      <w:r w:rsidRPr="00FF405F">
        <w:rPr>
          <w:b/>
          <w:i w:val="0"/>
        </w:rPr>
        <w:t>Get-Source-Conn</w:t>
      </w:r>
    </w:p>
    <w:p w14:paraId="5F301D2C" w14:textId="24BEB171" w:rsidR="00FF405F" w:rsidRDefault="007A3D45" w:rsidP="00FF405F">
      <w:r>
        <w:t>This lookup activity call the stored procedure</w:t>
      </w:r>
      <w:r w:rsidR="0027322B">
        <w:t xml:space="preserve"> </w:t>
      </w:r>
      <w:r w:rsidR="0027322B">
        <w:rPr>
          <w:rFonts w:ascii="Consolas" w:hAnsi="Consolas" w:cs="Consolas"/>
          <w:color w:val="000000"/>
          <w:sz w:val="19"/>
          <w:szCs w:val="19"/>
        </w:rPr>
        <w:t>[dbo]</w:t>
      </w:r>
      <w:r w:rsidR="0027322B">
        <w:rPr>
          <w:rFonts w:ascii="Consolas" w:hAnsi="Consolas" w:cs="Consolas"/>
          <w:color w:val="808080"/>
          <w:sz w:val="19"/>
          <w:szCs w:val="19"/>
        </w:rPr>
        <w:t>.</w:t>
      </w:r>
      <w:r w:rsidR="0027322B">
        <w:rPr>
          <w:rFonts w:ascii="Consolas" w:hAnsi="Consolas" w:cs="Consolas"/>
          <w:color w:val="000000"/>
          <w:sz w:val="19"/>
          <w:szCs w:val="19"/>
        </w:rPr>
        <w:t>[spGetSourceConnection]</w:t>
      </w:r>
      <w:r w:rsidR="00CF43E8">
        <w:t xml:space="preserve"> </w:t>
      </w:r>
      <w:r w:rsidR="0027322B">
        <w:t>and get the source connection details like server, database, username, password.</w:t>
      </w:r>
    </w:p>
    <w:p w14:paraId="67648F56" w14:textId="3AB3F183" w:rsidR="0027322B" w:rsidRDefault="0027322B" w:rsidP="00FF405F">
      <w:r>
        <w:tab/>
      </w:r>
      <w:r>
        <w:rPr>
          <w:noProof/>
        </w:rPr>
        <w:drawing>
          <wp:inline distT="0" distB="0" distL="0" distR="0" wp14:anchorId="37010B24" wp14:editId="7F330EE9">
            <wp:extent cx="4074566" cy="3251382"/>
            <wp:effectExtent l="0" t="0" r="254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01665" cy="3273006"/>
                    </a:xfrm>
                    <a:prstGeom prst="rect">
                      <a:avLst/>
                    </a:prstGeom>
                  </pic:spPr>
                </pic:pic>
              </a:graphicData>
            </a:graphic>
          </wp:inline>
        </w:drawing>
      </w:r>
    </w:p>
    <w:p w14:paraId="244507D5" w14:textId="62CDB78C" w:rsidR="0027322B" w:rsidRDefault="0027322B" w:rsidP="00FF405F"/>
    <w:p w14:paraId="7DED199F" w14:textId="21A9E66C" w:rsidR="0027322B" w:rsidRPr="00FF405F" w:rsidRDefault="0027322B" w:rsidP="0027322B">
      <w:pPr>
        <w:pStyle w:val="Heading4"/>
        <w:rPr>
          <w:b/>
          <w:i w:val="0"/>
        </w:rPr>
      </w:pPr>
      <w:r w:rsidRPr="00FF405F">
        <w:rPr>
          <w:b/>
          <w:i w:val="0"/>
        </w:rPr>
        <w:lastRenderedPageBreak/>
        <w:t>Get-</w:t>
      </w:r>
      <w:r>
        <w:rPr>
          <w:b/>
          <w:i w:val="0"/>
        </w:rPr>
        <w:t>Dest</w:t>
      </w:r>
      <w:r w:rsidRPr="00FF405F">
        <w:rPr>
          <w:b/>
          <w:i w:val="0"/>
        </w:rPr>
        <w:t>-Conn</w:t>
      </w:r>
    </w:p>
    <w:p w14:paraId="090773AB" w14:textId="00C60393" w:rsidR="0027322B" w:rsidRDefault="0027322B" w:rsidP="00481227">
      <w:pPr>
        <w:spacing w:after="0"/>
      </w:pPr>
      <w:r>
        <w:t xml:space="preserve">This lookup activity call the stored procedure </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[spGetDestinationConnection]</w:t>
      </w:r>
      <w:r>
        <w:t xml:space="preserve"> and get the destination connection details like server, database, username, password.</w:t>
      </w:r>
    </w:p>
    <w:p w14:paraId="4783C238" w14:textId="77777777" w:rsidR="00A14533" w:rsidRDefault="00A14533" w:rsidP="00481227">
      <w:pPr>
        <w:spacing w:after="0"/>
      </w:pPr>
    </w:p>
    <w:p w14:paraId="15329F4F" w14:textId="4A918A84" w:rsidR="0027322B" w:rsidRDefault="0027322B" w:rsidP="00481227">
      <w:pPr>
        <w:spacing w:after="0"/>
      </w:pPr>
      <w:r>
        <w:tab/>
      </w:r>
      <w:r w:rsidR="00481227">
        <w:rPr>
          <w:noProof/>
        </w:rPr>
        <w:drawing>
          <wp:inline distT="0" distB="0" distL="0" distR="0" wp14:anchorId="4B64BA7B" wp14:editId="534CF64B">
            <wp:extent cx="4038560" cy="3189427"/>
            <wp:effectExtent l="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2187" cy="3208087"/>
                    </a:xfrm>
                    <a:prstGeom prst="rect">
                      <a:avLst/>
                    </a:prstGeom>
                  </pic:spPr>
                </pic:pic>
              </a:graphicData>
            </a:graphic>
          </wp:inline>
        </w:drawing>
      </w:r>
    </w:p>
    <w:p w14:paraId="4C7BB9AD" w14:textId="55798D1D" w:rsidR="00481227" w:rsidRDefault="00481227" w:rsidP="00481227">
      <w:pPr>
        <w:spacing w:after="0"/>
      </w:pPr>
    </w:p>
    <w:p w14:paraId="0B128AC2" w14:textId="5E2B0B71" w:rsidR="0093124E" w:rsidRPr="007736FA" w:rsidRDefault="0093124E" w:rsidP="007736FA">
      <w:pPr>
        <w:pStyle w:val="Heading4"/>
        <w:rPr>
          <w:b/>
          <w:i w:val="0"/>
        </w:rPr>
      </w:pPr>
      <w:r w:rsidRPr="007736FA">
        <w:rPr>
          <w:b/>
          <w:i w:val="0"/>
        </w:rPr>
        <w:t>Load-Data</w:t>
      </w:r>
    </w:p>
    <w:p w14:paraId="28A3B7F4" w14:textId="26467D73" w:rsidR="00716D88" w:rsidRDefault="0093124E" w:rsidP="0093124E">
      <w:pPr>
        <w:spacing w:after="0"/>
      </w:pPr>
      <w:r>
        <w:t xml:space="preserve">This </w:t>
      </w:r>
      <w:r w:rsidR="00250040">
        <w:t>execute pipeline</w:t>
      </w:r>
      <w:r>
        <w:t xml:space="preserve"> activity </w:t>
      </w:r>
      <w:r w:rsidR="00250040">
        <w:t>execute</w:t>
      </w:r>
      <w:r>
        <w:t xml:space="preserve"> </w:t>
      </w:r>
      <w:r w:rsidR="00250040">
        <w:t>other pipeline to load the data. It pass the parameters to the pipeline for source and destination connections</w:t>
      </w:r>
      <w:r w:rsidR="00716D88">
        <w:t>, which are captured in the lookup activities.</w:t>
      </w:r>
    </w:p>
    <w:p w14:paraId="6880F16B" w14:textId="46F864D9" w:rsidR="00716D88" w:rsidRDefault="00716D88" w:rsidP="0093124E">
      <w:pPr>
        <w:spacing w:after="0"/>
      </w:pPr>
      <w:r>
        <w:tab/>
      </w:r>
      <w:r>
        <w:rPr>
          <w:noProof/>
        </w:rPr>
        <w:drawing>
          <wp:inline distT="0" distB="0" distL="0" distR="0" wp14:anchorId="4241C661" wp14:editId="10B868F4">
            <wp:extent cx="4028760" cy="316016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3017" cy="3194881"/>
                    </a:xfrm>
                    <a:prstGeom prst="rect">
                      <a:avLst/>
                    </a:prstGeom>
                  </pic:spPr>
                </pic:pic>
              </a:graphicData>
            </a:graphic>
          </wp:inline>
        </w:drawing>
      </w:r>
    </w:p>
    <w:p w14:paraId="1C78E72F" w14:textId="77777777" w:rsidR="00823DBC" w:rsidRPr="00823DBC" w:rsidRDefault="00823DBC" w:rsidP="00823DBC">
      <w:pPr>
        <w:shd w:val="clear" w:color="auto" w:fill="FFFFFE"/>
        <w:spacing w:line="285" w:lineRule="atLeast"/>
        <w:rPr>
          <w:rFonts w:ascii="Consolas" w:eastAsia="Times New Roman" w:hAnsi="Consolas" w:cs="Times New Roman"/>
          <w:color w:val="000000"/>
          <w:sz w:val="21"/>
          <w:szCs w:val="21"/>
        </w:rPr>
      </w:pPr>
      <w:r>
        <w:tab/>
      </w:r>
      <w:r w:rsidRPr="00823DBC">
        <w:rPr>
          <w:b/>
        </w:rPr>
        <w:t>Example:</w:t>
      </w:r>
      <w:r>
        <w:t xml:space="preserve"> </w:t>
      </w:r>
      <w:r w:rsidRPr="00823DBC">
        <w:rPr>
          <w:rFonts w:ascii="Consolas" w:eastAsia="Times New Roman" w:hAnsi="Consolas" w:cs="Times New Roman"/>
          <w:color w:val="0000FF"/>
          <w:sz w:val="21"/>
          <w:szCs w:val="21"/>
        </w:rPr>
        <w:t>@</w:t>
      </w:r>
      <w:r w:rsidRPr="00823DBC">
        <w:rPr>
          <w:rFonts w:ascii="Consolas" w:eastAsia="Times New Roman" w:hAnsi="Consolas" w:cs="Times New Roman"/>
          <w:color w:val="000000"/>
          <w:sz w:val="21"/>
          <w:szCs w:val="21"/>
        </w:rPr>
        <w:t>activity(</w:t>
      </w:r>
      <w:r w:rsidRPr="00823DBC">
        <w:rPr>
          <w:rFonts w:ascii="Consolas" w:eastAsia="Times New Roman" w:hAnsi="Consolas" w:cs="Times New Roman"/>
          <w:color w:val="A31515"/>
          <w:sz w:val="21"/>
          <w:szCs w:val="21"/>
        </w:rPr>
        <w:t>'Get-Source-Conn'</w:t>
      </w:r>
      <w:r w:rsidRPr="00823DBC">
        <w:rPr>
          <w:rFonts w:ascii="Consolas" w:eastAsia="Times New Roman" w:hAnsi="Consolas" w:cs="Times New Roman"/>
          <w:color w:val="000000"/>
          <w:sz w:val="21"/>
          <w:szCs w:val="21"/>
        </w:rPr>
        <w:t>).</w:t>
      </w:r>
      <w:r w:rsidRPr="00823DBC">
        <w:rPr>
          <w:rFonts w:ascii="Consolas" w:eastAsia="Times New Roman" w:hAnsi="Consolas" w:cs="Times New Roman"/>
          <w:color w:val="001188"/>
          <w:sz w:val="21"/>
          <w:szCs w:val="21"/>
        </w:rPr>
        <w:t>output</w:t>
      </w:r>
      <w:r w:rsidRPr="00823DBC">
        <w:rPr>
          <w:rFonts w:ascii="Consolas" w:eastAsia="Times New Roman" w:hAnsi="Consolas" w:cs="Times New Roman"/>
          <w:color w:val="000000"/>
          <w:sz w:val="21"/>
          <w:szCs w:val="21"/>
        </w:rPr>
        <w:t>.</w:t>
      </w:r>
      <w:r w:rsidRPr="00823DBC">
        <w:rPr>
          <w:rFonts w:ascii="Consolas" w:eastAsia="Times New Roman" w:hAnsi="Consolas" w:cs="Times New Roman"/>
          <w:color w:val="001188"/>
          <w:sz w:val="21"/>
          <w:szCs w:val="21"/>
        </w:rPr>
        <w:t>firstRow</w:t>
      </w:r>
      <w:r w:rsidRPr="00823DBC">
        <w:rPr>
          <w:rFonts w:ascii="Consolas" w:eastAsia="Times New Roman" w:hAnsi="Consolas" w:cs="Times New Roman"/>
          <w:color w:val="000000"/>
          <w:sz w:val="21"/>
          <w:szCs w:val="21"/>
        </w:rPr>
        <w:t>[</w:t>
      </w:r>
      <w:r w:rsidRPr="00823DBC">
        <w:rPr>
          <w:rFonts w:ascii="Consolas" w:eastAsia="Times New Roman" w:hAnsi="Consolas" w:cs="Times New Roman"/>
          <w:color w:val="A31515"/>
          <w:sz w:val="21"/>
          <w:szCs w:val="21"/>
        </w:rPr>
        <w:t>'SourceServer'</w:t>
      </w:r>
      <w:r w:rsidRPr="00823DBC">
        <w:rPr>
          <w:rFonts w:ascii="Consolas" w:eastAsia="Times New Roman" w:hAnsi="Consolas" w:cs="Times New Roman"/>
          <w:color w:val="000000"/>
          <w:sz w:val="21"/>
          <w:szCs w:val="21"/>
        </w:rPr>
        <w:t>]</w:t>
      </w:r>
    </w:p>
    <w:p w14:paraId="14876079" w14:textId="22CCE3C0" w:rsidR="007736FA" w:rsidRPr="00FF405F" w:rsidRDefault="007736FA" w:rsidP="007736FA">
      <w:pPr>
        <w:pStyle w:val="Heading3"/>
        <w:rPr>
          <w:b/>
          <w:i/>
        </w:rPr>
      </w:pPr>
      <w:r>
        <w:rPr>
          <w:b/>
        </w:rPr>
        <w:lastRenderedPageBreak/>
        <w:t>3.5</w:t>
      </w:r>
      <w:r w:rsidR="00D32205">
        <w:rPr>
          <w:b/>
        </w:rPr>
        <w:t>)</w:t>
      </w:r>
      <w:r>
        <w:rPr>
          <w:b/>
        </w:rPr>
        <w:t xml:space="preserve"> </w:t>
      </w:r>
      <w:r w:rsidRPr="0093124E">
        <w:rPr>
          <w:b/>
        </w:rPr>
        <w:t>01-Load-Data</w:t>
      </w:r>
    </w:p>
    <w:p w14:paraId="288CACBE" w14:textId="02E0C4AD" w:rsidR="007736FA" w:rsidRDefault="007736FA" w:rsidP="007736FA">
      <w:pPr>
        <w:spacing w:after="0"/>
      </w:pPr>
      <w:r>
        <w:t xml:space="preserve">This pipeline </w:t>
      </w:r>
      <w:r w:rsidR="0004137F">
        <w:t>take</w:t>
      </w:r>
      <w:r>
        <w:t xml:space="preserve"> the parameters </w:t>
      </w:r>
      <w:r w:rsidR="0004137F">
        <w:t>from parent pipeline  for source and destination connections and use them in various activities</w:t>
      </w:r>
      <w:r>
        <w:t>.</w:t>
      </w:r>
    </w:p>
    <w:p w14:paraId="03F6DFF0" w14:textId="30F9A8DE" w:rsidR="007736FA" w:rsidRDefault="007736FA" w:rsidP="007736FA">
      <w:pPr>
        <w:spacing w:after="0"/>
      </w:pPr>
    </w:p>
    <w:p w14:paraId="74D02CB4" w14:textId="2EFE795E" w:rsidR="007736FA" w:rsidRDefault="007736FA" w:rsidP="007736FA">
      <w:pPr>
        <w:spacing w:after="0"/>
        <w:ind w:left="720"/>
      </w:pPr>
      <w:r>
        <w:rPr>
          <w:noProof/>
        </w:rPr>
        <w:drawing>
          <wp:inline distT="0" distB="0" distL="0" distR="0" wp14:anchorId="22C46305" wp14:editId="631784D1">
            <wp:extent cx="4098154" cy="327721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17054" cy="3292324"/>
                    </a:xfrm>
                    <a:prstGeom prst="rect">
                      <a:avLst/>
                    </a:prstGeom>
                  </pic:spPr>
                </pic:pic>
              </a:graphicData>
            </a:graphic>
          </wp:inline>
        </w:drawing>
      </w:r>
    </w:p>
    <w:p w14:paraId="07FE4A8C" w14:textId="77777777" w:rsidR="005A0A52" w:rsidRDefault="005A0A52" w:rsidP="005A0A52">
      <w:pPr>
        <w:spacing w:after="0"/>
      </w:pPr>
    </w:p>
    <w:p w14:paraId="7382C9EF" w14:textId="7E40158A" w:rsidR="005A0A52" w:rsidRDefault="005A0A52" w:rsidP="005A0A52">
      <w:pPr>
        <w:spacing w:after="0"/>
      </w:pPr>
      <w:r>
        <w:t xml:space="preserve">It also consist below variables which are </w:t>
      </w:r>
      <w:r w:rsidR="00D162D8">
        <w:t xml:space="preserve">assigned with values and </w:t>
      </w:r>
      <w:r>
        <w:t xml:space="preserve">used in the </w:t>
      </w:r>
      <w:r w:rsidR="003E024A">
        <w:t>activities.</w:t>
      </w:r>
    </w:p>
    <w:p w14:paraId="7B874870" w14:textId="77777777" w:rsidR="00AE558E" w:rsidRDefault="00AE558E" w:rsidP="005A0A52">
      <w:pPr>
        <w:spacing w:after="0"/>
      </w:pPr>
    </w:p>
    <w:p w14:paraId="3809F1EA" w14:textId="3B56D6D0" w:rsidR="003E024A" w:rsidRDefault="003E024A" w:rsidP="005A0A52">
      <w:pPr>
        <w:spacing w:after="0"/>
      </w:pPr>
      <w:r>
        <w:tab/>
      </w:r>
      <w:r>
        <w:rPr>
          <w:noProof/>
        </w:rPr>
        <w:drawing>
          <wp:inline distT="0" distB="0" distL="0" distR="0" wp14:anchorId="0D7BB578" wp14:editId="202C7A1C">
            <wp:extent cx="3599078" cy="1424251"/>
            <wp:effectExtent l="0" t="0" r="1905"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43313" cy="1441756"/>
                    </a:xfrm>
                    <a:prstGeom prst="rect">
                      <a:avLst/>
                    </a:prstGeom>
                  </pic:spPr>
                </pic:pic>
              </a:graphicData>
            </a:graphic>
          </wp:inline>
        </w:drawing>
      </w:r>
    </w:p>
    <w:p w14:paraId="2334A426" w14:textId="77777777" w:rsidR="0004137F" w:rsidRDefault="0004137F" w:rsidP="0004137F">
      <w:pPr>
        <w:spacing w:after="0"/>
      </w:pPr>
    </w:p>
    <w:p w14:paraId="05577076" w14:textId="37CBC400" w:rsidR="003D44ED" w:rsidRPr="00FF405F" w:rsidRDefault="001E29A8" w:rsidP="003D44ED">
      <w:pPr>
        <w:pStyle w:val="Heading4"/>
        <w:rPr>
          <w:b/>
          <w:i w:val="0"/>
        </w:rPr>
      </w:pPr>
      <w:r w:rsidRPr="001E29A8">
        <w:rPr>
          <w:b/>
          <w:i w:val="0"/>
        </w:rPr>
        <w:t>Get-Table-List</w:t>
      </w:r>
    </w:p>
    <w:p w14:paraId="22E92E4B" w14:textId="05ED4433" w:rsidR="00820BAC" w:rsidRDefault="003D44ED" w:rsidP="003D44ED">
      <w:pPr>
        <w:spacing w:after="0"/>
      </w:pPr>
      <w:r>
        <w:t xml:space="preserve">This lookup activity call the stored procedure </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[spGet</w:t>
      </w:r>
      <w:r w:rsidR="001E29A8">
        <w:rPr>
          <w:rFonts w:ascii="Consolas" w:hAnsi="Consolas" w:cs="Consolas"/>
          <w:color w:val="000000"/>
          <w:sz w:val="19"/>
          <w:szCs w:val="19"/>
        </w:rPr>
        <w:t>TableList</w:t>
      </w:r>
      <w:r>
        <w:rPr>
          <w:rFonts w:ascii="Consolas" w:hAnsi="Consolas" w:cs="Consolas"/>
          <w:color w:val="000000"/>
          <w:sz w:val="19"/>
          <w:szCs w:val="19"/>
        </w:rPr>
        <w:t>]</w:t>
      </w:r>
      <w:r>
        <w:t xml:space="preserve"> and get the</w:t>
      </w:r>
      <w:r w:rsidR="001E29A8">
        <w:t xml:space="preserve"> list of tables to loaded based </w:t>
      </w:r>
      <w:r w:rsidR="005D2BDA">
        <w:t xml:space="preserve">on the </w:t>
      </w:r>
      <w:r w:rsidR="001E29A8">
        <w:t xml:space="preserve">configurations in the metadata repository table </w:t>
      </w:r>
      <w:r w:rsidR="001E29A8">
        <w:rPr>
          <w:rFonts w:ascii="Consolas" w:hAnsi="Consolas" w:cs="Consolas"/>
          <w:color w:val="000000"/>
          <w:sz w:val="19"/>
          <w:szCs w:val="19"/>
        </w:rPr>
        <w:t>[dbo]</w:t>
      </w:r>
      <w:r w:rsidR="001E29A8">
        <w:rPr>
          <w:rFonts w:ascii="Consolas" w:hAnsi="Consolas" w:cs="Consolas"/>
          <w:color w:val="808080"/>
          <w:sz w:val="19"/>
          <w:szCs w:val="19"/>
        </w:rPr>
        <w:t>.</w:t>
      </w:r>
      <w:r w:rsidR="001E29A8">
        <w:rPr>
          <w:rFonts w:ascii="Consolas" w:hAnsi="Consolas" w:cs="Consolas"/>
          <w:color w:val="000000"/>
          <w:sz w:val="19"/>
          <w:szCs w:val="19"/>
        </w:rPr>
        <w:t>[ETL Tables]</w:t>
      </w:r>
      <w:r w:rsidR="001957CF">
        <w:t>.</w:t>
      </w:r>
      <w:r w:rsidR="00002C63">
        <w:t xml:space="preserve"> Tables tagged with </w:t>
      </w:r>
      <w:r w:rsidR="00996390">
        <w:t xml:space="preserve">value </w:t>
      </w:r>
      <w:r w:rsidR="00002C63">
        <w:t>1 for column [Enable] are considered for loading.</w:t>
      </w:r>
      <w:r w:rsidR="00996390">
        <w:tab/>
      </w:r>
      <w:r w:rsidR="00820BAC">
        <w:tab/>
      </w:r>
    </w:p>
    <w:p w14:paraId="37DE52CE" w14:textId="77777777" w:rsidR="00996390" w:rsidRDefault="00996390" w:rsidP="003D44ED">
      <w:pPr>
        <w:spacing w:after="0"/>
      </w:pPr>
    </w:p>
    <w:p w14:paraId="41FF25F4" w14:textId="05ED3B47" w:rsidR="00002C63" w:rsidRPr="00996390" w:rsidRDefault="00996390" w:rsidP="003D44ED">
      <w:pPr>
        <w:spacing w:after="0"/>
      </w:pPr>
      <w:r w:rsidRPr="00996390">
        <w:tab/>
        <w:t>Example:</w:t>
      </w:r>
    </w:p>
    <w:p w14:paraId="2CA2C6FB" w14:textId="6D77E90E" w:rsidR="00FA0DD6" w:rsidRDefault="00002C63" w:rsidP="00996390">
      <w:pPr>
        <w:spacing w:after="0"/>
        <w:ind w:left="720"/>
      </w:pPr>
      <w:r>
        <w:lastRenderedPageBreak/>
        <w:tab/>
      </w:r>
      <w:r>
        <w:rPr>
          <w:noProof/>
        </w:rPr>
        <w:drawing>
          <wp:inline distT="0" distB="0" distL="0" distR="0" wp14:anchorId="2C34A56A" wp14:editId="63557BF1">
            <wp:extent cx="3116275" cy="181523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44345" cy="1831582"/>
                    </a:xfrm>
                    <a:prstGeom prst="rect">
                      <a:avLst/>
                    </a:prstGeom>
                  </pic:spPr>
                </pic:pic>
              </a:graphicData>
            </a:graphic>
          </wp:inline>
        </w:drawing>
      </w:r>
    </w:p>
    <w:p w14:paraId="36E32676" w14:textId="5F8A6B8A" w:rsidR="00314304" w:rsidRDefault="00314304">
      <w:pPr>
        <w:rPr>
          <w:rFonts w:asciiTheme="majorHAnsi" w:eastAsiaTheme="majorEastAsia" w:hAnsiTheme="majorHAnsi" w:cstheme="majorBidi"/>
          <w:b/>
          <w:iCs/>
          <w:color w:val="2F5496" w:themeColor="accent1" w:themeShade="BF"/>
        </w:rPr>
      </w:pPr>
    </w:p>
    <w:p w14:paraId="40C2C187" w14:textId="26737884" w:rsidR="00C17F1A" w:rsidRPr="00FF405F" w:rsidRDefault="00716CC0" w:rsidP="00C17F1A">
      <w:pPr>
        <w:pStyle w:val="Heading4"/>
        <w:rPr>
          <w:b/>
          <w:i w:val="0"/>
        </w:rPr>
      </w:pPr>
      <w:r w:rsidRPr="00716CC0">
        <w:rPr>
          <w:b/>
          <w:i w:val="0"/>
        </w:rPr>
        <w:t>Load-Each-Table</w:t>
      </w:r>
    </w:p>
    <w:p w14:paraId="0A873302" w14:textId="76353B7B" w:rsidR="00C17F1A" w:rsidRDefault="00C17F1A" w:rsidP="00C17F1A">
      <w:pPr>
        <w:spacing w:after="0"/>
      </w:pPr>
      <w:r>
        <w:t>This</w:t>
      </w:r>
      <w:r w:rsidR="00716CC0">
        <w:t xml:space="preserve"> for-each activity load each table captured in the above lookup activity</w:t>
      </w:r>
      <w:r>
        <w:t>.</w:t>
      </w:r>
      <w:r w:rsidR="00716CC0">
        <w:t xml:space="preserve"> </w:t>
      </w:r>
    </w:p>
    <w:p w14:paraId="5A70631E" w14:textId="77777777" w:rsidR="00314304" w:rsidRDefault="00314304" w:rsidP="00C17F1A">
      <w:pPr>
        <w:spacing w:after="0"/>
      </w:pPr>
    </w:p>
    <w:p w14:paraId="6286916B" w14:textId="6B710AA9" w:rsidR="00716CC0" w:rsidRDefault="00314304" w:rsidP="00C17F1A">
      <w:pPr>
        <w:spacing w:after="0"/>
      </w:pPr>
      <w:r>
        <w:tab/>
      </w:r>
      <w:r>
        <w:rPr>
          <w:noProof/>
        </w:rPr>
        <w:drawing>
          <wp:inline distT="0" distB="0" distL="0" distR="0" wp14:anchorId="11D91AD7" wp14:editId="28B619B2">
            <wp:extent cx="4338766" cy="2238451"/>
            <wp:effectExtent l="0" t="0" r="508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401625" cy="2270881"/>
                    </a:xfrm>
                    <a:prstGeom prst="rect">
                      <a:avLst/>
                    </a:prstGeom>
                  </pic:spPr>
                </pic:pic>
              </a:graphicData>
            </a:graphic>
          </wp:inline>
        </w:drawing>
      </w:r>
    </w:p>
    <w:p w14:paraId="6AB2F6F1" w14:textId="6EB87E00" w:rsidR="002B7C3A" w:rsidRDefault="002B7C3A" w:rsidP="00C17F1A">
      <w:pPr>
        <w:spacing w:after="0"/>
      </w:pPr>
    </w:p>
    <w:p w14:paraId="36C6A8E8" w14:textId="77777777" w:rsidR="002B7C3A" w:rsidRDefault="002B7C3A" w:rsidP="00C17F1A">
      <w:pPr>
        <w:spacing w:after="0"/>
      </w:pPr>
    </w:p>
    <w:p w14:paraId="7FBC9AD4" w14:textId="7337D99D" w:rsidR="00C17F1A" w:rsidRDefault="002B7C3A" w:rsidP="00C17F1A">
      <w:pPr>
        <w:spacing w:after="0"/>
      </w:pPr>
      <w:r>
        <w:t>It consist below activities to accomplish the task.</w:t>
      </w:r>
    </w:p>
    <w:p w14:paraId="324A677E" w14:textId="77777777" w:rsidR="002B7C3A" w:rsidRDefault="002B7C3A">
      <w:r>
        <w:rPr>
          <w:noProof/>
        </w:rPr>
        <w:drawing>
          <wp:inline distT="0" distB="0" distL="0" distR="0" wp14:anchorId="5E57E256" wp14:editId="7759950F">
            <wp:extent cx="6494840" cy="1038758"/>
            <wp:effectExtent l="0" t="0" r="127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605347" cy="1056432"/>
                    </a:xfrm>
                    <a:prstGeom prst="rect">
                      <a:avLst/>
                    </a:prstGeom>
                  </pic:spPr>
                </pic:pic>
              </a:graphicData>
            </a:graphic>
          </wp:inline>
        </w:drawing>
      </w:r>
    </w:p>
    <w:p w14:paraId="7FD98121" w14:textId="749B7D65" w:rsidR="001F07DA" w:rsidRPr="00FF405F" w:rsidRDefault="001F07DA" w:rsidP="001F07DA">
      <w:pPr>
        <w:pStyle w:val="Heading5"/>
        <w:rPr>
          <w:b/>
          <w:i/>
        </w:rPr>
      </w:pPr>
      <w:r w:rsidRPr="001F07DA">
        <w:rPr>
          <w:b/>
        </w:rPr>
        <w:t>Get-Select-Query</w:t>
      </w:r>
    </w:p>
    <w:p w14:paraId="3AFD15A7" w14:textId="18E7502E" w:rsidR="005D2BDA" w:rsidRDefault="005D2BDA" w:rsidP="001F07DA">
      <w:pPr>
        <w:spacing w:after="0"/>
      </w:pPr>
      <w:r>
        <w:t xml:space="preserve">This lookup activity call the stored procedure </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[spLoadTable]</w:t>
      </w:r>
      <w:r>
        <w:t xml:space="preserve"> and get the generated select query based on the configurations in the metadata repository table </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[ETL Columns]</w:t>
      </w:r>
      <w:r>
        <w:t>.</w:t>
      </w:r>
    </w:p>
    <w:p w14:paraId="7FAB0CBD" w14:textId="154E5CFB" w:rsidR="005D2BDA" w:rsidRDefault="005D2BDA" w:rsidP="001F07DA">
      <w:pPr>
        <w:spacing w:after="0"/>
      </w:pPr>
    </w:p>
    <w:p w14:paraId="7A51D59B" w14:textId="0C508D6A" w:rsidR="005D2BDA" w:rsidRDefault="005D2BDA" w:rsidP="001F07DA">
      <w:pPr>
        <w:spacing w:after="0"/>
      </w:pPr>
      <w:r>
        <w:lastRenderedPageBreak/>
        <w:tab/>
      </w:r>
      <w:r>
        <w:rPr>
          <w:noProof/>
        </w:rPr>
        <w:drawing>
          <wp:inline distT="0" distB="0" distL="0" distR="0" wp14:anchorId="094DDC79" wp14:editId="251875CA">
            <wp:extent cx="3594824" cy="2962656"/>
            <wp:effectExtent l="0" t="0" r="571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0147" cy="3008250"/>
                    </a:xfrm>
                    <a:prstGeom prst="rect">
                      <a:avLst/>
                    </a:prstGeom>
                  </pic:spPr>
                </pic:pic>
              </a:graphicData>
            </a:graphic>
          </wp:inline>
        </w:drawing>
      </w:r>
    </w:p>
    <w:p w14:paraId="40E7C075" w14:textId="1EB75798" w:rsidR="00394EEC" w:rsidRPr="00FF405F" w:rsidRDefault="00394EEC" w:rsidP="00394EEC">
      <w:pPr>
        <w:pStyle w:val="Heading5"/>
        <w:rPr>
          <w:b/>
          <w:i/>
        </w:rPr>
      </w:pPr>
      <w:proofErr w:type="spellStart"/>
      <w:r w:rsidRPr="00394EEC">
        <w:rPr>
          <w:b/>
        </w:rPr>
        <w:t>SelectQuery</w:t>
      </w:r>
      <w:proofErr w:type="spellEnd"/>
    </w:p>
    <w:p w14:paraId="0B4A8A51" w14:textId="3083EB04" w:rsidR="00394EEC" w:rsidRDefault="00394EEC" w:rsidP="00394EEC">
      <w:pPr>
        <w:spacing w:after="0"/>
      </w:pPr>
      <w:r>
        <w:t>This set variable activity assign the generated select query to a variable. This query is then used in the copy activity source section.</w:t>
      </w:r>
      <w:r w:rsidR="003B03BE" w:rsidRPr="003B03BE">
        <w:rPr>
          <w:noProof/>
        </w:rPr>
        <w:t xml:space="preserve"> </w:t>
      </w:r>
    </w:p>
    <w:p w14:paraId="1D3E9111" w14:textId="3D7FC8E5" w:rsidR="00394EEC" w:rsidRDefault="00394EEC" w:rsidP="00394EEC">
      <w:pPr>
        <w:spacing w:after="0"/>
      </w:pPr>
      <w:r>
        <w:tab/>
      </w:r>
    </w:p>
    <w:p w14:paraId="5C678FB0" w14:textId="4FDBC002" w:rsidR="00394EEC" w:rsidRDefault="003B03BE" w:rsidP="00394EEC">
      <w:pPr>
        <w:spacing w:after="0"/>
      </w:pPr>
      <w:r>
        <w:rPr>
          <w:noProof/>
        </w:rPr>
        <mc:AlternateContent>
          <mc:Choice Requires="wps">
            <w:drawing>
              <wp:anchor distT="0" distB="0" distL="114300" distR="114300" simplePos="0" relativeHeight="251661312" behindDoc="0" locked="0" layoutInCell="1" allowOverlap="1" wp14:anchorId="3C1AB433" wp14:editId="7CAD4A80">
                <wp:simplePos x="0" y="0"/>
                <wp:positionH relativeFrom="column">
                  <wp:posOffset>2033625</wp:posOffset>
                </wp:positionH>
                <wp:positionV relativeFrom="paragraph">
                  <wp:posOffset>1999920</wp:posOffset>
                </wp:positionV>
                <wp:extent cx="350748" cy="563270"/>
                <wp:effectExtent l="38100" t="0" r="30480" b="65405"/>
                <wp:wrapNone/>
                <wp:docPr id="29" name="Straight Arrow Connector 29"/>
                <wp:cNvGraphicFramePr/>
                <a:graphic xmlns:a="http://schemas.openxmlformats.org/drawingml/2006/main">
                  <a:graphicData uri="http://schemas.microsoft.com/office/word/2010/wordprocessingShape">
                    <wps:wsp>
                      <wps:cNvCnPr/>
                      <wps:spPr>
                        <a:xfrm flipH="1">
                          <a:off x="0" y="0"/>
                          <a:ext cx="350748" cy="56327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A4ECE15" id="_x0000_t32" coordsize="21600,21600" o:spt="32" o:oned="t" path="m,l21600,21600e" filled="f">
                <v:path arrowok="t" fillok="f" o:connecttype="none"/>
                <o:lock v:ext="edit" shapetype="t"/>
              </v:shapetype>
              <v:shape id="Straight Arrow Connector 29" o:spid="_x0000_s1026" type="#_x0000_t32" style="position:absolute;margin-left:160.15pt;margin-top:157.45pt;width:27.6pt;height:44.35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" strokecolor="black [3200]" strokeweight="1pt">
                <v:stroke endarrow="block" joinstyle="miter"/>
              </v:shape>
            </w:pict>
          </mc:Fallback>
        </mc:AlternateContent>
      </w:r>
      <w:r w:rsidR="00394EEC">
        <w:tab/>
      </w:r>
      <w:r w:rsidR="00394EEC">
        <w:rPr>
          <w:noProof/>
        </w:rPr>
        <w:drawing>
          <wp:inline distT="0" distB="0" distL="0" distR="0" wp14:anchorId="0E62860C" wp14:editId="568BD549">
            <wp:extent cx="4037990" cy="2125259"/>
            <wp:effectExtent l="0" t="0" r="635"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067048" cy="2140553"/>
                    </a:xfrm>
                    <a:prstGeom prst="rect">
                      <a:avLst/>
                    </a:prstGeom>
                  </pic:spPr>
                </pic:pic>
              </a:graphicData>
            </a:graphic>
          </wp:inline>
        </w:drawing>
      </w:r>
    </w:p>
    <w:p w14:paraId="15D77952" w14:textId="5CEFC1E0" w:rsidR="00394EEC" w:rsidRDefault="00394EEC" w:rsidP="00394EEC">
      <w:pPr>
        <w:spacing w:after="0"/>
      </w:pPr>
      <w:r>
        <w:tab/>
      </w:r>
      <w:r>
        <w:rPr>
          <w:noProof/>
        </w:rPr>
        <w:drawing>
          <wp:inline distT="0" distB="0" distL="0" distR="0" wp14:anchorId="393709F8" wp14:editId="5ED89BF2">
            <wp:extent cx="4052620" cy="636537"/>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87625" cy="657742"/>
                    </a:xfrm>
                    <a:prstGeom prst="rect">
                      <a:avLst/>
                    </a:prstGeom>
                  </pic:spPr>
                </pic:pic>
              </a:graphicData>
            </a:graphic>
          </wp:inline>
        </w:drawing>
      </w:r>
    </w:p>
    <w:p w14:paraId="74ED8B5C" w14:textId="77777777" w:rsidR="00CD1954" w:rsidRDefault="00CD1954" w:rsidP="00394EEC">
      <w:pPr>
        <w:spacing w:after="0"/>
      </w:pPr>
    </w:p>
    <w:p w14:paraId="7028D86D" w14:textId="06370325" w:rsidR="004C3720" w:rsidRPr="00FF405F" w:rsidRDefault="004C3720" w:rsidP="004C3720">
      <w:pPr>
        <w:pStyle w:val="Heading5"/>
        <w:rPr>
          <w:b/>
          <w:i/>
        </w:rPr>
      </w:pPr>
      <w:r w:rsidRPr="004C3720">
        <w:rPr>
          <w:b/>
        </w:rPr>
        <w:t>Get-Start-time</w:t>
      </w:r>
    </w:p>
    <w:p w14:paraId="2BD347A3" w14:textId="4C393577" w:rsidR="004C3720" w:rsidRDefault="004C3720" w:rsidP="004C3720">
      <w:pPr>
        <w:spacing w:after="0"/>
      </w:pPr>
      <w:r>
        <w:t>This set variable activity assign the start time of a table load to a variable. This value is then used in the logging part.</w:t>
      </w:r>
    </w:p>
    <w:p w14:paraId="50F28C40" w14:textId="72A4CCF5" w:rsidR="001F07DA" w:rsidRDefault="001F07DA" w:rsidP="001F07DA">
      <w:pPr>
        <w:spacing w:after="0"/>
      </w:pPr>
    </w:p>
    <w:p w14:paraId="3757BBC1" w14:textId="7A6E9837" w:rsidR="004C3720" w:rsidRDefault="004C3720" w:rsidP="001F07DA">
      <w:pPr>
        <w:spacing w:after="0"/>
      </w:pPr>
      <w:r>
        <w:lastRenderedPageBreak/>
        <w:tab/>
      </w:r>
      <w:r>
        <w:rPr>
          <w:noProof/>
        </w:rPr>
        <w:drawing>
          <wp:inline distT="0" distB="0" distL="0" distR="0" wp14:anchorId="7FD26A7E" wp14:editId="5E2665BF">
            <wp:extent cx="3767328" cy="2014215"/>
            <wp:effectExtent l="0" t="0" r="5080" b="571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824807" cy="2044947"/>
                    </a:xfrm>
                    <a:prstGeom prst="rect">
                      <a:avLst/>
                    </a:prstGeom>
                  </pic:spPr>
                </pic:pic>
              </a:graphicData>
            </a:graphic>
          </wp:inline>
        </w:drawing>
      </w:r>
    </w:p>
    <w:p w14:paraId="2B94D7D4" w14:textId="77777777" w:rsidR="00FD76B7" w:rsidRDefault="00FD76B7" w:rsidP="00EC6DC2">
      <w:pPr>
        <w:pStyle w:val="Heading5"/>
        <w:rPr>
          <w:b/>
        </w:rPr>
      </w:pPr>
    </w:p>
    <w:p w14:paraId="75EFE5E5" w14:textId="42BB6EC2" w:rsidR="00EC6DC2" w:rsidRPr="00FF405F" w:rsidRDefault="00EC6DC2" w:rsidP="00EC6DC2">
      <w:pPr>
        <w:pStyle w:val="Heading5"/>
        <w:rPr>
          <w:b/>
          <w:i/>
        </w:rPr>
      </w:pPr>
      <w:r>
        <w:rPr>
          <w:b/>
        </w:rPr>
        <w:t>CopyTable</w:t>
      </w:r>
    </w:p>
    <w:p w14:paraId="5AF2E8F3" w14:textId="059AAA6B" w:rsidR="00820BAC" w:rsidRDefault="00EC6DC2" w:rsidP="00EC6DC2">
      <w:pPr>
        <w:spacing w:after="0"/>
      </w:pPr>
      <w:r>
        <w:t xml:space="preserve">This copy activity </w:t>
      </w:r>
      <w:r w:rsidR="004426B0">
        <w:t>execute the</w:t>
      </w:r>
      <w:r w:rsidR="0034452C">
        <w:t xml:space="preserve"> select query </w:t>
      </w:r>
      <w:r w:rsidR="004426B0">
        <w:t xml:space="preserve">at source database </w:t>
      </w:r>
      <w:r w:rsidR="0034452C">
        <w:t>and load the data to destination</w:t>
      </w:r>
      <w:r w:rsidR="004426B0">
        <w:t xml:space="preserve"> database</w:t>
      </w:r>
      <w:r w:rsidR="0034452C">
        <w:t>. To simplify the task, I used same table name at the destination database also.</w:t>
      </w:r>
    </w:p>
    <w:p w14:paraId="19886D57" w14:textId="6FB9AC29" w:rsidR="00B82BA5" w:rsidRDefault="00B82BA5" w:rsidP="00EC6DC2">
      <w:pPr>
        <w:spacing w:after="0"/>
      </w:pPr>
    </w:p>
    <w:p w14:paraId="410E8E5D" w14:textId="75A4FF5C" w:rsidR="003C5299" w:rsidRDefault="001F0A22" w:rsidP="00567415">
      <w:pPr>
        <w:spacing w:after="0"/>
        <w:ind w:left="720"/>
      </w:pPr>
      <w:r>
        <w:rPr>
          <w:noProof/>
        </w:rPr>
        <mc:AlternateContent>
          <mc:Choice Requires="wps">
            <w:drawing>
              <wp:anchor distT="0" distB="0" distL="114300" distR="114300" simplePos="0" relativeHeight="251659264" behindDoc="0" locked="0" layoutInCell="1" allowOverlap="1" wp14:anchorId="18E63896" wp14:editId="55E5649B">
                <wp:simplePos x="0" y="0"/>
                <wp:positionH relativeFrom="column">
                  <wp:posOffset>1375258</wp:posOffset>
                </wp:positionH>
                <wp:positionV relativeFrom="paragraph">
                  <wp:posOffset>3331286</wp:posOffset>
                </wp:positionV>
                <wp:extent cx="585216" cy="760781"/>
                <wp:effectExtent l="38100" t="0" r="24765" b="58420"/>
                <wp:wrapNone/>
                <wp:docPr id="28" name="Straight Arrow Connector 28"/>
                <wp:cNvGraphicFramePr/>
                <a:graphic xmlns:a="http://schemas.openxmlformats.org/drawingml/2006/main">
                  <a:graphicData uri="http://schemas.microsoft.com/office/word/2010/wordprocessingShape">
                    <wps:wsp>
                      <wps:cNvCnPr/>
                      <wps:spPr>
                        <a:xfrm flipH="1">
                          <a:off x="0" y="0"/>
                          <a:ext cx="585216" cy="760781"/>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931F37" id="Straight Arrow Connector 28" o:spid="_x0000_s1026" type="#_x0000_t32" style="position:absolute;margin-left:108.3pt;margin-top:262.3pt;width:46.1pt;height:59.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" strokecolor="black [3200]" strokeweight="1pt">
                <v:stroke endarrow="block" joinstyle="miter"/>
              </v:shape>
            </w:pict>
          </mc:Fallback>
        </mc:AlternateContent>
      </w:r>
      <w:r w:rsidR="00567415">
        <w:rPr>
          <w:noProof/>
        </w:rPr>
        <w:drawing>
          <wp:inline distT="0" distB="0" distL="0" distR="0" wp14:anchorId="5997316A" wp14:editId="1676D32D">
            <wp:extent cx="4506163" cy="3899564"/>
            <wp:effectExtent l="0" t="0" r="889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27336" cy="3917887"/>
                    </a:xfrm>
                    <a:prstGeom prst="rect">
                      <a:avLst/>
                    </a:prstGeom>
                  </pic:spPr>
                </pic:pic>
              </a:graphicData>
            </a:graphic>
          </wp:inline>
        </w:drawing>
      </w:r>
    </w:p>
    <w:p w14:paraId="75348E25" w14:textId="379F11A0" w:rsidR="002731B6" w:rsidRPr="002731B6" w:rsidRDefault="002731B6" w:rsidP="00567415">
      <w:pPr>
        <w:spacing w:after="0"/>
        <w:ind w:left="720"/>
        <w:rPr>
          <w:b/>
        </w:rPr>
      </w:pPr>
      <w:r w:rsidRPr="002731B6">
        <w:rPr>
          <w:b/>
        </w:rPr>
        <w:t>Query:</w:t>
      </w:r>
    </w:p>
    <w:p w14:paraId="43068FAF" w14:textId="77777777" w:rsidR="00567415" w:rsidRPr="00567415" w:rsidRDefault="00567415" w:rsidP="00567415">
      <w:pPr>
        <w:shd w:val="clear" w:color="auto" w:fill="FFFFFE"/>
        <w:spacing w:after="0" w:line="285" w:lineRule="atLeast"/>
        <w:ind w:firstLine="720"/>
        <w:rPr>
          <w:rFonts w:ascii="Consolas" w:eastAsia="Times New Roman" w:hAnsi="Consolas" w:cs="Times New Roman"/>
          <w:color w:val="000000"/>
          <w:sz w:val="21"/>
          <w:szCs w:val="21"/>
        </w:rPr>
      </w:pPr>
      <w:r w:rsidRPr="00567415">
        <w:rPr>
          <w:rFonts w:ascii="Consolas" w:eastAsia="Times New Roman" w:hAnsi="Consolas" w:cs="Times New Roman"/>
          <w:color w:val="0000FF"/>
          <w:sz w:val="21"/>
          <w:szCs w:val="21"/>
        </w:rPr>
        <w:t>@</w:t>
      </w:r>
      <w:proofErr w:type="spellStart"/>
      <w:r w:rsidRPr="00567415">
        <w:rPr>
          <w:rFonts w:ascii="Consolas" w:eastAsia="Times New Roman" w:hAnsi="Consolas" w:cs="Times New Roman"/>
          <w:color w:val="000000"/>
          <w:sz w:val="21"/>
          <w:szCs w:val="21"/>
        </w:rPr>
        <w:t>concat</w:t>
      </w:r>
      <w:proofErr w:type="spellEnd"/>
      <w:r w:rsidRPr="00567415">
        <w:rPr>
          <w:rFonts w:ascii="Consolas" w:eastAsia="Times New Roman" w:hAnsi="Consolas" w:cs="Times New Roman"/>
          <w:color w:val="000000"/>
          <w:sz w:val="21"/>
          <w:szCs w:val="21"/>
        </w:rPr>
        <w:t>(</w:t>
      </w:r>
      <w:r w:rsidRPr="00567415">
        <w:rPr>
          <w:rFonts w:ascii="Consolas" w:eastAsia="Times New Roman" w:hAnsi="Consolas" w:cs="Times New Roman"/>
          <w:color w:val="A31515"/>
          <w:sz w:val="21"/>
          <w:szCs w:val="21"/>
        </w:rPr>
        <w:t>''</w:t>
      </w:r>
      <w:r w:rsidRPr="00567415">
        <w:rPr>
          <w:rFonts w:ascii="Consolas" w:eastAsia="Times New Roman" w:hAnsi="Consolas" w:cs="Times New Roman"/>
          <w:color w:val="000000"/>
          <w:sz w:val="21"/>
          <w:szCs w:val="21"/>
        </w:rPr>
        <w:t>,string(variables(</w:t>
      </w:r>
      <w:r w:rsidRPr="00567415">
        <w:rPr>
          <w:rFonts w:ascii="Consolas" w:eastAsia="Times New Roman" w:hAnsi="Consolas" w:cs="Times New Roman"/>
          <w:color w:val="A31515"/>
          <w:sz w:val="21"/>
          <w:szCs w:val="21"/>
        </w:rPr>
        <w:t>'</w:t>
      </w:r>
      <w:proofErr w:type="spellStart"/>
      <w:r w:rsidRPr="00567415">
        <w:rPr>
          <w:rFonts w:ascii="Consolas" w:eastAsia="Times New Roman" w:hAnsi="Consolas" w:cs="Times New Roman"/>
          <w:color w:val="A31515"/>
          <w:sz w:val="21"/>
          <w:szCs w:val="21"/>
        </w:rPr>
        <w:t>SelectQuery</w:t>
      </w:r>
      <w:proofErr w:type="spellEnd"/>
      <w:r w:rsidRPr="00567415">
        <w:rPr>
          <w:rFonts w:ascii="Consolas" w:eastAsia="Times New Roman" w:hAnsi="Consolas" w:cs="Times New Roman"/>
          <w:color w:val="A31515"/>
          <w:sz w:val="21"/>
          <w:szCs w:val="21"/>
        </w:rPr>
        <w:t>'</w:t>
      </w:r>
      <w:r w:rsidRPr="00567415">
        <w:rPr>
          <w:rFonts w:ascii="Consolas" w:eastAsia="Times New Roman" w:hAnsi="Consolas" w:cs="Times New Roman"/>
          <w:color w:val="000000"/>
          <w:sz w:val="21"/>
          <w:szCs w:val="21"/>
        </w:rPr>
        <w:t>)),</w:t>
      </w:r>
      <w:r w:rsidRPr="00567415">
        <w:rPr>
          <w:rFonts w:ascii="Consolas" w:eastAsia="Times New Roman" w:hAnsi="Consolas" w:cs="Times New Roman"/>
          <w:color w:val="A31515"/>
          <w:sz w:val="21"/>
          <w:szCs w:val="21"/>
        </w:rPr>
        <w:t>''</w:t>
      </w:r>
      <w:r w:rsidRPr="00567415">
        <w:rPr>
          <w:rFonts w:ascii="Consolas" w:eastAsia="Times New Roman" w:hAnsi="Consolas" w:cs="Times New Roman"/>
          <w:color w:val="000000"/>
          <w:sz w:val="21"/>
          <w:szCs w:val="21"/>
        </w:rPr>
        <w:t>)</w:t>
      </w:r>
    </w:p>
    <w:p w14:paraId="2159A2B1" w14:textId="73E78D67" w:rsidR="00567415" w:rsidRDefault="00567415" w:rsidP="002731B6">
      <w:pPr>
        <w:spacing w:after="0"/>
      </w:pPr>
    </w:p>
    <w:p w14:paraId="15289810" w14:textId="6FC031AA" w:rsidR="009D4969" w:rsidRDefault="009D4969" w:rsidP="002731B6">
      <w:pPr>
        <w:spacing w:after="0"/>
      </w:pPr>
      <w:r>
        <w:lastRenderedPageBreak/>
        <w:tab/>
      </w:r>
      <w:r>
        <w:rPr>
          <w:noProof/>
        </w:rPr>
        <w:drawing>
          <wp:inline distT="0" distB="0" distL="0" distR="0" wp14:anchorId="5A2B23B8" wp14:editId="4A45B867">
            <wp:extent cx="3994099" cy="3671994"/>
            <wp:effectExtent l="0" t="0" r="6985"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027061" cy="3702298"/>
                    </a:xfrm>
                    <a:prstGeom prst="rect">
                      <a:avLst/>
                    </a:prstGeom>
                  </pic:spPr>
                </pic:pic>
              </a:graphicData>
            </a:graphic>
          </wp:inline>
        </w:drawing>
      </w:r>
    </w:p>
    <w:p w14:paraId="3B3E3654" w14:textId="07BE0245" w:rsidR="009D4969" w:rsidRDefault="009D4969" w:rsidP="002731B6">
      <w:pPr>
        <w:spacing w:after="0"/>
      </w:pPr>
      <w:r>
        <w:rPr>
          <w:noProof/>
        </w:rPr>
        <mc:AlternateContent>
          <mc:Choice Requires="wps">
            <w:drawing>
              <wp:anchor distT="0" distB="0" distL="114300" distR="114300" simplePos="0" relativeHeight="251663360" behindDoc="0" locked="0" layoutInCell="1" allowOverlap="1" wp14:anchorId="68E2E1F4" wp14:editId="040D7B35">
                <wp:simplePos x="0" y="0"/>
                <wp:positionH relativeFrom="column">
                  <wp:posOffset>1865375</wp:posOffset>
                </wp:positionH>
                <wp:positionV relativeFrom="paragraph">
                  <wp:posOffset>18821</wp:posOffset>
                </wp:positionV>
                <wp:extent cx="138608" cy="160935"/>
                <wp:effectExtent l="38100" t="0" r="33020" b="48895"/>
                <wp:wrapNone/>
                <wp:docPr id="31" name="Straight Arrow Connector 31"/>
                <wp:cNvGraphicFramePr/>
                <a:graphic xmlns:a="http://schemas.openxmlformats.org/drawingml/2006/main">
                  <a:graphicData uri="http://schemas.microsoft.com/office/word/2010/wordprocessingShape">
                    <wps:wsp>
                      <wps:cNvCnPr/>
                      <wps:spPr>
                        <a:xfrm flipH="1">
                          <a:off x="0" y="0"/>
                          <a:ext cx="138608" cy="16093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D90F330" id="Straight Arrow Connector 31" o:spid="_x0000_s1026" type="#_x0000_t32" style="position:absolute;margin-left:146.9pt;margin-top:1.5pt;width:10.9pt;height:12.65pt;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" strokecolor="black [3200]" strokeweight="1pt">
                <v:stroke endarrow="block" joinstyle="miter"/>
              </v:shape>
            </w:pict>
          </mc:Fallback>
        </mc:AlternateContent>
      </w:r>
    </w:p>
    <w:p w14:paraId="2F6648F8" w14:textId="54BF97B6" w:rsidR="009D4969" w:rsidRDefault="009D4969" w:rsidP="009D4969">
      <w:pPr>
        <w:shd w:val="clear" w:color="auto" w:fill="FFFFFE"/>
        <w:spacing w:line="285" w:lineRule="atLeast"/>
        <w:rPr>
          <w:rFonts w:ascii="Consolas" w:eastAsia="Times New Roman" w:hAnsi="Consolas" w:cs="Times New Roman"/>
          <w:color w:val="000000"/>
          <w:sz w:val="21"/>
          <w:szCs w:val="21"/>
        </w:rPr>
      </w:pPr>
      <w:r>
        <w:tab/>
      </w:r>
      <w:r w:rsidRPr="009D4969">
        <w:rPr>
          <w:rFonts w:ascii="Consolas" w:eastAsia="Times New Roman" w:hAnsi="Consolas" w:cs="Times New Roman"/>
          <w:color w:val="000000"/>
          <w:sz w:val="21"/>
          <w:szCs w:val="21"/>
        </w:rPr>
        <w:t>TRUNCATE TABLE [</w:t>
      </w:r>
      <w:r w:rsidRPr="009D4969">
        <w:rPr>
          <w:rFonts w:ascii="Consolas" w:eastAsia="Times New Roman" w:hAnsi="Consolas" w:cs="Times New Roman"/>
          <w:color w:val="0000FF"/>
          <w:sz w:val="21"/>
          <w:szCs w:val="21"/>
        </w:rPr>
        <w:t>@</w:t>
      </w:r>
      <w:r w:rsidRPr="009D4969">
        <w:rPr>
          <w:rFonts w:ascii="Consolas" w:eastAsia="Times New Roman" w:hAnsi="Consolas" w:cs="Times New Roman"/>
          <w:color w:val="000000"/>
          <w:sz w:val="21"/>
          <w:szCs w:val="21"/>
        </w:rPr>
        <w:t>{item().</w:t>
      </w:r>
      <w:proofErr w:type="spellStart"/>
      <w:r w:rsidRPr="009D4969">
        <w:rPr>
          <w:rFonts w:ascii="Consolas" w:eastAsia="Times New Roman" w:hAnsi="Consolas" w:cs="Times New Roman"/>
          <w:color w:val="001188"/>
          <w:sz w:val="21"/>
          <w:szCs w:val="21"/>
        </w:rPr>
        <w:t>TableSchema</w:t>
      </w:r>
      <w:proofErr w:type="spellEnd"/>
      <w:r w:rsidRPr="009D4969">
        <w:rPr>
          <w:rFonts w:ascii="Consolas" w:eastAsia="Times New Roman" w:hAnsi="Consolas" w:cs="Times New Roman"/>
          <w:color w:val="000000"/>
          <w:sz w:val="21"/>
          <w:szCs w:val="21"/>
        </w:rPr>
        <w:t>}].[</w:t>
      </w:r>
      <w:r w:rsidRPr="009D4969">
        <w:rPr>
          <w:rFonts w:ascii="Consolas" w:eastAsia="Times New Roman" w:hAnsi="Consolas" w:cs="Times New Roman"/>
          <w:color w:val="0000FF"/>
          <w:sz w:val="21"/>
          <w:szCs w:val="21"/>
        </w:rPr>
        <w:t>@</w:t>
      </w:r>
      <w:r w:rsidRPr="009D4969">
        <w:rPr>
          <w:rFonts w:ascii="Consolas" w:eastAsia="Times New Roman" w:hAnsi="Consolas" w:cs="Times New Roman"/>
          <w:color w:val="000000"/>
          <w:sz w:val="21"/>
          <w:szCs w:val="21"/>
        </w:rPr>
        <w:t>{item().</w:t>
      </w:r>
      <w:r w:rsidRPr="009D4969">
        <w:rPr>
          <w:rFonts w:ascii="Consolas" w:eastAsia="Times New Roman" w:hAnsi="Consolas" w:cs="Times New Roman"/>
          <w:color w:val="001188"/>
          <w:sz w:val="21"/>
          <w:szCs w:val="21"/>
        </w:rPr>
        <w:t>TableName</w:t>
      </w:r>
      <w:r w:rsidRPr="009D4969">
        <w:rPr>
          <w:rFonts w:ascii="Consolas" w:eastAsia="Times New Roman" w:hAnsi="Consolas" w:cs="Times New Roman"/>
          <w:color w:val="000000"/>
          <w:sz w:val="21"/>
          <w:szCs w:val="21"/>
        </w:rPr>
        <w:t>}]</w:t>
      </w:r>
    </w:p>
    <w:p w14:paraId="552C1422" w14:textId="77777777" w:rsidR="00C053DF" w:rsidRPr="009D4969" w:rsidRDefault="00C053DF" w:rsidP="009D4969">
      <w:pPr>
        <w:shd w:val="clear" w:color="auto" w:fill="FFFFFE"/>
        <w:spacing w:line="285" w:lineRule="atLeast"/>
        <w:rPr>
          <w:rFonts w:ascii="Consolas" w:eastAsia="Times New Roman" w:hAnsi="Consolas" w:cs="Times New Roman"/>
          <w:color w:val="000000"/>
          <w:sz w:val="21"/>
          <w:szCs w:val="21"/>
        </w:rPr>
      </w:pPr>
    </w:p>
    <w:p w14:paraId="300118DD" w14:textId="5F5A4A37" w:rsidR="000362AF" w:rsidRPr="00FF405F" w:rsidRDefault="000362AF" w:rsidP="00C053DF">
      <w:pPr>
        <w:pStyle w:val="Heading5"/>
        <w:spacing w:before="0"/>
        <w:rPr>
          <w:b/>
          <w:i/>
        </w:rPr>
      </w:pPr>
      <w:r w:rsidRPr="004C3720">
        <w:rPr>
          <w:b/>
        </w:rPr>
        <w:t>Get-</w:t>
      </w:r>
      <w:r>
        <w:rPr>
          <w:b/>
        </w:rPr>
        <w:t>End</w:t>
      </w:r>
      <w:r w:rsidRPr="004C3720">
        <w:rPr>
          <w:b/>
        </w:rPr>
        <w:t>-time</w:t>
      </w:r>
    </w:p>
    <w:p w14:paraId="33277078" w14:textId="69D5317F" w:rsidR="0093124E" w:rsidRDefault="000362AF" w:rsidP="00C053DF">
      <w:pPr>
        <w:spacing w:after="0"/>
      </w:pPr>
      <w:r>
        <w:t>This set variable activity assign the end time of a table load to a variable. This value is then used in the logging part in case of success.</w:t>
      </w:r>
    </w:p>
    <w:p w14:paraId="32D8C5D4" w14:textId="77777777" w:rsidR="00C053DF" w:rsidRDefault="00C053DF" w:rsidP="00C053DF">
      <w:pPr>
        <w:spacing w:after="0"/>
      </w:pPr>
    </w:p>
    <w:p w14:paraId="1380B269" w14:textId="5F9DF0F4" w:rsidR="000362AF" w:rsidRPr="00FF405F" w:rsidRDefault="000362AF" w:rsidP="00C053DF">
      <w:pPr>
        <w:pStyle w:val="Heading5"/>
        <w:spacing w:before="0"/>
        <w:rPr>
          <w:b/>
          <w:i/>
        </w:rPr>
      </w:pPr>
      <w:r w:rsidRPr="004C3720">
        <w:rPr>
          <w:b/>
        </w:rPr>
        <w:t>Get-</w:t>
      </w:r>
      <w:r>
        <w:rPr>
          <w:b/>
        </w:rPr>
        <w:t>End</w:t>
      </w:r>
      <w:r w:rsidRPr="004C3720">
        <w:rPr>
          <w:b/>
        </w:rPr>
        <w:t>-time</w:t>
      </w:r>
      <w:r>
        <w:rPr>
          <w:b/>
        </w:rPr>
        <w:t>_2</w:t>
      </w:r>
    </w:p>
    <w:p w14:paraId="3688B155" w14:textId="412A370C" w:rsidR="000362AF" w:rsidRDefault="000362AF" w:rsidP="00C053DF">
      <w:pPr>
        <w:spacing w:after="0"/>
      </w:pPr>
      <w:r>
        <w:t>This set variable activity assign the end time of a table load to a variable. This value is then used in the logging part in case of failure.</w:t>
      </w:r>
    </w:p>
    <w:p w14:paraId="0B8EA9D2" w14:textId="308A7F90" w:rsidR="00C053DF" w:rsidRDefault="008A4CEF" w:rsidP="00C053DF">
      <w:pPr>
        <w:spacing w:after="0"/>
      </w:pPr>
      <w:r>
        <w:tab/>
      </w:r>
      <w:r>
        <w:rPr>
          <w:noProof/>
        </w:rPr>
        <w:drawing>
          <wp:inline distT="0" distB="0" distL="0" distR="0" wp14:anchorId="4C4C9473" wp14:editId="1F48E5B3">
            <wp:extent cx="2633472" cy="2176196"/>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92949" cy="2225345"/>
                    </a:xfrm>
                    <a:prstGeom prst="rect">
                      <a:avLst/>
                    </a:prstGeom>
                  </pic:spPr>
                </pic:pic>
              </a:graphicData>
            </a:graphic>
          </wp:inline>
        </w:drawing>
      </w:r>
    </w:p>
    <w:p w14:paraId="06A74A56" w14:textId="1047E39E" w:rsidR="000362AF" w:rsidRDefault="000362AF" w:rsidP="00C053DF">
      <w:r>
        <w:br w:type="page"/>
      </w:r>
    </w:p>
    <w:p w14:paraId="30CDCEED" w14:textId="09BFF5BE" w:rsidR="008F2EEE" w:rsidRPr="00FF405F" w:rsidRDefault="00B96DE9" w:rsidP="008F2EEE">
      <w:pPr>
        <w:pStyle w:val="Heading5"/>
        <w:spacing w:before="0"/>
        <w:rPr>
          <w:b/>
          <w:i/>
        </w:rPr>
      </w:pPr>
      <w:r w:rsidRPr="00B96DE9">
        <w:rPr>
          <w:b/>
        </w:rPr>
        <w:lastRenderedPageBreak/>
        <w:t>Log-Success</w:t>
      </w:r>
    </w:p>
    <w:p w14:paraId="62881464" w14:textId="50F80B6B" w:rsidR="008F2EEE" w:rsidRDefault="008F2EEE" w:rsidP="008F2EEE">
      <w:pPr>
        <w:spacing w:after="0"/>
      </w:pPr>
      <w:r>
        <w:t xml:space="preserve">This </w:t>
      </w:r>
      <w:r w:rsidR="00B96DE9">
        <w:t>execute pipeline</w:t>
      </w:r>
      <w:r>
        <w:t xml:space="preserve"> activity</w:t>
      </w:r>
      <w:r w:rsidR="00B96DE9">
        <w:t xml:space="preserve"> run the pipeline </w:t>
      </w:r>
      <w:r w:rsidR="00B96DE9" w:rsidRPr="00B96DE9">
        <w:t>11-Log-Table-Load</w:t>
      </w:r>
      <w:r w:rsidR="00B96DE9">
        <w:t xml:space="preserve"> </w:t>
      </w:r>
      <w:r w:rsidR="00E408FE">
        <w:t xml:space="preserve">and log the </w:t>
      </w:r>
      <w:r w:rsidR="006A08FE">
        <w:t xml:space="preserve">success </w:t>
      </w:r>
      <w:r w:rsidR="00E408FE">
        <w:t xml:space="preserve">details to </w:t>
      </w:r>
      <w:r w:rsidR="00E408FE">
        <w:rPr>
          <w:rFonts w:ascii="Consolas" w:hAnsi="Consolas" w:cs="Consolas"/>
          <w:color w:val="000000"/>
          <w:sz w:val="19"/>
          <w:szCs w:val="19"/>
        </w:rPr>
        <w:t>[dbo]</w:t>
      </w:r>
      <w:r w:rsidR="00E408FE">
        <w:rPr>
          <w:rFonts w:ascii="Consolas" w:hAnsi="Consolas" w:cs="Consolas"/>
          <w:color w:val="808080"/>
          <w:sz w:val="19"/>
          <w:szCs w:val="19"/>
        </w:rPr>
        <w:t>.</w:t>
      </w:r>
      <w:r w:rsidR="00E408FE">
        <w:rPr>
          <w:rFonts w:ascii="Consolas" w:hAnsi="Consolas" w:cs="Consolas"/>
          <w:color w:val="000000"/>
          <w:sz w:val="19"/>
          <w:szCs w:val="19"/>
        </w:rPr>
        <w:t>[</w:t>
      </w:r>
      <w:r w:rsidR="00E408FE" w:rsidRPr="00E408FE">
        <w:t xml:space="preserve"> </w:t>
      </w:r>
      <w:r w:rsidR="00E408FE" w:rsidRPr="00E408FE">
        <w:rPr>
          <w:rFonts w:ascii="Consolas" w:hAnsi="Consolas" w:cs="Consolas"/>
          <w:color w:val="000000"/>
          <w:sz w:val="19"/>
          <w:szCs w:val="19"/>
        </w:rPr>
        <w:t>ETL Log Tables</w:t>
      </w:r>
      <w:r w:rsidR="00E408FE">
        <w:rPr>
          <w:rFonts w:ascii="Consolas" w:hAnsi="Consolas" w:cs="Consolas"/>
          <w:color w:val="000000"/>
          <w:sz w:val="19"/>
          <w:szCs w:val="19"/>
        </w:rPr>
        <w:t xml:space="preserve">] </w:t>
      </w:r>
      <w:r w:rsidR="00E408FE">
        <w:t>table.</w:t>
      </w:r>
      <w:r w:rsidR="006A08FE">
        <w:t xml:space="preserve"> It pass the below parameters to the pipeline.</w:t>
      </w:r>
    </w:p>
    <w:p w14:paraId="56DAF2B8" w14:textId="77777777" w:rsidR="00F6048A" w:rsidRDefault="00F6048A" w:rsidP="008F2EEE">
      <w:pPr>
        <w:spacing w:after="0"/>
      </w:pPr>
    </w:p>
    <w:p w14:paraId="14A371F8" w14:textId="288C4B09" w:rsidR="00F6048A" w:rsidRDefault="008A38D2" w:rsidP="008F2EEE">
      <w:pPr>
        <w:spacing w:after="0"/>
      </w:pPr>
      <w:r>
        <w:rPr>
          <w:noProof/>
        </w:rPr>
        <mc:AlternateContent>
          <mc:Choice Requires="wps">
            <w:drawing>
              <wp:anchor distT="0" distB="0" distL="114300" distR="114300" simplePos="0" relativeHeight="251667456" behindDoc="0" locked="0" layoutInCell="1" allowOverlap="1" wp14:anchorId="23D1ABA7" wp14:editId="545B0EAD">
                <wp:simplePos x="0" y="0"/>
                <wp:positionH relativeFrom="column">
                  <wp:posOffset>102413</wp:posOffset>
                </wp:positionH>
                <wp:positionV relativeFrom="paragraph">
                  <wp:posOffset>2899689</wp:posOffset>
                </wp:positionV>
                <wp:extent cx="2925318" cy="1302106"/>
                <wp:effectExtent l="38100" t="0" r="27940" b="69850"/>
                <wp:wrapNone/>
                <wp:docPr id="35" name="Straight Arrow Connector 35"/>
                <wp:cNvGraphicFramePr/>
                <a:graphic xmlns:a="http://schemas.openxmlformats.org/drawingml/2006/main">
                  <a:graphicData uri="http://schemas.microsoft.com/office/word/2010/wordprocessingShape">
                    <wps:wsp>
                      <wps:cNvCnPr/>
                      <wps:spPr>
                        <a:xfrm flipH="1">
                          <a:off x="0" y="0"/>
                          <a:ext cx="2925318" cy="1302106"/>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48F6330" id="Straight Arrow Connector 35" o:spid="_x0000_s1026" type="#_x0000_t32" style="position:absolute;margin-left:8.05pt;margin-top:228.3pt;width:230.35pt;height:102.55pt;flip:x;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" strokecolor="black [3200]" strokeweight="1pt">
                <v:stroke endarrow="block" joinstyle="miter"/>
              </v:shape>
            </w:pict>
          </mc:Fallback>
        </mc:AlternateContent>
      </w:r>
      <w:r>
        <w:rPr>
          <w:noProof/>
        </w:rPr>
        <mc:AlternateContent>
          <mc:Choice Requires="wps">
            <w:drawing>
              <wp:anchor distT="0" distB="0" distL="114300" distR="114300" simplePos="0" relativeHeight="251665408" behindDoc="0" locked="0" layoutInCell="1" allowOverlap="1" wp14:anchorId="559D546A" wp14:editId="45C685E8">
                <wp:simplePos x="0" y="0"/>
                <wp:positionH relativeFrom="column">
                  <wp:posOffset>58522</wp:posOffset>
                </wp:positionH>
                <wp:positionV relativeFrom="paragraph">
                  <wp:posOffset>2702179</wp:posOffset>
                </wp:positionV>
                <wp:extent cx="2969590" cy="1294790"/>
                <wp:effectExtent l="38100" t="0" r="21590" b="57785"/>
                <wp:wrapNone/>
                <wp:docPr id="34" name="Straight Arrow Connector 34"/>
                <wp:cNvGraphicFramePr/>
                <a:graphic xmlns:a="http://schemas.openxmlformats.org/drawingml/2006/main">
                  <a:graphicData uri="http://schemas.microsoft.com/office/word/2010/wordprocessingShape">
                    <wps:wsp>
                      <wps:cNvCnPr/>
                      <wps:spPr>
                        <a:xfrm flipH="1">
                          <a:off x="0" y="0"/>
                          <a:ext cx="2969590" cy="1294790"/>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604445" id="Straight Arrow Connector 34" o:spid="_x0000_s1026" type="#_x0000_t32" style="position:absolute;margin-left:4.6pt;margin-top:212.75pt;width:233.85pt;height:101.95pt;flip:x;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" strokecolor="black [3200]" strokeweight="1pt">
                <v:stroke endarrow="block" joinstyle="miter"/>
              </v:shape>
            </w:pict>
          </mc:Fallback>
        </mc:AlternateContent>
      </w:r>
      <w:r w:rsidR="00F6048A">
        <w:tab/>
      </w:r>
      <w:r w:rsidR="00F6048A">
        <w:rPr>
          <w:noProof/>
        </w:rPr>
        <w:drawing>
          <wp:inline distT="0" distB="0" distL="0" distR="0" wp14:anchorId="3DA20512" wp14:editId="5A03704C">
            <wp:extent cx="4112812" cy="392826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48920" cy="3962751"/>
                    </a:xfrm>
                    <a:prstGeom prst="rect">
                      <a:avLst/>
                    </a:prstGeom>
                  </pic:spPr>
                </pic:pic>
              </a:graphicData>
            </a:graphic>
          </wp:inline>
        </w:drawing>
      </w:r>
    </w:p>
    <w:p w14:paraId="5D8D07F4" w14:textId="3B13F796" w:rsidR="00F6048A" w:rsidRDefault="00F6048A" w:rsidP="00F6048A">
      <w:pPr>
        <w:shd w:val="clear" w:color="auto" w:fill="FFFFFE"/>
        <w:spacing w:after="0" w:line="285" w:lineRule="atLeast"/>
      </w:pPr>
      <w:r w:rsidRPr="00F6048A">
        <w:rPr>
          <w:rFonts w:ascii="Consolas" w:eastAsia="Times New Roman" w:hAnsi="Consolas" w:cs="Times New Roman"/>
          <w:color w:val="0000FF"/>
          <w:sz w:val="17"/>
          <w:szCs w:val="21"/>
        </w:rPr>
        <w:t>@</w:t>
      </w:r>
      <w:r w:rsidRPr="00F6048A">
        <w:rPr>
          <w:rFonts w:ascii="Consolas" w:eastAsia="Times New Roman" w:hAnsi="Consolas" w:cs="Times New Roman"/>
          <w:color w:val="000000"/>
          <w:sz w:val="17"/>
          <w:szCs w:val="21"/>
        </w:rPr>
        <w:t>string(div(sub(int(ticks(variables(</w:t>
      </w:r>
      <w:r w:rsidRPr="00F6048A">
        <w:rPr>
          <w:rFonts w:ascii="Consolas" w:eastAsia="Times New Roman" w:hAnsi="Consolas" w:cs="Times New Roman"/>
          <w:color w:val="A31515"/>
          <w:sz w:val="17"/>
          <w:szCs w:val="21"/>
        </w:rPr>
        <w:t>'EndTime'</w:t>
      </w:r>
      <w:r w:rsidRPr="00F6048A">
        <w:rPr>
          <w:rFonts w:ascii="Consolas" w:eastAsia="Times New Roman" w:hAnsi="Consolas" w:cs="Times New Roman"/>
          <w:color w:val="000000"/>
          <w:sz w:val="17"/>
          <w:szCs w:val="21"/>
        </w:rPr>
        <w:t>))),int(ticks(variables(</w:t>
      </w:r>
      <w:r w:rsidRPr="00F6048A">
        <w:rPr>
          <w:rFonts w:ascii="Consolas" w:eastAsia="Times New Roman" w:hAnsi="Consolas" w:cs="Times New Roman"/>
          <w:color w:val="A31515"/>
          <w:sz w:val="17"/>
          <w:szCs w:val="21"/>
        </w:rPr>
        <w:t>'StartTime'</w:t>
      </w:r>
      <w:r w:rsidRPr="00F6048A">
        <w:rPr>
          <w:rFonts w:ascii="Consolas" w:eastAsia="Times New Roman" w:hAnsi="Consolas" w:cs="Times New Roman"/>
          <w:color w:val="000000"/>
          <w:sz w:val="17"/>
          <w:szCs w:val="21"/>
        </w:rPr>
        <w:t>)))),</w:t>
      </w:r>
      <w:r w:rsidRPr="00F6048A">
        <w:rPr>
          <w:rFonts w:ascii="Consolas" w:eastAsia="Times New Roman" w:hAnsi="Consolas" w:cs="Times New Roman"/>
          <w:color w:val="DD0000"/>
          <w:sz w:val="17"/>
          <w:szCs w:val="21"/>
        </w:rPr>
        <w:t>600000000</w:t>
      </w:r>
      <w:r w:rsidRPr="00F6048A">
        <w:rPr>
          <w:rFonts w:ascii="Consolas" w:eastAsia="Times New Roman" w:hAnsi="Consolas" w:cs="Times New Roman"/>
          <w:color w:val="000000"/>
          <w:sz w:val="17"/>
          <w:szCs w:val="21"/>
        </w:rPr>
        <w:t>))</w:t>
      </w:r>
    </w:p>
    <w:p w14:paraId="173A1A4B" w14:textId="77777777" w:rsidR="00F6048A" w:rsidRPr="00F6048A" w:rsidRDefault="00F6048A" w:rsidP="00F6048A">
      <w:pPr>
        <w:shd w:val="clear" w:color="auto" w:fill="FFFFFE"/>
        <w:spacing w:after="0" w:line="285" w:lineRule="atLeast"/>
        <w:rPr>
          <w:rFonts w:ascii="Consolas" w:eastAsia="Times New Roman" w:hAnsi="Consolas" w:cs="Times New Roman"/>
          <w:color w:val="000000"/>
          <w:sz w:val="17"/>
          <w:szCs w:val="21"/>
        </w:rPr>
      </w:pPr>
      <w:r w:rsidRPr="00F6048A">
        <w:rPr>
          <w:rFonts w:ascii="Consolas" w:eastAsia="Times New Roman" w:hAnsi="Consolas" w:cs="Times New Roman"/>
          <w:color w:val="0000FF"/>
          <w:sz w:val="17"/>
          <w:szCs w:val="21"/>
        </w:rPr>
        <w:t>@</w:t>
      </w:r>
      <w:r w:rsidRPr="00F6048A">
        <w:rPr>
          <w:rFonts w:ascii="Consolas" w:eastAsia="Times New Roman" w:hAnsi="Consolas" w:cs="Times New Roman"/>
          <w:color w:val="000000"/>
          <w:sz w:val="17"/>
          <w:szCs w:val="21"/>
        </w:rPr>
        <w:t>{activity(</w:t>
      </w:r>
      <w:r w:rsidRPr="00F6048A">
        <w:rPr>
          <w:rFonts w:ascii="Consolas" w:eastAsia="Times New Roman" w:hAnsi="Consolas" w:cs="Times New Roman"/>
          <w:color w:val="A31515"/>
          <w:sz w:val="17"/>
          <w:szCs w:val="21"/>
        </w:rPr>
        <w:t>'CopyTable'</w:t>
      </w:r>
      <w:r w:rsidRPr="00F6048A">
        <w:rPr>
          <w:rFonts w:ascii="Consolas" w:eastAsia="Times New Roman" w:hAnsi="Consolas" w:cs="Times New Roman"/>
          <w:color w:val="000000"/>
          <w:sz w:val="17"/>
          <w:szCs w:val="21"/>
        </w:rPr>
        <w:t>).</w:t>
      </w:r>
      <w:proofErr w:type="spellStart"/>
      <w:r w:rsidRPr="00F6048A">
        <w:rPr>
          <w:rFonts w:ascii="Consolas" w:eastAsia="Times New Roman" w:hAnsi="Consolas" w:cs="Times New Roman"/>
          <w:color w:val="001188"/>
          <w:sz w:val="17"/>
          <w:szCs w:val="21"/>
        </w:rPr>
        <w:t>output</w:t>
      </w:r>
      <w:r w:rsidRPr="00F6048A">
        <w:rPr>
          <w:rFonts w:ascii="Consolas" w:eastAsia="Times New Roman" w:hAnsi="Consolas" w:cs="Times New Roman"/>
          <w:color w:val="000000"/>
          <w:sz w:val="17"/>
          <w:szCs w:val="21"/>
        </w:rPr>
        <w:t>.</w:t>
      </w:r>
      <w:r w:rsidRPr="00F6048A">
        <w:rPr>
          <w:rFonts w:ascii="Consolas" w:eastAsia="Times New Roman" w:hAnsi="Consolas" w:cs="Times New Roman"/>
          <w:color w:val="001188"/>
          <w:sz w:val="17"/>
          <w:szCs w:val="21"/>
        </w:rPr>
        <w:t>rowsCopied</w:t>
      </w:r>
      <w:proofErr w:type="spellEnd"/>
      <w:r w:rsidRPr="00F6048A">
        <w:rPr>
          <w:rFonts w:ascii="Consolas" w:eastAsia="Times New Roman" w:hAnsi="Consolas" w:cs="Times New Roman"/>
          <w:color w:val="000000"/>
          <w:sz w:val="17"/>
          <w:szCs w:val="21"/>
        </w:rPr>
        <w:t>}</w:t>
      </w:r>
    </w:p>
    <w:p w14:paraId="54A83CC0" w14:textId="77777777" w:rsidR="00F6048A" w:rsidRDefault="00F6048A" w:rsidP="00F6048A">
      <w:pPr>
        <w:spacing w:after="0"/>
      </w:pPr>
    </w:p>
    <w:p w14:paraId="0C7E5003" w14:textId="77777777" w:rsidR="006F10E9" w:rsidRDefault="006F10E9">
      <w:pPr>
        <w:rPr>
          <w:rFonts w:asciiTheme="majorHAnsi" w:eastAsiaTheme="majorEastAsia" w:hAnsiTheme="majorHAnsi" w:cstheme="majorBidi"/>
          <w:b/>
          <w:color w:val="2F5496" w:themeColor="accent1" w:themeShade="BF"/>
        </w:rPr>
      </w:pPr>
      <w:r>
        <w:rPr>
          <w:b/>
        </w:rPr>
        <w:br w:type="page"/>
      </w:r>
    </w:p>
    <w:p w14:paraId="247368A5" w14:textId="3DC6BE46" w:rsidR="006A08FE" w:rsidRPr="00FF405F" w:rsidRDefault="006A08FE" w:rsidP="006A08FE">
      <w:pPr>
        <w:pStyle w:val="Heading5"/>
        <w:spacing w:before="0"/>
        <w:rPr>
          <w:b/>
          <w:i/>
        </w:rPr>
      </w:pPr>
      <w:r w:rsidRPr="00B96DE9">
        <w:rPr>
          <w:b/>
        </w:rPr>
        <w:lastRenderedPageBreak/>
        <w:t>Log-</w:t>
      </w:r>
      <w:r>
        <w:rPr>
          <w:b/>
        </w:rPr>
        <w:t>Failure</w:t>
      </w:r>
    </w:p>
    <w:p w14:paraId="2763384B" w14:textId="39E2227B" w:rsidR="006A08FE" w:rsidRDefault="006A08FE" w:rsidP="006A08FE">
      <w:pPr>
        <w:spacing w:after="0"/>
      </w:pPr>
      <w:r>
        <w:t xml:space="preserve">This execute pipeline activity run the pipeline </w:t>
      </w:r>
      <w:r w:rsidRPr="00B96DE9">
        <w:t>11-Log-Table-Load</w:t>
      </w:r>
      <w:r>
        <w:t xml:space="preserve"> and log the success details to </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w:t>
      </w:r>
      <w:r w:rsidRPr="00E408FE">
        <w:t xml:space="preserve"> </w:t>
      </w:r>
      <w:r w:rsidRPr="00E408FE">
        <w:rPr>
          <w:rFonts w:ascii="Consolas" w:hAnsi="Consolas" w:cs="Consolas"/>
          <w:color w:val="000000"/>
          <w:sz w:val="19"/>
          <w:szCs w:val="19"/>
        </w:rPr>
        <w:t>ETL Log Tables</w:t>
      </w:r>
      <w:r>
        <w:rPr>
          <w:rFonts w:ascii="Consolas" w:hAnsi="Consolas" w:cs="Consolas"/>
          <w:color w:val="000000"/>
          <w:sz w:val="19"/>
          <w:szCs w:val="19"/>
        </w:rPr>
        <w:t xml:space="preserve">] </w:t>
      </w:r>
      <w:r>
        <w:t>table. It pass the below parameters to the pipeline.</w:t>
      </w:r>
    </w:p>
    <w:p w14:paraId="335192A4" w14:textId="5B736967" w:rsidR="006F10E9" w:rsidRDefault="006F10E9" w:rsidP="006A08FE">
      <w:pPr>
        <w:spacing w:after="0"/>
      </w:pPr>
    </w:p>
    <w:p w14:paraId="759F8DB9" w14:textId="65FA2F83" w:rsidR="006F10E9" w:rsidRDefault="00E12B41" w:rsidP="006A08FE">
      <w:pPr>
        <w:spacing w:after="0"/>
      </w:pPr>
      <w:r w:rsidRPr="00E12B41">
        <w:rPr>
          <w:rFonts w:ascii="Consolas" w:eastAsia="Times New Roman" w:hAnsi="Consolas" w:cs="Times New Roman"/>
          <w:noProof/>
          <w:color w:val="000000"/>
          <w:sz w:val="17"/>
          <w:szCs w:val="21"/>
        </w:rPr>
        <mc:AlternateContent>
          <mc:Choice Requires="wps">
            <w:drawing>
              <wp:anchor distT="0" distB="0" distL="114300" distR="114300" simplePos="0" relativeHeight="251669504" behindDoc="0" locked="0" layoutInCell="1" allowOverlap="1" wp14:anchorId="5EDE043C" wp14:editId="34662D66">
                <wp:simplePos x="0" y="0"/>
                <wp:positionH relativeFrom="column">
                  <wp:posOffset>109728</wp:posOffset>
                </wp:positionH>
                <wp:positionV relativeFrom="paragraph">
                  <wp:posOffset>2548560</wp:posOffset>
                </wp:positionV>
                <wp:extent cx="2881478" cy="1484985"/>
                <wp:effectExtent l="38100" t="0" r="14605" b="58420"/>
                <wp:wrapNone/>
                <wp:docPr id="37" name="Straight Arrow Connector 37"/>
                <wp:cNvGraphicFramePr/>
                <a:graphic xmlns:a="http://schemas.openxmlformats.org/drawingml/2006/main">
                  <a:graphicData uri="http://schemas.microsoft.com/office/word/2010/wordprocessingShape">
                    <wps:wsp>
                      <wps:cNvCnPr/>
                      <wps:spPr>
                        <a:xfrm flipH="1">
                          <a:off x="0" y="0"/>
                          <a:ext cx="2881478" cy="1484985"/>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1B8BE1" id="Straight Arrow Connector 37" o:spid="_x0000_s1026" type="#_x0000_t32" style="position:absolute;margin-left:8.65pt;margin-top:200.65pt;width:226.9pt;height:116.9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" strokecolor="black [3200]" strokeweight="1pt">
                <v:stroke endarrow="block" joinstyle="miter"/>
              </v:shape>
            </w:pict>
          </mc:Fallback>
        </mc:AlternateContent>
      </w:r>
      <w:r w:rsidRPr="00E12B41">
        <w:rPr>
          <w:rFonts w:ascii="Consolas" w:eastAsia="Times New Roman" w:hAnsi="Consolas" w:cs="Times New Roman"/>
          <w:noProof/>
          <w:color w:val="000000"/>
          <w:sz w:val="17"/>
          <w:szCs w:val="21"/>
        </w:rPr>
        <mc:AlternateContent>
          <mc:Choice Requires="wps">
            <w:drawing>
              <wp:anchor distT="0" distB="0" distL="114300" distR="114300" simplePos="0" relativeHeight="251670528" behindDoc="0" locked="0" layoutInCell="1" allowOverlap="1" wp14:anchorId="139C42DC" wp14:editId="4EE85FF2">
                <wp:simplePos x="0" y="0"/>
                <wp:positionH relativeFrom="column">
                  <wp:posOffset>102413</wp:posOffset>
                </wp:positionH>
                <wp:positionV relativeFrom="paragraph">
                  <wp:posOffset>2746070</wp:posOffset>
                </wp:positionV>
                <wp:extent cx="2888234" cy="1506931"/>
                <wp:effectExtent l="38100" t="0" r="26670" b="55245"/>
                <wp:wrapNone/>
                <wp:docPr id="38" name="Straight Arrow Connector 38"/>
                <wp:cNvGraphicFramePr/>
                <a:graphic xmlns:a="http://schemas.openxmlformats.org/drawingml/2006/main">
                  <a:graphicData uri="http://schemas.microsoft.com/office/word/2010/wordprocessingShape">
                    <wps:wsp>
                      <wps:cNvCnPr/>
                      <wps:spPr>
                        <a:xfrm flipH="1">
                          <a:off x="0" y="0"/>
                          <a:ext cx="2888234" cy="1506931"/>
                        </a:xfrm>
                        <a:prstGeom prst="straightConnector1">
                          <a:avLst/>
                        </a:prstGeom>
                        <a:ln w="12700">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CDCC0C" id="Straight Arrow Connector 38" o:spid="_x0000_s1026" type="#_x0000_t32" style="position:absolute;margin-left:8.05pt;margin-top:216.25pt;width:227.4pt;height:118.6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" strokecolor="black [3200]" strokeweight="1pt">
                <v:stroke endarrow="block" joinstyle="miter"/>
              </v:shape>
            </w:pict>
          </mc:Fallback>
        </mc:AlternateContent>
      </w:r>
      <w:r w:rsidR="006F10E9">
        <w:tab/>
      </w:r>
      <w:r w:rsidR="006F10E9">
        <w:rPr>
          <w:noProof/>
        </w:rPr>
        <w:drawing>
          <wp:inline distT="0" distB="0" distL="0" distR="0" wp14:anchorId="16D7FC16" wp14:editId="6A0DF468">
            <wp:extent cx="4099019" cy="3781958"/>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26714" cy="3807511"/>
                    </a:xfrm>
                    <a:prstGeom prst="rect">
                      <a:avLst/>
                    </a:prstGeom>
                  </pic:spPr>
                </pic:pic>
              </a:graphicData>
            </a:graphic>
          </wp:inline>
        </w:drawing>
      </w:r>
    </w:p>
    <w:p w14:paraId="30F3CDFC" w14:textId="056556B6" w:rsidR="000362AF" w:rsidRDefault="000362AF" w:rsidP="000362AF">
      <w:pPr>
        <w:spacing w:after="0"/>
      </w:pPr>
    </w:p>
    <w:p w14:paraId="78FE3C8D" w14:textId="7C906B8A" w:rsidR="006F10E9" w:rsidRDefault="006F10E9" w:rsidP="006F10E9">
      <w:pPr>
        <w:shd w:val="clear" w:color="auto" w:fill="FFFFFE"/>
        <w:spacing w:after="0" w:line="285" w:lineRule="atLeast"/>
        <w:rPr>
          <w:rFonts w:ascii="Consolas" w:eastAsia="Times New Roman" w:hAnsi="Consolas" w:cs="Times New Roman"/>
          <w:color w:val="000000"/>
          <w:sz w:val="17"/>
          <w:szCs w:val="21"/>
        </w:rPr>
      </w:pPr>
      <w:r w:rsidRPr="006F10E9">
        <w:rPr>
          <w:rFonts w:ascii="Consolas" w:eastAsia="Times New Roman" w:hAnsi="Consolas" w:cs="Times New Roman"/>
          <w:color w:val="0000FF"/>
          <w:sz w:val="17"/>
          <w:szCs w:val="21"/>
        </w:rPr>
        <w:t>@</w:t>
      </w:r>
      <w:r w:rsidRPr="006F10E9">
        <w:rPr>
          <w:rFonts w:ascii="Consolas" w:eastAsia="Times New Roman" w:hAnsi="Consolas" w:cs="Times New Roman"/>
          <w:color w:val="000000"/>
          <w:sz w:val="17"/>
          <w:szCs w:val="21"/>
        </w:rPr>
        <w:t>string(div(sub(int(ticks(variables(</w:t>
      </w:r>
      <w:r w:rsidRPr="006F10E9">
        <w:rPr>
          <w:rFonts w:ascii="Consolas" w:eastAsia="Times New Roman" w:hAnsi="Consolas" w:cs="Times New Roman"/>
          <w:color w:val="A31515"/>
          <w:sz w:val="17"/>
          <w:szCs w:val="21"/>
        </w:rPr>
        <w:t>'EndTime'</w:t>
      </w:r>
      <w:r w:rsidRPr="006F10E9">
        <w:rPr>
          <w:rFonts w:ascii="Consolas" w:eastAsia="Times New Roman" w:hAnsi="Consolas" w:cs="Times New Roman"/>
          <w:color w:val="000000"/>
          <w:sz w:val="17"/>
          <w:szCs w:val="21"/>
        </w:rPr>
        <w:t>)))</w:t>
      </w:r>
      <w:r w:rsidR="00E12B41" w:rsidRPr="00E12B41">
        <w:rPr>
          <w:noProof/>
        </w:rPr>
        <w:t xml:space="preserve"> </w:t>
      </w:r>
      <w:r w:rsidRPr="006F10E9">
        <w:rPr>
          <w:rFonts w:ascii="Consolas" w:eastAsia="Times New Roman" w:hAnsi="Consolas" w:cs="Times New Roman"/>
          <w:color w:val="000000"/>
          <w:sz w:val="17"/>
          <w:szCs w:val="21"/>
        </w:rPr>
        <w:t>,int(ticks(variables(</w:t>
      </w:r>
      <w:r w:rsidRPr="006F10E9">
        <w:rPr>
          <w:rFonts w:ascii="Consolas" w:eastAsia="Times New Roman" w:hAnsi="Consolas" w:cs="Times New Roman"/>
          <w:color w:val="A31515"/>
          <w:sz w:val="17"/>
          <w:szCs w:val="21"/>
        </w:rPr>
        <w:t>'StartTime'</w:t>
      </w:r>
      <w:r w:rsidRPr="006F10E9">
        <w:rPr>
          <w:rFonts w:ascii="Consolas" w:eastAsia="Times New Roman" w:hAnsi="Consolas" w:cs="Times New Roman"/>
          <w:color w:val="000000"/>
          <w:sz w:val="17"/>
          <w:szCs w:val="21"/>
        </w:rPr>
        <w:t>)))),</w:t>
      </w:r>
      <w:r w:rsidRPr="006F10E9">
        <w:rPr>
          <w:rFonts w:ascii="Consolas" w:eastAsia="Times New Roman" w:hAnsi="Consolas" w:cs="Times New Roman"/>
          <w:color w:val="DD0000"/>
          <w:sz w:val="17"/>
          <w:szCs w:val="21"/>
        </w:rPr>
        <w:t>600000000</w:t>
      </w:r>
      <w:r w:rsidRPr="006F10E9">
        <w:rPr>
          <w:rFonts w:ascii="Consolas" w:eastAsia="Times New Roman" w:hAnsi="Consolas" w:cs="Times New Roman"/>
          <w:color w:val="000000"/>
          <w:sz w:val="17"/>
          <w:szCs w:val="21"/>
        </w:rPr>
        <w:t>))</w:t>
      </w:r>
    </w:p>
    <w:p w14:paraId="64463181" w14:textId="77777777" w:rsidR="00B70D9D" w:rsidRPr="00B70D9D" w:rsidRDefault="00B70D9D" w:rsidP="00B70D9D">
      <w:pPr>
        <w:shd w:val="clear" w:color="auto" w:fill="FFFFFE"/>
        <w:spacing w:after="0" w:line="285" w:lineRule="atLeast"/>
        <w:rPr>
          <w:rFonts w:ascii="Consolas" w:eastAsia="Times New Roman" w:hAnsi="Consolas" w:cs="Times New Roman"/>
          <w:color w:val="000000"/>
          <w:sz w:val="17"/>
          <w:szCs w:val="21"/>
        </w:rPr>
      </w:pPr>
      <w:r w:rsidRPr="00B70D9D">
        <w:rPr>
          <w:rFonts w:ascii="Consolas" w:eastAsia="Times New Roman" w:hAnsi="Consolas" w:cs="Times New Roman"/>
          <w:color w:val="0000FF"/>
          <w:sz w:val="17"/>
          <w:szCs w:val="21"/>
        </w:rPr>
        <w:t>@</w:t>
      </w:r>
      <w:r w:rsidRPr="00B70D9D">
        <w:rPr>
          <w:rFonts w:ascii="Consolas" w:eastAsia="Times New Roman" w:hAnsi="Consolas" w:cs="Times New Roman"/>
          <w:color w:val="000000"/>
          <w:sz w:val="17"/>
          <w:szCs w:val="21"/>
        </w:rPr>
        <w:t>{activity(</w:t>
      </w:r>
      <w:r w:rsidRPr="00B70D9D">
        <w:rPr>
          <w:rFonts w:ascii="Consolas" w:eastAsia="Times New Roman" w:hAnsi="Consolas" w:cs="Times New Roman"/>
          <w:color w:val="A31515"/>
          <w:sz w:val="17"/>
          <w:szCs w:val="21"/>
        </w:rPr>
        <w:t>'CopyTable'</w:t>
      </w:r>
      <w:r w:rsidRPr="00B70D9D">
        <w:rPr>
          <w:rFonts w:ascii="Consolas" w:eastAsia="Times New Roman" w:hAnsi="Consolas" w:cs="Times New Roman"/>
          <w:color w:val="000000"/>
          <w:sz w:val="17"/>
          <w:szCs w:val="21"/>
        </w:rPr>
        <w:t>).</w:t>
      </w:r>
      <w:proofErr w:type="spellStart"/>
      <w:r w:rsidRPr="00B70D9D">
        <w:rPr>
          <w:rFonts w:ascii="Consolas" w:eastAsia="Times New Roman" w:hAnsi="Consolas" w:cs="Times New Roman"/>
          <w:color w:val="001188"/>
          <w:sz w:val="17"/>
          <w:szCs w:val="21"/>
        </w:rPr>
        <w:t>output</w:t>
      </w:r>
      <w:r w:rsidRPr="00B70D9D">
        <w:rPr>
          <w:rFonts w:ascii="Consolas" w:eastAsia="Times New Roman" w:hAnsi="Consolas" w:cs="Times New Roman"/>
          <w:color w:val="000000"/>
          <w:sz w:val="17"/>
          <w:szCs w:val="21"/>
        </w:rPr>
        <w:t>.</w:t>
      </w:r>
      <w:r w:rsidRPr="00B70D9D">
        <w:rPr>
          <w:rFonts w:ascii="Consolas" w:eastAsia="Times New Roman" w:hAnsi="Consolas" w:cs="Times New Roman"/>
          <w:color w:val="001188"/>
          <w:sz w:val="17"/>
          <w:szCs w:val="21"/>
        </w:rPr>
        <w:t>rowsCopied</w:t>
      </w:r>
      <w:proofErr w:type="spellEnd"/>
      <w:r w:rsidRPr="00B70D9D">
        <w:rPr>
          <w:rFonts w:ascii="Consolas" w:eastAsia="Times New Roman" w:hAnsi="Consolas" w:cs="Times New Roman"/>
          <w:color w:val="000000"/>
          <w:sz w:val="17"/>
          <w:szCs w:val="21"/>
        </w:rPr>
        <w:t>}</w:t>
      </w:r>
    </w:p>
    <w:p w14:paraId="20B38268" w14:textId="56D0EFD0" w:rsidR="003363BF" w:rsidRDefault="003363BF">
      <w:pPr>
        <w:rPr>
          <w:sz w:val="16"/>
        </w:rPr>
      </w:pPr>
      <w:r>
        <w:rPr>
          <w:sz w:val="16"/>
        </w:rPr>
        <w:br w:type="page"/>
      </w:r>
    </w:p>
    <w:p w14:paraId="4E5E8264" w14:textId="294A0907" w:rsidR="00C00339" w:rsidRPr="00FF405F" w:rsidRDefault="00D01468" w:rsidP="00D01468">
      <w:pPr>
        <w:pStyle w:val="Heading3"/>
        <w:rPr>
          <w:b/>
          <w:i/>
        </w:rPr>
      </w:pPr>
      <w:r>
        <w:rPr>
          <w:b/>
        </w:rPr>
        <w:lastRenderedPageBreak/>
        <w:t>3.6</w:t>
      </w:r>
      <w:r w:rsidR="00D32205">
        <w:rPr>
          <w:b/>
        </w:rPr>
        <w:t>)</w:t>
      </w:r>
      <w:r>
        <w:rPr>
          <w:b/>
        </w:rPr>
        <w:t xml:space="preserve"> </w:t>
      </w:r>
      <w:r w:rsidR="00C00339" w:rsidRPr="00C00339">
        <w:rPr>
          <w:b/>
        </w:rPr>
        <w:t>11-Log-Table-Load</w:t>
      </w:r>
    </w:p>
    <w:p w14:paraId="058EBFAA" w14:textId="2461E6F8" w:rsidR="00C00339" w:rsidRDefault="00C00339" w:rsidP="00D01468">
      <w:pPr>
        <w:spacing w:after="0"/>
      </w:pPr>
      <w:r>
        <w:t>This pipeline</w:t>
      </w:r>
      <w:r w:rsidR="002B0E60">
        <w:t xml:space="preserve"> consist the parameters for logging details. It execute a stored procedure to log the details in case of success and failure.</w:t>
      </w:r>
    </w:p>
    <w:p w14:paraId="5AE67C34" w14:textId="77777777" w:rsidR="000A7E3E" w:rsidRDefault="000A7E3E" w:rsidP="00D01468">
      <w:pPr>
        <w:spacing w:after="0"/>
      </w:pPr>
    </w:p>
    <w:p w14:paraId="5B9EFBF9" w14:textId="43EFF2E8" w:rsidR="000A7E3E" w:rsidRDefault="000A7E3E" w:rsidP="00D01468">
      <w:pPr>
        <w:spacing w:after="0"/>
      </w:pPr>
      <w:r>
        <w:tab/>
      </w:r>
      <w:r>
        <w:rPr>
          <w:noProof/>
        </w:rPr>
        <w:drawing>
          <wp:inline distT="0" distB="0" distL="0" distR="0" wp14:anchorId="67468A24" wp14:editId="3B14B49E">
            <wp:extent cx="4125773" cy="3187777"/>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2192" cy="3215916"/>
                    </a:xfrm>
                    <a:prstGeom prst="rect">
                      <a:avLst/>
                    </a:prstGeom>
                  </pic:spPr>
                </pic:pic>
              </a:graphicData>
            </a:graphic>
          </wp:inline>
        </w:drawing>
      </w:r>
    </w:p>
    <w:p w14:paraId="566EBFDF" w14:textId="71C3A7FF" w:rsidR="00014979" w:rsidRDefault="00014979" w:rsidP="00D01468">
      <w:pPr>
        <w:spacing w:after="0"/>
      </w:pPr>
    </w:p>
    <w:p w14:paraId="75921CD1" w14:textId="144DD271" w:rsidR="00014979" w:rsidRPr="00FF405F" w:rsidRDefault="00014979" w:rsidP="00D01468">
      <w:pPr>
        <w:pStyle w:val="Heading5"/>
        <w:rPr>
          <w:b/>
          <w:i/>
        </w:rPr>
      </w:pPr>
      <w:r w:rsidRPr="00014979">
        <w:rPr>
          <w:b/>
        </w:rPr>
        <w:t>spLogTableLoad</w:t>
      </w:r>
    </w:p>
    <w:p w14:paraId="01687358" w14:textId="4887BD87" w:rsidR="00014979" w:rsidRDefault="00014979" w:rsidP="00014979">
      <w:pPr>
        <w:spacing w:after="0"/>
      </w:pPr>
      <w:r>
        <w:t xml:space="preserve">This activity call the stored procedure </w:t>
      </w:r>
      <w:r>
        <w:rPr>
          <w:rFonts w:ascii="Consolas" w:hAnsi="Consolas" w:cs="Consolas"/>
          <w:color w:val="000000"/>
          <w:sz w:val="19"/>
          <w:szCs w:val="19"/>
        </w:rPr>
        <w:t>[dbo]</w:t>
      </w:r>
      <w:r>
        <w:rPr>
          <w:rFonts w:ascii="Consolas" w:hAnsi="Consolas" w:cs="Consolas"/>
          <w:color w:val="808080"/>
          <w:sz w:val="19"/>
          <w:szCs w:val="19"/>
        </w:rPr>
        <w:t>.</w:t>
      </w:r>
      <w:r>
        <w:rPr>
          <w:rFonts w:ascii="Consolas" w:hAnsi="Consolas" w:cs="Consolas"/>
          <w:color w:val="000000"/>
          <w:sz w:val="19"/>
          <w:szCs w:val="19"/>
        </w:rPr>
        <w:t xml:space="preserve">[spLogTableLoad] </w:t>
      </w:r>
      <w:r>
        <w:t xml:space="preserve">and log the details based on the </w:t>
      </w:r>
      <w:proofErr w:type="gramStart"/>
      <w:r>
        <w:t>passes</w:t>
      </w:r>
      <w:proofErr w:type="gramEnd"/>
      <w:r>
        <w:t xml:space="preserve"> parameter values. </w:t>
      </w:r>
    </w:p>
    <w:p w14:paraId="1A7EACA7" w14:textId="77777777" w:rsidR="00393674" w:rsidRDefault="00393674" w:rsidP="00014979">
      <w:pPr>
        <w:spacing w:after="0"/>
      </w:pPr>
    </w:p>
    <w:p w14:paraId="7A10E79B" w14:textId="31307E11" w:rsidR="00014979" w:rsidRDefault="00393674" w:rsidP="00C00339">
      <w:pPr>
        <w:spacing w:after="0"/>
      </w:pPr>
      <w:r>
        <w:tab/>
      </w:r>
      <w:r>
        <w:rPr>
          <w:noProof/>
        </w:rPr>
        <w:drawing>
          <wp:inline distT="0" distB="0" distL="0" distR="0" wp14:anchorId="2C61287F" wp14:editId="2C07F67C">
            <wp:extent cx="3964838" cy="322905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83271" cy="3244069"/>
                    </a:xfrm>
                    <a:prstGeom prst="rect">
                      <a:avLst/>
                    </a:prstGeom>
                  </pic:spPr>
                </pic:pic>
              </a:graphicData>
            </a:graphic>
          </wp:inline>
        </w:drawing>
      </w:r>
    </w:p>
    <w:p w14:paraId="252D3112" w14:textId="7FFFB4EE" w:rsidR="002B0E60" w:rsidRDefault="00393674" w:rsidP="00C00339">
      <w:pPr>
        <w:spacing w:after="0"/>
      </w:pPr>
      <w:r>
        <w:lastRenderedPageBreak/>
        <w:tab/>
      </w:r>
      <w:r>
        <w:rPr>
          <w:noProof/>
        </w:rPr>
        <w:drawing>
          <wp:inline distT="0" distB="0" distL="0" distR="0" wp14:anchorId="0FCD0167" wp14:editId="331E9EE4">
            <wp:extent cx="5129459" cy="2582266"/>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74315" cy="2604847"/>
                    </a:xfrm>
                    <a:prstGeom prst="rect">
                      <a:avLst/>
                    </a:prstGeom>
                  </pic:spPr>
                </pic:pic>
              </a:graphicData>
            </a:graphic>
          </wp:inline>
        </w:drawing>
      </w:r>
    </w:p>
    <w:p w14:paraId="6B134E2C" w14:textId="77777777" w:rsidR="002B0E60" w:rsidRDefault="002B0E60" w:rsidP="00C00339">
      <w:pPr>
        <w:spacing w:after="0"/>
      </w:pPr>
    </w:p>
    <w:p w14:paraId="41D4F0EF" w14:textId="6421EAA1" w:rsidR="00440AF8" w:rsidRDefault="00440AF8" w:rsidP="00440AF8">
      <w:pPr>
        <w:pStyle w:val="Heading2"/>
        <w:numPr>
          <w:ilvl w:val="0"/>
          <w:numId w:val="7"/>
        </w:numPr>
        <w:rPr>
          <w:b/>
        </w:rPr>
      </w:pPr>
      <w:r>
        <w:rPr>
          <w:b/>
        </w:rPr>
        <w:t>Executing the pipeline</w:t>
      </w:r>
    </w:p>
    <w:p w14:paraId="04331283" w14:textId="37531978" w:rsidR="00440AF8" w:rsidRDefault="00DB488E" w:rsidP="00DB488E">
      <w:pPr>
        <w:spacing w:after="0"/>
      </w:pPr>
      <w:r>
        <w:t xml:space="preserve">You can run the parent pipeline </w:t>
      </w:r>
      <w:r w:rsidRPr="00DB488E">
        <w:t>00-Get-Connections</w:t>
      </w:r>
      <w:r>
        <w:t xml:space="preserve"> by providing metadata connection details like server, database, username, password through pipeline parameters. Then it will capture source and destination connection details, table list then load the data.</w:t>
      </w:r>
    </w:p>
    <w:p w14:paraId="32EB85A9" w14:textId="57274875" w:rsidR="00DB488E" w:rsidRDefault="00DB488E" w:rsidP="00DB488E">
      <w:pPr>
        <w:spacing w:after="0"/>
      </w:pPr>
    </w:p>
    <w:p w14:paraId="1913A625" w14:textId="12F19D4C" w:rsidR="00DB488E" w:rsidRDefault="00DB488E" w:rsidP="00DB488E">
      <w:pPr>
        <w:spacing w:after="0"/>
      </w:pPr>
      <w:r>
        <w:tab/>
      </w:r>
      <w:r>
        <w:rPr>
          <w:noProof/>
        </w:rPr>
        <w:drawing>
          <wp:inline distT="0" distB="0" distL="0" distR="0" wp14:anchorId="05C3EA8D" wp14:editId="4809C670">
            <wp:extent cx="4572000" cy="2532186"/>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72000" cy="2532186"/>
                    </a:xfrm>
                    <a:prstGeom prst="rect">
                      <a:avLst/>
                    </a:prstGeom>
                  </pic:spPr>
                </pic:pic>
              </a:graphicData>
            </a:graphic>
          </wp:inline>
        </w:drawing>
      </w:r>
    </w:p>
    <w:p w14:paraId="5A2C276D" w14:textId="77777777" w:rsidR="00DB488E" w:rsidRPr="00440AF8" w:rsidRDefault="00DB488E" w:rsidP="00DB488E">
      <w:pPr>
        <w:spacing w:after="0"/>
      </w:pPr>
    </w:p>
    <w:p w14:paraId="3EA9849F" w14:textId="5E98C0CB" w:rsidR="00293428" w:rsidRDefault="00293428" w:rsidP="00D01468">
      <w:pPr>
        <w:pStyle w:val="Heading2"/>
        <w:numPr>
          <w:ilvl w:val="0"/>
          <w:numId w:val="7"/>
        </w:numPr>
        <w:rPr>
          <w:b/>
        </w:rPr>
      </w:pPr>
      <w:r w:rsidRPr="00293428">
        <w:rPr>
          <w:b/>
        </w:rPr>
        <w:t>Conclusion</w:t>
      </w:r>
    </w:p>
    <w:p w14:paraId="735CC855" w14:textId="1D303614" w:rsidR="00A53293" w:rsidRPr="00A53293" w:rsidRDefault="00A53293" w:rsidP="00A53293">
      <w:r>
        <w:t xml:space="preserve">In this blog I have explained a metadata driven approach to develop a Data Platform for SQL Server based data stores. It possible to extend this to include different tools like Data Lake for staging, Databricks notebooks for data processing. We can even configure trained ML Models and map the data set to those models for next level Advanced Analytics utilizing AI-ML services, libraries </w:t>
      </w:r>
      <w:r w:rsidR="002E086B">
        <w:t>with a programming language like Python</w:t>
      </w:r>
      <w:r>
        <w:t>.</w:t>
      </w:r>
    </w:p>
    <w:p w14:paraId="4CDA23CE" w14:textId="77777777" w:rsidR="00293428" w:rsidRPr="00293428" w:rsidRDefault="00293428" w:rsidP="00293428"/>
    <w:sectPr w:rsidR="00293428" w:rsidRPr="002934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250653"/>
    <w:multiLevelType w:val="hybridMultilevel"/>
    <w:tmpl w:val="A1EEB7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533248"/>
    <w:multiLevelType w:val="hybridMultilevel"/>
    <w:tmpl w:val="94CE26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2303F1"/>
    <w:multiLevelType w:val="hybridMultilevel"/>
    <w:tmpl w:val="B6FEC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7230521"/>
    <w:multiLevelType w:val="hybridMultilevel"/>
    <w:tmpl w:val="1756A8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48C86AE3"/>
    <w:multiLevelType w:val="hybridMultilevel"/>
    <w:tmpl w:val="9C2CB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C5D5546"/>
    <w:multiLevelType w:val="hybridMultilevel"/>
    <w:tmpl w:val="C194D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5F5579AD"/>
    <w:multiLevelType w:val="hybridMultilevel"/>
    <w:tmpl w:val="6E483D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1"/>
  </w:num>
  <w:num w:numId="5">
    <w:abstractNumId w:val="0"/>
  </w:num>
  <w:num w:numId="6">
    <w:abstractNumId w:val="6"/>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4509"/>
    <w:rsid w:val="00002C63"/>
    <w:rsid w:val="00014979"/>
    <w:rsid w:val="00026D6C"/>
    <w:rsid w:val="000362AF"/>
    <w:rsid w:val="0004137F"/>
    <w:rsid w:val="000508E3"/>
    <w:rsid w:val="000A7E3E"/>
    <w:rsid w:val="000C2AD6"/>
    <w:rsid w:val="000F3A66"/>
    <w:rsid w:val="0012750A"/>
    <w:rsid w:val="001508D1"/>
    <w:rsid w:val="0016038E"/>
    <w:rsid w:val="00170BCF"/>
    <w:rsid w:val="0017746B"/>
    <w:rsid w:val="001957CF"/>
    <w:rsid w:val="00197096"/>
    <w:rsid w:val="001970BF"/>
    <w:rsid w:val="001B5B97"/>
    <w:rsid w:val="001E29A8"/>
    <w:rsid w:val="001F07DA"/>
    <w:rsid w:val="001F0A22"/>
    <w:rsid w:val="002030B8"/>
    <w:rsid w:val="0021077E"/>
    <w:rsid w:val="00212322"/>
    <w:rsid w:val="00235FBB"/>
    <w:rsid w:val="00244509"/>
    <w:rsid w:val="002469EE"/>
    <w:rsid w:val="00250040"/>
    <w:rsid w:val="002731B6"/>
    <w:rsid w:val="0027322B"/>
    <w:rsid w:val="00293428"/>
    <w:rsid w:val="002A5645"/>
    <w:rsid w:val="002B0E60"/>
    <w:rsid w:val="002B6338"/>
    <w:rsid w:val="002B7088"/>
    <w:rsid w:val="002B7C3A"/>
    <w:rsid w:val="002D1601"/>
    <w:rsid w:val="002E086B"/>
    <w:rsid w:val="002F2D93"/>
    <w:rsid w:val="00302D12"/>
    <w:rsid w:val="003031DA"/>
    <w:rsid w:val="003076C9"/>
    <w:rsid w:val="00307977"/>
    <w:rsid w:val="00314304"/>
    <w:rsid w:val="00322BEA"/>
    <w:rsid w:val="003363BF"/>
    <w:rsid w:val="003415D0"/>
    <w:rsid w:val="0034452C"/>
    <w:rsid w:val="00347428"/>
    <w:rsid w:val="00356D9F"/>
    <w:rsid w:val="00373578"/>
    <w:rsid w:val="003743BF"/>
    <w:rsid w:val="00380961"/>
    <w:rsid w:val="00381868"/>
    <w:rsid w:val="0039297C"/>
    <w:rsid w:val="00393674"/>
    <w:rsid w:val="00394EEC"/>
    <w:rsid w:val="003A3A33"/>
    <w:rsid w:val="003A603E"/>
    <w:rsid w:val="003A668C"/>
    <w:rsid w:val="003B03BE"/>
    <w:rsid w:val="003C2E29"/>
    <w:rsid w:val="003C4351"/>
    <w:rsid w:val="003C5299"/>
    <w:rsid w:val="003D06BB"/>
    <w:rsid w:val="003D44ED"/>
    <w:rsid w:val="003E024A"/>
    <w:rsid w:val="003E230A"/>
    <w:rsid w:val="003F04E3"/>
    <w:rsid w:val="00401B7D"/>
    <w:rsid w:val="0040547B"/>
    <w:rsid w:val="00440AF8"/>
    <w:rsid w:val="004426B0"/>
    <w:rsid w:val="00447D81"/>
    <w:rsid w:val="0046339F"/>
    <w:rsid w:val="00470F82"/>
    <w:rsid w:val="00471833"/>
    <w:rsid w:val="00471C25"/>
    <w:rsid w:val="004737B3"/>
    <w:rsid w:val="00481227"/>
    <w:rsid w:val="0048173F"/>
    <w:rsid w:val="00481AFC"/>
    <w:rsid w:val="004836AF"/>
    <w:rsid w:val="00485E87"/>
    <w:rsid w:val="004A4018"/>
    <w:rsid w:val="004B5D14"/>
    <w:rsid w:val="004C0EE3"/>
    <w:rsid w:val="004C3720"/>
    <w:rsid w:val="004F3A9F"/>
    <w:rsid w:val="005026DD"/>
    <w:rsid w:val="0050585C"/>
    <w:rsid w:val="00506863"/>
    <w:rsid w:val="0051689F"/>
    <w:rsid w:val="005254F2"/>
    <w:rsid w:val="005422D0"/>
    <w:rsid w:val="00567415"/>
    <w:rsid w:val="00582C44"/>
    <w:rsid w:val="00592AC3"/>
    <w:rsid w:val="005A0A52"/>
    <w:rsid w:val="005A78F7"/>
    <w:rsid w:val="005B7AE6"/>
    <w:rsid w:val="005D2BDA"/>
    <w:rsid w:val="0060562B"/>
    <w:rsid w:val="006066DD"/>
    <w:rsid w:val="006157FE"/>
    <w:rsid w:val="00615D4C"/>
    <w:rsid w:val="00650E3B"/>
    <w:rsid w:val="00653863"/>
    <w:rsid w:val="00655CA9"/>
    <w:rsid w:val="00666084"/>
    <w:rsid w:val="00666A4D"/>
    <w:rsid w:val="00680E81"/>
    <w:rsid w:val="0068738B"/>
    <w:rsid w:val="00687BA7"/>
    <w:rsid w:val="00692F53"/>
    <w:rsid w:val="006940DD"/>
    <w:rsid w:val="006A08FE"/>
    <w:rsid w:val="006B53BF"/>
    <w:rsid w:val="006C123E"/>
    <w:rsid w:val="006D035E"/>
    <w:rsid w:val="006E7AE9"/>
    <w:rsid w:val="006E7B4D"/>
    <w:rsid w:val="006E7D62"/>
    <w:rsid w:val="006F0BFF"/>
    <w:rsid w:val="006F10E9"/>
    <w:rsid w:val="00712C11"/>
    <w:rsid w:val="00716CC0"/>
    <w:rsid w:val="00716D88"/>
    <w:rsid w:val="00730022"/>
    <w:rsid w:val="007351FC"/>
    <w:rsid w:val="00736597"/>
    <w:rsid w:val="007378CD"/>
    <w:rsid w:val="00766734"/>
    <w:rsid w:val="0077127E"/>
    <w:rsid w:val="00772F7C"/>
    <w:rsid w:val="007736FA"/>
    <w:rsid w:val="00782B16"/>
    <w:rsid w:val="007A2E6C"/>
    <w:rsid w:val="007A3D45"/>
    <w:rsid w:val="007A466C"/>
    <w:rsid w:val="007C05D7"/>
    <w:rsid w:val="007E0688"/>
    <w:rsid w:val="007E548A"/>
    <w:rsid w:val="00803203"/>
    <w:rsid w:val="00806265"/>
    <w:rsid w:val="00807A7D"/>
    <w:rsid w:val="008109E6"/>
    <w:rsid w:val="00815FFA"/>
    <w:rsid w:val="00820BAC"/>
    <w:rsid w:val="00820C49"/>
    <w:rsid w:val="00823DBC"/>
    <w:rsid w:val="008263B3"/>
    <w:rsid w:val="00834323"/>
    <w:rsid w:val="00877E57"/>
    <w:rsid w:val="00882586"/>
    <w:rsid w:val="008856A2"/>
    <w:rsid w:val="008A38D2"/>
    <w:rsid w:val="008A4CEF"/>
    <w:rsid w:val="008B203C"/>
    <w:rsid w:val="008F2EEE"/>
    <w:rsid w:val="009148AA"/>
    <w:rsid w:val="00914901"/>
    <w:rsid w:val="009213DD"/>
    <w:rsid w:val="0093124E"/>
    <w:rsid w:val="009371A1"/>
    <w:rsid w:val="00940536"/>
    <w:rsid w:val="00945841"/>
    <w:rsid w:val="0096488A"/>
    <w:rsid w:val="009854EC"/>
    <w:rsid w:val="00993377"/>
    <w:rsid w:val="009962F6"/>
    <w:rsid w:val="00996390"/>
    <w:rsid w:val="009B69BF"/>
    <w:rsid w:val="009C1E54"/>
    <w:rsid w:val="009C48E5"/>
    <w:rsid w:val="009D4969"/>
    <w:rsid w:val="00A14533"/>
    <w:rsid w:val="00A30BFC"/>
    <w:rsid w:val="00A53293"/>
    <w:rsid w:val="00A600BE"/>
    <w:rsid w:val="00A64B57"/>
    <w:rsid w:val="00A71A4E"/>
    <w:rsid w:val="00A8004F"/>
    <w:rsid w:val="00AA2AF1"/>
    <w:rsid w:val="00AA6033"/>
    <w:rsid w:val="00AD0B71"/>
    <w:rsid w:val="00AD51C6"/>
    <w:rsid w:val="00AE558E"/>
    <w:rsid w:val="00AF73C0"/>
    <w:rsid w:val="00AF770D"/>
    <w:rsid w:val="00B049AE"/>
    <w:rsid w:val="00B10D9E"/>
    <w:rsid w:val="00B15F14"/>
    <w:rsid w:val="00B16DB5"/>
    <w:rsid w:val="00B255E6"/>
    <w:rsid w:val="00B333A6"/>
    <w:rsid w:val="00B70D9D"/>
    <w:rsid w:val="00B82BA5"/>
    <w:rsid w:val="00B8504C"/>
    <w:rsid w:val="00B96DE9"/>
    <w:rsid w:val="00BB4CF6"/>
    <w:rsid w:val="00BE31BF"/>
    <w:rsid w:val="00C00339"/>
    <w:rsid w:val="00C046D9"/>
    <w:rsid w:val="00C053DF"/>
    <w:rsid w:val="00C17F1A"/>
    <w:rsid w:val="00C320AE"/>
    <w:rsid w:val="00C40D66"/>
    <w:rsid w:val="00C5073B"/>
    <w:rsid w:val="00C572F3"/>
    <w:rsid w:val="00C65BF4"/>
    <w:rsid w:val="00C67129"/>
    <w:rsid w:val="00C71BBE"/>
    <w:rsid w:val="00C81191"/>
    <w:rsid w:val="00C873E9"/>
    <w:rsid w:val="00C922D2"/>
    <w:rsid w:val="00C940FA"/>
    <w:rsid w:val="00C95A6A"/>
    <w:rsid w:val="00CB0F69"/>
    <w:rsid w:val="00CB10F7"/>
    <w:rsid w:val="00CB141C"/>
    <w:rsid w:val="00CB4385"/>
    <w:rsid w:val="00CC1661"/>
    <w:rsid w:val="00CD1954"/>
    <w:rsid w:val="00CD3763"/>
    <w:rsid w:val="00CF43E8"/>
    <w:rsid w:val="00CF6D1A"/>
    <w:rsid w:val="00D01468"/>
    <w:rsid w:val="00D03AA8"/>
    <w:rsid w:val="00D079AB"/>
    <w:rsid w:val="00D109B5"/>
    <w:rsid w:val="00D1107C"/>
    <w:rsid w:val="00D162D8"/>
    <w:rsid w:val="00D171DD"/>
    <w:rsid w:val="00D30351"/>
    <w:rsid w:val="00D32205"/>
    <w:rsid w:val="00D424BD"/>
    <w:rsid w:val="00D51B4F"/>
    <w:rsid w:val="00D52230"/>
    <w:rsid w:val="00D566FC"/>
    <w:rsid w:val="00D76CA9"/>
    <w:rsid w:val="00D91781"/>
    <w:rsid w:val="00D9328C"/>
    <w:rsid w:val="00DA2A42"/>
    <w:rsid w:val="00DB0212"/>
    <w:rsid w:val="00DB488E"/>
    <w:rsid w:val="00DD0534"/>
    <w:rsid w:val="00DE6A17"/>
    <w:rsid w:val="00DF3116"/>
    <w:rsid w:val="00E03AB1"/>
    <w:rsid w:val="00E12B41"/>
    <w:rsid w:val="00E22403"/>
    <w:rsid w:val="00E27D61"/>
    <w:rsid w:val="00E33A1C"/>
    <w:rsid w:val="00E408FE"/>
    <w:rsid w:val="00E418BB"/>
    <w:rsid w:val="00E441C7"/>
    <w:rsid w:val="00E54DDD"/>
    <w:rsid w:val="00E67045"/>
    <w:rsid w:val="00E704A8"/>
    <w:rsid w:val="00E70A3B"/>
    <w:rsid w:val="00E925A1"/>
    <w:rsid w:val="00EA6ACC"/>
    <w:rsid w:val="00EB0526"/>
    <w:rsid w:val="00EB0DE2"/>
    <w:rsid w:val="00EC6DC2"/>
    <w:rsid w:val="00ED3180"/>
    <w:rsid w:val="00EE0745"/>
    <w:rsid w:val="00F06248"/>
    <w:rsid w:val="00F6048A"/>
    <w:rsid w:val="00F63026"/>
    <w:rsid w:val="00F652E6"/>
    <w:rsid w:val="00F8648C"/>
    <w:rsid w:val="00FA0DD6"/>
    <w:rsid w:val="00FA1751"/>
    <w:rsid w:val="00FB7EE6"/>
    <w:rsid w:val="00FC334A"/>
    <w:rsid w:val="00FC5097"/>
    <w:rsid w:val="00FD76B7"/>
    <w:rsid w:val="00FF405F"/>
    <w:rsid w:val="00FF5CB8"/>
    <w:rsid w:val="00FF5D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7BA04"/>
  <w15:chartTrackingRefBased/>
  <w15:docId w15:val="{BD3515D6-1DC0-4D98-89BE-0FCCEB07A6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7357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708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0686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F405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1F07DA"/>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C334A"/>
    <w:pPr>
      <w:ind w:left="720"/>
      <w:contextualSpacing/>
    </w:pPr>
  </w:style>
  <w:style w:type="paragraph" w:styleId="HTMLPreformatted">
    <w:name w:val="HTML Preformatted"/>
    <w:basedOn w:val="Normal"/>
    <w:link w:val="HTMLPreformattedChar"/>
    <w:uiPriority w:val="99"/>
    <w:semiHidden/>
    <w:unhideWhenUsed/>
    <w:rsid w:val="003A3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3A3A3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373578"/>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7088"/>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506863"/>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F405F"/>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D109B5"/>
    <w:rPr>
      <w:color w:val="0563C1" w:themeColor="hyperlink"/>
      <w:u w:val="single"/>
    </w:rPr>
  </w:style>
  <w:style w:type="character" w:styleId="UnresolvedMention">
    <w:name w:val="Unresolved Mention"/>
    <w:basedOn w:val="DefaultParagraphFont"/>
    <w:uiPriority w:val="99"/>
    <w:semiHidden/>
    <w:unhideWhenUsed/>
    <w:rsid w:val="00D109B5"/>
    <w:rPr>
      <w:color w:val="605E5C"/>
      <w:shd w:val="clear" w:color="auto" w:fill="E1DFDD"/>
    </w:rPr>
  </w:style>
  <w:style w:type="character" w:styleId="FollowedHyperlink">
    <w:name w:val="FollowedHyperlink"/>
    <w:basedOn w:val="DefaultParagraphFont"/>
    <w:uiPriority w:val="99"/>
    <w:semiHidden/>
    <w:unhideWhenUsed/>
    <w:rsid w:val="00D109B5"/>
    <w:rPr>
      <w:color w:val="954F72" w:themeColor="followedHyperlink"/>
      <w:u w:val="single"/>
    </w:rPr>
  </w:style>
  <w:style w:type="character" w:customStyle="1" w:styleId="Heading5Char">
    <w:name w:val="Heading 5 Char"/>
    <w:basedOn w:val="DefaultParagraphFont"/>
    <w:link w:val="Heading5"/>
    <w:uiPriority w:val="9"/>
    <w:rsid w:val="001F07DA"/>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941709">
      <w:bodyDiv w:val="1"/>
      <w:marLeft w:val="0"/>
      <w:marRight w:val="0"/>
      <w:marTop w:val="0"/>
      <w:marBottom w:val="0"/>
      <w:divBdr>
        <w:top w:val="none" w:sz="0" w:space="0" w:color="auto"/>
        <w:left w:val="none" w:sz="0" w:space="0" w:color="auto"/>
        <w:bottom w:val="none" w:sz="0" w:space="0" w:color="auto"/>
        <w:right w:val="none" w:sz="0" w:space="0" w:color="auto"/>
      </w:divBdr>
    </w:div>
    <w:div w:id="6909211">
      <w:bodyDiv w:val="1"/>
      <w:marLeft w:val="0"/>
      <w:marRight w:val="0"/>
      <w:marTop w:val="0"/>
      <w:marBottom w:val="0"/>
      <w:divBdr>
        <w:top w:val="none" w:sz="0" w:space="0" w:color="auto"/>
        <w:left w:val="none" w:sz="0" w:space="0" w:color="auto"/>
        <w:bottom w:val="none" w:sz="0" w:space="0" w:color="auto"/>
        <w:right w:val="none" w:sz="0" w:space="0" w:color="auto"/>
      </w:divBdr>
    </w:div>
    <w:div w:id="33700083">
      <w:bodyDiv w:val="1"/>
      <w:marLeft w:val="0"/>
      <w:marRight w:val="0"/>
      <w:marTop w:val="0"/>
      <w:marBottom w:val="0"/>
      <w:divBdr>
        <w:top w:val="none" w:sz="0" w:space="0" w:color="auto"/>
        <w:left w:val="none" w:sz="0" w:space="0" w:color="auto"/>
        <w:bottom w:val="none" w:sz="0" w:space="0" w:color="auto"/>
        <w:right w:val="none" w:sz="0" w:space="0" w:color="auto"/>
      </w:divBdr>
    </w:div>
    <w:div w:id="83306419">
      <w:bodyDiv w:val="1"/>
      <w:marLeft w:val="0"/>
      <w:marRight w:val="0"/>
      <w:marTop w:val="0"/>
      <w:marBottom w:val="0"/>
      <w:divBdr>
        <w:top w:val="none" w:sz="0" w:space="0" w:color="auto"/>
        <w:left w:val="none" w:sz="0" w:space="0" w:color="auto"/>
        <w:bottom w:val="none" w:sz="0" w:space="0" w:color="auto"/>
        <w:right w:val="none" w:sz="0" w:space="0" w:color="auto"/>
      </w:divBdr>
    </w:div>
    <w:div w:id="142044062">
      <w:bodyDiv w:val="1"/>
      <w:marLeft w:val="0"/>
      <w:marRight w:val="0"/>
      <w:marTop w:val="0"/>
      <w:marBottom w:val="0"/>
      <w:divBdr>
        <w:top w:val="none" w:sz="0" w:space="0" w:color="auto"/>
        <w:left w:val="none" w:sz="0" w:space="0" w:color="auto"/>
        <w:bottom w:val="none" w:sz="0" w:space="0" w:color="auto"/>
        <w:right w:val="none" w:sz="0" w:space="0" w:color="auto"/>
      </w:divBdr>
      <w:divsChild>
        <w:div w:id="1475827441">
          <w:marLeft w:val="0"/>
          <w:marRight w:val="0"/>
          <w:marTop w:val="0"/>
          <w:marBottom w:val="0"/>
          <w:divBdr>
            <w:top w:val="none" w:sz="0" w:space="0" w:color="auto"/>
            <w:left w:val="none" w:sz="0" w:space="0" w:color="auto"/>
            <w:bottom w:val="none" w:sz="0" w:space="0" w:color="auto"/>
            <w:right w:val="none" w:sz="0" w:space="0" w:color="auto"/>
          </w:divBdr>
          <w:divsChild>
            <w:div w:id="173546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0703714">
      <w:bodyDiv w:val="1"/>
      <w:marLeft w:val="0"/>
      <w:marRight w:val="0"/>
      <w:marTop w:val="0"/>
      <w:marBottom w:val="0"/>
      <w:divBdr>
        <w:top w:val="none" w:sz="0" w:space="0" w:color="auto"/>
        <w:left w:val="none" w:sz="0" w:space="0" w:color="auto"/>
        <w:bottom w:val="none" w:sz="0" w:space="0" w:color="auto"/>
        <w:right w:val="none" w:sz="0" w:space="0" w:color="auto"/>
      </w:divBdr>
    </w:div>
    <w:div w:id="417869971">
      <w:bodyDiv w:val="1"/>
      <w:marLeft w:val="0"/>
      <w:marRight w:val="0"/>
      <w:marTop w:val="0"/>
      <w:marBottom w:val="0"/>
      <w:divBdr>
        <w:top w:val="none" w:sz="0" w:space="0" w:color="auto"/>
        <w:left w:val="none" w:sz="0" w:space="0" w:color="auto"/>
        <w:bottom w:val="none" w:sz="0" w:space="0" w:color="auto"/>
        <w:right w:val="none" w:sz="0" w:space="0" w:color="auto"/>
      </w:divBdr>
    </w:div>
    <w:div w:id="504058041">
      <w:bodyDiv w:val="1"/>
      <w:marLeft w:val="0"/>
      <w:marRight w:val="0"/>
      <w:marTop w:val="0"/>
      <w:marBottom w:val="0"/>
      <w:divBdr>
        <w:top w:val="none" w:sz="0" w:space="0" w:color="auto"/>
        <w:left w:val="none" w:sz="0" w:space="0" w:color="auto"/>
        <w:bottom w:val="none" w:sz="0" w:space="0" w:color="auto"/>
        <w:right w:val="none" w:sz="0" w:space="0" w:color="auto"/>
      </w:divBdr>
      <w:divsChild>
        <w:div w:id="536092281">
          <w:marLeft w:val="0"/>
          <w:marRight w:val="0"/>
          <w:marTop w:val="0"/>
          <w:marBottom w:val="0"/>
          <w:divBdr>
            <w:top w:val="none" w:sz="0" w:space="0" w:color="auto"/>
            <w:left w:val="none" w:sz="0" w:space="0" w:color="auto"/>
            <w:bottom w:val="none" w:sz="0" w:space="0" w:color="auto"/>
            <w:right w:val="none" w:sz="0" w:space="0" w:color="auto"/>
          </w:divBdr>
          <w:divsChild>
            <w:div w:id="104255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208170">
      <w:bodyDiv w:val="1"/>
      <w:marLeft w:val="0"/>
      <w:marRight w:val="0"/>
      <w:marTop w:val="0"/>
      <w:marBottom w:val="0"/>
      <w:divBdr>
        <w:top w:val="none" w:sz="0" w:space="0" w:color="auto"/>
        <w:left w:val="none" w:sz="0" w:space="0" w:color="auto"/>
        <w:bottom w:val="none" w:sz="0" w:space="0" w:color="auto"/>
        <w:right w:val="none" w:sz="0" w:space="0" w:color="auto"/>
      </w:divBdr>
    </w:div>
    <w:div w:id="560822757">
      <w:bodyDiv w:val="1"/>
      <w:marLeft w:val="0"/>
      <w:marRight w:val="0"/>
      <w:marTop w:val="0"/>
      <w:marBottom w:val="0"/>
      <w:divBdr>
        <w:top w:val="none" w:sz="0" w:space="0" w:color="auto"/>
        <w:left w:val="none" w:sz="0" w:space="0" w:color="auto"/>
        <w:bottom w:val="none" w:sz="0" w:space="0" w:color="auto"/>
        <w:right w:val="none" w:sz="0" w:space="0" w:color="auto"/>
      </w:divBdr>
    </w:div>
    <w:div w:id="671877654">
      <w:bodyDiv w:val="1"/>
      <w:marLeft w:val="0"/>
      <w:marRight w:val="0"/>
      <w:marTop w:val="0"/>
      <w:marBottom w:val="0"/>
      <w:divBdr>
        <w:top w:val="none" w:sz="0" w:space="0" w:color="auto"/>
        <w:left w:val="none" w:sz="0" w:space="0" w:color="auto"/>
        <w:bottom w:val="none" w:sz="0" w:space="0" w:color="auto"/>
        <w:right w:val="none" w:sz="0" w:space="0" w:color="auto"/>
      </w:divBdr>
      <w:divsChild>
        <w:div w:id="1846632536">
          <w:marLeft w:val="0"/>
          <w:marRight w:val="0"/>
          <w:marTop w:val="0"/>
          <w:marBottom w:val="0"/>
          <w:divBdr>
            <w:top w:val="none" w:sz="0" w:space="0" w:color="auto"/>
            <w:left w:val="none" w:sz="0" w:space="0" w:color="auto"/>
            <w:bottom w:val="none" w:sz="0" w:space="0" w:color="auto"/>
            <w:right w:val="none" w:sz="0" w:space="0" w:color="auto"/>
          </w:divBdr>
          <w:divsChild>
            <w:div w:id="1513951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781247">
      <w:bodyDiv w:val="1"/>
      <w:marLeft w:val="0"/>
      <w:marRight w:val="0"/>
      <w:marTop w:val="0"/>
      <w:marBottom w:val="0"/>
      <w:divBdr>
        <w:top w:val="none" w:sz="0" w:space="0" w:color="auto"/>
        <w:left w:val="none" w:sz="0" w:space="0" w:color="auto"/>
        <w:bottom w:val="none" w:sz="0" w:space="0" w:color="auto"/>
        <w:right w:val="none" w:sz="0" w:space="0" w:color="auto"/>
      </w:divBdr>
      <w:divsChild>
        <w:div w:id="1692685806">
          <w:marLeft w:val="0"/>
          <w:marRight w:val="0"/>
          <w:marTop w:val="0"/>
          <w:marBottom w:val="240"/>
          <w:divBdr>
            <w:top w:val="none" w:sz="0" w:space="0" w:color="auto"/>
            <w:left w:val="none" w:sz="0" w:space="0" w:color="auto"/>
            <w:bottom w:val="none" w:sz="0" w:space="0" w:color="auto"/>
            <w:right w:val="none" w:sz="0" w:space="0" w:color="auto"/>
          </w:divBdr>
        </w:div>
      </w:divsChild>
    </w:div>
    <w:div w:id="714083100">
      <w:bodyDiv w:val="1"/>
      <w:marLeft w:val="0"/>
      <w:marRight w:val="0"/>
      <w:marTop w:val="0"/>
      <w:marBottom w:val="0"/>
      <w:divBdr>
        <w:top w:val="none" w:sz="0" w:space="0" w:color="auto"/>
        <w:left w:val="none" w:sz="0" w:space="0" w:color="auto"/>
        <w:bottom w:val="none" w:sz="0" w:space="0" w:color="auto"/>
        <w:right w:val="none" w:sz="0" w:space="0" w:color="auto"/>
      </w:divBdr>
    </w:div>
    <w:div w:id="728268465">
      <w:bodyDiv w:val="1"/>
      <w:marLeft w:val="0"/>
      <w:marRight w:val="0"/>
      <w:marTop w:val="0"/>
      <w:marBottom w:val="0"/>
      <w:divBdr>
        <w:top w:val="none" w:sz="0" w:space="0" w:color="auto"/>
        <w:left w:val="none" w:sz="0" w:space="0" w:color="auto"/>
        <w:bottom w:val="none" w:sz="0" w:space="0" w:color="auto"/>
        <w:right w:val="none" w:sz="0" w:space="0" w:color="auto"/>
      </w:divBdr>
    </w:div>
    <w:div w:id="833956614">
      <w:bodyDiv w:val="1"/>
      <w:marLeft w:val="0"/>
      <w:marRight w:val="0"/>
      <w:marTop w:val="0"/>
      <w:marBottom w:val="0"/>
      <w:divBdr>
        <w:top w:val="none" w:sz="0" w:space="0" w:color="auto"/>
        <w:left w:val="none" w:sz="0" w:space="0" w:color="auto"/>
        <w:bottom w:val="none" w:sz="0" w:space="0" w:color="auto"/>
        <w:right w:val="none" w:sz="0" w:space="0" w:color="auto"/>
      </w:divBdr>
      <w:divsChild>
        <w:div w:id="2127461990">
          <w:marLeft w:val="0"/>
          <w:marRight w:val="0"/>
          <w:marTop w:val="0"/>
          <w:marBottom w:val="0"/>
          <w:divBdr>
            <w:top w:val="none" w:sz="0" w:space="0" w:color="auto"/>
            <w:left w:val="none" w:sz="0" w:space="0" w:color="auto"/>
            <w:bottom w:val="none" w:sz="0" w:space="0" w:color="auto"/>
            <w:right w:val="none" w:sz="0" w:space="0" w:color="auto"/>
          </w:divBdr>
          <w:divsChild>
            <w:div w:id="8234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264107">
      <w:bodyDiv w:val="1"/>
      <w:marLeft w:val="0"/>
      <w:marRight w:val="0"/>
      <w:marTop w:val="0"/>
      <w:marBottom w:val="0"/>
      <w:divBdr>
        <w:top w:val="none" w:sz="0" w:space="0" w:color="auto"/>
        <w:left w:val="none" w:sz="0" w:space="0" w:color="auto"/>
        <w:bottom w:val="none" w:sz="0" w:space="0" w:color="auto"/>
        <w:right w:val="none" w:sz="0" w:space="0" w:color="auto"/>
      </w:divBdr>
    </w:div>
    <w:div w:id="872886835">
      <w:bodyDiv w:val="1"/>
      <w:marLeft w:val="0"/>
      <w:marRight w:val="0"/>
      <w:marTop w:val="0"/>
      <w:marBottom w:val="0"/>
      <w:divBdr>
        <w:top w:val="none" w:sz="0" w:space="0" w:color="auto"/>
        <w:left w:val="none" w:sz="0" w:space="0" w:color="auto"/>
        <w:bottom w:val="none" w:sz="0" w:space="0" w:color="auto"/>
        <w:right w:val="none" w:sz="0" w:space="0" w:color="auto"/>
      </w:divBdr>
    </w:div>
    <w:div w:id="912547312">
      <w:bodyDiv w:val="1"/>
      <w:marLeft w:val="0"/>
      <w:marRight w:val="0"/>
      <w:marTop w:val="0"/>
      <w:marBottom w:val="0"/>
      <w:divBdr>
        <w:top w:val="none" w:sz="0" w:space="0" w:color="auto"/>
        <w:left w:val="none" w:sz="0" w:space="0" w:color="auto"/>
        <w:bottom w:val="none" w:sz="0" w:space="0" w:color="auto"/>
        <w:right w:val="none" w:sz="0" w:space="0" w:color="auto"/>
      </w:divBdr>
    </w:div>
    <w:div w:id="1096248813">
      <w:bodyDiv w:val="1"/>
      <w:marLeft w:val="0"/>
      <w:marRight w:val="0"/>
      <w:marTop w:val="0"/>
      <w:marBottom w:val="0"/>
      <w:divBdr>
        <w:top w:val="none" w:sz="0" w:space="0" w:color="auto"/>
        <w:left w:val="none" w:sz="0" w:space="0" w:color="auto"/>
        <w:bottom w:val="none" w:sz="0" w:space="0" w:color="auto"/>
        <w:right w:val="none" w:sz="0" w:space="0" w:color="auto"/>
      </w:divBdr>
    </w:div>
    <w:div w:id="1261256011">
      <w:bodyDiv w:val="1"/>
      <w:marLeft w:val="0"/>
      <w:marRight w:val="0"/>
      <w:marTop w:val="0"/>
      <w:marBottom w:val="0"/>
      <w:divBdr>
        <w:top w:val="none" w:sz="0" w:space="0" w:color="auto"/>
        <w:left w:val="none" w:sz="0" w:space="0" w:color="auto"/>
        <w:bottom w:val="none" w:sz="0" w:space="0" w:color="auto"/>
        <w:right w:val="none" w:sz="0" w:space="0" w:color="auto"/>
      </w:divBdr>
    </w:div>
    <w:div w:id="1276476086">
      <w:bodyDiv w:val="1"/>
      <w:marLeft w:val="0"/>
      <w:marRight w:val="0"/>
      <w:marTop w:val="0"/>
      <w:marBottom w:val="0"/>
      <w:divBdr>
        <w:top w:val="none" w:sz="0" w:space="0" w:color="auto"/>
        <w:left w:val="none" w:sz="0" w:space="0" w:color="auto"/>
        <w:bottom w:val="none" w:sz="0" w:space="0" w:color="auto"/>
        <w:right w:val="none" w:sz="0" w:space="0" w:color="auto"/>
      </w:divBdr>
      <w:divsChild>
        <w:div w:id="920407361">
          <w:marLeft w:val="0"/>
          <w:marRight w:val="0"/>
          <w:marTop w:val="0"/>
          <w:marBottom w:val="0"/>
          <w:divBdr>
            <w:top w:val="none" w:sz="0" w:space="0" w:color="auto"/>
            <w:left w:val="none" w:sz="0" w:space="0" w:color="auto"/>
            <w:bottom w:val="none" w:sz="0" w:space="0" w:color="auto"/>
            <w:right w:val="none" w:sz="0" w:space="0" w:color="auto"/>
          </w:divBdr>
          <w:divsChild>
            <w:div w:id="1243637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3630679">
      <w:bodyDiv w:val="1"/>
      <w:marLeft w:val="0"/>
      <w:marRight w:val="0"/>
      <w:marTop w:val="0"/>
      <w:marBottom w:val="0"/>
      <w:divBdr>
        <w:top w:val="none" w:sz="0" w:space="0" w:color="auto"/>
        <w:left w:val="none" w:sz="0" w:space="0" w:color="auto"/>
        <w:bottom w:val="none" w:sz="0" w:space="0" w:color="auto"/>
        <w:right w:val="none" w:sz="0" w:space="0" w:color="auto"/>
      </w:divBdr>
    </w:div>
    <w:div w:id="1615818548">
      <w:bodyDiv w:val="1"/>
      <w:marLeft w:val="0"/>
      <w:marRight w:val="0"/>
      <w:marTop w:val="0"/>
      <w:marBottom w:val="0"/>
      <w:divBdr>
        <w:top w:val="none" w:sz="0" w:space="0" w:color="auto"/>
        <w:left w:val="none" w:sz="0" w:space="0" w:color="auto"/>
        <w:bottom w:val="none" w:sz="0" w:space="0" w:color="auto"/>
        <w:right w:val="none" w:sz="0" w:space="0" w:color="auto"/>
      </w:divBdr>
      <w:divsChild>
        <w:div w:id="1242443852">
          <w:marLeft w:val="0"/>
          <w:marRight w:val="0"/>
          <w:marTop w:val="0"/>
          <w:marBottom w:val="0"/>
          <w:divBdr>
            <w:top w:val="none" w:sz="0" w:space="0" w:color="auto"/>
            <w:left w:val="none" w:sz="0" w:space="0" w:color="auto"/>
            <w:bottom w:val="none" w:sz="0" w:space="0" w:color="auto"/>
            <w:right w:val="none" w:sz="0" w:space="0" w:color="auto"/>
          </w:divBdr>
          <w:divsChild>
            <w:div w:id="309679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3295153">
      <w:bodyDiv w:val="1"/>
      <w:marLeft w:val="0"/>
      <w:marRight w:val="0"/>
      <w:marTop w:val="0"/>
      <w:marBottom w:val="0"/>
      <w:divBdr>
        <w:top w:val="none" w:sz="0" w:space="0" w:color="auto"/>
        <w:left w:val="none" w:sz="0" w:space="0" w:color="auto"/>
        <w:bottom w:val="none" w:sz="0" w:space="0" w:color="auto"/>
        <w:right w:val="none" w:sz="0" w:space="0" w:color="auto"/>
      </w:divBdr>
      <w:divsChild>
        <w:div w:id="1210531300">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729181117">
      <w:bodyDiv w:val="1"/>
      <w:marLeft w:val="0"/>
      <w:marRight w:val="0"/>
      <w:marTop w:val="0"/>
      <w:marBottom w:val="0"/>
      <w:divBdr>
        <w:top w:val="none" w:sz="0" w:space="0" w:color="auto"/>
        <w:left w:val="none" w:sz="0" w:space="0" w:color="auto"/>
        <w:bottom w:val="none" w:sz="0" w:space="0" w:color="auto"/>
        <w:right w:val="none" w:sz="0" w:space="0" w:color="auto"/>
      </w:divBdr>
      <w:divsChild>
        <w:div w:id="839538874">
          <w:marLeft w:val="0"/>
          <w:marRight w:val="0"/>
          <w:marTop w:val="0"/>
          <w:marBottom w:val="0"/>
          <w:divBdr>
            <w:top w:val="none" w:sz="0" w:space="0" w:color="auto"/>
            <w:left w:val="none" w:sz="0" w:space="0" w:color="auto"/>
            <w:bottom w:val="none" w:sz="0" w:space="0" w:color="auto"/>
            <w:right w:val="none" w:sz="0" w:space="0" w:color="auto"/>
          </w:divBdr>
          <w:divsChild>
            <w:div w:id="434834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479624">
      <w:bodyDiv w:val="1"/>
      <w:marLeft w:val="0"/>
      <w:marRight w:val="0"/>
      <w:marTop w:val="0"/>
      <w:marBottom w:val="0"/>
      <w:divBdr>
        <w:top w:val="none" w:sz="0" w:space="0" w:color="auto"/>
        <w:left w:val="none" w:sz="0" w:space="0" w:color="auto"/>
        <w:bottom w:val="none" w:sz="0" w:space="0" w:color="auto"/>
        <w:right w:val="none" w:sz="0" w:space="0" w:color="auto"/>
      </w:divBdr>
    </w:div>
    <w:div w:id="1926643374">
      <w:bodyDiv w:val="1"/>
      <w:marLeft w:val="0"/>
      <w:marRight w:val="0"/>
      <w:marTop w:val="0"/>
      <w:marBottom w:val="0"/>
      <w:divBdr>
        <w:top w:val="none" w:sz="0" w:space="0" w:color="auto"/>
        <w:left w:val="none" w:sz="0" w:space="0" w:color="auto"/>
        <w:bottom w:val="none" w:sz="0" w:space="0" w:color="auto"/>
        <w:right w:val="none" w:sz="0" w:space="0" w:color="auto"/>
      </w:divBdr>
      <w:divsChild>
        <w:div w:id="1329944512">
          <w:marLeft w:val="0"/>
          <w:marRight w:val="0"/>
          <w:marTop w:val="0"/>
          <w:marBottom w:val="0"/>
          <w:divBdr>
            <w:top w:val="none" w:sz="0" w:space="0" w:color="auto"/>
            <w:left w:val="none" w:sz="0" w:space="0" w:color="auto"/>
            <w:bottom w:val="none" w:sz="0" w:space="0" w:color="auto"/>
            <w:right w:val="none" w:sz="0" w:space="0" w:color="auto"/>
          </w:divBdr>
          <w:divsChild>
            <w:div w:id="2074693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454212">
      <w:bodyDiv w:val="1"/>
      <w:marLeft w:val="0"/>
      <w:marRight w:val="0"/>
      <w:marTop w:val="0"/>
      <w:marBottom w:val="0"/>
      <w:divBdr>
        <w:top w:val="none" w:sz="0" w:space="0" w:color="auto"/>
        <w:left w:val="none" w:sz="0" w:space="0" w:color="auto"/>
        <w:bottom w:val="none" w:sz="0" w:space="0" w:color="auto"/>
        <w:right w:val="none" w:sz="0" w:space="0" w:color="auto"/>
      </w:divBdr>
    </w:div>
    <w:div w:id="2030712749">
      <w:bodyDiv w:val="1"/>
      <w:marLeft w:val="0"/>
      <w:marRight w:val="0"/>
      <w:marTop w:val="0"/>
      <w:marBottom w:val="0"/>
      <w:divBdr>
        <w:top w:val="none" w:sz="0" w:space="0" w:color="auto"/>
        <w:left w:val="none" w:sz="0" w:space="0" w:color="auto"/>
        <w:bottom w:val="none" w:sz="0" w:space="0" w:color="auto"/>
        <w:right w:val="none" w:sz="0" w:space="0" w:color="auto"/>
      </w:divBdr>
      <w:divsChild>
        <w:div w:id="1435662211">
          <w:marLeft w:val="0"/>
          <w:marRight w:val="0"/>
          <w:marTop w:val="0"/>
          <w:marBottom w:val="0"/>
          <w:divBdr>
            <w:top w:val="none" w:sz="0" w:space="0" w:color="auto"/>
            <w:left w:val="none" w:sz="0" w:space="0" w:color="auto"/>
            <w:bottom w:val="none" w:sz="0" w:space="0" w:color="auto"/>
            <w:right w:val="none" w:sz="0" w:space="0" w:color="auto"/>
          </w:divBdr>
          <w:divsChild>
            <w:div w:id="40469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3502561">
      <w:bodyDiv w:val="1"/>
      <w:marLeft w:val="0"/>
      <w:marRight w:val="0"/>
      <w:marTop w:val="0"/>
      <w:marBottom w:val="0"/>
      <w:divBdr>
        <w:top w:val="none" w:sz="0" w:space="0" w:color="auto"/>
        <w:left w:val="none" w:sz="0" w:space="0" w:color="auto"/>
        <w:bottom w:val="none" w:sz="0" w:space="0" w:color="auto"/>
        <w:right w:val="none" w:sz="0" w:space="0" w:color="auto"/>
      </w:divBdr>
    </w:div>
    <w:div w:id="2106031568">
      <w:bodyDiv w:val="1"/>
      <w:marLeft w:val="0"/>
      <w:marRight w:val="0"/>
      <w:marTop w:val="0"/>
      <w:marBottom w:val="0"/>
      <w:divBdr>
        <w:top w:val="none" w:sz="0" w:space="0" w:color="auto"/>
        <w:left w:val="none" w:sz="0" w:space="0" w:color="auto"/>
        <w:bottom w:val="none" w:sz="0" w:space="0" w:color="auto"/>
        <w:right w:val="none" w:sz="0" w:space="0" w:color="auto"/>
      </w:divBdr>
      <w:divsChild>
        <w:div w:id="2055159115">
          <w:marLeft w:val="0"/>
          <w:marRight w:val="0"/>
          <w:marTop w:val="0"/>
          <w:marBottom w:val="0"/>
          <w:divBdr>
            <w:top w:val="none" w:sz="0" w:space="0" w:color="auto"/>
            <w:left w:val="none" w:sz="0" w:space="0" w:color="auto"/>
            <w:bottom w:val="none" w:sz="0" w:space="0" w:color="auto"/>
            <w:right w:val="none" w:sz="0" w:space="0" w:color="auto"/>
          </w:divBdr>
          <w:divsChild>
            <w:div w:id="634724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hyperlink" Target="https://learn.microsoft.com/en-us/azure/data-factory/create-self-hosted-integration-runtime?tabs=data-factory"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hyperlink" Target="https://github.com/ashok-poreddy/mdp-etl-azure/tree/main/metadata-repository"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065960-F5F6-4B47-BD4E-1D053A236C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19</Pages>
  <Words>1710</Words>
  <Characters>9748</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NousInfosystems</Company>
  <LinksUpToDate>false</LinksUpToDate>
  <CharactersWithSpaces>11436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Poreddy Ashok (BLR GSS)</dc:creator>
  <cp:keywords/>
  <dc:description/>
  <cp:lastModifiedBy>Poreddy Ashok (BLR GSS)</cp:lastModifiedBy>
  <cp:revision>245</cp:revision>
  <dcterms:created xsi:type="dcterms:W3CDTF">2022-12-23T06:04:00Z</dcterms:created>
  <dcterms:modified xsi:type="dcterms:W3CDTF">2023-02-03T05:20:00Z</dcterms:modified>
</cp:coreProperties>
</file>