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FloodGuard — Cloud Service Integration &amp; Monitoring</w:t>
      </w:r>
    </w:p>
    <w:p>
      <w:pPr>
        <w:pStyle w:val="Subtitle"/>
      </w:pPr>
      <w:r>
        <w:t xml:space="preserve">CT071-3-3-DDAC — Designing &amp; Developing Cloud Applications — Task #2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ver-page"/>
    <w:p>
      <w:pPr>
        <w:pStyle w:val="Heading1"/>
      </w:pPr>
      <w:r>
        <w:t xml:space="preserve">Cover Page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Code &amp; Title</w:t>
            </w:r>
          </w:p>
        </w:tc>
        <w:tc>
          <w:tcPr/>
          <w:p>
            <w:pPr>
              <w:pStyle w:val="Compact"/>
            </w:pPr>
            <w:r>
              <w:t xml:space="preserve">CT071-3-3-DDAC — Designing &amp; Developing Cloud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Group Project — Task #2: Cloud Service Integration &amp;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Statement</w:t>
            </w:r>
          </w:p>
        </w:tc>
        <w:tc>
          <w:tcPr/>
          <w:p>
            <w:pPr>
              <w:pStyle w:val="Compact"/>
            </w:pPr>
            <w:r>
              <w:t xml:space="preserve">Problem Background</w:t>
            </w:r>
            <w:r>
              <w:t xml:space="preserve"> </w:t>
            </w:r>
            <w:r>
              <w:rPr>
                <w:b/>
                <w:bCs/>
              </w:rPr>
              <w:t xml:space="preserve">#4</w:t>
            </w:r>
            <w:r>
              <w:t xml:space="preserve"> </w:t>
            </w:r>
            <w:r>
              <w:t xml:space="preserve">— Flood Early Warning &amp; Disaster Preparedness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FloodGuard</w:t>
            </w:r>
            <w:r>
              <w:t xml:space="preserve"> </w:t>
            </w:r>
            <w:r>
              <w:t xml:space="preserve">— a cloud-native flood early-warning and emergency-response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G[GROUP NUMBER]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[INTAKE CODE]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[LECTURER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Team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Primary Responsibility (Task 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Ashok Bhattrai</w:t>
            </w:r>
          </w:p>
        </w:tc>
        <w:tc>
          <w:tcPr/>
          <w:p>
            <w:pPr>
              <w:pStyle w:val="Compact"/>
            </w:pPr>
            <w:r>
              <w:t xml:space="preserve">NP0698[##]</w:t>
            </w:r>
          </w:p>
        </w:tc>
        <w:tc>
          <w:tcPr/>
          <w:p>
            <w:pPr>
              <w:pStyle w:val="Compact"/>
            </w:pPr>
            <w:r>
              <w:t xml:space="preserve">Weather ingestion &amp; forecasting microservices, S3,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Samir Pokhrel</w:t>
            </w:r>
          </w:p>
        </w:tc>
        <w:tc>
          <w:tcPr/>
          <w:p>
            <w:pPr>
              <w:pStyle w:val="Compact"/>
            </w:pPr>
            <w:r>
              <w:t xml:space="preserve">NP0698[##]</w:t>
            </w:r>
          </w:p>
        </w:tc>
        <w:tc>
          <w:tcPr/>
          <w:p>
            <w:pPr>
              <w:pStyle w:val="Compact"/>
            </w:pPr>
            <w:r>
              <w:t xml:space="preserve">Report/upload microservices, API Gateway, CloudFront, VPC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Anjali Misra</w:t>
            </w:r>
          </w:p>
        </w:tc>
        <w:tc>
          <w:tcPr/>
          <w:p>
            <w:pPr>
              <w:pStyle w:val="Compact"/>
            </w:pPr>
            <w:r>
              <w:t xml:space="preserve">NP0698[##]</w:t>
            </w:r>
          </w:p>
        </w:tc>
        <w:tc>
          <w:tcPr/>
          <w:p>
            <w:pPr>
              <w:pStyle w:val="Compact"/>
            </w:pPr>
            <w:r>
              <w:t xml:space="preserve">Alert fan-out microservice, SNS, CloudWatch alarms &amp;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Sangita Tamang</w:t>
            </w:r>
          </w:p>
        </w:tc>
        <w:tc>
          <w:tcPr/>
          <w:p>
            <w:pPr>
              <w:pStyle w:val="Compact"/>
            </w:pPr>
            <w:r>
              <w:t xml:space="preserve">NP0698[##]</w:t>
            </w:r>
          </w:p>
        </w:tc>
        <w:tc>
          <w:tcPr/>
          <w:p>
            <w:pPr>
              <w:pStyle w:val="Compact"/>
            </w:pPr>
            <w:r>
              <w:t xml:space="preserve">Internal service API, RDS, SQS reliability, X-Ray tracing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Live system:</w:t>
      </w:r>
      <w:r>
        <w:t xml:space="preserve"> </w:t>
      </w:r>
      <w:r>
        <w:rPr>
          <w:rStyle w:val="VerbatimChar"/>
        </w:rPr>
        <w:t xml:space="preserve">https://drtyovliurlkl.cloudfront.net</w:t>
      </w:r>
      <w:r>
        <w:t xml:space="preserve"> </w:t>
      </w:r>
      <w:r>
        <w:rPr>
          <w:b/>
          <w:bCs/>
        </w:rPr>
        <w:t xml:space="preserve">AWS Account:</w:t>
      </w:r>
      <w:r>
        <w:t xml:space="preserve"> </w:t>
      </w:r>
      <w:r>
        <w:t xml:space="preserve">292960609118 ·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us-east-1</w:t>
      </w:r>
    </w:p>
    <w:p>
      <w:r>
        <w:br w:type="page"/>
      </w:r>
    </w:p>
    <w:bookmarkEnd w:id="20"/>
    <w:bookmarkStart w:id="30" w:name="design-implementation"/>
    <w:p>
      <w:pPr>
        <w:pStyle w:val="Heading1"/>
      </w:pPr>
      <w:r>
        <w:t xml:space="preserve">1. Design &amp; Implementation</w:t>
      </w:r>
    </w:p>
    <w:bookmarkStart w:id="24" w:name="cloud-architecture-diagram"/>
    <w:p>
      <w:pPr>
        <w:pStyle w:val="Heading2"/>
      </w:pPr>
      <w:r>
        <w:t xml:space="preserve">1.1 Cloud Architecture Diagram</w:t>
      </w:r>
    </w:p>
    <w:p>
      <w:pPr>
        <w:pStyle w:val="FirstParagraph"/>
      </w:pPr>
      <w:r>
        <w:t xml:space="preserve">Task #2 extends the Task #1 server-based system with a serverless, event-driven</w:t>
      </w:r>
      <w:r>
        <w:t xml:space="preserve"> </w:t>
      </w:r>
      <w:r>
        <w:t xml:space="preserve">tier. Two figures are provided: the design as proposed, and the design as built.</w:t>
      </w:r>
      <w:r>
        <w:t xml:space="preserve"> </w:t>
      </w:r>
      <w:r>
        <w:t xml:space="preserve">They differ, and Section 1.2 explains why — those differences are the substance of</w:t>
      </w:r>
      <w:r>
        <w:t xml:space="preserve"> </w:t>
      </w:r>
      <w:r>
        <w:t xml:space="preserve">this task rather than an accident of delivery.</w:t>
      </w:r>
    </w:p>
    <w:p>
      <w:pPr>
        <w:pStyle w:val="BlockText"/>
      </w:pPr>
      <w:r>
        <w:rPr>
          <w:b/>
          <w:bCs/>
        </w:rPr>
        <w:t xml:space="preserve">[FIGURE 1 — PROPOSED ARCHITECTURE]</w:t>
      </w:r>
      <w:r>
        <w:t xml:space="preserve"> </w:t>
      </w:r>
      <w:r>
        <w:rPr>
          <w:i/>
          <w:iCs/>
        </w:rPr>
        <w:t xml:space="preserve">Insert the team’s original Task #2 architecture diagram here.</w:t>
      </w:r>
      <w:r>
        <w:t xml:space="preserve"> </w:t>
      </w:r>
      <w:r>
        <w:rPr>
          <w:i/>
          <w:iCs/>
        </w:rPr>
        <w:t xml:space="preserve">Where to obtain:</w:t>
      </w:r>
      <w:r>
        <w:t xml:space="preserve"> </w:t>
      </w:r>
      <w:r>
        <w:t xml:space="preserve">the diagram drawn during design week (draw.io / Eraser export).</w:t>
      </w:r>
      <w:r>
        <w:t xml:space="preserve"> </w:t>
      </w:r>
      <w:r>
        <w:t xml:space="preserve">Save it as</w:t>
      </w:r>
      <w:r>
        <w:t xml:space="preserve"> </w:t>
      </w:r>
      <w:r>
        <w:rPr>
          <w:rStyle w:val="VerbatimChar"/>
        </w:rPr>
        <w:t xml:space="preserve">docs/report/figures/proposed-architecture.png</w:t>
      </w:r>
      <w:r>
        <w:t xml:space="preserve"> </w:t>
      </w:r>
      <w:r>
        <w:t xml:space="preserve">and re-run</w:t>
      </w:r>
      <w:r>
        <w:t xml:space="preserve"> </w:t>
      </w:r>
      <w:r>
        <w:rPr>
          <w:rStyle w:val="VerbatimChar"/>
        </w:rPr>
        <w:t xml:space="preserve">docs/report/build.sh</w:t>
      </w:r>
      <w:r>
        <w:t xml:space="preserve"> </w:t>
      </w:r>
      <w:r>
        <w:t xml:space="preserve">to have it embedded automatically.</w:t>
      </w:r>
    </w:p>
    <w:p>
      <w:pPr>
        <w:pStyle w:val="CaptionedFigure"/>
      </w:pPr>
      <w:r>
        <w:drawing>
          <wp:inline>
            <wp:extent cx="5334000" cy="3062200"/>
            <wp:effectExtent b="0" l="0" r="0" t="0"/>
            <wp:docPr descr="Figure 2 — FloodGuard Task #2 as-built architecture, generated from the deployed stack." title="" id="22" name="Picture"/>
            <a:graphic>
              <a:graphicData uri="http://schemas.openxmlformats.org/drawingml/2006/picture">
                <pic:pic>
                  <pic:nvPicPr>
                    <pic:cNvPr descr="figures/as-built-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FloodGuard Task #2 as-built architecture, generated from the deployed stack.</w:t>
      </w:r>
    </w:p>
    <w:p>
      <w:pPr>
        <w:pStyle w:val="BodyText"/>
      </w:pPr>
      <w:r>
        <w:t xml:space="preserve">The deployed system presents</w:t>
      </w:r>
      <w:r>
        <w:t xml:space="preserve"> </w:t>
      </w:r>
      <w:r>
        <w:rPr>
          <w:b/>
          <w:bCs/>
        </w:rPr>
        <w:t xml:space="preserve">one CloudFront hostname with three origins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/_next/static/*</w:t>
            </w:r>
          </w:p>
        </w:tc>
        <w:tc>
          <w:tcPr/>
          <w:p>
            <w:pPr>
              <w:pStyle w:val="Compact"/>
            </w:pPr>
            <w:r>
              <w:t xml:space="preserve">Elastic Beanstalk — Next.js frontend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Elastic Beanstalk — NestJS monolith (ALB + ASG)</w:t>
            </w:r>
          </w:p>
        </w:tc>
        <w:tc>
          <w:tcPr/>
          <w:p>
            <w:pPr>
              <w:pStyle w:val="Compact"/>
            </w:pPr>
            <w:r>
              <w:t xml:space="preserve">RDS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/sl/*</w:t>
            </w:r>
          </w:p>
        </w:tc>
        <w:tc>
          <w:tcPr/>
          <w:p>
            <w:pPr>
              <w:pStyle w:val="Compact"/>
            </w:pPr>
            <w:r>
              <w:t xml:space="preserve">API Gateway REST v1 → Lambda</w:t>
            </w:r>
          </w:p>
        </w:tc>
        <w:tc>
          <w:tcPr/>
          <w:p>
            <w:pPr>
              <w:pStyle w:val="Compact"/>
            </w:pPr>
            <w:r>
              <w:t xml:space="preserve">DynamoDB, S3</w:t>
            </w:r>
          </w:p>
        </w:tc>
      </w:tr>
    </w:tbl>
    <w:p>
      <w:pPr>
        <w:pStyle w:val="BodyText"/>
      </w:pPr>
      <w:r>
        <w:t xml:space="preserve">Because the browser calls the relative path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every request is same-origin.</w:t>
      </w:r>
      <w:r>
        <w:t xml:space="preserve"> </w:t>
      </w:r>
      <w:r>
        <w:t xml:space="preserve">There is no CORS preflight anywhere in the system, and no frontend rebuild is</w:t>
      </w:r>
      <w:r>
        <w:t xml:space="preserve"> </w:t>
      </w:r>
      <w:r>
        <w:t xml:space="preserve">required when a domain changes.</w:t>
      </w:r>
    </w:p>
    <w:bookmarkEnd w:id="24"/>
    <w:bookmarkStart w:id="25" w:name="changes-between-task-1-and-task-2"/>
    <w:p>
      <w:pPr>
        <w:pStyle w:val="Heading2"/>
      </w:pPr>
      <w:r>
        <w:t xml:space="preserve">1.2 Changes Between Task #1 and Task #2</w:t>
      </w:r>
    </w:p>
    <w:p>
      <w:pPr>
        <w:pStyle w:val="FirstParagraph"/>
      </w:pPr>
      <w:r>
        <w:t xml:space="preserve">Task #1 was a two-tier deployment: a Next.js frontend and a NestJS monolith on</w:t>
      </w:r>
      <w:r>
        <w:t xml:space="preserve"> </w:t>
      </w:r>
      <w:r>
        <w:t xml:space="preserve">Elastic Beanstalk, backed by RDS PostgreSQL, behind three separate CloudFront</w:t>
      </w:r>
      <w:r>
        <w:t xml:space="preserve"> </w:t>
      </w:r>
      <w:r>
        <w:t xml:space="preserve">distributions. All background work — weather polling, risk scoring, alert creation —</w:t>
      </w:r>
      <w:r>
        <w:t xml:space="preserve"> </w:t>
      </w:r>
      <w:r>
        <w:t xml:space="preserve">ran inside the monolith on an in-process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cron.</w:t>
      </w:r>
    </w:p>
    <w:p>
      <w:pPr>
        <w:pStyle w:val="BodyText"/>
      </w:pPr>
      <w:r>
        <w:t xml:space="preserve">Reviewing the proposed diagram against the Task #1 codebase before implementation</w:t>
      </w:r>
      <w:r>
        <w:t xml:space="preserve"> </w:t>
      </w:r>
      <w:r>
        <w:t xml:space="preserve">surfaced several items that would not have worked as drawn. Each correction below is</w:t>
      </w:r>
      <w:r>
        <w:t xml:space="preserve"> </w:t>
      </w:r>
      <w:r>
        <w:t xml:space="preserve">also the design rationale.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Implemented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 in front of Elastic Beanstalk</w:t>
            </w:r>
          </w:p>
        </w:tc>
        <w:tc>
          <w:tcPr/>
          <w:p>
            <w:pPr>
              <w:pStyle w:val="Compact"/>
            </w:pPr>
            <w:r>
              <w:t xml:space="preserve">An extra hop adding no capability. Every request still terminated on the monolith, so</w:t>
            </w:r>
            <w:r>
              <w:t xml:space="preserve"> </w:t>
            </w:r>
            <w:r>
              <w:rPr>
                <w:b/>
                <w:bCs/>
              </w:rPr>
              <w:t xml:space="preserve">nothing was actually serverless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API Gateway fronts the</w:t>
            </w:r>
            <w:r>
              <w:t xml:space="preserve"> </w:t>
            </w:r>
            <w:r>
              <w:rPr>
                <w:b/>
                <w:bCs/>
              </w:rPr>
              <w:t xml:space="preserve">Lambda functions</w:t>
            </w:r>
            <w:r>
              <w:t xml:space="preserve">, making them independently addressable microservices.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  <w:r>
              <w:t xml:space="preserve"> </w:t>
            </w:r>
            <w:r>
              <w:rPr>
                <w:b/>
                <w:bCs/>
              </w:rPr>
              <w:t xml:space="preserve">HTTP API</w:t>
            </w:r>
          </w:p>
        </w:tc>
        <w:tc>
          <w:tcPr/>
          <w:p>
            <w:pPr>
              <w:pStyle w:val="Compact"/>
            </w:pPr>
            <w:r>
              <w:t xml:space="preserve">HTTP APIs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support X-Ray. X-Ray is a named requirement of this task.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 (v1)</w:t>
            </w:r>
            <w:r>
              <w:t xml:space="preserve">, which emits trace segments. The service map therefore contains an</w:t>
            </w:r>
            <w:r>
              <w:t xml:space="preserve"> </w:t>
            </w:r>
            <w:r>
              <w:rPr>
                <w:rStyle w:val="VerbatimChar"/>
              </w:rPr>
              <w:t xml:space="preserve">AWS::ApiGateway::Stage</w:t>
            </w:r>
            <w:r>
              <w:t xml:space="preserve"> </w:t>
            </w:r>
            <w:r>
              <w:t xml:space="preserve">node.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EventBridge → SQS → Lambda</w:t>
            </w:r>
          </w:p>
        </w:tc>
        <w:tc>
          <w:tcPr/>
          <w:p>
            <w:pPr>
              <w:pStyle w:val="Compact"/>
            </w:pPr>
            <w:r>
              <w:t xml:space="preserve">A scheduled tick carries no per-message work; there is nothing to fan out yet.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EventBridge → Lambda → SQS (one message per region) → Lambda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“SQS + DLQ”</w:t>
            </w:r>
            <w:r>
              <w:t xml:space="preserve"> </w:t>
            </w:r>
            <w:r>
              <w:t xml:space="preserve">as one component</w:t>
            </w:r>
          </w:p>
        </w:tc>
        <w:tc>
          <w:tcPr/>
          <w:p>
            <w:pPr>
              <w:pStyle w:val="Compact"/>
            </w:pPr>
            <w:r>
              <w:t xml:space="preserve">A DLQ is a separate queue reached by a redrive policy — the resilience mechanism was hidden.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queues</w:t>
            </w:r>
            <w:r>
              <w:t xml:space="preserve">: 2 work queues + 2 real DLQs,</w:t>
            </w:r>
            <w:r>
              <w:t xml:space="preserve"> </w:t>
            </w:r>
            <w:r>
              <w:rPr>
                <w:rStyle w:val="VerbatimChar"/>
              </w:rPr>
              <w:t xml:space="preserve">maxReceiveCount: 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drawn as a passive sink</w:t>
            </w:r>
          </w:p>
        </w:tc>
        <w:tc>
          <w:tcPr/>
          <w:p>
            <w:pPr>
              <w:pStyle w:val="Compact"/>
            </w:pPr>
            <w:r>
              <w:t xml:space="preserve">No trigger, so no event-driven integration.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ObjectCreated:*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fg-image-process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Uploading a photo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 trigger.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 holding</w:t>
            </w:r>
            <w:r>
              <w:t xml:space="preserve"> </w:t>
            </w:r>
            <w:r>
              <w:t xml:space="preserve">“live risk levels”</w:t>
            </w:r>
          </w:p>
        </w:tc>
        <w:tc>
          <w:tcPr/>
          <w:p>
            <w:pPr>
              <w:pStyle w:val="Compact"/>
            </w:pPr>
            <w:r>
              <w:t xml:space="preserve">Already authoritative in Postgres (</w:t>
            </w:r>
            <w:r>
              <w:rPr>
                <w:rStyle w:val="VerbatimChar"/>
              </w:rPr>
              <w:t xml:space="preserve">region.riskLevel</w:t>
            </w:r>
            <w:r>
              <w:t xml:space="preserve">) — a second copy is a dual-write with no owner.</w:t>
            </w:r>
          </w:p>
        </w:tc>
        <w:tc>
          <w:tcPr/>
          <w:p>
            <w:pPr>
              <w:pStyle w:val="Compact"/>
            </w:pPr>
            <w:r>
              <w:t xml:space="preserve">DynamoDB given work Postgres is worse at:</w:t>
            </w:r>
            <w:r>
              <w:t xml:space="preserve"> </w:t>
            </w:r>
            <w:r>
              <w:rPr>
                <w:b/>
                <w:bCs/>
              </w:rPr>
              <w:t xml:space="preserve">append-only weather time-series with a 30-day TTL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labelled</w:t>
            </w:r>
            <w:r>
              <w:t xml:space="preserve"> </w:t>
            </w:r>
            <w:r>
              <w:t xml:space="preserve">“Next.js”</w:t>
            </w:r>
          </w:p>
        </w:tc>
        <w:tc>
          <w:tcPr/>
          <w:p>
            <w:pPr>
              <w:pStyle w:val="Compact"/>
            </w:pPr>
            <w:r>
              <w:t xml:space="preserve">The backend is</w:t>
            </w:r>
            <w:r>
              <w:t xml:space="preserve"> </w:t>
            </w:r>
            <w:r>
              <w:rPr>
                <w:b/>
                <w:bCs/>
              </w:rPr>
              <w:t xml:space="preserve">NestJS 11</w:t>
            </w:r>
            <w:r>
              <w:t xml:space="preserve">; only the frontend is Next.js.</w:t>
            </w:r>
          </w:p>
        </w:tc>
        <w:tc>
          <w:tcPr/>
          <w:p>
            <w:pPr>
              <w:pStyle w:val="Compact"/>
            </w:pPr>
            <w:r>
              <w:t xml:space="preserve">Documentation corrected.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Multi-AZ in private subnets</w:t>
            </w:r>
          </w:p>
        </w:tc>
        <w:tc>
          <w:tcPr/>
          <w:p>
            <w:pPr>
              <w:pStyle w:val="Compact"/>
            </w:pPr>
            <w:r>
              <w:t xml:space="preserve">Multi-AZ is outside the free tier; private subnets need a NAT Gateway (~$32/month).</w:t>
            </w:r>
          </w:p>
        </w:tc>
        <w:tc>
          <w:tcPr/>
          <w:p>
            <w:pPr>
              <w:pStyle w:val="Compact"/>
            </w:pPr>
            <w:r>
              <w:t xml:space="preserve">Single-AZ, but the DB subnet group spans 2 AZs, so Multi-AZ is one</w:t>
            </w:r>
            <w:r>
              <w:t xml:space="preserve"> </w:t>
            </w:r>
            <w:r>
              <w:rPr>
                <w:rStyle w:val="VerbatimChar"/>
              </w:rPr>
              <w:t xml:space="preserve">modify-db-instance</w:t>
            </w:r>
            <w:r>
              <w:t xml:space="preserve"> </w:t>
            </w:r>
            <w:r>
              <w:t xml:space="preserve">away.</w:t>
            </w:r>
          </w:p>
        </w:tc>
      </w:tr>
    </w:tbl>
    <w:p>
      <w:pPr>
        <w:pStyle w:val="BodyText"/>
      </w:pPr>
      <w:r>
        <w:t xml:space="preserve">Two latent defects were also fixed:</w:t>
      </w:r>
    </w:p>
    <w:p>
      <w:pPr>
        <w:pStyle w:val="BodyText"/>
      </w:pPr>
      <w:r>
        <w:rPr>
          <w:b/>
          <w:bCs/>
        </w:rPr>
        <w:t xml:space="preserve">Duplicate flood alerts.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runs its cron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instance,</w:t>
      </w:r>
      <w:r>
        <w:t xml:space="preserve"> </w:t>
      </w:r>
      <w:r>
        <w:t xml:space="preserve">and Task #1 pinned only instance</w:t>
      </w:r>
      <w:r>
        <w:t xml:space="preserve"> </w:t>
      </w:r>
      <w:r>
        <w:rPr>
          <w:i/>
          <w:iCs/>
        </w:rPr>
        <w:t xml:space="preserve">type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MinSize</w:t>
      </w:r>
      <w:r>
        <w:t xml:space="preserve">/</w:t>
      </w:r>
      <w:r>
        <w:rPr>
          <w:rStyle w:val="VerbatimChar"/>
        </w:rPr>
        <w:t xml:space="preserve">MaxSize</w:t>
      </w:r>
      <w:r>
        <w:t xml:space="preserve"> </w:t>
      </w:r>
      <w:r>
        <w:t xml:space="preserve">— so the first</w:t>
      </w:r>
      <w:r>
        <w:t xml:space="preserve"> </w:t>
      </w:r>
      <w:r>
        <w:t xml:space="preserve">autoscale event would have doubled every alert sent to real subscribers. Adding an</w:t>
      </w:r>
      <w:r>
        <w:t xml:space="preserve"> </w:t>
      </w:r>
      <w:r>
        <w:t xml:space="preserve">EventBridge-triggered Lambda doing the same work would have doubled them again. The</w:t>
      </w:r>
      <w:r>
        <w:t xml:space="preserve"> </w:t>
      </w:r>
      <w:r>
        <w:t xml:space="preserve">trigger now lives in EventBridge, which fires once regardless of fleet size, and the</w:t>
      </w:r>
      <w:r>
        <w:t xml:space="preserve"> </w:t>
      </w:r>
      <w:r>
        <w:t xml:space="preserve">in-process cron is gated behind</w:t>
      </w:r>
      <w:r>
        <w:t xml:space="preserve"> </w:t>
      </w:r>
      <w:r>
        <w:rPr>
          <w:rStyle w:val="VerbatimChar"/>
        </w:rPr>
        <w:t xml:space="preserve">FLOOD_MONITOR_ENABLED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Committed secrets.</w:t>
      </w:r>
      <w:r>
        <w:t xml:space="preserve"> </w:t>
      </w:r>
      <w:r>
        <w:t xml:space="preserve">Task #1’s</w:t>
      </w:r>
      <w:r>
        <w:t xml:space="preserve"> </w:t>
      </w:r>
      <w:r>
        <w:rPr>
          <w:rStyle w:val="VerbatimChar"/>
        </w:rPr>
        <w:t xml:space="preserve">.ebextensions/env.config</w:t>
      </w:r>
      <w:r>
        <w:t xml:space="preserve"> </w:t>
      </w:r>
      <w:r>
        <w:t xml:space="preserve">contained the live RDS</w:t>
      </w:r>
      <w:r>
        <w:t xml:space="preserve"> </w:t>
      </w:r>
      <w:r>
        <w:t xml:space="preserve">password 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placing them permanently in git history. Credentials are</w:t>
      </w:r>
      <w:r>
        <w:t xml:space="preserve"> </w:t>
      </w:r>
      <w:r>
        <w:t xml:space="preserve">now generated into</w:t>
      </w:r>
      <w:r>
        <w:t xml:space="preserve"> </w:t>
      </w:r>
      <w:r>
        <w:rPr>
          <w:b/>
          <w:bCs/>
        </w:rPr>
        <w:t xml:space="preserve">AWS Secrets Manager</w:t>
      </w:r>
      <w:r>
        <w:t xml:space="preserve"> </w:t>
      </w:r>
      <w:r>
        <w:t xml:space="preserve">and injected at deploy time.</w:t>
      </w:r>
    </w:p>
    <w:bookmarkEnd w:id="25"/>
    <w:bookmarkStart w:id="26" w:name="serverless-components"/>
    <w:p>
      <w:pPr>
        <w:pStyle w:val="Heading2"/>
      </w:pPr>
      <w:r>
        <w:t xml:space="preserve">1.3 Serverless Components</w:t>
      </w:r>
    </w:p>
    <w:p>
      <w:pPr>
        <w:pStyle w:val="FirstParagraph"/>
      </w:pPr>
      <w:r>
        <w:t xml:space="preserve">Six Lambda functions were deployed (</w:t>
      </w:r>
      <w:r>
        <w:rPr>
          <w:rStyle w:val="VerbatimChar"/>
        </w:rPr>
        <w:t xml:space="preserve">nodejs22.x</w:t>
      </w:r>
      <w:r>
        <w:t xml:space="preserve">,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, X-Ray</w:t>
      </w:r>
      <w:r>
        <w:t xml:space="preserve"> </w:t>
      </w:r>
      <w:r>
        <w:rPr>
          <w:b/>
          <w:bCs/>
        </w:rPr>
        <w:t xml:space="preserve">Active</w:t>
      </w:r>
      <w:r>
        <w:t xml:space="preserve">), each</w:t>
      </w:r>
      <w:r>
        <w:t xml:space="preserve"> </w:t>
      </w:r>
      <w:r>
        <w:t xml:space="preserve">with its</w:t>
      </w:r>
      <w:r>
        <w:t xml:space="preserve"> </w:t>
      </w:r>
      <w:r>
        <w:rPr>
          <w:b/>
          <w:bCs/>
        </w:rPr>
        <w:t xml:space="preserve">own least-privilege IAM execution role</w:t>
      </w:r>
      <w:r>
        <w:t xml:space="preserve">. A single shared role would have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fg-report-intake</w:t>
      </w:r>
      <w:r>
        <w:t xml:space="preserve"> </w:t>
      </w:r>
      <w:r>
        <w:t xml:space="preserve">— the only unauthenticated write in the system — permission</w:t>
      </w:r>
      <w:r>
        <w:t xml:space="preserve"> </w:t>
      </w:r>
      <w:r>
        <w:t xml:space="preserve">to publish flood alerts to every subscriber.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fg-weather-ingest</w:t>
            </w:r>
          </w:p>
        </w:tc>
        <w:tc>
          <w:tcPr/>
          <w:p>
            <w:pPr>
              <w:pStyle w:val="Compact"/>
            </w:pPr>
            <w:r>
              <w:t xml:space="preserve">EventBridge,</w:t>
            </w:r>
            <w:r>
              <w:t xml:space="preserve"> </w:t>
            </w:r>
            <w:r>
              <w:rPr>
                <w:rStyle w:val="VerbatimChar"/>
              </w:rPr>
              <w:t xml:space="preserve">rate(10 minutes)</w:t>
            </w:r>
          </w:p>
        </w:tc>
        <w:tc>
          <w:tcPr/>
          <w:p>
            <w:pPr>
              <w:pStyle w:val="Compact"/>
            </w:pPr>
            <w:r>
              <w:t xml:space="preserve">DynamoDB, SQS</w:t>
            </w:r>
          </w:p>
        </w:tc>
        <w:tc>
          <w:tcPr/>
          <w:p>
            <w:pPr>
              <w:pStyle w:val="Compact"/>
            </w:pPr>
            <w:r>
              <w:t xml:space="preserve">Fetch Open-Meteo forecast per region, snapshot, fan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fg-flood-forecast</w:t>
            </w:r>
          </w:p>
        </w:tc>
        <w:tc>
          <w:tcPr/>
          <w:p>
            <w:pPr>
              <w:pStyle w:val="Compact"/>
            </w:pPr>
            <w:r>
              <w:t xml:space="preserve">SQS</w:t>
            </w:r>
            <w:r>
              <w:t xml:space="preserve"> </w:t>
            </w:r>
            <w:r>
              <w:rPr>
                <w:rStyle w:val="VerbatimChar"/>
              </w:rPr>
              <w:t xml:space="preserve">fg-forecast-jobs</w:t>
            </w:r>
            <w:r>
              <w:t xml:space="preserve"> </w:t>
            </w:r>
            <w:r>
              <w:t xml:space="preserve">(batch 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Risk scoring 0–100, ported from the monolith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fg-alert-dispatch</w:t>
            </w:r>
          </w:p>
        </w:tc>
        <w:tc>
          <w:tcPr/>
          <w:p>
            <w:pPr>
              <w:pStyle w:val="Compact"/>
            </w:pPr>
            <w:r>
              <w:t xml:space="preserve">SQS</w:t>
            </w:r>
            <w:r>
              <w:t xml:space="preserve"> </w:t>
            </w:r>
            <w:r>
              <w:rPr>
                <w:rStyle w:val="VerbatimChar"/>
              </w:rPr>
              <w:t xml:space="preserve">fg-alert-dispatch</w:t>
            </w:r>
            <w:r>
              <w:t xml:space="preserve"> </w:t>
            </w:r>
            <w:r>
              <w:t xml:space="preserve">(batch 1)</w:t>
            </w:r>
          </w:p>
        </w:tc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Create alert (deduplicated), publish fan-out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fg-report-intake</w:t>
            </w:r>
          </w:p>
        </w:tc>
        <w:tc>
          <w:tcPr/>
          <w:p>
            <w:pPr>
              <w:pStyle w:val="Compact"/>
            </w:pPr>
            <w:r>
              <w:t xml:space="preserve">API GW</w:t>
            </w:r>
            <w:r>
              <w:t xml:space="preserve"> </w:t>
            </w:r>
            <w:r>
              <w:rPr>
                <w:rStyle w:val="VerbatimChar"/>
              </w:rPr>
              <w:t xml:space="preserve">POST /sl/reports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Public, unauthenticated flood-report intake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fg-upload-presign</w:t>
            </w:r>
          </w:p>
        </w:tc>
        <w:tc>
          <w:tcPr/>
          <w:p>
            <w:pPr>
              <w:pStyle w:val="Compact"/>
            </w:pPr>
            <w:r>
              <w:t xml:space="preserve">API GW</w:t>
            </w:r>
            <w:r>
              <w:t xml:space="preserve"> </w:t>
            </w:r>
            <w:r>
              <w:rPr>
                <w:rStyle w:val="VerbatimChar"/>
              </w:rPr>
              <w:t xml:space="preserve">POST /sl/uploads/presign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Issue presigned PUT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fg-image-process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  <w:r>
              <w:t xml:space="preserve"> </w:t>
            </w:r>
            <w:r>
              <w:rPr>
                <w:rStyle w:val="VerbatimChar"/>
              </w:rPr>
              <w:t xml:space="preserve">ObjectCreated:*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Magic-number content verification and tagging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Separation of responsibility.</w:t>
      </w:r>
      <w:r>
        <w:t xml:space="preserve"> </w:t>
      </w:r>
      <w:r>
        <w:rPr>
          <w:rStyle w:val="VerbatimChar"/>
        </w:rPr>
        <w:t xml:space="preserve">fg-weather-ingest</w:t>
      </w:r>
      <w:r>
        <w:t xml:space="preserve"> </w:t>
      </w:r>
      <w:r>
        <w:t xml:space="preserve">performs I/O only. Scoring is</w:t>
      </w:r>
      <w:r>
        <w:t xml:space="preserve"> </w:t>
      </w:r>
      <w:r>
        <w:t xml:space="preserve">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done there, so a slow change to the scoring algorithm can never</w:t>
      </w:r>
      <w:r>
        <w:t xml:space="preserve"> </w:t>
      </w:r>
      <w:r>
        <w:t xml:space="preserve">stall ingestion:</w:t>
      </w:r>
    </w:p>
    <w:p>
      <w:pPr>
        <w:pStyle w:val="SourceCode"/>
      </w:pPr>
      <w:r>
        <w:rPr>
          <w:rStyle w:val="CommentTok"/>
        </w:rPr>
        <w:t xml:space="preserve">// fg-weather-ingest — SendMessageBatch caps at 10 entries per call.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SendMessageBatchCommand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QueueUrl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'FORECAST_QUEUE_URL'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Partial batch failure.</w:t>
      </w:r>
      <w:r>
        <w:t xml:space="preserve"> </w:t>
      </w:r>
      <w:r>
        <w:t xml:space="preserve">Event source mappings set</w:t>
      </w:r>
      <w:r>
        <w:t xml:space="preserve"> </w:t>
      </w:r>
      <w:r>
        <w:rPr>
          <w:rStyle w:val="VerbatimChar"/>
        </w:rPr>
        <w:t xml:space="preserve">ReportBatchItemFailures</w:t>
      </w:r>
      <w:r>
        <w:t xml:space="preserve"> </w:t>
      </w:r>
      <w:r>
        <w:t xml:space="preserve">and</w:t>
      </w:r>
      <w:r>
        <w:t xml:space="preserve"> </w:t>
      </w:r>
      <w:r>
        <w:t xml:space="preserve">handlers return</w:t>
      </w:r>
      <w:r>
        <w:t xml:space="preserve"> </w:t>
      </w:r>
      <w:r>
        <w:rPr>
          <w:rStyle w:val="VerbatimChar"/>
        </w:rPr>
        <w:t xml:space="preserve">batchItemFailures</w:t>
      </w:r>
      <w:r>
        <w:t xml:space="preserve">; without it, one poison message forces</w:t>
      </w:r>
      <w:r>
        <w:t xml:space="preserve"> </w:t>
      </w:r>
      <w:r>
        <w:t xml:space="preserve">redelivery of all its healthy batch-mates:</w:t>
      </w:r>
    </w:p>
    <w:p>
      <w:pPr>
        <w:pStyle w:val="SourceCode"/>
      </w:pPr>
      <w:r>
        <w:rPr>
          <w:rStyle w:val="CommentTok"/>
        </w:rPr>
        <w:t xml:space="preserve">// fg-flood-forecast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batchItemFailures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processOne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Reporting only this messageId means its batch-mates still succeed.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'scoring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batchItemFailures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itemIdentifier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batchItemFailures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API Gateway configuration.</w:t>
      </w:r>
      <w:r>
        <w:t xml:space="preserve"> </w:t>
      </w:r>
      <w:r>
        <w:t xml:space="preserve">REST API</w:t>
      </w:r>
      <w:r>
        <w:t xml:space="preserve"> </w:t>
      </w:r>
      <w:r>
        <w:rPr>
          <w:rStyle w:val="VerbatimChar"/>
        </w:rPr>
        <w:t xml:space="preserve">fg-serverless-api</w:t>
      </w:r>
      <w:r>
        <w:t xml:space="preserve">, stage</w:t>
      </w:r>
      <w:r>
        <w:t xml:space="preserve"> </w:t>
      </w:r>
      <w:r>
        <w:rPr>
          <w:rStyle w:val="VerbatimChar"/>
        </w:rPr>
        <w:t xml:space="preserve">v1</w:t>
      </w:r>
      <w:r>
        <w:t xml:space="preserve">, exposing two</w:t>
      </w:r>
      <w:r>
        <w:t xml:space="preserve"> </w:t>
      </w:r>
      <w:r>
        <w:t xml:space="preserve">resources with Lambda proxy integration, reached through CloudFront at</w:t>
      </w:r>
      <w:r>
        <w:t xml:space="preserve"> </w:t>
      </w:r>
      <w:r>
        <w:rPr>
          <w:rStyle w:val="VerbatimChar"/>
        </w:rPr>
        <w:t xml:space="preserve">/sl/*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/sl/reports          → fg-report-intake     (OPTIONS for preflight)</w:t>
      </w:r>
      <w:r>
        <w:br/>
      </w:r>
      <w:r>
        <w:rPr>
          <w:rStyle w:val="VerbatimChar"/>
        </w:rPr>
        <w:t xml:space="preserve">POST /sl/uploads/presign  → fg-upload-presign    (OPTIONS for preflight)</w:t>
      </w:r>
    </w:p>
    <w:p>
      <w:pPr>
        <w:pStyle w:val="BlockText"/>
      </w:pPr>
      <w:r>
        <w:rPr>
          <w:b/>
          <w:bCs/>
        </w:rPr>
        <w:t xml:space="preserve">[SCREENSHOT 1 — API GATEWAY CONFIGURATION]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AWS Console → API Gateway →</w:t>
      </w:r>
      <w:r>
        <w:t xml:space="preserve"> </w:t>
      </w:r>
      <w:r>
        <w:rPr>
          <w:b/>
          <w:bCs/>
        </w:rPr>
        <w:t xml:space="preserve">fg-serverless-api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Resources</w:t>
      </w:r>
      <w:r>
        <w:t xml:space="preserve">.</w:t>
      </w:r>
      <w:r>
        <w:t xml:space="preserve"> </w:t>
      </w:r>
      <w:r>
        <w:t xml:space="preserve">Show the</w:t>
      </w:r>
      <w:r>
        <w:t xml:space="preserve"> </w:t>
      </w:r>
      <w:r>
        <w:rPr>
          <w:rStyle w:val="VerbatimChar"/>
        </w:rPr>
        <w:t xml:space="preserve">/sl/reports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/sl/uploads/presign</w:t>
      </w:r>
      <w:r>
        <w:t xml:space="preserve"> </w:t>
      </w:r>
      <w:r>
        <w:t xml:space="preserve">tree with the POST method</w:t>
      </w:r>
      <w:r>
        <w:t xml:space="preserve"> </w:t>
      </w:r>
      <w:r>
        <w:t xml:space="preserve">selected so the Lambda proxy integration target is visible. Capture the</w:t>
      </w:r>
      <w:r>
        <w:t xml:space="preserve"> </w:t>
      </w:r>
      <w:r>
        <w:rPr>
          <w:i/>
          <w:iCs/>
        </w:rPr>
        <w:t xml:space="preserve">Stages →</w:t>
      </w:r>
      <w:r>
        <w:rPr>
          <w:i/>
          <w:iCs/>
        </w:rPr>
        <w:t xml:space="preserve"> </w:t>
      </w:r>
      <w:r>
        <w:rPr>
          <w:i/>
          <w:iCs/>
        </w:rPr>
        <w:t xml:space="preserve">v1</w:t>
      </w:r>
      <w:r>
        <w:t xml:space="preserve"> </w:t>
      </w:r>
      <w:r>
        <w:t xml:space="preserve">panel as a second shot to show the invoke URL and that</w:t>
      </w:r>
      <w:r>
        <w:t xml:space="preserve"> </w:t>
      </w:r>
      <w:r>
        <w:rPr>
          <w:b/>
          <w:bCs/>
        </w:rPr>
        <w:t xml:space="preserve">X-Ray Tracing</w:t>
      </w:r>
      <w:r>
        <w:t xml:space="preserve"> </w:t>
      </w:r>
      <w:r>
        <w:t xml:space="preserve">is</w:t>
      </w:r>
      <w:r>
        <w:t xml:space="preserve"> </w:t>
      </w:r>
      <w:r>
        <w:t xml:space="preserve">enabled.</w:t>
      </w:r>
    </w:p>
    <w:p>
      <w:pPr>
        <w:pStyle w:val="BlockText"/>
      </w:pPr>
      <w:r>
        <w:rPr>
          <w:b/>
          <w:bCs/>
        </w:rPr>
        <w:t xml:space="preserve">[SCREENSHOT 2 — LAMBDA FUNCTION LIST]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AWS Console → Lambda →</w:t>
      </w:r>
      <w:r>
        <w:t xml:space="preserve"> </w:t>
      </w:r>
      <w:r>
        <w:rPr>
          <w:b/>
          <w:bCs/>
        </w:rPr>
        <w:t xml:space="preserve">Functions</w:t>
      </w:r>
      <w:r>
        <w:t xml:space="preserve">, filtered by</w:t>
      </w:r>
      <w:r>
        <w:t xml:space="preserve"> </w:t>
      </w:r>
      <w:r>
        <w:rPr>
          <w:rStyle w:val="VerbatimChar"/>
        </w:rPr>
        <w:t xml:space="preserve">fg-</w:t>
      </w:r>
      <w:r>
        <w:t xml:space="preserve">.</w:t>
      </w:r>
      <w:r>
        <w:t xml:space="preserve"> </w:t>
      </w:r>
      <w:r>
        <w:t xml:space="preserve">All six functions should be visible with runtime</w:t>
      </w:r>
      <w:r>
        <w:t xml:space="preserve"> </w:t>
      </w:r>
      <w:r>
        <w:rPr>
          <w:rStyle w:val="VerbatimChar"/>
        </w:rPr>
        <w:t xml:space="preserve">nodejs22.x</w:t>
      </w:r>
      <w:r>
        <w:t xml:space="preserve"> </w:t>
      </w:r>
      <w:r>
        <w:t xml:space="preserve">and architecture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. Then open any one function →</w:t>
      </w:r>
      <w:r>
        <w:t xml:space="preserve"> </w:t>
      </w:r>
      <w:r>
        <w:rPr>
          <w:i/>
          <w:iCs/>
        </w:rPr>
        <w:t xml:space="preserve">Configuration → Monitoring and operations</w:t>
      </w:r>
      <w:r>
        <w:rPr>
          <w:i/>
          <w:iCs/>
        </w:rP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to show</w:t>
      </w:r>
      <w:r>
        <w:t xml:space="preserve"> </w:t>
      </w:r>
      <w:r>
        <w:rPr>
          <w:b/>
          <w:bCs/>
        </w:rPr>
        <w:t xml:space="preserve">Active tracing</w:t>
      </w:r>
      <w:r>
        <w:t xml:space="preserve"> </w:t>
      </w:r>
      <w:r>
        <w:t xml:space="preserve">enabled.</w:t>
      </w:r>
    </w:p>
    <w:bookmarkEnd w:id="26"/>
    <w:bookmarkStart w:id="27" w:name="microservices-boundary"/>
    <w:p>
      <w:pPr>
        <w:pStyle w:val="Heading2"/>
      </w:pPr>
      <w:r>
        <w:t xml:space="preserve">1.4 Microservices Boundary</w:t>
      </w:r>
    </w:p>
    <w:p>
      <w:pPr>
        <w:pStyle w:val="FirstParagraph"/>
      </w:pPr>
      <w:r>
        <w:rPr>
          <w:b/>
          <w:bCs/>
        </w:rPr>
        <w:t xml:space="preserve">The Lambda functions never open a connection to Postgres.</w:t>
      </w:r>
      <w:r>
        <w:t xml:space="preserve"> </w:t>
      </w:r>
      <w:r>
        <w:t xml:space="preserve">The monolith owns RDS;</w:t>
      </w:r>
      <w:r>
        <w:t xml:space="preserve"> </w:t>
      </w:r>
      <w:r>
        <w:t xml:space="preserve">the serverless tier owns DynamoDB and S3. They communicate over SQS and an</w:t>
      </w:r>
      <w:r>
        <w:t xml:space="preserve"> </w:t>
      </w:r>
      <w:r>
        <w:t xml:space="preserve">authenticated internal HTTP API. This is a genuine no-shared-database boundary, and</w:t>
      </w:r>
      <w:r>
        <w:t xml:space="preserve"> </w:t>
      </w:r>
      <w:r>
        <w:t xml:space="preserve">it has three concrete consequences: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NAT Gateway.</w:t>
      </w:r>
      <w:r>
        <w:t xml:space="preserve"> </w:t>
      </w:r>
      <w:r>
        <w:rPr>
          <w:rStyle w:val="VerbatimChar"/>
        </w:rPr>
        <w:t xml:space="preserve">fg-weather-ingest</w:t>
      </w:r>
      <w:r>
        <w:t xml:space="preserve"> </w:t>
      </w:r>
      <w:r>
        <w:t xml:space="preserve">needs outbound internet access for the</w:t>
      </w:r>
      <w:r>
        <w:t xml:space="preserve"> </w:t>
      </w:r>
      <w:r>
        <w:t xml:space="preserve">Open-Meteo API. A VPC-attached function would require a NAT Gateway at roughly</w:t>
      </w:r>
      <w:r>
        <w:t xml:space="preserve"> </w:t>
      </w:r>
      <w:r>
        <w:t xml:space="preserve">$32/month, plus interface endpoints for SQS and SNS at roughly $15/month.</w:t>
      </w:r>
      <w:r>
        <w:t xml:space="preserve"> </w:t>
      </w:r>
      <w:r>
        <w:t xml:space="preserve">Outside the VPC, both cost $0.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 stays closed.</w:t>
      </w:r>
      <w:r>
        <w:t xml:space="preserve"> </w:t>
      </w:r>
      <w:r>
        <w:t xml:space="preserve">Non-VPC Lambdas have no static IP, so a direct-connection</w:t>
      </w:r>
      <w:r>
        <w:t xml:space="preserve"> </w:t>
      </w:r>
      <w:r>
        <w:t xml:space="preserve">design would have forced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on port 5432. The security group instead</w:t>
      </w:r>
      <w:r>
        <w:t xml:space="preserve"> </w:t>
      </w:r>
      <w:r>
        <w:t xml:space="preserve">admits only the Elastic Beanstalk security group and the operator’s</w:t>
      </w:r>
      <w:r>
        <w:t xml:space="preserve"> </w:t>
      </w:r>
      <w:r>
        <w:rPr>
          <w:rStyle w:val="VerbatimChar"/>
        </w:rPr>
        <w:t xml:space="preserve">/32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writer per datastore.</w:t>
      </w:r>
      <w:r>
        <w:t xml:space="preserve"> </w:t>
      </w:r>
      <w:r>
        <w:t xml:space="preserve">No dual-write consistency problem exists.</w:t>
      </w:r>
    </w:p>
    <w:p>
      <w:pPr>
        <w:pStyle w:val="FirstParagraph"/>
      </w:pPr>
      <w:r>
        <w:t xml:space="preserve">The internal surface is protected by a constant-time shared-key guard rather than</w:t>
      </w:r>
      <w:r>
        <w:t xml:space="preserve"> </w:t>
      </w:r>
      <w:r>
        <w:t xml:space="preserve">JWT, because the callers are services, not users:</w:t>
      </w:r>
    </w:p>
    <w:p>
      <w:pPr>
        <w:pStyle w:val="SourceCode"/>
      </w:pPr>
      <w:r>
        <w:rPr>
          <w:rStyle w:val="CommentTok"/>
        </w:rPr>
        <w:t xml:space="preserve">// InternalKeyGuard — /api/internal/* is called by Lambdas, not browsers.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presented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'x-internal-key'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'INTERNAL_API_KEY'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expected)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Fail closed. A missing key on the server must never mean "allow all".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timingSafeEqual throws on length mismatch, which would leak the expected length.</w:t>
      </w:r>
    </w:p>
    <w:bookmarkEnd w:id="27"/>
    <w:bookmarkStart w:id="28" w:name="integration-with-s3-sns-and-sqs"/>
    <w:p>
      <w:pPr>
        <w:pStyle w:val="Heading2"/>
      </w:pPr>
      <w:r>
        <w:t xml:space="preserve">1.5 Integration with S3, SNS and SQS</w:t>
      </w:r>
    </w:p>
    <w:p>
      <w:pPr>
        <w:pStyle w:val="FirstParagraph"/>
      </w:pPr>
      <w:r>
        <w:t xml:space="preserve">The brief requires the microservices to interact with at least one of S3, SNS or</w:t>
      </w:r>
      <w:r>
        <w:t xml:space="preserve"> </w:t>
      </w:r>
      <w:r>
        <w:t xml:space="preserve">SQS. All three are integrated.</w:t>
      </w:r>
    </w:p>
    <w:p>
      <w:pPr>
        <w:pStyle w:val="BodyText"/>
      </w:pPr>
      <w:r>
        <w:rPr>
          <w:b/>
          <w:bCs/>
        </w:rPr>
        <w:t xml:space="preserve">Amazon S3 — upload pipeline.</w:t>
      </w:r>
      <w:r>
        <w:t xml:space="preserve"> </w:t>
      </w:r>
      <w:r>
        <w:t xml:space="preserve">A presigned URL pins a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 but S3 does</w:t>
      </w:r>
      <w:r>
        <w:t xml:space="preserve"> </w:t>
      </w:r>
      <w:r>
        <w:t xml:space="preserve">not verify that the uploaded bytes match it.</w:t>
      </w:r>
      <w:r>
        <w:t xml:space="preserve"> </w:t>
      </w:r>
      <w:r>
        <w:rPr>
          <w:rStyle w:val="VerbatimChar"/>
        </w:rPr>
        <w:t xml:space="preserve">fg-image-process</w:t>
      </w:r>
      <w:r>
        <w:t xml:space="preserve"> </w:t>
      </w:r>
      <w:r>
        <w:t xml:space="preserve">is the server-side</w:t>
      </w:r>
      <w:r>
        <w:t xml:space="preserve"> </w:t>
      </w:r>
      <w:r>
        <w:t xml:space="preserve">check: it reads the file’s magic number, tags the object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t xml:space="preserve">and reports the verdict to the monolith so a rejected photo is never rendered in the</w:t>
      </w:r>
      <w:r>
        <w:t xml:space="preserve"> </w:t>
      </w:r>
      <w:r>
        <w:t xml:space="preserve">admin UI. Oversized objects are deleted rather than stored.</w:t>
      </w:r>
    </w:p>
    <w:p>
      <w:pPr>
        <w:pStyle w:val="BodyText"/>
      </w:pPr>
      <w:r>
        <w:rPr>
          <w:b/>
          <w:bCs/>
        </w:rPr>
        <w:t xml:space="preserve">Amazon SQS — decoupling and resilience.</w:t>
      </w:r>
      <w:r>
        <w:t xml:space="preserve"> </w:t>
      </w:r>
      <w:r>
        <w:t xml:space="preserve">Two work queues, each with a real</w:t>
      </w:r>
      <w:r>
        <w:t xml:space="preserve"> </w:t>
      </w:r>
      <w:r>
        <w:t xml:space="preserve">dead-letter queue and</w:t>
      </w:r>
      <w:r>
        <w:t xml:space="preserve"> </w:t>
      </w:r>
      <w:r>
        <w:rPr>
          <w:rStyle w:val="VerbatimChar"/>
        </w:rPr>
        <w:t xml:space="preserve">maxReceiveCount: 3</w:t>
      </w:r>
      <w:r>
        <w:t xml:space="preserve">. Visibility timeout is set to six times</w:t>
      </w:r>
      <w:r>
        <w:t xml:space="preserve"> </w:t>
      </w:r>
      <w:r>
        <w:t xml:space="preserve">the function timeout so SQS cannot redeliver a message that is still being processed.</w:t>
      </w:r>
    </w:p>
    <w:p>
      <w:pPr>
        <w:pStyle w:val="BodyText"/>
      </w:pPr>
      <w:r>
        <w:rPr>
          <w:b/>
          <w:bCs/>
        </w:rPr>
        <w:t xml:space="preserve">Amazon SNS — fan-out.</w:t>
      </w:r>
      <w:r>
        <w:t xml:space="preserve"> </w:t>
      </w:r>
      <w:r>
        <w:rPr>
          <w:rStyle w:val="VerbatimChar"/>
        </w:rPr>
        <w:t xml:space="preserve">fg-flood-alerts</w:t>
      </w:r>
      <w:r>
        <w:t xml:space="preserve"> </w:t>
      </w:r>
      <w:r>
        <w:t xml:space="preserve">fans alerts out to email and SMS</w:t>
      </w:r>
      <w:r>
        <w:t xml:space="preserve"> </w:t>
      </w:r>
      <w:r>
        <w:t xml:space="preserve">subscribers; a separate</w:t>
      </w:r>
      <w:r>
        <w:t xml:space="preserve"> </w:t>
      </w:r>
      <w:r>
        <w:rPr>
          <w:rStyle w:val="VerbatimChar"/>
        </w:rPr>
        <w:t xml:space="preserve">fg-ops-alarms</w:t>
      </w:r>
      <w:r>
        <w:t xml:space="preserve"> </w:t>
      </w:r>
      <w:r>
        <w:t xml:space="preserve">topic carries CloudWatch alarm actions. The</w:t>
      </w:r>
      <w:r>
        <w:t xml:space="preserve"> </w:t>
      </w:r>
      <w:r>
        <w:t xml:space="preserve">topics are deliberately separate so that the public alert path and the operational</w:t>
      </w:r>
      <w:r>
        <w:t xml:space="preserve"> </w:t>
      </w:r>
      <w:r>
        <w:t xml:space="preserve">alerting path cannot interfere.</w:t>
      </w:r>
    </w:p>
    <w:p>
      <w:pPr>
        <w:pStyle w:val="BodyText"/>
      </w:pPr>
      <w:r>
        <w:rPr>
          <w:b/>
          <w:bCs/>
        </w:rPr>
        <w:t xml:space="preserve">Idempotency.</w:t>
      </w:r>
      <w:r>
        <w:t xml:space="preserve"> </w:t>
      </w:r>
      <w:r>
        <w:t xml:space="preserve">SQS delivery is at-least-once, so a redelivered alert must not</w:t>
      </w:r>
      <w:r>
        <w:t xml:space="preserve"> </w:t>
      </w:r>
      <w:r>
        <w:t xml:space="preserve">notify every resident twice.</w:t>
      </w:r>
      <w:r>
        <w:t xml:space="preserve"> </w:t>
      </w:r>
      <w:r>
        <w:rPr>
          <w:rStyle w:val="VerbatimChar"/>
        </w:rPr>
        <w:t xml:space="preserve">InternalService.createAlert</w:t>
      </w:r>
      <w:r>
        <w:t xml:space="preserve"> </w:t>
      </w:r>
      <w:r>
        <w:t xml:space="preserve">suppresses a matching</w:t>
      </w:r>
      <w:r>
        <w:t xml:space="preserve"> </w:t>
      </w:r>
      <w:r>
        <w:t xml:space="preserve">active alert inside a 30-minute window and returns</w:t>
      </w:r>
      <w:r>
        <w:t xml:space="preserve"> </w:t>
      </w:r>
      <w:r>
        <w:rPr>
          <w:rStyle w:val="VerbatimChar"/>
        </w:rPr>
        <w:t xml:space="preserve">{ duplicate: true }</w:t>
      </w:r>
      <w:r>
        <w:t xml:space="preserve">.</w:t>
      </w:r>
    </w:p>
    <w:bookmarkEnd w:id="28"/>
    <w:bookmarkStart w:id="29" w:name="system-functionality"/>
    <w:p>
      <w:pPr>
        <w:pStyle w:val="Heading2"/>
      </w:pPr>
      <w:r>
        <w:t xml:space="preserve">1.6 System Functionality</w:t>
      </w:r>
    </w:p>
    <w:p>
      <w:pPr>
        <w:pStyle w:val="BlockText"/>
      </w:pPr>
      <w:r>
        <w:rPr>
          <w:b/>
          <w:bCs/>
        </w:rPr>
        <w:t xml:space="preserve">[SCREENSHOT 3 — RESIDENT DASHBOARD]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rPr>
          <w:rStyle w:val="VerbatimChar"/>
        </w:rPr>
        <w:t xml:space="preserve">https://drtyovliurlkl.cloudfront.net/</w:t>
      </w:r>
      <w:r>
        <w:t xml:space="preserve"> </w:t>
      </w:r>
      <w:r>
        <w:t xml:space="preserve">→ log in as a resident</w:t>
      </w:r>
      <w:r>
        <w:t xml:space="preserve"> </w:t>
      </w:r>
      <w:r>
        <w:t xml:space="preserve">→ resident dashboard showing regions colour-coded by risk level. This demonstrates</w:t>
      </w:r>
      <w:r>
        <w:t xml:space="preserve"> </w:t>
      </w:r>
      <w:r>
        <w:t xml:space="preserve">the frontend origin and the live risk levels written by</w:t>
      </w:r>
      <w:r>
        <w:t xml:space="preserve"> </w:t>
      </w:r>
      <w:r>
        <w:rPr>
          <w:rStyle w:val="VerbatimChar"/>
        </w:rPr>
        <w:t xml:space="preserve">fg-flood-forecast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[SCREENSHOT 4 — FLOOD REPORT WITH PHOTO UPLOAD]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Resident →</w:t>
      </w:r>
      <w:r>
        <w:t xml:space="preserve"> </w:t>
      </w:r>
      <w:r>
        <w:rPr>
          <w:i/>
          <w:iCs/>
        </w:rPr>
        <w:t xml:space="preserve">Submit Report</w:t>
      </w:r>
      <w:r>
        <w:t xml:space="preserve"> </w:t>
      </w:r>
      <w:r>
        <w:t xml:space="preserve">→ attach a photo and submit. Capture</w:t>
      </w:r>
      <w:r>
        <w:t xml:space="preserve"> </w:t>
      </w:r>
      <w:r>
        <w:t xml:space="preserve">the browser</w:t>
      </w:r>
      <w:r>
        <w:t xml:space="preserve"> </w:t>
      </w:r>
      <w:r>
        <w:rPr>
          <w:b/>
          <w:bCs/>
        </w:rPr>
        <w:t xml:space="preserve">DevTools → Network</w:t>
      </w:r>
      <w:r>
        <w:t xml:space="preserve"> </w:t>
      </w:r>
      <w:r>
        <w:t xml:space="preserve">tab alongside, showing the</w:t>
      </w:r>
      <w:r>
        <w:t xml:space="preserve"> </w:t>
      </w:r>
      <w:r>
        <w:rPr>
          <w:rStyle w:val="VerbatimChar"/>
        </w:rPr>
        <w:t xml:space="preserve">POST /sl/uploads/presign</w:t>
      </w:r>
      <w:r>
        <w:t xml:space="preserve"> </w:t>
      </w:r>
      <w:r>
        <w:t xml:space="preserve">call followed by the direct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to the S3 hostname. This is the clearest single</w:t>
      </w:r>
      <w:r>
        <w:t xml:space="preserve"> </w:t>
      </w:r>
      <w:r>
        <w:t xml:space="preserve">shot of the serverless upload path in action.</w:t>
      </w:r>
    </w:p>
    <w:p>
      <w:pPr>
        <w:pStyle w:val="BlockText"/>
      </w:pPr>
      <w:r>
        <w:rPr>
          <w:b/>
          <w:bCs/>
        </w:rPr>
        <w:t xml:space="preserve">[SCREENSHOT 5 — S3 OBJECT TAGS]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AWS Console → S3 →</w:t>
      </w:r>
      <w:r>
        <w:t xml:space="preserve"> </w:t>
      </w:r>
      <w:r>
        <w:rPr>
          <w:rStyle w:val="VerbatimChar"/>
        </w:rPr>
        <w:t xml:space="preserve">floodguard-uploads-292960609118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→ select the object just uploaded →</w:t>
      </w:r>
      <w:r>
        <w:t xml:space="preserve"> </w:t>
      </w:r>
      <w:r>
        <w:rPr>
          <w:i/>
          <w:iCs/>
        </w:rPr>
        <w:t xml:space="preserve">Properties → Tags</w:t>
      </w:r>
      <w:r>
        <w:t xml:space="preserve">. Show</w:t>
      </w:r>
      <w:r>
        <w:t xml:space="preserve"> </w:t>
      </w:r>
      <w:r>
        <w:rPr>
          <w:rStyle w:val="VerbatimChar"/>
        </w:rPr>
        <w:t xml:space="preserve">verification = verified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detectedType = image/png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fg-image-process</w:t>
      </w:r>
      <w:r>
        <w:t xml:space="preserve"> </w:t>
      </w:r>
      <w:r>
        <w:t xml:space="preserve">— proof the S3 event trigger fired.</w:t>
      </w:r>
    </w:p>
    <w:p>
      <w:pPr>
        <w:pStyle w:val="BlockText"/>
      </w:pPr>
      <w:r>
        <w:rPr>
          <w:b/>
          <w:bCs/>
        </w:rPr>
        <w:t xml:space="preserve">[SCREENSHOT 6 — ADMIN ALERTS]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Log in as an admin →</w:t>
      </w:r>
      <w:r>
        <w:t xml:space="preserve"> </w:t>
      </w:r>
      <w:r>
        <w:rPr>
          <w:i/>
          <w:iCs/>
        </w:rPr>
        <w:t xml:space="preserve">Alerts</w:t>
      </w:r>
      <w:r>
        <w:t xml:space="preserve">. Show an alert generated by the</w:t>
      </w:r>
      <w:r>
        <w:t xml:space="preserve"> </w:t>
      </w:r>
      <w:r>
        <w:t xml:space="preserve">pipeline rather than created by hand, and the region’s risk level.</w:t>
      </w:r>
    </w:p>
    <w:p>
      <w:pPr>
        <w:pStyle w:val="BlockText"/>
      </w:pPr>
      <w:r>
        <w:rPr>
          <w:b/>
          <w:bCs/>
        </w:rPr>
        <w:t xml:space="preserve">[SCREENSHOT 7 — DYNAMODB WEATHER SNAPSHOTS]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AWS Console → DynamoDB → Tables →</w:t>
      </w:r>
      <w:r>
        <w:t xml:space="preserve"> </w:t>
      </w:r>
      <w:r>
        <w:rPr>
          <w:rStyle w:val="VerbatimChar"/>
        </w:rPr>
        <w:t xml:space="preserve">fg-weather-snapshots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Explore table items</w:t>
      </w:r>
      <w:r>
        <w:t xml:space="preserve">. Show several snapshot items with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attribute.</w:t>
      </w:r>
    </w:p>
    <w:p>
      <w:r>
        <w:br w:type="page"/>
      </w:r>
    </w:p>
    <w:bookmarkEnd w:id="29"/>
    <w:bookmarkEnd w:id="30"/>
    <w:bookmarkStart w:id="38" w:name="result-and-discussion"/>
    <w:p>
      <w:pPr>
        <w:pStyle w:val="Heading1"/>
      </w:pPr>
      <w:r>
        <w:t xml:space="preserve">2. Result and Discussion</w:t>
      </w:r>
    </w:p>
    <w:p>
      <w:pPr>
        <w:pStyle w:val="FirstParagraph"/>
      </w:pPr>
      <w:r>
        <w:t xml:space="preserve">All figures below were measured on the live deployment on 25 August 2026 using an</w:t>
      </w:r>
      <w:r>
        <w:t xml:space="preserve"> </w:t>
      </w:r>
      <w:r>
        <w:t xml:space="preserve">automated verification and load-generation script (</w:t>
      </w:r>
      <w:r>
        <w:rPr>
          <w:rStyle w:val="VerbatimChar"/>
        </w:rPr>
        <w:t xml:space="preserve">infra/steps/63-verify.sh</w:t>
      </w:r>
      <w:r>
        <w:t xml:space="preserve">),</w:t>
      </w:r>
      <w:r>
        <w:t xml:space="preserve"> </w:t>
      </w:r>
      <w:r>
        <w:t xml:space="preserve">which issues 240 requests across both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/sl</w:t>
      </w:r>
      <w:r>
        <w:t xml:space="preserve"> </w:t>
      </w:r>
      <w:r>
        <w:t xml:space="preserve">paths so that latency</w:t>
      </w:r>
      <w:r>
        <w:t xml:space="preserve"> </w:t>
      </w:r>
      <w:r>
        <w:t xml:space="preserve">percentiles are meaningful rather than idle.</w:t>
      </w:r>
    </w:p>
    <w:bookmarkStart w:id="31" w:name="end-to-end-verification"/>
    <w:p>
      <w:pPr>
        <w:pStyle w:val="Heading2"/>
      </w:pPr>
      <w:r>
        <w:t xml:space="preserve">2.1 End-to-End Verification</w:t>
      </w:r>
    </w:p>
    <w:p>
      <w:pPr>
        <w:pStyle w:val="FirstParagraph"/>
      </w:pPr>
      <w:r>
        <w:t xml:space="preserve">The verification script proves each hop of both pipelines rather than merely</w:t>
      </w:r>
      <w:r>
        <w:t xml:space="preserve"> </w:t>
      </w:r>
      <w:r>
        <w:t xml:space="preserve">asserting that resources exist.</w:t>
      </w:r>
      <w:r>
        <w:t xml:space="preserve"> </w:t>
      </w:r>
      <w:r>
        <w:rPr>
          <w:b/>
          <w:bCs/>
        </w:rPr>
        <w:t xml:space="preserve">All 18 checks passed.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 routes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/sl/*</w:t>
            </w:r>
          </w:p>
        </w:tc>
        <w:tc>
          <w:tcPr/>
          <w:p>
            <w:pPr>
              <w:pStyle w:val="Compact"/>
            </w:pPr>
            <w:r>
              <w:t xml:space="preserve">200 / 200 /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/api/internal/*</w:t>
            </w:r>
            <w:r>
              <w:t xml:space="preserve"> </w:t>
            </w: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(correctly rejected)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/sl/uploads/presign</w:t>
            </w:r>
            <w:r>
              <w:t xml:space="preserve"> </w:t>
            </w:r>
            <w:r>
              <w:t xml:space="preserve">valid /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200 /</w:t>
            </w:r>
            <w:r>
              <w:t xml:space="preserve"> </w:t>
            </w:r>
            <w:r>
              <w:rPr>
                <w:b/>
                <w:bCs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/sl/reports</w:t>
            </w:r>
            <w:r>
              <w:t xml:space="preserve"> </w:t>
            </w:r>
            <w:r>
              <w:t xml:space="preserve">invalid body / valid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/ 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PNG uploaded → tagged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file uploaded as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→ tagged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fg-weather-ingest</w:t>
            </w:r>
            <w:r>
              <w:t xml:space="preserve"> </w:t>
            </w:r>
            <w:r>
              <w:t xml:space="preserve">invocation, failed regions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b/>
                <w:bCs/>
              </w:rPr>
              <w:t xml:space="preserve">0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 snapshots written</w:t>
            </w:r>
          </w:p>
        </w:tc>
        <w:tc>
          <w:tcPr/>
          <w:p>
            <w:pPr>
              <w:pStyle w:val="Compact"/>
            </w:pPr>
            <w:r>
              <w:t xml:space="preserve">3,472 → 3,482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dead-letter queues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alert suppression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X-Ray traces recorded (15 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441</w:t>
            </w:r>
          </w:p>
        </w:tc>
      </w:tr>
    </w:tbl>
    <w:bookmarkEnd w:id="31"/>
    <w:bookmarkStart w:id="32" w:name="cloudwatch-dashboard"/>
    <w:p>
      <w:pPr>
        <w:pStyle w:val="Heading2"/>
      </w:pPr>
      <w:r>
        <w:t xml:space="preserve">2.2 CloudWatch Dashboard</w:t>
      </w:r>
    </w:p>
    <w:p>
      <w:pPr>
        <w:pStyle w:val="FirstParagraph"/>
      </w:pPr>
      <w:r>
        <w:t xml:space="preserve">A 14-widget dashboard (</w:t>
      </w:r>
      <w:r>
        <w:rPr>
          <w:rStyle w:val="VerbatimChar"/>
        </w:rPr>
        <w:t xml:space="preserve">FloodGuard-Task2</w:t>
      </w:r>
      <w:r>
        <w:t xml:space="preserve">) is laid out along the request path: front</w:t>
      </w:r>
      <w:r>
        <w:t xml:space="preserve"> </w:t>
      </w:r>
      <w:r>
        <w:t xml:space="preserve">door → serverless pipeline → queue health → data tier → monolith, ending in a Logs</w:t>
      </w:r>
      <w:r>
        <w:t xml:space="preserve"> </w:t>
      </w:r>
      <w:r>
        <w:t xml:space="preserve">Insights table of recent pipeline errors across all six functions. All handlers emit</w:t>
      </w:r>
      <w:r>
        <w:t xml:space="preserve"> </w:t>
      </w:r>
      <w:r>
        <w:t xml:space="preserve">single-line JSON so structured fields are queryable.</w:t>
      </w:r>
    </w:p>
    <w:p>
      <w:pPr>
        <w:pStyle w:val="BodyText"/>
      </w:pPr>
      <w:r>
        <w:rPr>
          <w:b/>
          <w:bCs/>
        </w:rPr>
        <w:t xml:space="preserve">21 alarms</w:t>
      </w:r>
      <w:r>
        <w:t xml:space="preserve"> </w:t>
      </w:r>
      <w:r>
        <w:t xml:space="preserve">are configured, every one actioning the</w:t>
      </w:r>
      <w:r>
        <w:t xml:space="preserve"> </w:t>
      </w:r>
      <w:r>
        <w:rPr>
          <w:rStyle w:val="VerbatimChar"/>
        </w:rPr>
        <w:t xml:space="preserve">fg-ops-alarms</w:t>
      </w:r>
      <w:r>
        <w:t xml:space="preserve"> </w:t>
      </w:r>
      <w:r>
        <w:t xml:space="preserve">SNS topic —</w:t>
      </w:r>
      <w:r>
        <w:t xml:space="preserve"> </w:t>
      </w:r>
      <w:r>
        <w:t xml:space="preserve">metrics without alarm actions is observation without response. All 21 were in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state at the time of measurement. The three that matter most: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DLQ not empty</w:t>
      </w:r>
      <w:r>
        <w:t xml:space="preserve"> </w:t>
      </w:r>
      <w:r>
        <w:t xml:space="preserve">— a message here has failed three attempts; otherwise this is</w:t>
      </w:r>
      <w:r>
        <w:t xml:space="preserve"> </w:t>
      </w:r>
      <w:r>
        <w:t xml:space="preserve">silent data loss.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ApproximateAgeOfOldestMessage</w:t>
      </w:r>
      <w:r>
        <w:rPr>
          <w:b/>
          <w:bCs/>
        </w:rPr>
        <w:t xml:space="preserve"> </w:t>
      </w:r>
      <w:r>
        <w:rPr>
          <w:b/>
          <w:bCs/>
        </w:rPr>
        <w:t xml:space="preserve">&gt; 300s</w:t>
      </w:r>
      <w:r>
        <w:t xml:space="preserve"> </w:t>
      </w:r>
      <w:r>
        <w:t xml:space="preserve">— the honest backlog signal. Queue</w:t>
      </w:r>
      <w:r>
        <w:t xml:space="preserve"> </w:t>
      </w:r>
      <w:r>
        <w:rPr>
          <w:i/>
          <w:iCs/>
        </w:rPr>
        <w:t xml:space="preserve">depth</w:t>
      </w:r>
      <w:r>
        <w:t xml:space="preserve"> </w:t>
      </w:r>
      <w:r>
        <w:t xml:space="preserve">can look healthy while consumers fall behind on a large fast-moving queue.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Throttles</w:t>
      </w:r>
      <w:r>
        <w:t xml:space="preserve"> </w:t>
      </w:r>
      <w:r>
        <w:t xml:space="preserve">— concurrency exhaustion. A scaling signal, not a code bug.</w:t>
      </w:r>
      <w:r>
        <w:t xml:space="preserve"> </w:t>
      </w:r>
      <w:r>
        <w:t xml:space="preserve">Section 2.5 shows this alarm earning its place.</w:t>
      </w:r>
    </w:p>
    <w:p>
      <w:pPr>
        <w:pStyle w:val="BlockText"/>
      </w:pPr>
      <w:r>
        <w:rPr>
          <w:b/>
          <w:bCs/>
        </w:rPr>
        <w:t xml:space="preserve">[SCREENSHOT 8 — CLOUDWATCH DASHBOARD]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CloudWatch → Dashboards →</w:t>
      </w:r>
      <w:r>
        <w:t xml:space="preserve"> </w:t>
      </w:r>
      <w:r>
        <w:rPr>
          <w:b/>
          <w:bCs/>
        </w:rPr>
        <w:t xml:space="preserve">FloodGuard-Task2</w:t>
      </w:r>
      <w:r>
        <w:t xml:space="preserve">, time range set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 hour</w:t>
      </w:r>
      <w:r>
        <w:t xml:space="preserve"> </w:t>
      </w:r>
      <w:r>
        <w:t xml:space="preserve">immediately after running</w:t>
      </w:r>
      <w:r>
        <w:t xml:space="preserve"> </w:t>
      </w:r>
      <w:r>
        <w:rPr>
          <w:rStyle w:val="VerbatimChar"/>
        </w:rPr>
        <w:t xml:space="preserve">cd infra &amp;&amp; ./deploy.sh 63</w:t>
      </w:r>
      <w:r>
        <w:t xml:space="preserve"> </w:t>
      </w:r>
      <w:r>
        <w:t xml:space="preserve">so the widgets</w:t>
      </w:r>
      <w:r>
        <w:t xml:space="preserve"> </w:t>
      </w:r>
      <w:r>
        <w:t xml:space="preserve">contain load-test data. Take two shots (top half and bottom half) rather than one</w:t>
      </w:r>
      <w:r>
        <w:t xml:space="preserve"> </w:t>
      </w:r>
      <w:r>
        <w:t xml:space="preserve">zoomed-out screenshot, so the axis labels remain readable.</w:t>
      </w:r>
    </w:p>
    <w:p>
      <w:pPr>
        <w:pStyle w:val="BlockText"/>
      </w:pPr>
      <w:r>
        <w:rPr>
          <w:b/>
          <w:bCs/>
        </w:rPr>
        <w:t xml:space="preserve">[SCREENSHOT 9 — CLOUDWATCH ALARMS]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CloudWatch →</w:t>
      </w:r>
      <w:r>
        <w:t xml:space="preserve"> </w:t>
      </w:r>
      <w:r>
        <w:rPr>
          <w:i/>
          <w:iCs/>
        </w:rPr>
        <w:t xml:space="preserve">All alarms</w:t>
      </w:r>
      <w:r>
        <w:t xml:space="preserve">, filtered by</w:t>
      </w:r>
      <w:r>
        <w:t xml:space="preserve"> </w:t>
      </w:r>
      <w:r>
        <w:rPr>
          <w:rStyle w:val="VerbatimChar"/>
        </w:rPr>
        <w:t xml:space="preserve">fg-</w:t>
      </w:r>
      <w:r>
        <w:t xml:space="preserve">. Show all 21</w:t>
      </w:r>
      <w:r>
        <w:t xml:space="preserve"> </w:t>
      </w:r>
      <w:r>
        <w:t xml:space="preserve">alarms in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state.</w:t>
      </w:r>
    </w:p>
    <w:bookmarkEnd w:id="32"/>
    <w:bookmarkStart w:id="33" w:name="measured-performance-serverless-tier"/>
    <w:p>
      <w:pPr>
        <w:pStyle w:val="Heading2"/>
      </w:pPr>
      <w:r>
        <w:t xml:space="preserve">2.3 Measured Performance — Serverless Tier</w:t>
      </w:r>
    </w:p>
    <w:p>
      <w:pPr>
        <w:pStyle w:val="FirstParagraph"/>
      </w:pPr>
      <w:r>
        <w:t xml:space="preserve">Lambda metrics over a 30-minute window covering the load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Invocations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Avg (ms)</w:t>
            </w:r>
          </w:p>
        </w:tc>
        <w:tc>
          <w:tcPr/>
          <w:p>
            <w:pPr>
              <w:pStyle w:val="Compact"/>
            </w:pPr>
            <w:r>
              <w:t xml:space="preserve">p95 (ms)</w:t>
            </w:r>
          </w:p>
        </w:tc>
        <w:tc>
          <w:tcPr/>
          <w:p>
            <w:pPr>
              <w:pStyle w:val="Compact"/>
            </w:pPr>
            <w:r>
              <w:t xml:space="preserve">Max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fg-upload-presign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96.2</w:t>
            </w:r>
          </w:p>
        </w:tc>
        <w:tc>
          <w:tcPr/>
          <w:p>
            <w:pPr>
              <w:pStyle w:val="Compact"/>
            </w:pPr>
            <w:r>
              <w:t xml:space="preserve">117.9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fg-report-intake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277.7</w:t>
            </w:r>
          </w:p>
        </w:tc>
        <w:tc>
          <w:tcPr/>
          <w:p>
            <w:pPr>
              <w:pStyle w:val="Compact"/>
            </w:pPr>
            <w:r>
              <w:t xml:space="preserve">551.0</w:t>
            </w:r>
          </w:p>
        </w:tc>
        <w:tc>
          <w:tcPr/>
          <w:p>
            <w:pPr>
              <w:pStyle w:val="Compact"/>
            </w:pPr>
            <w:r>
              <w:t xml:space="preserve">552.3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fg-flood-forecast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466.9</w:t>
            </w:r>
          </w:p>
        </w:tc>
        <w:tc>
          <w:tcPr/>
          <w:p>
            <w:pPr>
              <w:pStyle w:val="Compact"/>
            </w:pPr>
            <w:r>
              <w:t xml:space="preserve">968.6</w:t>
            </w:r>
          </w:p>
        </w:tc>
        <w:tc>
          <w:tcPr/>
          <w:p>
            <w:pPr>
              <w:pStyle w:val="Compact"/>
            </w:pPr>
            <w:r>
              <w:t xml:space="preserve">988.5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fg-alert-dispatch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475.4</w:t>
            </w:r>
          </w:p>
        </w:tc>
        <w:tc>
          <w:tcPr/>
          <w:p>
            <w:pPr>
              <w:pStyle w:val="Compact"/>
            </w:pPr>
            <w:r>
              <w:t xml:space="preserve">765.9</w:t>
            </w:r>
          </w:p>
        </w:tc>
        <w:tc>
          <w:tcPr/>
          <w:p>
            <w:pPr>
              <w:pStyle w:val="Compact"/>
            </w:pPr>
            <w:r>
              <w:t xml:space="preserve">778.4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fg-image-process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557.5</w:t>
            </w:r>
          </w:p>
        </w:tc>
        <w:tc>
          <w:tcPr/>
          <w:p>
            <w:pPr>
              <w:pStyle w:val="Compact"/>
            </w:pPr>
            <w:r>
              <w:t xml:space="preserve">772.2</w:t>
            </w:r>
          </w:p>
        </w:tc>
        <w:tc>
          <w:tcPr/>
          <w:p>
            <w:pPr>
              <w:pStyle w:val="Compact"/>
            </w:pPr>
            <w:r>
              <w:t xml:space="preserve">778.5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fg-weather-ingest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1638.3</w:t>
            </w:r>
          </w:p>
        </w:tc>
        <w:tc>
          <w:tcPr/>
          <w:p>
            <w:pPr>
              <w:pStyle w:val="Compact"/>
            </w:pPr>
            <w:r>
              <w:t xml:space="preserve">2194.8</w:t>
            </w:r>
          </w:p>
        </w:tc>
        <w:tc>
          <w:tcPr/>
          <w:p>
            <w:pPr>
              <w:pStyle w:val="Compact"/>
            </w:pPr>
            <w:r>
              <w:t xml:space="preserve">2245.9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fg-serverless-api</w:t>
      </w:r>
      <w:r>
        <w:t xml:space="preserve">): 253 requests, average latency</w:t>
      </w:r>
      <w:r>
        <w:t xml:space="preserve"> </w:t>
      </w:r>
      <w:r>
        <w:rPr>
          <w:b/>
          <w:bCs/>
        </w:rPr>
        <w:t xml:space="preserve">59.6 ms</w:t>
      </w:r>
      <w:r>
        <w:t xml:space="preserve">,</w:t>
      </w:r>
      <w:r>
        <w:t xml:space="preserve"> </w:t>
      </w:r>
      <w:r>
        <w:t xml:space="preserve">p95</w:t>
      </w:r>
      <w:r>
        <w:t xml:space="preserve"> </w:t>
      </w:r>
      <w:r>
        <w:rPr>
          <w:b/>
          <w:bCs/>
        </w:rPr>
        <w:t xml:space="preserve">144.4 ms</w:t>
      </w:r>
      <w:r>
        <w:t xml:space="preserve">, p99</w:t>
      </w:r>
      <w:r>
        <w:t xml:space="preserve"> </w:t>
      </w:r>
      <w:r>
        <w:rPr>
          <w:b/>
          <w:bCs/>
        </w:rPr>
        <w:t xml:space="preserve">921.4 ms</w:t>
      </w:r>
      <w:r>
        <w:t xml:space="preserve">, of which integration latency averaged 56.8 ms.</w:t>
      </w:r>
    </w:p>
    <w:p>
      <w:pPr>
        <w:pStyle w:val="BodyText"/>
      </w:pPr>
      <w:r>
        <w:t xml:space="preserve">Two observations follow. First, the gap between average (13.1 ms) and p95 (96.2 ms)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fg-upload-presign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cold-start cost</w:t>
      </w:r>
      <w:r>
        <w:t xml:space="preserve">: the warm path is single-digit</w:t>
      </w:r>
      <w:r>
        <w:t xml:space="preserve"> </w:t>
      </w:r>
      <w:r>
        <w:t xml:space="preserve">milliseconds and the tail is initialisation of new execution environments during the</w:t>
      </w:r>
      <w:r>
        <w:t xml:space="preserve"> </w:t>
      </w:r>
      <w:r>
        <w:t xml:space="preserve">burst. The same explains the 921 ms API Gateway p99 — integration latency averages</w:t>
      </w:r>
      <w:r>
        <w:t xml:space="preserve"> </w:t>
      </w:r>
      <w:r>
        <w:t xml:space="preserve">56.8 ms, so the request is not slow once an environment is warm. Provisioned</w:t>
      </w:r>
      <w:r>
        <w:t xml:space="preserve"> </w:t>
      </w:r>
      <w:r>
        <w:t xml:space="preserve">concurrency would remove this tail at a fixed hourly charge that intermittent</w:t>
      </w:r>
      <w:r>
        <w:t xml:space="preserve"> </w:t>
      </w:r>
      <w:r>
        <w:t xml:space="preserve">academic traffic does not justify.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rStyle w:val="VerbatimChar"/>
        </w:rPr>
        <w:t xml:space="preserve">fg-weather-ingest</w:t>
      </w:r>
      <w:r>
        <w:t xml:space="preserve"> </w:t>
      </w:r>
      <w:r>
        <w:t xml:space="preserve">is the slowest function at 1.6 s, but it is</w:t>
      </w:r>
      <w:r>
        <w:t xml:space="preserve"> </w:t>
      </w:r>
      <w:r>
        <w:rPr>
          <w:i/>
          <w:iCs/>
        </w:rPr>
        <w:t xml:space="preserve">supposed</w:t>
      </w:r>
      <w:r>
        <w:t xml:space="preserve"> </w:t>
      </w:r>
      <w:r>
        <w:t xml:space="preserve">to be: it makes ten outbound HTTPS calls to Open-Meteo. That is precisely why scoring</w:t>
      </w:r>
      <w:r>
        <w:t xml:space="preserve"> </w:t>
      </w:r>
      <w:r>
        <w:t xml:space="preserve">was moved behind a queue — a synchronous design would have put those 1.6 s on the</w:t>
      </w:r>
      <w:r>
        <w:t xml:space="preserve"> </w:t>
      </w:r>
      <w:r>
        <w:t xml:space="preserve">user’s request path.</w:t>
      </w:r>
    </w:p>
    <w:bookmarkEnd w:id="33"/>
    <w:bookmarkStart w:id="34" w:name="X0b8dc34a1c9db388685798a4fcb1d543428e04b"/>
    <w:p>
      <w:pPr>
        <w:pStyle w:val="Heading2"/>
      </w:pPr>
      <w:r>
        <w:t xml:space="preserve">2.4 Measured Performance — Server Tier and Data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(monolith)</w:t>
            </w:r>
          </w:p>
        </w:tc>
        <w:tc>
          <w:tcPr/>
          <w:p>
            <w:pPr>
              <w:pStyle w:val="Compact"/>
            </w:pPr>
            <w:r>
              <w:t xml:space="preserve">Requests / Target response time</w:t>
            </w:r>
          </w:p>
        </w:tc>
        <w:tc>
          <w:tcPr/>
          <w:p>
            <w:pPr>
              <w:pStyle w:val="Compact"/>
            </w:pPr>
            <w:r>
              <w:t xml:space="preserve">327 /</w:t>
            </w:r>
            <w:r>
              <w:t xml:space="preserve"> </w:t>
            </w:r>
            <w:r>
              <w:rPr>
                <w:b/>
                <w:bCs/>
              </w:rPr>
              <w:t xml:space="preserve">23.6 ms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Target 2XX / 5XX</w:t>
            </w:r>
          </w:p>
        </w:tc>
        <w:tc>
          <w:tcPr/>
          <w:p>
            <w:pPr>
              <w:pStyle w:val="Compact"/>
            </w:pPr>
            <w:r>
              <w:t xml:space="preserve">321 /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</w:t>
            </w:r>
          </w:p>
        </w:tc>
        <w:tc>
          <w:tcPr/>
          <w:p>
            <w:pPr>
              <w:pStyle w:val="Compact"/>
            </w:pPr>
            <w:r>
              <w:t xml:space="preserve">CPU / Connections / Free storage</w:t>
            </w:r>
          </w:p>
        </w:tc>
        <w:tc>
          <w:tcPr/>
          <w:p>
            <w:pPr>
              <w:pStyle w:val="Compact"/>
            </w:pPr>
            <w:r>
              <w:t xml:space="preserve">4.3% / 0.4 / 17.1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Items / Size / Billing</w:t>
            </w:r>
          </w:p>
        </w:tc>
        <w:tc>
          <w:tcPr/>
          <w:p>
            <w:pPr>
              <w:pStyle w:val="Compact"/>
            </w:pPr>
            <w:r>
              <w:t xml:space="preserve">3,212 / 782 KB / 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Consumed write / read units</w:t>
            </w:r>
          </w:p>
        </w:tc>
        <w:tc>
          <w:tcPr/>
          <w:p>
            <w:pPr>
              <w:pStyle w:val="Compact"/>
            </w:pPr>
            <w:r>
              <w:t xml:space="preserve">60 / 418.5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Messages published / failed</w:t>
            </w:r>
          </w:p>
        </w:tc>
        <w:tc>
          <w:tcPr/>
          <w:p>
            <w:pPr>
              <w:pStyle w:val="Compact"/>
            </w:pPr>
            <w:r>
              <w:t xml:space="preserve">1 / 0</w:t>
            </w:r>
          </w:p>
        </w:tc>
      </w:tr>
    </w:tbl>
    <w:p>
      <w:pPr>
        <w:pStyle w:val="BodyText"/>
      </w:pPr>
      <w:r>
        <w:t xml:space="preserve">The monolith’s 23.6 ms average target response time against 4.3% database CPU shows</w:t>
      </w:r>
      <w:r>
        <w:t xml:space="preserve"> </w:t>
      </w:r>
      <w:r>
        <w:t xml:space="preserve">the server tier is comfortably under-utilised. This is the expected outcome of moving</w:t>
      </w:r>
      <w:r>
        <w:t xml:space="preserve"> </w:t>
      </w:r>
      <w:r>
        <w:t xml:space="preserve">the polling and scoring workload off it: in Task #1 that work ran in-process on the</w:t>
      </w:r>
      <w:r>
        <w:t xml:space="preserve"> </w:t>
      </w:r>
      <w:r>
        <w:t xml:space="preserve">same instances that served user requests.</w:t>
      </w:r>
    </w:p>
    <w:p>
      <w:pPr>
        <w:pStyle w:val="BlockText"/>
      </w:pPr>
      <w:r>
        <w:rPr>
          <w:b/>
          <w:bCs/>
        </w:rPr>
        <w:t xml:space="preserve">[SCREENSHOT 10 — ELASTIC BEANSTALK HEALTH]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Elastic Beanstalk → Environments. Show both</w:t>
      </w:r>
      <w:r>
        <w:t xml:space="preserve"> </w:t>
      </w:r>
      <w:r>
        <w:rPr>
          <w:rStyle w:val="VerbatimChar"/>
        </w:rPr>
        <w:t xml:space="preserve">floodguard-backend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floodguard-team-9-frontend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health.</w:t>
      </w:r>
    </w:p>
    <w:bookmarkEnd w:id="34"/>
    <w:bookmarkStart w:id="35" w:name="X61cb6d363368eb10173b5673a6fe6e9adef51b4"/>
    <w:p>
      <w:pPr>
        <w:pStyle w:val="Heading2"/>
      </w:pPr>
      <w:r>
        <w:t xml:space="preserve">2.5 Performance Analysis: A Concurrency Limit Discovered Through Monitoring</w:t>
      </w:r>
    </w:p>
    <w:p>
      <w:pPr>
        <w:pStyle w:val="FirstParagraph"/>
      </w:pPr>
      <w:r>
        <w:t xml:space="preserve">The most useful result of this task came from monitoring rather than testing, and it</w:t>
      </w:r>
      <w:r>
        <w:t xml:space="preserve"> </w:t>
      </w:r>
      <w:r>
        <w:t xml:space="preserve">changed the deployed configuration.</w:t>
      </w:r>
    </w:p>
    <w:p>
      <w:pPr>
        <w:pStyle w:val="BodyText"/>
      </w:pPr>
      <w:r>
        <w:t xml:space="preserve">The first load-test run returned</w:t>
      </w:r>
      <w:r>
        <w:t xml:space="preserve"> </w:t>
      </w:r>
      <w:r>
        <w:rPr>
          <w:b/>
          <w:bCs/>
        </w:rPr>
        <w:t xml:space="preserve">two HTTP 500s</w:t>
      </w:r>
      <w:r>
        <w:t xml:space="preserve"> </w:t>
      </w:r>
      <w:r>
        <w:t xml:space="preserve">out of 253 API Gateway requests.</w:t>
      </w:r>
      <w:r>
        <w:t xml:space="preserve"> </w:t>
      </w:r>
      <w:r>
        <w:t xml:space="preserve">X-Ray attributed the faults to the</w:t>
      </w:r>
      <w:r>
        <w:t xml:space="preserve"> </w:t>
      </w:r>
      <w:r>
        <w:rPr>
          <w:rStyle w:val="VerbatimChar"/>
        </w:rPr>
        <w:t xml:space="preserve">fg-serverless-api/v1</w:t>
      </w:r>
      <w:r>
        <w:t xml:space="preserve"> </w:t>
      </w:r>
      <w:r>
        <w:t xml:space="preserve">stage, and the traces showed</w:t>
      </w:r>
      <w:r>
        <w:t xml:space="preserve"> </w:t>
      </w:r>
      <w:r>
        <w:t xml:space="preserve">a duration of</w:t>
      </w:r>
      <w:r>
        <w:t xml:space="preserve"> </w:t>
      </w:r>
      <w:r>
        <w:rPr>
          <w:b/>
          <w:bCs/>
        </w:rPr>
        <w:t xml:space="preserve">13 ms</w:t>
      </w:r>
      <w:r>
        <w:t xml:space="preserve"> </w:t>
      </w:r>
      <w:r>
        <w:t xml:space="preserve">with a Lambda segment containing no subsegments and no</w:t>
      </w:r>
      <w:r>
        <w:t xml:space="preserve"> </w:t>
      </w:r>
      <w:r>
        <w:t xml:space="preserve">application error — a genuine handler failure would have produced an error segment, so</w:t>
      </w:r>
      <w:r>
        <w:t xml:space="preserve"> </w:t>
      </w:r>
      <w:r>
        <w:t xml:space="preserve">the request never reached application code. The CloudWatch</w:t>
      </w:r>
      <w:r>
        <w:t xml:space="preserve"> </w:t>
      </w:r>
      <w:r>
        <w:rPr>
          <w:rStyle w:val="VerbatimChar"/>
        </w:rPr>
        <w:t xml:space="preserve">Throttles</w:t>
      </w:r>
      <w:r>
        <w:t xml:space="preserve"> </w:t>
      </w:r>
      <w:r>
        <w:t xml:space="preserve">metric for</w:t>
      </w:r>
      <w:r>
        <w:t xml:space="preserve"> </w:t>
      </w:r>
      <w:r>
        <w:rPr>
          <w:rStyle w:val="VerbatimChar"/>
        </w:rPr>
        <w:t xml:space="preserve">fg-upload-presign</w:t>
      </w:r>
      <w:r>
        <w:t xml:space="preserve"> </w:t>
      </w:r>
      <w:r>
        <w:t xml:space="preserve">confirmed</w:t>
      </w:r>
      <w:r>
        <w:t xml:space="preserve"> </w:t>
      </w:r>
      <w:r>
        <w:rPr>
          <w:b/>
          <w:bCs/>
        </w:rPr>
        <w:t xml:space="preserve">2 throttles</w:t>
      </w:r>
      <w:r>
        <w:t xml:space="preserve"> </w:t>
      </w:r>
      <w:r>
        <w:t xml:space="preserve">in the same minute, and the account</w:t>
      </w:r>
      <w:r>
        <w:t xml:space="preserve"> </w:t>
      </w:r>
      <w:r>
        <w:t xml:space="preserve">quota gave the root cause:</w:t>
      </w:r>
    </w:p>
    <w:p>
      <w:pPr>
        <w:pStyle w:val="SourceCode"/>
      </w:pPr>
      <w:r>
        <w:rPr>
          <w:rStyle w:val="VerbatimChar"/>
        </w:rPr>
        <w:t xml:space="preserve">$ aws lambda get-account-settings</w:t>
      </w:r>
      <w:r>
        <w:br/>
      </w:r>
      <w:r>
        <w:rPr>
          <w:rStyle w:val="VerbatimChar"/>
        </w:rPr>
        <w:t xml:space="preserve">ConcurrentExecutions: 10        UnreservedConcurrentExecutions: 10</w:t>
      </w:r>
    </w:p>
    <w:p>
      <w:pPr>
        <w:pStyle w:val="FirstParagraph"/>
      </w:pPr>
      <w:r>
        <w:t xml:space="preserve">This is a new account subject to a reduced quota of</w:t>
      </w:r>
      <w:r>
        <w:t xml:space="preserve"> </w:t>
      </w:r>
      <w:r>
        <w:rPr>
          <w:b/>
          <w:bCs/>
        </w:rPr>
        <w:t xml:space="preserve">10 concurrent Lambda</w:t>
      </w:r>
      <w:r>
        <w:rPr>
          <w:b/>
          <w:bCs/>
        </w:rPr>
        <w:t xml:space="preserve"> </w:t>
      </w:r>
      <w:r>
        <w:rPr>
          <w:b/>
          <w:bCs/>
        </w:rPr>
        <w:t xml:space="preserve">executions</w:t>
      </w:r>
      <w:r>
        <w:t xml:space="preserve">, not the default 1,000. The load generator issued bursts of 12, so two</w:t>
      </w:r>
      <w:r>
        <w:t xml:space="preserve"> </w:t>
      </w:r>
      <w:r>
        <w:t xml:space="preserve">of every burst were rejected before invocation and surfaced as HTTP 500.</w:t>
      </w:r>
    </w:p>
    <w:p>
      <w:pPr>
        <w:pStyle w:val="BodyText"/>
      </w:pPr>
      <w:r>
        <w:t xml:space="preserve">The architectural risk this exposed matters more than the failed test. Both SQS event</w:t>
      </w:r>
      <w:r>
        <w:t xml:space="preserve"> </w:t>
      </w:r>
      <w:r>
        <w:t xml:space="preserve">source mappings had</w:t>
      </w:r>
      <w:r>
        <w:t xml:space="preserve"> </w:t>
      </w:r>
      <w:r>
        <w:rPr>
          <w:b/>
          <w:bCs/>
        </w:rPr>
        <w:t xml:space="preserve">no concurrency cap</w:t>
      </w:r>
      <w:r>
        <w:t xml:space="preserve">, so either consumer could occupy all 10</w:t>
      </w:r>
      <w:r>
        <w:t xml:space="preserve"> </w:t>
      </w:r>
      <w:r>
        <w:t xml:space="preserve">slots. A backlog on</w:t>
      </w:r>
      <w:r>
        <w:t xml:space="preserve"> </w:t>
      </w:r>
      <w:r>
        <w:rPr>
          <w:rStyle w:val="VerbatimChar"/>
        </w:rPr>
        <w:t xml:space="preserve">fg-forecast-jobs</w:t>
      </w:r>
      <w:r>
        <w:t xml:space="preserve"> </w:t>
      </w:r>
      <w:r>
        <w:t xml:space="preserve">— a background job — would therefore starve</w:t>
      </w:r>
      <w:r>
        <w:t xml:space="preserve"> </w:t>
      </w:r>
      <w:r>
        <w:rPr>
          <w:rStyle w:val="VerbatimChar"/>
        </w:rPr>
        <w:t xml:space="preserve">fg-upload-presign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fg-report-intake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public request path</w:t>
      </w:r>
      <w:r>
        <w:t xml:space="preserve">: a shared</w:t>
      </w:r>
      <w:r>
        <w:t xml:space="preserve"> </w:t>
      </w:r>
      <w:r>
        <w:t xml:space="preserve">concurrency pool with no allocation lets a background workload hold a user-facing</w:t>
      </w:r>
      <w:r>
        <w:t xml:space="preserve"> </w:t>
      </w:r>
      <w:r>
        <w:t xml:space="preserve">endpoint hostage.</w:t>
      </w:r>
    </w:p>
    <w:p>
      <w:pPr>
        <w:pStyle w:val="BodyText"/>
      </w:pPr>
      <w:r>
        <w:t xml:space="preserve">Two changes were made: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Capped the queue consumers.</w:t>
      </w:r>
      <w:r>
        <w:t xml:space="preserve"> </w:t>
      </w:r>
      <w:r>
        <w:rPr>
          <w:rStyle w:val="VerbatimChar"/>
        </w:rPr>
        <w:t xml:space="preserve">MaximumConcurrency</w:t>
      </w:r>
      <w:r>
        <w:t xml:space="preserve"> </w:t>
      </w:r>
      <w:r>
        <w:t xml:space="preserve">was set to 3 on</w:t>
      </w:r>
      <w:r>
        <w:t xml:space="preserve"> </w:t>
      </w:r>
      <w:r>
        <w:rPr>
          <w:rStyle w:val="VerbatimChar"/>
        </w:rPr>
        <w:t xml:space="preserve">fg-forecast-jobs</w:t>
      </w:r>
      <w:r>
        <w:t xml:space="preserve"> </w:t>
      </w:r>
      <w:r>
        <w:t xml:space="preserve">and 2 on</w:t>
      </w:r>
      <w:r>
        <w:t xml:space="preserve"> </w:t>
      </w:r>
      <w:r>
        <w:rPr>
          <w:rStyle w:val="VerbatimChar"/>
        </w:rPr>
        <w:t xml:space="preserve">fg-alert-dispatch</w:t>
      </w:r>
      <w:r>
        <w:t xml:space="preserve">, reserving the remaining 5 slots</w:t>
      </w:r>
      <w:r>
        <w:t xml:space="preserve"> </w:t>
      </w:r>
      <w:r>
        <w:t xml:space="preserve">for the synchronous path. The queue absorbs any backlog, which is precisely its</w:t>
      </w:r>
      <w:r>
        <w:t xml:space="preserve"> </w:t>
      </w:r>
      <w:r>
        <w:t xml:space="preserve">purpose.</w:t>
      </w:r>
      <w:r>
        <w:t xml:space="preserve"> </w:t>
      </w:r>
      <w:r>
        <w:rPr>
          <w:rStyle w:val="VerbatimChar"/>
        </w:rPr>
        <w:t xml:space="preserve">ScalingConfig</w:t>
      </w:r>
      <w:r>
        <w:t xml:space="preserve"> </w:t>
      </w:r>
      <w:r>
        <w:t xml:space="preserve">was chosen over reserved concurrency deliberately: with</w:t>
      </w:r>
      <w:r>
        <w:t xml:space="preserve"> </w:t>
      </w:r>
      <w:r>
        <w:t xml:space="preserve">an account limit of exactly 10, Lambda will not permit reserved concurrency to be</w:t>
      </w:r>
      <w:r>
        <w:t xml:space="preserve"> </w:t>
      </w:r>
      <w:r>
        <w:t xml:space="preserve">allocated at 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Bounded the load generator</w:t>
      </w:r>
      <w:r>
        <w:t xml:space="preserve"> </w:t>
      </w:r>
      <w:r>
        <w:t xml:space="preserve">to 8 concurrent requests, below the quota, so the</w:t>
      </w:r>
      <w:r>
        <w:t xml:space="preserve"> </w:t>
      </w:r>
      <w:r>
        <w:t xml:space="preserve">test measures the system’s latency rather than the account’s quota.</w:t>
      </w:r>
    </w:p>
    <w:p>
      <w:pPr>
        <w:pStyle w:val="FirstParagraph"/>
      </w:pPr>
      <w:r>
        <w:rPr>
          <w:b/>
          <w:bCs/>
        </w:rPr>
        <w:t xml:space="preserve">Result.</w:t>
      </w:r>
      <w:r>
        <w:t xml:space="preserve"> </w:t>
      </w:r>
      <w:r>
        <w:t xml:space="preserve">The subsequent run issued 117 presign invocations with</w:t>
      </w:r>
      <w:r>
        <w:t xml:space="preserve"> </w:t>
      </w:r>
      <w:r>
        <w:rPr>
          <w:b/>
          <w:bCs/>
        </w:rPr>
        <w:t xml:space="preserve">zero throttles</w:t>
      </w:r>
      <w:r>
        <w:rPr>
          <w:b/>
          <w:bCs/>
        </w:rPr>
        <w:t xml:space="preserve"> </w:t>
      </w:r>
      <w:r>
        <w:rPr>
          <w:b/>
          <w:bCs/>
        </w:rPr>
        <w:t xml:space="preserve">and zero 5XX responses</w:t>
      </w:r>
      <w:r>
        <w:t xml:space="preserve">, confirmed at per-minute 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Presign invocations</w:t>
            </w:r>
          </w:p>
        </w:tc>
        <w:tc>
          <w:tcPr/>
          <w:p>
            <w:pPr>
              <w:pStyle w:val="Compact"/>
            </w:pPr>
            <w:r>
              <w:t xml:space="preserve">Throttles</w:t>
            </w:r>
          </w:p>
        </w:tc>
        <w:tc>
          <w:tcPr/>
          <w:p>
            <w:pPr>
              <w:pStyle w:val="Compact"/>
            </w:pPr>
            <w:r>
              <w:t xml:space="preserve">API GW 5XX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fix (burst 12)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fix (burst 8)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functional tests passed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runs; only the metrics distinguished</w:t>
      </w:r>
      <w:r>
        <w:t xml:space="preserve"> </w:t>
      </w:r>
      <w:r>
        <w:t xml:space="preserve">“working”</w:t>
      </w:r>
      <w:r>
        <w:t xml:space="preserve"> </w:t>
      </w:r>
      <w:r>
        <w:t xml:space="preserve">from</w:t>
      </w:r>
      <w:r>
        <w:t xml:space="preserve"> </w:t>
      </w:r>
      <w:r>
        <w:t xml:space="preserve">“working, and able to survive a busy queue”</w:t>
      </w:r>
      <w:r>
        <w:t xml:space="preserve">.</w:t>
      </w:r>
    </w:p>
    <w:bookmarkEnd w:id="35"/>
    <w:bookmarkStart w:id="36" w:name="aws-x-ray"/>
    <w:p>
      <w:pPr>
        <w:pStyle w:val="Heading2"/>
      </w:pPr>
      <w:r>
        <w:t xml:space="preserve">2.6 AWS X-Ray</w:t>
      </w:r>
    </w:p>
    <w:p>
      <w:pPr>
        <w:pStyle w:val="FirstParagraph"/>
      </w:pPr>
      <w:r>
        <w:t xml:space="preserve">Active tracing is enabled on all six functions, the API Gateway stage and the NestJS</w:t>
      </w:r>
      <w:r>
        <w:t xml:space="preserve"> </w:t>
      </w:r>
      <w:r>
        <w:t xml:space="preserve">monolith. The monolith required explicit instrumentation (</w:t>
      </w:r>
      <w:r>
        <w:rPr>
          <w:rStyle w:val="VerbatimChar"/>
        </w:rPr>
        <w:t xml:space="preserve">aws-xray-sdk-express</w:t>
      </w:r>
      <w:r>
        <w:t xml:space="preserve">):</w:t>
      </w:r>
      <w:r>
        <w:t xml:space="preserve"> </w:t>
      </w:r>
      <w:r>
        <w:t xml:space="preserve">Elastic Beanstalk’s</w:t>
      </w:r>
      <w:r>
        <w:t xml:space="preserve"> </w:t>
      </w:r>
      <w:r>
        <w:rPr>
          <w:rStyle w:val="VerbatimChar"/>
        </w:rPr>
        <w:t xml:space="preserve">XRayEnabled</w:t>
      </w:r>
      <w:r>
        <w:t xml:space="preserve"> </w:t>
      </w:r>
      <w:r>
        <w:t xml:space="preserve">option starts the X-Ray</w:t>
      </w:r>
      <w:r>
        <w:t xml:space="preserve"> </w:t>
      </w:r>
      <w:r>
        <w:rPr>
          <w:i/>
          <w:iCs/>
        </w:rPr>
        <w:t xml:space="preserve">daemon</w:t>
      </w:r>
      <w:r>
        <w:t xml:space="preserve">, which forwards</w:t>
      </w:r>
      <w:r>
        <w:t xml:space="preserve"> </w:t>
      </w:r>
      <w:r>
        <w:t xml:space="preserve">segments but does not create them, so that option alone yields an empty service map.</w:t>
      </w:r>
      <w:r>
        <w:t xml:space="preserve"> </w:t>
      </w:r>
      <w:r>
        <w:t xml:space="preserve">Instrumentation is fail-open, and health checks are sampled at 1% so ALB probes do not</w:t>
      </w:r>
      <w:r>
        <w:t xml:space="preserve"> </w:t>
      </w:r>
      <w:r>
        <w:t xml:space="preserve">dominate trace volume.</w:t>
      </w:r>
      <w:r>
        <w:t xml:space="preserve"> </w:t>
      </w:r>
      <w:r>
        <w:rPr>
          <w:b/>
          <w:bCs/>
        </w:rPr>
        <w:t xml:space="preserve">441 traces</w:t>
      </w:r>
      <w:r>
        <w:t xml:space="preserve"> </w:t>
      </w:r>
      <w:r>
        <w:t xml:space="preserve">were recorded in 15 minutes: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fg-serverless-api/v1</w:t>
            </w:r>
          </w:p>
        </w:tc>
        <w:tc>
          <w:tcPr/>
          <w:p>
            <w:pPr>
              <w:pStyle w:val="Compact"/>
            </w:pPr>
            <w:r>
              <w:t xml:space="preserve">API Gateway Stage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 (throttles, §2.5)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fg-upload-presign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fg-flood-forecast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fg-report-intake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fg-weather-ingest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fg-alert-dispatch</w:t>
            </w:r>
          </w:p>
        </w:tc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floodguard-backend</w:t>
            </w:r>
          </w:p>
        </w:tc>
        <w:tc>
          <w:tcPr/>
          <w:p>
            <w:pPr>
              <w:pStyle w:val="Compact"/>
            </w:pPr>
            <w:r>
              <w:t xml:space="preserve">NestJS monolith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Because both tiers report into one account, a single map covers the monolith and the</w:t>
      </w:r>
      <w:r>
        <w:t xml:space="preserve"> </w:t>
      </w:r>
      <w:r>
        <w:t xml:space="preserve">serverless tier — which is why the throttling in §2.5 was attributed to the API</w:t>
      </w:r>
      <w:r>
        <w:t xml:space="preserve"> </w:t>
      </w:r>
      <w:r>
        <w:t xml:space="preserve">Gateway stage rather than the handler within minutes.</w:t>
      </w:r>
    </w:p>
    <w:p>
      <w:pPr>
        <w:pStyle w:val="BlockText"/>
      </w:pPr>
      <w:r>
        <w:rPr>
          <w:b/>
          <w:bCs/>
        </w:rPr>
        <w:t xml:space="preserve">[SCREENSHOT 11 — X-RAY SERVICE MAP]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CloudWatch → X-Ray traces →</w:t>
      </w:r>
      <w:r>
        <w:t xml:space="preserve"> </w:t>
      </w:r>
      <w:r>
        <w:rPr>
          <w:b/>
          <w:bCs/>
        </w:rPr>
        <w:t xml:space="preserve">Service map</w:t>
      </w:r>
      <w:r>
        <w:t xml:space="preserve">, time range</w:t>
      </w:r>
      <w:r>
        <w:t xml:space="preserve"> </w:t>
      </w:r>
      <w:r>
        <w:rPr>
          <w:b/>
          <w:bCs/>
        </w:rPr>
        <w:t xml:space="preserve">last 1 hour</w:t>
      </w:r>
      <w:r>
        <w:t xml:space="preserve">, immediately after running</w:t>
      </w:r>
      <w:r>
        <w:t xml:space="preserve"> </w:t>
      </w:r>
      <w:r>
        <w:rPr>
          <w:rStyle w:val="VerbatimChar"/>
        </w:rPr>
        <w:t xml:space="preserve">./deploy.sh 63</w:t>
      </w:r>
      <w:r>
        <w:t xml:space="preserve">. Ensure the map shows</w:t>
      </w:r>
      <w:r>
        <w:t xml:space="preserve"> </w:t>
      </w:r>
      <w:r>
        <w:t xml:space="preserve">the API Gateway stage node, the Lambda nodes and the</w:t>
      </w:r>
      <w:r>
        <w:t xml:space="preserve"> </w:t>
      </w:r>
      <w:r>
        <w:rPr>
          <w:rStyle w:val="VerbatimChar"/>
        </w:rPr>
        <w:t xml:space="preserve">floodguard-backend</w:t>
      </w:r>
      <w:r>
        <w:t xml:space="preserve"> </w:t>
      </w:r>
      <w:r>
        <w:t xml:space="preserve">node</w:t>
      </w:r>
      <w:r>
        <w:t xml:space="preserve"> </w:t>
      </w:r>
      <w:r>
        <w:t xml:space="preserve">together.</w:t>
      </w:r>
    </w:p>
    <w:p>
      <w:pPr>
        <w:pStyle w:val="BlockText"/>
      </w:pPr>
      <w:r>
        <w:rPr>
          <w:b/>
          <w:bCs/>
        </w:rPr>
        <w:t xml:space="preserve">[SCREENSHOT 12 — X-RAY TRACE DETAIL]</w:t>
      </w:r>
      <w:r>
        <w:t xml:space="preserve"> </w:t>
      </w:r>
      <w:r>
        <w:rPr>
          <w:i/>
          <w:iCs/>
        </w:rPr>
        <w:t xml:space="preserve">Where to capture:</w:t>
      </w:r>
      <w:r>
        <w:t xml:space="preserve"> </w:t>
      </w:r>
      <w:r>
        <w:t xml:space="preserve">X-Ray →</w:t>
      </w:r>
      <w:r>
        <w:t xml:space="preserve"> </w:t>
      </w:r>
      <w:r>
        <w:rPr>
          <w:i/>
          <w:iCs/>
        </w:rPr>
        <w:t xml:space="preserve">Traces</w:t>
      </w:r>
      <w:r>
        <w:t xml:space="preserve"> </w:t>
      </w:r>
      <w:r>
        <w:t xml:space="preserve">→ open any</w:t>
      </w:r>
      <w:r>
        <w:t xml:space="preserve"> </w:t>
      </w:r>
      <w:r>
        <w:rPr>
          <w:rStyle w:val="VerbatimChar"/>
        </w:rPr>
        <w:t xml:space="preserve">POST /sl/uploads/presign</w:t>
      </w:r>
      <w:r>
        <w:t xml:space="preserve"> </w:t>
      </w:r>
      <w:r>
        <w:t xml:space="preserve">trace →</w:t>
      </w:r>
      <w:r>
        <w:t xml:space="preserve"> </w:t>
      </w:r>
      <w:r>
        <w:t xml:space="preserve">the timeline view showing the API Gateway segment and the Lambda subsegments with</w:t>
      </w:r>
      <w:r>
        <w:t xml:space="preserve"> </w:t>
      </w:r>
      <w:r>
        <w:t xml:space="preserve">their durations. A trace showing an</w:t>
      </w:r>
      <w:r>
        <w:t xml:space="preserve"> </w:t>
      </w:r>
      <w:r>
        <w:rPr>
          <w:rStyle w:val="VerbatimChar"/>
        </w:rPr>
        <w:t xml:space="preserve">Initialization</w:t>
      </w:r>
      <w:r>
        <w:t xml:space="preserve"> </w:t>
      </w:r>
      <w:r>
        <w:t xml:space="preserve">subsegment illustrates the</w:t>
      </w:r>
      <w:r>
        <w:t xml:space="preserve"> </w:t>
      </w:r>
      <w:r>
        <w:t xml:space="preserve">cold-start cost discussed in §2.3.</w:t>
      </w:r>
    </w:p>
    <w:bookmarkEnd w:id="36"/>
    <w:bookmarkStart w:id="37" w:name="discussion"/>
    <w:p>
      <w:pPr>
        <w:pStyle w:val="Heading2"/>
      </w:pPr>
      <w:r>
        <w:t xml:space="preserve">2.7 Discussion</w:t>
      </w:r>
    </w:p>
    <w:p>
      <w:pPr>
        <w:pStyle w:val="FirstParagraph"/>
      </w:pPr>
      <w:r>
        <w:rPr>
          <w:b/>
          <w:bCs/>
        </w:rPr>
        <w:t xml:space="preserve">Scalability.</w:t>
      </w:r>
      <w:r>
        <w:t xml:space="preserve"> </w:t>
      </w:r>
      <w:r>
        <w:t xml:space="preserve">Each stage now scales on its own signal — ingestion with the</w:t>
      </w:r>
      <w:r>
        <w:t xml:space="preserve"> </w:t>
      </w:r>
      <w:r>
        <w:t xml:space="preserve">schedule, scoring with queue depth, alert dispatch with triggered alerts — rather than</w:t>
      </w:r>
      <w:r>
        <w:t xml:space="preserve"> </w:t>
      </w:r>
      <w:r>
        <w:t xml:space="preserve">by adding whole application instances. The measured server tier utilisation (4.3%</w:t>
      </w:r>
      <w:r>
        <w:t xml:space="preserve"> </w:t>
      </w:r>
      <w:r>
        <w:t xml:space="preserve">database CPU, 23.6 ms response time) is the evidence the offload worked.</w:t>
      </w:r>
    </w:p>
    <w:p>
      <w:pPr>
        <w:pStyle w:val="BodyText"/>
      </w:pPr>
      <w:r>
        <w:rPr>
          <w:b/>
          <w:bCs/>
        </w:rPr>
        <w:t xml:space="preserve">Flexibility.</w:t>
      </w:r>
      <w:r>
        <w:t xml:space="preserve"> </w:t>
      </w:r>
      <w:r>
        <w:t xml:space="preserve">The queue boundary lets the scoring algorithm be redeployed without</w:t>
      </w:r>
      <w:r>
        <w:t xml:space="preserve"> </w:t>
      </w:r>
      <w:r>
        <w:t xml:space="preserve">touching the monolith or the API: messages accumulate during a deployment and drain</w:t>
      </w:r>
      <w:r>
        <w:t xml:space="preserve"> </w:t>
      </w:r>
      <w:r>
        <w:t xml:space="preserve">afterwards, and no request is lost.</w:t>
      </w:r>
    </w:p>
    <w:p>
      <w:pPr>
        <w:pStyle w:val="BodyText"/>
      </w:pPr>
      <w:r>
        <w:rPr>
          <w:b/>
          <w:bCs/>
        </w:rPr>
        <w:t xml:space="preserve">Reliability.</w:t>
      </w:r>
      <w:r>
        <w:t xml:space="preserve"> </w:t>
      </w:r>
      <w:r>
        <w:t xml:space="preserve">Across the measurement window, SQS</w:t>
      </w:r>
      <w:r>
        <w:t xml:space="preserve"> </w:t>
      </w:r>
      <w:r>
        <w:rPr>
          <w:rStyle w:val="VerbatimChar"/>
        </w:rPr>
        <w:t xml:space="preserve">sent = received = deleted</w:t>
      </w:r>
      <w:r>
        <w:t xml:space="preserve"> </w:t>
      </w:r>
      <w:r>
        <w:t xml:space="preserve">on</w:t>
      </w:r>
      <w:r>
        <w:t xml:space="preserve"> </w:t>
      </w:r>
      <w:r>
        <w:t xml:space="preserve">both work queues (60/60/60 and 4/4/4) with both DLQs empty — no message was lost and</w:t>
      </w:r>
      <w:r>
        <w:t xml:space="preserve"> </w:t>
      </w:r>
      <w:r>
        <w:t xml:space="preserve">none required redrive. Partial batch failure reporting, the 30-minute alert</w:t>
      </w:r>
      <w:r>
        <w:t xml:space="preserve"> </w:t>
      </w:r>
      <w:r>
        <w:t xml:space="preserve">deduplication window, and content verification on upload were each verified</w:t>
      </w:r>
      <w:r>
        <w:t xml:space="preserve"> </w:t>
      </w:r>
      <w:r>
        <w:t xml:space="preserve">explicitly rather than assumed.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Three are worth stating honestly. The 10-execution quota is a hard</w:t>
      </w:r>
      <w:r>
        <w:t xml:space="preserve"> </w:t>
      </w:r>
      <w:r>
        <w:t xml:space="preserve">ceiling on this account; §2.5 manages it but does not remove it, and production would</w:t>
      </w:r>
      <w:r>
        <w:t xml:space="preserve"> </w:t>
      </w:r>
      <w:r>
        <w:t xml:space="preserve">request an increase. RDS is single-AZ and publicly accessible so migrations can be run</w:t>
      </w:r>
      <w:r>
        <w:t xml:space="preserve"> </w:t>
      </w:r>
      <w:r>
        <w:t xml:space="preserve">from a developer machine — acceptable for assessment, not production, though the</w:t>
      </w:r>
      <w:r>
        <w:t xml:space="preserve"> </w:t>
      </w:r>
      <w:r>
        <w:t xml:space="preserve">two-AZ subnet group makes Multi-AZ a single API call away. Finally, cold starts</w:t>
      </w:r>
      <w:r>
        <w:t xml:space="preserve"> </w:t>
      </w:r>
      <w:r>
        <w:t xml:space="preserve">dominate the p99, an inherent trade-off of on-demand serverless.</w:t>
      </w:r>
    </w:p>
    <w:p>
      <w:r>
        <w:br w:type="page"/>
      </w:r>
    </w:p>
    <w:bookmarkEnd w:id="37"/>
    <w:bookmarkEnd w:id="38"/>
    <w:bookmarkStart w:id="39" w:name="reflection-from-each-member"/>
    <w:p>
      <w:pPr>
        <w:pStyle w:val="Heading1"/>
      </w:pPr>
      <w:r>
        <w:t xml:space="preserve">3. Reflection From Each Member</w:t>
      </w:r>
    </w:p>
    <w:p>
      <w:pPr>
        <w:pStyle w:val="FirstParagraph"/>
      </w:pPr>
      <w:r>
        <w:rPr>
          <w:b/>
          <w:bCs/>
        </w:rPr>
        <w:t xml:space="preserve">Ashok Bhattrai (M1) — Weather ingestion &amp; forecasting, S3, IAM.</w:t>
      </w:r>
      <w:r>
        <w:t xml:space="preserve"> </w:t>
      </w:r>
      <w:r>
        <w:t xml:space="preserve">In Task #1 I built the weather and forecast modules as NestJS services running</w:t>
      </w:r>
      <w:r>
        <w:t xml:space="preserve"> </w:t>
      </w:r>
      <w:r>
        <w:t xml:space="preserve">inside the monolith, and the hardest part of Task #2 was accepting that a working</w:t>
      </w:r>
      <w:r>
        <w:t xml:space="preserve"> </w:t>
      </w:r>
      <w:r>
        <w:rPr>
          <w:rStyle w:val="VerbatimChar"/>
        </w:rPr>
        <w:t xml:space="preserve">@Cron</w:t>
      </w:r>
      <w:r>
        <w:t xml:space="preserve"> </w:t>
      </w:r>
      <w:r>
        <w:t xml:space="preserve">was actually a design flaw.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runs on every instance, so the</w:t>
      </w:r>
      <w:r>
        <w:t xml:space="preserve"> </w:t>
      </w:r>
      <w:r>
        <w:t xml:space="preserve">moment the environment autoscaled, every flood alert would have been sent twice. That</w:t>
      </w:r>
      <w:r>
        <w:t xml:space="preserve"> </w:t>
      </w:r>
      <w:r>
        <w:t xml:space="preserve">was invisible to us until we tried to move the trigger to EventBridge. The lesson I</w:t>
      </w:r>
      <w:r>
        <w:t xml:space="preserve"> </w:t>
      </w:r>
      <w:r>
        <w:t xml:space="preserve">took away is that</w:t>
      </w:r>
      <w:r>
        <w:t xml:space="preserve"> </w:t>
      </w:r>
      <w:r>
        <w:t xml:space="preserve">“it works in production today”</w:t>
      </w:r>
      <w:r>
        <w:t xml:space="preserve"> </w:t>
      </w:r>
      <w:r>
        <w:t xml:space="preserve">and</w:t>
      </w:r>
      <w:r>
        <w:t xml:space="preserve"> </w:t>
      </w:r>
      <w:r>
        <w:t xml:space="preserve">“it is correct”</w:t>
      </w:r>
      <w:r>
        <w:t xml:space="preserve"> </w:t>
      </w:r>
      <w:r>
        <w:t xml:space="preserve">are different</w:t>
      </w:r>
      <w:r>
        <w:t xml:space="preserve"> </w:t>
      </w:r>
      <w:r>
        <w:t xml:space="preserve">claims. Writing one IAM role per function was more tedious than writing one shared</w:t>
      </w:r>
      <w:r>
        <w:t xml:space="preserve"> </w:t>
      </w:r>
      <w:r>
        <w:t xml:space="preserve">role, but seeing why — that a shared role would let the unauthenticated report</w:t>
      </w:r>
      <w:r>
        <w:t xml:space="preserve"> </w:t>
      </w:r>
      <w:r>
        <w:t xml:space="preserve">endpoint publish alerts to every subscriber — made least privilege concrete rather</w:t>
      </w:r>
      <w:r>
        <w:t xml:space="preserve"> </w:t>
      </w:r>
      <w:r>
        <w:t xml:space="preserve">than a phrase from a lecture.</w:t>
      </w:r>
    </w:p>
    <w:p>
      <w:pPr>
        <w:pStyle w:val="BodyText"/>
      </w:pPr>
      <w:r>
        <w:rPr>
          <w:b/>
          <w:bCs/>
        </w:rPr>
        <w:t xml:space="preserve">Samir Pokhrel (M2) — Report/upload microservices, API Gateway, CloudFront, VPC.</w:t>
      </w:r>
      <w:r>
        <w:t xml:space="preserve"> </w:t>
      </w:r>
      <w:r>
        <w:t xml:space="preserve">Extracting the presigned-upload logic out of</w:t>
      </w:r>
      <w:r>
        <w:t xml:space="preserve"> </w:t>
      </w:r>
      <w:r>
        <w:rPr>
          <w:rStyle w:val="VerbatimChar"/>
        </w:rPr>
        <w:t xml:space="preserve">uploads.service.ts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fg-upload-presign</w:t>
      </w:r>
      <w:r>
        <w:t xml:space="preserve"> </w:t>
      </w:r>
      <w:r>
        <w:t xml:space="preserve">was the point where microservices stopped being an abstraction</w:t>
      </w:r>
      <w:r>
        <w:t xml:space="preserve"> </w:t>
      </w:r>
      <w:r>
        <w:t xml:space="preserve">for me. My biggest realisation came from the CloudFront routing: in Task #1 we ran</w:t>
      </w:r>
      <w:r>
        <w:t xml:space="preserve"> </w:t>
      </w:r>
      <w:r>
        <w:t xml:space="preserve">three distributions on separate hostnames, which forced CORS configuration and a</w:t>
      </w:r>
      <w:r>
        <w:t xml:space="preserve"> </w:t>
      </w:r>
      <w:r>
        <w:t xml:space="preserve">frontend rebuild every time a domain changed. Collapsing them into one distribution</w:t>
      </w:r>
      <w:r>
        <w:t xml:space="preserve"> </w:t>
      </w:r>
      <w:r>
        <w:t xml:space="preserve">with three path-routed origins removed an entire category of bug. I also learned that</w:t>
      </w:r>
      <w:r>
        <w:t xml:space="preserve"> </w:t>
      </w:r>
      <w:r>
        <w:t xml:space="preserve">a presigned URL is not a security control — it pins a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but S3 never</w:t>
      </w:r>
      <w:r>
        <w:t xml:space="preserve"> </w:t>
      </w:r>
      <w:r>
        <w:t xml:space="preserve">checks the bytes — which is why</w:t>
      </w:r>
      <w:r>
        <w:t xml:space="preserve"> </w:t>
      </w:r>
      <w:r>
        <w:rPr>
          <w:rStyle w:val="VerbatimChar"/>
        </w:rPr>
        <w:t xml:space="preserve">fg-image-process</w:t>
      </w:r>
      <w:r>
        <w:t xml:space="preserve"> </w:t>
      </w:r>
      <w:r>
        <w:t xml:space="preserve">sniffs the magic number. Testing</w:t>
      </w:r>
      <w:r>
        <w:t xml:space="preserve"> </w:t>
      </w:r>
      <w:r>
        <w:t xml:space="preserve">that by uploading a text file renamed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and watching it come back tagged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was the most satisfying moment of the project.</w:t>
      </w:r>
    </w:p>
    <w:p>
      <w:pPr>
        <w:pStyle w:val="BodyText"/>
      </w:pPr>
      <w:r>
        <w:rPr>
          <w:b/>
          <w:bCs/>
        </w:rPr>
        <w:t xml:space="preserve">Anjali Misra (M3) — Alert fan-out, SNS, CloudWatch alarms &amp; dashboard.</w:t>
      </w:r>
      <w:r>
        <w:t xml:space="preserve"> </w:t>
      </w:r>
      <w:r>
        <w:t xml:space="preserve">I owned the monitoring requirement, and I began by treating it as a reporting</w:t>
      </w:r>
      <w:r>
        <w:t xml:space="preserve"> </w:t>
      </w:r>
      <w:r>
        <w:t xml:space="preserve">exercise: build the dashboard, take the screenshots. What changed my mind was the</w:t>
      </w:r>
      <w:r>
        <w:t xml:space="preserve"> </w:t>
      </w:r>
      <w:r>
        <w:t xml:space="preserve">throttling incident. Every functional test passed, and the system looked healthy;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Throttles</w:t>
      </w:r>
      <w:r>
        <w:t xml:space="preserve"> </w:t>
      </w:r>
      <w:r>
        <w:t xml:space="preserve">metric and an X-Ray trace with an empty Lambda segment revealed</w:t>
      </w:r>
      <w:r>
        <w:t xml:space="preserve"> </w:t>
      </w:r>
      <w:r>
        <w:t xml:space="preserve">that a background queue could starve our public API. I had built that alarm without</w:t>
      </w:r>
      <w:r>
        <w:t xml:space="preserve"> </w:t>
      </w:r>
      <w:r>
        <w:t xml:space="preserve">really believing it would fire. The other thing I learned is that a metric without an</w:t>
      </w:r>
      <w:r>
        <w:t xml:space="preserve"> </w:t>
      </w:r>
      <w:r>
        <w:t xml:space="preserve">alarm action is just a chart — so all 21 alarms publish to an SNS topic. Choosing</w:t>
      </w:r>
      <w:r>
        <w:t xml:space="preserve"> </w:t>
      </w:r>
      <w:r>
        <w:rPr>
          <w:rStyle w:val="VerbatimChar"/>
        </w:rPr>
        <w:t xml:space="preserve">ApproximateAgeOfOldestMessage</w:t>
      </w:r>
      <w:r>
        <w:t xml:space="preserve"> </w:t>
      </w:r>
      <w:r>
        <w:t xml:space="preserve">over queue depth was a similar lesson: depth looks</w:t>
      </w:r>
      <w:r>
        <w:t xml:space="preserve"> </w:t>
      </w:r>
      <w:r>
        <w:t xml:space="preserve">fine on a fast-moving queue even while consumers fall behind.</w:t>
      </w:r>
    </w:p>
    <w:p>
      <w:pPr>
        <w:pStyle w:val="BodyText"/>
      </w:pPr>
      <w:r>
        <w:rPr>
          <w:b/>
          <w:bCs/>
        </w:rPr>
        <w:t xml:space="preserve">Sangita Tamang (M4) — Internal service API, RDS, SQS reliability, X-Ray.</w:t>
      </w:r>
      <w:r>
        <w:t xml:space="preserve"> </w:t>
      </w:r>
      <w:r>
        <w:t xml:space="preserve">My contribution was the boundary between the two tiers: the</w:t>
      </w:r>
      <w:r>
        <w:t xml:space="preserve"> </w:t>
      </w:r>
      <w:r>
        <w:rPr>
          <w:rStyle w:val="VerbatimChar"/>
        </w:rPr>
        <w:t xml:space="preserve">/api/internal/*</w:t>
      </w:r>
      <w:r>
        <w:t xml:space="preserve"> </w:t>
      </w:r>
      <w:r>
        <w:t xml:space="preserve">surface</w:t>
      </w:r>
      <w:r>
        <w:t xml:space="preserve"> </w:t>
      </w:r>
      <w:r>
        <w:t xml:space="preserve">the Lambdas call instead of connecting to Postgres directly. Arguing for that</w:t>
      </w:r>
      <w:r>
        <w:t xml:space="preserve"> </w:t>
      </w:r>
      <w:r>
        <w:t xml:space="preserve">constraint was difficult, because connecting to RDS from Lambda seemed simpler. What</w:t>
      </w:r>
      <w:r>
        <w:t xml:space="preserve"> </w:t>
      </w:r>
      <w:r>
        <w:t xml:space="preserve">settled it was cost and security together — a VPC-attached function needs a NAT</w:t>
      </w:r>
      <w:r>
        <w:t xml:space="preserve"> </w:t>
      </w:r>
      <w:r>
        <w:t xml:space="preserve">Gateway at about $32/month, and a non-VPC function has no static IP, so the</w:t>
      </w:r>
      <w:r>
        <w:t xml:space="preserve"> </w:t>
      </w:r>
      <w:r>
        <w:t xml:space="preserve">alternative was opening port 5432 to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. Implementing idempotency taught me</w:t>
      </w:r>
      <w:r>
        <w:t xml:space="preserve"> </w:t>
      </w:r>
      <w:r>
        <w:t xml:space="preserve">the most. SQS is at-least-once, so I had assumed retries were harmless until I</w:t>
      </w:r>
      <w:r>
        <w:t xml:space="preserve"> </w:t>
      </w:r>
      <w:r>
        <w:t xml:space="preserve">realised a redelivered message would notify every resident in a region a second time.</w:t>
      </w:r>
      <w:r>
        <w:t xml:space="preserve"> </w:t>
      </w:r>
      <w:r>
        <w:t xml:space="preserve">The 30-minute deduplication window, and a test that sends the same message twice and</w:t>
      </w:r>
      <w:r>
        <w:t xml:space="preserve"> </w:t>
      </w:r>
      <w:r>
        <w:t xml:space="preserve">asserts one alert, is the piece of this project I am most confident in.</w:t>
      </w:r>
    </w:p>
    <w:p>
      <w:r>
        <w:br w:type="page"/>
      </w:r>
    </w:p>
    <w:bookmarkEnd w:id="39"/>
    <w:bookmarkStart w:id="40" w:name="new-workload-table-matrix"/>
    <w:p>
      <w:pPr>
        <w:pStyle w:val="Heading1"/>
      </w:pPr>
      <w:r>
        <w:t xml:space="preserve">4. New Workload Table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Task #1 Contribution</w:t>
            </w:r>
          </w:p>
        </w:tc>
        <w:tc>
          <w:tcPr/>
          <w:p>
            <w:pPr>
              <w:pStyle w:val="Compact"/>
            </w:pPr>
            <w:r>
              <w:t xml:space="preserve">Task #2 Contribution</w:t>
            </w:r>
          </w:p>
        </w:tc>
        <w:tc>
          <w:tcPr/>
          <w:p>
            <w:pPr>
              <w:pStyle w:val="Compact"/>
            </w:pPr>
            <w:r>
              <w:t xml:space="preserve">AWS Services Owned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Ashok Bhattrai</w:t>
            </w:r>
          </w:p>
        </w:tc>
        <w:tc>
          <w:tcPr/>
          <w:p>
            <w:pPr>
              <w:pStyle w:val="Compact"/>
            </w:pPr>
            <w:r>
              <w:t xml:space="preserve">Weather dashboard &amp; interactive risk map; flood forecast module;</w:t>
            </w:r>
            <w:r>
              <w:t xml:space="preserve"> </w:t>
            </w:r>
            <w:r>
              <w:rPr>
                <w:rStyle w:val="VerbatimChar"/>
              </w:rPr>
              <w:t xml:space="preserve">weather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flood-forecast</w:t>
            </w:r>
            <w:r>
              <w:t xml:space="preserve"> </w:t>
            </w:r>
            <w:r>
              <w:t xml:space="preserve">backend modules; resident awareness pages (~2,000 LOC)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fg-weather-ingest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fg-flood-forecast</w:t>
            </w:r>
            <w:r>
              <w:t xml:space="preserve"> </w:t>
            </w:r>
            <w:r>
              <w:t xml:space="preserve">Lambdas; Open-Meteo integration; DynamoDB time-series schema with 30-day TTL; per-function IAM roles; EventBridge Scheduler</w:t>
            </w:r>
          </w:p>
        </w:tc>
        <w:tc>
          <w:tcPr/>
          <w:p>
            <w:pPr>
              <w:pStyle w:val="Compact"/>
            </w:pPr>
            <w:r>
              <w:t xml:space="preserve">S3, IAM, DynamoDB, EventBridge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Samir Pokhrel</w:t>
            </w:r>
          </w:p>
        </w:tc>
        <w:tc>
          <w:tcPr/>
          <w:p>
            <w:pPr>
              <w:pStyle w:val="Compact"/>
            </w:pPr>
            <w:r>
              <w:t xml:space="preserve">Flood report system &amp; SOS requests;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flood-requests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uploads</w:t>
            </w:r>
            <w:r>
              <w:t xml:space="preserve"> </w:t>
            </w:r>
            <w:r>
              <w:t xml:space="preserve">modules; presigned S3 upload flow; resident action pages (~1,900 LOC)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fg-report-intake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fg-upload-presign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fg-image-process</w:t>
            </w:r>
            <w:r>
              <w:t xml:space="preserve"> </w:t>
            </w:r>
            <w:r>
              <w:t xml:space="preserve">Lambdas; API Gateway REST v1 configuration; single-distribution CloudFront path routing; magic-number content verification</w:t>
            </w:r>
          </w:p>
        </w:tc>
        <w:tc>
          <w:tcPr/>
          <w:p>
            <w:pPr>
              <w:pStyle w:val="Compact"/>
            </w:pPr>
            <w:r>
              <w:t xml:space="preserve">API Gateway, CloudFront, VPC, S3 (uploads)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Anjali Misra</w:t>
            </w:r>
          </w:p>
        </w:tc>
        <w:tc>
          <w:tcPr/>
          <w:p>
            <w:pPr>
              <w:pStyle w:val="Compact"/>
            </w:pPr>
            <w:r>
              <w:t xml:space="preserve">Alert system &amp; region management; admin dashboard;</w:t>
            </w:r>
            <w:r>
              <w:t xml:space="preserve"> </w:t>
            </w: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module and region CRUD; admin review pages (~2,100 LOC)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fg-alert-dispatch</w:t>
            </w:r>
            <w:r>
              <w:t xml:space="preserve"> </w:t>
            </w:r>
            <w:r>
              <w:t xml:space="preserve">Lambda; SNS topic design (public alerts vs ops alarms); 21 CloudWatch alarms; 14-widget dashboard; Logs Insights error queries; throttling analysis</w:t>
            </w:r>
          </w:p>
        </w:tc>
        <w:tc>
          <w:tcPr/>
          <w:p>
            <w:pPr>
              <w:pStyle w:val="Compact"/>
            </w:pPr>
            <w:r>
              <w:t xml:space="preserve">SNS, CloudWatch, Elastic Beanstalk, Security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Sangita Tamang</w:t>
            </w:r>
          </w:p>
        </w:tc>
        <w:tc>
          <w:tcPr/>
          <w:p>
            <w:pPr>
              <w:pStyle w:val="Compact"/>
            </w:pPr>
            <w:r>
              <w:t xml:space="preserve">Volunteer request response; user &amp; authentication system;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evacuation</w:t>
            </w:r>
            <w:r>
              <w:t xml:space="preserve"> </w:t>
            </w:r>
            <w:r>
              <w:t xml:space="preserve">modules; Prisma schema and migrations (~2,200 LOC)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/api/internal/*</w:t>
            </w:r>
            <w:r>
              <w:t xml:space="preserve"> </w:t>
            </w:r>
            <w:r>
              <w:t xml:space="preserve">service API and</w:t>
            </w:r>
            <w:r>
              <w:t xml:space="preserve"> </w:t>
            </w:r>
            <w:r>
              <w:rPr>
                <w:rStyle w:val="VerbatimChar"/>
              </w:rPr>
              <w:t xml:space="preserve">InternalKeyGuard</w:t>
            </w:r>
            <w:r>
              <w:t xml:space="preserve">; SQS queue and DLQ topology with redrive policies; partial batch failure handling; alert idempotency; X-Ray instrumentation of the monolith</w:t>
            </w:r>
          </w:p>
        </w:tc>
        <w:tc>
          <w:tcPr/>
          <w:p>
            <w:pPr>
              <w:pStyle w:val="Compact"/>
            </w:pPr>
            <w:r>
              <w:t xml:space="preserve">RDS, SQS, Secrets Manager, X-Ray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team activities.</w:t>
      </w:r>
      <w:r>
        <w:t xml:space="preserve"> </w:t>
      </w:r>
      <w:r>
        <w:t xml:space="preserve">Architecture review of the proposed Task #2 design;</w:t>
      </w:r>
      <w:r>
        <w:t xml:space="preserve"> </w:t>
      </w:r>
      <w:r>
        <w:t xml:space="preserve">end-to-end verification script; final report and demonstration.</w:t>
      </w:r>
    </w:p>
    <w:p>
      <w:r>
        <w:br w:type="page"/>
      </w:r>
    </w:p>
    <w:bookmarkEnd w:id="40"/>
    <w:bookmarkStart w:id="41" w:name="references"/>
    <w:p>
      <w:pPr>
        <w:pStyle w:val="Heading1"/>
      </w:pPr>
      <w:r>
        <w:t xml:space="preserve">5. References</w:t>
      </w:r>
    </w:p>
    <w:p>
      <w:pPr>
        <w:pStyle w:val="FirstParagraph"/>
      </w:pPr>
      <w:r>
        <w:t xml:space="preserve">Amazon Web Services. (2025a).</w:t>
      </w:r>
      <w:r>
        <w:t xml:space="preserve"> </w:t>
      </w:r>
      <w:r>
        <w:rPr>
          <w:i/>
          <w:iCs/>
        </w:rPr>
        <w:t xml:space="preserve">AWS Lambda developer guide: Lambda function scaling</w:t>
      </w:r>
      <w:r>
        <w:t xml:space="preserve">.</w:t>
      </w:r>
      <w:r>
        <w:t xml:space="preserve"> </w:t>
      </w:r>
      <w:r>
        <w:t xml:space="preserve">https://docs.aws.amazon.com/lambda/latest/dg/lambda-concurrency.html</w:t>
      </w:r>
    </w:p>
    <w:p>
      <w:pPr>
        <w:pStyle w:val="BodyText"/>
      </w:pPr>
      <w:r>
        <w:t xml:space="preserve">Amazon Web Services. (2025b).</w:t>
      </w:r>
      <w:r>
        <w:t xml:space="preserve"> </w:t>
      </w:r>
      <w:r>
        <w:rPr>
          <w:i/>
          <w:iCs/>
        </w:rPr>
        <w:t xml:space="preserve">AWS Lambda developer guide: Using Lambda with Amazon</w:t>
      </w:r>
      <w:r>
        <w:rPr>
          <w:i/>
          <w:iCs/>
        </w:rPr>
        <w:t xml:space="preserve"> </w:t>
      </w:r>
      <w:r>
        <w:rPr>
          <w:i/>
          <w:iCs/>
        </w:rPr>
        <w:t xml:space="preserve">SQS</w:t>
      </w:r>
      <w:r>
        <w:t xml:space="preserve">. https://docs.aws.amazon.com/lambda/latest/dg/with-sqs.html</w:t>
      </w:r>
    </w:p>
    <w:p>
      <w:pPr>
        <w:pStyle w:val="BodyText"/>
      </w:pPr>
      <w:r>
        <w:t xml:space="preserve">Amazon Web Services. (2025c).</w:t>
      </w:r>
      <w:r>
        <w:t xml:space="preserve"> </w:t>
      </w:r>
      <w:r>
        <w:rPr>
          <w:i/>
          <w:iCs/>
        </w:rPr>
        <w:t xml:space="preserve">AWS X-Ray developer guide: Tracing user requests to</w:t>
      </w:r>
      <w:r>
        <w:rPr>
          <w:i/>
          <w:iCs/>
        </w:rPr>
        <w:t xml:space="preserve"> </w:t>
      </w:r>
      <w:r>
        <w:rPr>
          <w:i/>
          <w:iCs/>
        </w:rPr>
        <w:t xml:space="preserve">REST APIs</w:t>
      </w:r>
      <w:r>
        <w:t xml:space="preserve">.</w:t>
      </w:r>
      <w:r>
        <w:t xml:space="preserve"> </w:t>
      </w:r>
      <w:r>
        <w:t xml:space="preserve">https://docs.aws.amazon.com/apigateway/latest/developerguide/apigateway-xray.html</w:t>
      </w:r>
    </w:p>
    <w:p>
      <w:pPr>
        <w:pStyle w:val="BodyText"/>
      </w:pPr>
      <w:r>
        <w:t xml:space="preserve">Amazon Web Services. (2025d).</w:t>
      </w:r>
      <w:r>
        <w:t xml:space="preserve"> </w:t>
      </w:r>
      <w:r>
        <w:rPr>
          <w:i/>
          <w:iCs/>
        </w:rPr>
        <w:t xml:space="preserve">Amazon CloudWatch user guide: Using Amazon CloudWatch</w:t>
      </w:r>
      <w:r>
        <w:rPr>
          <w:i/>
          <w:iCs/>
        </w:rPr>
        <w:t xml:space="preserve"> </w:t>
      </w:r>
      <w:r>
        <w:rPr>
          <w:i/>
          <w:iCs/>
        </w:rPr>
        <w:t xml:space="preserve">alarms</w:t>
      </w:r>
      <w:r>
        <w:t xml:space="preserve">.</w:t>
      </w:r>
      <w:r>
        <w:t xml:space="preserve"> </w:t>
      </w:r>
      <w:r>
        <w:t xml:space="preserve">https://docs.aws.amazon.com/AmazonCloudWatch/latest/monitoring/AlarmThatSendsEmail.html</w:t>
      </w:r>
    </w:p>
    <w:p>
      <w:pPr>
        <w:pStyle w:val="BodyText"/>
      </w:pPr>
      <w:r>
        <w:t xml:space="preserve">Amazon Web Services. (2025e).</w:t>
      </w:r>
      <w:r>
        <w:t xml:space="preserve"> </w:t>
      </w:r>
      <w:r>
        <w:rPr>
          <w:i/>
          <w:iCs/>
        </w:rPr>
        <w:t xml:space="preserve">Amazon S3 user guide: Configuring event notifications</w:t>
      </w:r>
      <w:r>
        <w:t xml:space="preserve">.</w:t>
      </w:r>
      <w:r>
        <w:t xml:space="preserve"> </w:t>
      </w:r>
      <w:r>
        <w:t xml:space="preserve">https://docs.aws.amazon.com/AmazonS3/latest/userguide/NotificationHowTo.html</w:t>
      </w:r>
    </w:p>
    <w:p>
      <w:pPr>
        <w:pStyle w:val="BodyText"/>
      </w:pPr>
      <w:r>
        <w:t xml:space="preserve">Amazon Web Services. (2025f).</w:t>
      </w:r>
      <w:r>
        <w:t xml:space="preserve"> </w:t>
      </w:r>
      <w:r>
        <w:rPr>
          <w:i/>
          <w:iCs/>
        </w:rPr>
        <w:t xml:space="preserve">Amazon SQS developer guide: Amazon SQS dead-letter</w:t>
      </w:r>
      <w:r>
        <w:rPr>
          <w:i/>
          <w:iCs/>
        </w:rPr>
        <w:t xml:space="preserve"> </w:t>
      </w:r>
      <w:r>
        <w:rPr>
          <w:i/>
          <w:iCs/>
        </w:rPr>
        <w:t xml:space="preserve">queues</w:t>
      </w:r>
      <w:r>
        <w:t xml:space="preserve">.</w:t>
      </w:r>
      <w:r>
        <w:t xml:space="preserve"> </w:t>
      </w:r>
      <w:r>
        <w:t xml:space="preserve">https://docs.aws.amazon.com/AWSSimpleQueueService/latest/SQSDeveloperGuide/sqs-dead-letter-queues.html</w:t>
      </w:r>
    </w:p>
    <w:p>
      <w:pPr>
        <w:pStyle w:val="BodyText"/>
      </w:pPr>
      <w:r>
        <w:t xml:space="preserve">Amazon Web Services. (2025g).</w:t>
      </w:r>
      <w:r>
        <w:t xml:space="preserve"> </w:t>
      </w:r>
      <w:r>
        <w:rPr>
          <w:i/>
          <w:iCs/>
        </w:rPr>
        <w:t xml:space="preserve">AWS Well-Architected Framework: Reliability pillar</w:t>
      </w:r>
      <w:r>
        <w:t xml:space="preserve">.</w:t>
      </w:r>
      <w:r>
        <w:t xml:space="preserve"> </w:t>
      </w:r>
      <w:r>
        <w:t xml:space="preserve">https://docs.aws.amazon.com/wellarchitected/latest/reliability-pillar/welcome.html</w:t>
      </w:r>
    </w:p>
    <w:p>
      <w:pPr>
        <w:pStyle w:val="BodyText"/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 </w:t>
      </w:r>
      <w:r>
        <w:t xml:space="preserve">(2nd ed.).</w:t>
      </w:r>
      <w:r>
        <w:t xml:space="preserve"> </w:t>
      </w:r>
      <w:r>
        <w:t xml:space="preserve">O’Reilly Media.</w:t>
      </w:r>
    </w:p>
    <w:p>
      <w:pPr>
        <w:pStyle w:val="BodyText"/>
      </w:pPr>
      <w:r>
        <w:t xml:space="preserve">Open-Meteo. (2025).</w:t>
      </w:r>
      <w:r>
        <w:t xml:space="preserve"> </w:t>
      </w:r>
      <w:r>
        <w:rPr>
          <w:i/>
          <w:iCs/>
        </w:rPr>
        <w:t xml:space="preserve">Free weather API documentation</w:t>
      </w:r>
      <w:r>
        <w:t xml:space="preserve">. https://open-meteo.com/en/docs</w:t>
      </w:r>
    </w:p>
    <w:p>
      <w:pPr>
        <w:pStyle w:val="BodyText"/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</w:t>
      </w:r>
      <w:r>
        <w:t xml:space="preserve"> </w:t>
      </w:r>
      <w:r>
        <w:t xml:space="preserve">Publications.</w:t>
      </w:r>
    </w:p>
    <w:p>
      <w:pPr>
        <w:pStyle w:val="BodyText"/>
      </w:pPr>
      <w:r>
        <w:t xml:space="preserve">Sbarski, P., &amp; Kroonenburg, S. (2017).</w:t>
      </w:r>
      <w:r>
        <w:t xml:space="preserve"> </w:t>
      </w:r>
      <w:r>
        <w:rPr>
          <w:i/>
          <w:iCs/>
        </w:rPr>
        <w:t xml:space="preserve">Serverless architectures on AWS: With examples</w:t>
      </w:r>
      <w:r>
        <w:rPr>
          <w:i/>
          <w:iCs/>
        </w:rPr>
        <w:t xml:space="preserve"> </w:t>
      </w:r>
      <w:r>
        <w:rPr>
          <w:i/>
          <w:iCs/>
        </w:rPr>
        <w:t xml:space="preserve">using AWS Lambda</w:t>
      </w:r>
      <w:r>
        <w:t xml:space="preserve">. Manning Publications.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FloodGuard — Cloud Service Integration &amp; Monitoring</dc:title>
  <dc:creator/>
  <dc:language>en-GB</dc:language>
  <cp:keywords/>
  <dcterms:created xsi:type="dcterms:W3CDTF">2026-08-25T16:42:08Z</dcterms:created>
  <dcterms:modified xsi:type="dcterms:W3CDTF">2026-08-25T16:42:08Z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CT071-3-3-DDAC — Designing &amp; Developing Cloud Applications — Task #2</vt:lpwstr>
  </property>
</Properties>
</file>