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5.99999999999994" w:lineRule="auto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5.99999999999994" w:lineRule="auto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PlaceCom</w:t>
      </w:r>
    </w:p>
    <w:p w:rsidR="00000000" w:rsidDel="00000000" w:rsidP="00000000" w:rsidRDefault="00000000" w:rsidRPr="00000000" w14:paraId="00000006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Career Worksheet</w:t>
      </w:r>
    </w:p>
    <w:p w:rsidR="00000000" w:rsidDel="00000000" w:rsidP="00000000" w:rsidRDefault="00000000" w:rsidRPr="00000000" w14:paraId="00000007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199940</wp:posOffset>
            </wp:positionV>
            <wp:extent cx="4040107" cy="289745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031" l="0" r="0" t="16248"/>
                    <a:stretch>
                      <a:fillRect/>
                    </a:stretch>
                  </pic:blipFill>
                  <pic:spPr>
                    <a:xfrm>
                      <a:off x="0" y="0"/>
                      <a:ext cx="4040107" cy="2897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line="335.99999999999994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5.99999999999994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pdb7rd5bo6b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bCs w:val="1"/>
          <w:color w:val="990000"/>
          <w:sz w:val="34"/>
          <w:szCs w:val="34"/>
        </w:rPr>
      </w:pPr>
      <w:bookmarkStart w:colFirst="0" w:colLast="0" w:name="_70f6g3a5wspt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34"/>
          <w:szCs w:val="34"/>
          <w:rtl w:val="0"/>
        </w:rPr>
        <w:t xml:space="preserve">Proposal: Student-Led Career Navigation Worksheet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color w:val="073763"/>
          <w:sz w:val="28"/>
          <w:szCs w:val="28"/>
        </w:rPr>
      </w:pPr>
      <w:bookmarkStart w:colFirst="0" w:colLast="0" w:name="_5mdmqc62hkt5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proposal outlines a student-led initiative to design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Career Navigation Worksheet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Ashoka University undergraduates. The goal is to create a free, accessible resource that helps students structure their thinking regarding their first career steps post-graduation.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color w:val="073763"/>
          <w:sz w:val="28"/>
          <w:szCs w:val="28"/>
        </w:rPr>
      </w:pPr>
      <w:bookmarkStart w:colFirst="0" w:colLast="0" w:name="_1g1h5s4f6z7a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Many students approach their final year with anxiety and a lack of clarity regarding their career trajectory. While the Career Development Office (CDO) offers counseling, students often lack a tangible, self-guided framework to organize their thoughts, research, and action plans independently.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color w:val="073763"/>
          <w:sz w:val="28"/>
          <w:szCs w:val="28"/>
        </w:rPr>
      </w:pPr>
      <w:bookmarkStart w:colFirst="0" w:colLast="0" w:name="_jqgowhcdvxgn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8"/>
          <w:szCs w:val="28"/>
          <w:rtl w:val="0"/>
        </w:rPr>
        <w:t xml:space="preserve">Proposed Solution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 propose a comprehensive worksheet designed by students, for students. It will guide users through: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Self-Reflection: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Identifying core values, strengths, and interests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Market Research: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Frameworks for analyzing industries and roles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Gap Analysis: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Identifying skills needed vs. skills possessed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Action Planning: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Setting a timeline for applications and networking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color w:val="073763"/>
          <w:sz w:val="28"/>
          <w:szCs w:val="28"/>
        </w:rPr>
      </w:pPr>
      <w:bookmarkStart w:colFirst="0" w:colLast="0" w:name="_78ans4n34qfa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8"/>
          <w:szCs w:val="28"/>
          <w:rtl w:val="0"/>
        </w:rPr>
        <w:t xml:space="preserve">Implementation Plan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Team Structure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The project will be executed by a volunteer team of 3-5 students, supervised by a representative from the CDO or a faculty mentor to ensure quality.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Cost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There is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zero financial cost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associated with this project. It relies entirely on student time, existing digital tools (Canva/Google Docs), and university distribution channels.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Timeline (6 Weeks)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Weeks 1-2: Student team formation and content research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Weeks 3-4: Drafting and design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Week 5: Review by CDO/Faculty and minor edits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Week 6: Digital launch and distribution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vs36il8mdc0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color w:val="073763"/>
          <w:sz w:val="28"/>
          <w:szCs w:val="28"/>
        </w:rPr>
      </w:pPr>
      <w:bookmarkStart w:colFirst="0" w:colLast="0" w:name="_9pef3voh3m4p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8"/>
          <w:szCs w:val="28"/>
          <w:rtl w:val="0"/>
        </w:rPr>
        <w:t xml:space="preserve">Potential Drawbacks &amp; Risks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While this project is low-risk due to zero cost, there are potential challenges to consider: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Low Engagement: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Without mandatory integration into a course or workshop, students may download the file but never complete it.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Lack of Expertise: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Since it is designed by students, the advice may lack the depth or professional nuance that a certified career counselor would provide.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One-Size-Fits-All Limitations: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 single worksheet may struggle to cater to the diverse needs of all majors (e.g., a Computer Science student needs different prep than a Liberal Arts student).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color w:val="073763"/>
          <w:sz w:val="28"/>
          <w:szCs w:val="28"/>
        </w:rPr>
      </w:pPr>
      <w:bookmarkStart w:colFirst="0" w:colLast="0" w:name="_6p3tp6srkxbl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initiative offers a high-value, low-effort solution to a common student problem. By leveraging student talent, we can create a relatable and useful tool that complements existing career services at no cost to the university.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>
        <w:rFonts w:ascii="Georgia" w:cs="Georgia" w:eastAsia="Georgia" w:hAnsi="Georgia"/>
        <w:color w:val="ffffff"/>
      </w:rPr>
    </w:pPr>
    <w:r w:rsidDel="00000000" w:rsidR="00000000" w:rsidRPr="00000000">
      <w:rPr>
        <w:rFonts w:ascii="Georgia" w:cs="Georgia" w:eastAsia="Georgia" w:hAnsi="Georgia"/>
        <w:color w:val="ffffff"/>
        <w:rtl w:val="0"/>
      </w:rPr>
      <w:t xml:space="preserve">Disclaimer: Please make sure to open the document on a laptop to access the document properly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-1800224</wp:posOffset>
              </wp:positionH>
              <wp:positionV relativeFrom="paragraph">
                <wp:posOffset>-104774</wp:posOffset>
              </wp:positionV>
              <wp:extent cx="9415463" cy="38576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-1800224</wp:posOffset>
              </wp:positionH>
              <wp:positionV relativeFrom="paragraph">
                <wp:posOffset>-104774</wp:posOffset>
              </wp:positionV>
              <wp:extent cx="9415463" cy="38576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3857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