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5.99999999999994" w:lineRule="auto"/>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2">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3">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4">
      <w:pPr>
        <w:spacing w:line="335.99999999999994" w:lineRule="auto"/>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5">
      <w:pPr>
        <w:spacing w:line="335.99999999999994" w:lineRule="auto"/>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PlaceCom</w:t>
      </w:r>
    </w:p>
    <w:p w:rsidR="00000000" w:rsidDel="00000000" w:rsidP="00000000" w:rsidRDefault="00000000" w:rsidRPr="00000000" w14:paraId="00000006">
      <w:pPr>
        <w:spacing w:line="335.99999999999994" w:lineRule="auto"/>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Post-Placement Guide</w:t>
      </w:r>
    </w:p>
    <w:p w:rsidR="00000000" w:rsidDel="00000000" w:rsidP="00000000" w:rsidRDefault="00000000" w:rsidRPr="00000000" w14:paraId="00000007">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952500</wp:posOffset>
            </wp:positionH>
            <wp:positionV relativeFrom="paragraph">
              <wp:posOffset>199940</wp:posOffset>
            </wp:positionV>
            <wp:extent cx="4040107" cy="2897451"/>
            <wp:effectExtent b="0" l="0" r="0" t="0"/>
            <wp:wrapNone/>
            <wp:docPr id="2" name="image1.png"/>
            <a:graphic>
              <a:graphicData uri="http://schemas.openxmlformats.org/drawingml/2006/picture">
                <pic:pic>
                  <pic:nvPicPr>
                    <pic:cNvPr id="0" name="image1.png"/>
                    <pic:cNvPicPr preferRelativeResize="0"/>
                  </pic:nvPicPr>
                  <pic:blipFill>
                    <a:blip r:embed="rId6"/>
                    <a:srcRect b="12031" l="0" r="0" t="16248"/>
                    <a:stretch>
                      <a:fillRect/>
                    </a:stretch>
                  </pic:blipFill>
                  <pic:spPr>
                    <a:xfrm>
                      <a:off x="0" y="0"/>
                      <a:ext cx="4040107" cy="2897451"/>
                    </a:xfrm>
                    <a:prstGeom prst="rect"/>
                    <a:ln/>
                  </pic:spPr>
                </pic:pic>
              </a:graphicData>
            </a:graphic>
          </wp:anchor>
        </w:drawing>
      </w:r>
    </w:p>
    <w:p w:rsidR="00000000" w:rsidDel="00000000" w:rsidP="00000000" w:rsidRDefault="00000000" w:rsidRPr="00000000" w14:paraId="00000008">
      <w:pPr>
        <w:spacing w:line="335.99999999999994" w:lineRule="auto"/>
        <w:rPr>
          <w:rFonts w:ascii="Georgia" w:cs="Georgia" w:eastAsia="Georgia" w:hAnsi="Georgia"/>
        </w:rPr>
      </w:pPr>
      <w:r w:rsidDel="00000000" w:rsidR="00000000" w:rsidRPr="00000000">
        <w:rPr>
          <w:rtl w:val="0"/>
        </w:rPr>
      </w:r>
    </w:p>
    <w:p w:rsidR="00000000" w:rsidDel="00000000" w:rsidP="00000000" w:rsidRDefault="00000000" w:rsidRPr="00000000" w14:paraId="00000009">
      <w:pPr>
        <w:spacing w:line="335.99999999999994" w:lineRule="auto"/>
        <w:rPr>
          <w:rFonts w:ascii="Georgia" w:cs="Georgia" w:eastAsia="Georgia" w:hAnsi="Georgia"/>
        </w:rPr>
      </w:pPr>
      <w:r w:rsidDel="00000000" w:rsidR="00000000" w:rsidRPr="00000000">
        <w:rPr>
          <w:rtl w:val="0"/>
        </w:rPr>
      </w:r>
    </w:p>
    <w:p w:rsidR="00000000" w:rsidDel="00000000" w:rsidP="00000000" w:rsidRDefault="00000000" w:rsidRPr="00000000" w14:paraId="0000000A">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spacing w:after="240" w:before="240" w:line="360" w:lineRule="auto"/>
        <w:rPr>
          <w:rFonts w:ascii="Georgia" w:cs="Georgia" w:eastAsia="Georgia" w:hAnsi="Georgia"/>
        </w:rPr>
      </w:pPr>
      <w:r w:rsidDel="00000000" w:rsidR="00000000" w:rsidRPr="00000000">
        <w:rPr>
          <w:rFonts w:ascii="Georgia" w:cs="Georgia" w:eastAsia="Georgia" w:hAnsi="Georgia"/>
          <w:rtl w:val="0"/>
        </w:rPr>
        <w:t xml:space="preserve">The proposed guide is intended to support students who have successfully secured jobs through campus recruitment by helping them navigate the transition from college to professional life. After placement, many students face practical challenges such as relocating to a new city, finding accommodation, understanding company onboarding processes, and connecting with fellow recruits. This guide would provide step-by-step advice on essential post-placement actions, including joining city-based WhatsApp or community groups for new hires, exploring safe and affordable rental options, budgeting for the first few months, arranging transportation, and preparing required documents for joining. It could also include tips on networking with colleagues, adapting to workplace culture, and managing the shift from student life to a professional routine. Overall, the guide aims to reduce uncertainty and help placed students start their careers more smoothly and confidently.</w:t>
      </w:r>
    </w:p>
    <w:p w:rsidR="00000000" w:rsidDel="00000000" w:rsidP="00000000" w:rsidRDefault="00000000" w:rsidRPr="00000000" w14:paraId="00000018">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line="276" w:lineRule="auto"/>
      <w:ind w:left="-1170" w:firstLine="0"/>
      <w:jc w:val="center"/>
      <w:rPr>
        <w:rFonts w:ascii="Georgia" w:cs="Georgia" w:eastAsia="Georgia" w:hAnsi="Georgia"/>
        <w:color w:val="ffffff"/>
      </w:rPr>
    </w:pPr>
    <w:r w:rsidDel="00000000" w:rsidR="00000000" w:rsidRPr="00000000">
      <w:rPr>
        <w:rFonts w:ascii="Georgia" w:cs="Georgia" w:eastAsia="Georgia" w:hAnsi="Georgia"/>
        <w:color w:val="ffffff"/>
        <w:rtl w:val="0"/>
      </w:rPr>
      <w:t xml:space="preserve">                     Disclaimer: Please make sure to open the document on a laptop to access the document properly.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-1404935</wp:posOffset>
              </wp:positionH>
              <wp:positionV relativeFrom="paragraph">
                <wp:posOffset>-109535</wp:posOffset>
              </wp:positionV>
              <wp:extent cx="9415463" cy="385763"/>
              <wp:effectExtent b="0" l="0" r="0" t="0"/>
              <wp:wrapNone/>
              <wp:docPr id="1" name=""/>
              <a:graphic>
                <a:graphicData uri="http://schemas.microsoft.com/office/word/2010/wordprocessingShape">
                  <wps:wsp>
                    <wps:cNvSpPr/>
                    <wps:cNvPr id="2" name="Shape 2"/>
                    <wps:spPr>
                      <a:xfrm>
                        <a:off x="1326300" y="3637950"/>
                        <a:ext cx="8039400" cy="284100"/>
                      </a:xfrm>
                      <a:prstGeom prst="rect">
                        <a:avLst/>
                      </a:prstGeom>
                      <a:solidFill>
                        <a:srgbClr val="11365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-1404935</wp:posOffset>
              </wp:positionH>
              <wp:positionV relativeFrom="paragraph">
                <wp:posOffset>-109535</wp:posOffset>
              </wp:positionV>
              <wp:extent cx="9415463" cy="385763"/>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415463" cy="385763"/>
                      </a:xfrm>
                      <a:prstGeom prst="rect"/>
                      <a:ln/>
                    </pic:spPr>
                  </pic:pic>
                </a:graphicData>
              </a:graphic>
            </wp:anchor>
          </w:drawing>
        </mc:Fallback>
      </mc:AlternateContent>
    </w:r>
  </w:p>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