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FDE" w:rsidRPr="00EA2FDE" w:rsidRDefault="00EA2FDE" w:rsidP="00EA2FDE">
      <w:r w:rsidRPr="00EA2FDE">
        <w:rPr>
          <w:b/>
        </w:rPr>
        <w:t>Assignment 1.3: Testing Types Identification</w:t>
      </w:r>
    </w:p>
    <w:p w:rsidR="00EA2FDE" w:rsidRPr="00EA2FDE" w:rsidRDefault="00EA2FDE" w:rsidP="00EA2FDE">
      <w:r w:rsidRPr="00EA2FDE">
        <w:rPr>
          <w:i/>
        </w:rPr>
        <w:t>Scenario-to-Testing-Type Mapping</w:t>
      </w:r>
    </w:p>
    <w:p w:rsidR="00EA2FDE" w:rsidRPr="00EA2FDE" w:rsidRDefault="00EA2FDE" w:rsidP="00EA2FDE">
      <w:pPr>
        <w:rPr>
          <w:b/>
          <w:bCs/>
        </w:rPr>
      </w:pPr>
      <w:r w:rsidRPr="00EA2FDE">
        <w:rPr>
          <w:b/>
          <w:bCs/>
        </w:rPr>
        <w:t>Scenario-to-Testing-Type Mapping</w:t>
      </w:r>
    </w:p>
    <w:tbl>
      <w:tblPr>
        <w:tblStyle w:val="TableGrid"/>
        <w:tblW w:w="0" w:type="auto"/>
        <w:jc w:val="center"/>
        <w:tblLook w:val="04A0"/>
      </w:tblPr>
      <w:tblGrid>
        <w:gridCol w:w="538"/>
        <w:gridCol w:w="2836"/>
        <w:gridCol w:w="2970"/>
        <w:gridCol w:w="3968"/>
      </w:tblGrid>
      <w:tr w:rsidR="00EA2FDE" w:rsidRPr="00EA2FDE" w:rsidTr="00EA2FDE">
        <w:trPr>
          <w:jc w:val="center"/>
        </w:trPr>
        <w:tc>
          <w:tcPr>
            <w:tcW w:w="538" w:type="dxa"/>
            <w:vAlign w:val="center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rPr>
                <w:b/>
              </w:rPr>
              <w:t>No.</w:t>
            </w:r>
          </w:p>
        </w:tc>
        <w:tc>
          <w:tcPr>
            <w:tcW w:w="2836" w:type="dxa"/>
            <w:vAlign w:val="center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rPr>
                <w:b/>
              </w:rPr>
              <w:t>Scenario</w:t>
            </w:r>
          </w:p>
        </w:tc>
        <w:tc>
          <w:tcPr>
            <w:tcW w:w="2970" w:type="dxa"/>
            <w:vAlign w:val="center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rPr>
                <w:b/>
              </w:rPr>
              <w:t>Applicable Testing Type(s)</w:t>
            </w:r>
          </w:p>
        </w:tc>
        <w:tc>
          <w:tcPr>
            <w:tcW w:w="3968" w:type="dxa"/>
            <w:vAlign w:val="center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rPr>
                <w:b/>
              </w:rPr>
              <w:t>Justification</w:t>
            </w:r>
          </w:p>
        </w:tc>
      </w:tr>
      <w:tr w:rsidR="00EA2FDE" w:rsidRPr="00EA2FDE" w:rsidTr="00EA2FDE">
        <w:trPr>
          <w:jc w:val="center"/>
        </w:trPr>
        <w:tc>
          <w:tcPr>
            <w:tcW w:w="538" w:type="dxa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t>12</w:t>
            </w:r>
          </w:p>
        </w:tc>
        <w:tc>
          <w:tcPr>
            <w:tcW w:w="2836" w:type="dxa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t>A new "Forgot Password" feature is being added to the login page.</w:t>
            </w:r>
          </w:p>
        </w:tc>
        <w:tc>
          <w:tcPr>
            <w:tcW w:w="2970" w:type="dxa"/>
          </w:tcPr>
          <w:p w:rsidR="00EA2FDE" w:rsidRPr="00EA2FDE" w:rsidRDefault="00EA2FDE" w:rsidP="00EA2FDE">
            <w:pPr>
              <w:spacing w:after="200" w:line="276" w:lineRule="auto"/>
            </w:pPr>
            <w:r>
              <w:t>Functional Testing</w:t>
            </w:r>
          </w:p>
        </w:tc>
        <w:tc>
          <w:tcPr>
            <w:tcW w:w="3968" w:type="dxa"/>
          </w:tcPr>
          <w:p w:rsidR="00EA2FDE" w:rsidRPr="00EA2FDE" w:rsidRDefault="006D4E11" w:rsidP="006D4E11">
            <w:pPr>
              <w:spacing w:after="200" w:line="276" w:lineRule="auto"/>
            </w:pPr>
            <w:r w:rsidRPr="006D4E11">
              <w:t>To verify that the new Forgot Password feature works according to its requirements</w:t>
            </w:r>
            <w:r>
              <w:t>.</w:t>
            </w:r>
          </w:p>
        </w:tc>
      </w:tr>
      <w:tr w:rsidR="00EA2FDE" w:rsidRPr="00EA2FDE" w:rsidTr="00EA2FDE">
        <w:trPr>
          <w:jc w:val="center"/>
        </w:trPr>
        <w:tc>
          <w:tcPr>
            <w:tcW w:w="538" w:type="dxa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t>13</w:t>
            </w:r>
          </w:p>
        </w:tc>
        <w:tc>
          <w:tcPr>
            <w:tcW w:w="2836" w:type="dxa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t>The application is being deployed to production after fixing 15 bugs.</w:t>
            </w:r>
          </w:p>
        </w:tc>
        <w:tc>
          <w:tcPr>
            <w:tcW w:w="2970" w:type="dxa"/>
          </w:tcPr>
          <w:p w:rsidR="00EA2FDE" w:rsidRPr="00EA2FDE" w:rsidRDefault="00EA2FDE" w:rsidP="00EA2FDE">
            <w:pPr>
              <w:spacing w:after="200" w:line="276" w:lineRule="auto"/>
            </w:pPr>
            <w:r>
              <w:t>Retest and Regression Testing</w:t>
            </w:r>
          </w:p>
        </w:tc>
        <w:tc>
          <w:tcPr>
            <w:tcW w:w="3968" w:type="dxa"/>
          </w:tcPr>
          <w:p w:rsidR="00EA2FDE" w:rsidRPr="00EA2FDE" w:rsidRDefault="006D4E11" w:rsidP="006D4E11">
            <w:pPr>
              <w:spacing w:after="200" w:line="276" w:lineRule="auto"/>
            </w:pPr>
            <w:r w:rsidRPr="006D4E11">
              <w:t>Retest the 15 fixed defects and perform regression testing to ensure that the fixes have not affected existing functionality.</w:t>
            </w:r>
          </w:p>
        </w:tc>
      </w:tr>
      <w:tr w:rsidR="00EA2FDE" w:rsidRPr="00EA2FDE" w:rsidTr="00EA2FDE">
        <w:trPr>
          <w:jc w:val="center"/>
        </w:trPr>
        <w:tc>
          <w:tcPr>
            <w:tcW w:w="538" w:type="dxa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t>14</w:t>
            </w:r>
          </w:p>
        </w:tc>
        <w:tc>
          <w:tcPr>
            <w:tcW w:w="2836" w:type="dxa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t>A critical security patch was applied to the database connection.</w:t>
            </w:r>
          </w:p>
        </w:tc>
        <w:tc>
          <w:tcPr>
            <w:tcW w:w="2970" w:type="dxa"/>
          </w:tcPr>
          <w:p w:rsidR="00EA2FDE" w:rsidRPr="00EA2FDE" w:rsidRDefault="00EA2FDE" w:rsidP="006D4E11">
            <w:pPr>
              <w:spacing w:after="200" w:line="276" w:lineRule="auto"/>
            </w:pPr>
            <w:r>
              <w:t xml:space="preserve">Security testing; </w:t>
            </w:r>
            <w:r w:rsidR="006D4E11">
              <w:t>Integration Testing</w:t>
            </w:r>
          </w:p>
        </w:tc>
        <w:tc>
          <w:tcPr>
            <w:tcW w:w="3968" w:type="dxa"/>
          </w:tcPr>
          <w:p w:rsidR="00EA2FDE" w:rsidRDefault="006D4E11" w:rsidP="00EA2FDE">
            <w:pPr>
              <w:spacing w:after="200" w:line="276" w:lineRule="auto"/>
            </w:pPr>
            <w:r>
              <w:t>Security testing: to check if security patch works and does not introduce any security vulnerabilities.</w:t>
            </w:r>
          </w:p>
          <w:p w:rsidR="006D4E11" w:rsidRPr="00EA2FDE" w:rsidRDefault="006D4E11" w:rsidP="00EA2FDE">
            <w:pPr>
              <w:spacing w:after="200" w:line="276" w:lineRule="auto"/>
            </w:pPr>
            <w:r>
              <w:t>Integration testing: to check if database works perfectly with other modules.</w:t>
            </w:r>
          </w:p>
        </w:tc>
      </w:tr>
      <w:tr w:rsidR="00EA2FDE" w:rsidRPr="00EA2FDE" w:rsidTr="00EA2FDE">
        <w:trPr>
          <w:jc w:val="center"/>
        </w:trPr>
        <w:tc>
          <w:tcPr>
            <w:tcW w:w="538" w:type="dxa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t>15</w:t>
            </w:r>
          </w:p>
        </w:tc>
        <w:tc>
          <w:tcPr>
            <w:tcW w:w="2836" w:type="dxa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t>The client wants the app to work on Chrome, Firefox, Safari, and Edge.</w:t>
            </w:r>
          </w:p>
        </w:tc>
        <w:tc>
          <w:tcPr>
            <w:tcW w:w="2970" w:type="dxa"/>
          </w:tcPr>
          <w:p w:rsidR="00EA2FDE" w:rsidRPr="00EA2FDE" w:rsidRDefault="00EA2FDE" w:rsidP="00EA2FDE">
            <w:pPr>
              <w:spacing w:after="200" w:line="276" w:lineRule="auto"/>
            </w:pPr>
            <w:r>
              <w:t>Compatibility Testing</w:t>
            </w:r>
          </w:p>
        </w:tc>
        <w:tc>
          <w:tcPr>
            <w:tcW w:w="3968" w:type="dxa"/>
          </w:tcPr>
          <w:p w:rsidR="00EA2FDE" w:rsidRPr="00EA2FDE" w:rsidRDefault="006D4E11" w:rsidP="00EA2FDE">
            <w:pPr>
              <w:spacing w:after="200" w:line="276" w:lineRule="auto"/>
            </w:pPr>
            <w:r w:rsidRPr="006D4E11">
              <w:t>To verify that the application works correctly across the required browsers: Chrome, Firefox, Safari, and Edge.</w:t>
            </w:r>
          </w:p>
        </w:tc>
      </w:tr>
      <w:tr w:rsidR="00EA2FDE" w:rsidRPr="00EA2FDE" w:rsidTr="00EA2FDE">
        <w:trPr>
          <w:jc w:val="center"/>
        </w:trPr>
        <w:tc>
          <w:tcPr>
            <w:tcW w:w="538" w:type="dxa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t>16</w:t>
            </w:r>
          </w:p>
        </w:tc>
        <w:tc>
          <w:tcPr>
            <w:tcW w:w="2836" w:type="dxa"/>
          </w:tcPr>
          <w:p w:rsidR="00EA2FDE" w:rsidRPr="00EA2FDE" w:rsidRDefault="00EA2FDE" w:rsidP="00EA2FDE">
            <w:pPr>
              <w:spacing w:after="200" w:line="276" w:lineRule="auto"/>
            </w:pPr>
            <w:proofErr w:type="gramStart"/>
            <w:r w:rsidRPr="00EA2FDE">
              <w:t>A new</w:t>
            </w:r>
            <w:proofErr w:type="gramEnd"/>
            <w:r w:rsidRPr="00EA2FDE">
              <w:t xml:space="preserve"> payment gateway integration is complete.</w:t>
            </w:r>
          </w:p>
        </w:tc>
        <w:tc>
          <w:tcPr>
            <w:tcW w:w="2970" w:type="dxa"/>
          </w:tcPr>
          <w:p w:rsidR="00EA2FDE" w:rsidRPr="00EA2FDE" w:rsidRDefault="00EA2FDE" w:rsidP="00EA2FDE">
            <w:pPr>
              <w:spacing w:after="200" w:line="276" w:lineRule="auto"/>
            </w:pPr>
            <w:r>
              <w:t>Integration Testing</w:t>
            </w:r>
          </w:p>
        </w:tc>
        <w:tc>
          <w:tcPr>
            <w:tcW w:w="3968" w:type="dxa"/>
          </w:tcPr>
          <w:p w:rsidR="00EA2FDE" w:rsidRPr="00EA2FDE" w:rsidRDefault="006D4E11" w:rsidP="00EA2FDE">
            <w:pPr>
              <w:spacing w:after="200" w:line="276" w:lineRule="auto"/>
            </w:pPr>
            <w:r w:rsidRPr="006D4E11">
              <w:t>To verify that the payment gateway communicates correctly with the application and related modules, and that payment results are handled correctly.</w:t>
            </w:r>
          </w:p>
        </w:tc>
      </w:tr>
      <w:tr w:rsidR="00EA2FDE" w:rsidRPr="00EA2FDE" w:rsidTr="00EA2FDE">
        <w:trPr>
          <w:jc w:val="center"/>
        </w:trPr>
        <w:tc>
          <w:tcPr>
            <w:tcW w:w="538" w:type="dxa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t>17</w:t>
            </w:r>
          </w:p>
        </w:tc>
        <w:tc>
          <w:tcPr>
            <w:tcW w:w="2836" w:type="dxa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t>The application needs to handle 1000 concurrent users.</w:t>
            </w:r>
          </w:p>
        </w:tc>
        <w:tc>
          <w:tcPr>
            <w:tcW w:w="2970" w:type="dxa"/>
          </w:tcPr>
          <w:p w:rsidR="00EA2FDE" w:rsidRPr="00EA2FDE" w:rsidRDefault="00EA2FDE" w:rsidP="006D4E11">
            <w:pPr>
              <w:spacing w:after="200" w:line="276" w:lineRule="auto"/>
            </w:pPr>
            <w:r>
              <w:t>Performance Testing; load Testing</w:t>
            </w:r>
          </w:p>
        </w:tc>
        <w:tc>
          <w:tcPr>
            <w:tcW w:w="3968" w:type="dxa"/>
          </w:tcPr>
          <w:p w:rsidR="00EA2FDE" w:rsidRPr="00EA2FDE" w:rsidRDefault="00EA2FDE" w:rsidP="006D4E11">
            <w:pPr>
              <w:spacing w:after="200" w:line="276" w:lineRule="auto"/>
            </w:pPr>
            <w:r>
              <w:t xml:space="preserve">We actually need to do load testing to check if it can handle required 1000 concurrent users or not. </w:t>
            </w:r>
          </w:p>
        </w:tc>
      </w:tr>
      <w:tr w:rsidR="00EA2FDE" w:rsidRPr="00EA2FDE" w:rsidTr="00EA2FDE">
        <w:trPr>
          <w:jc w:val="center"/>
        </w:trPr>
        <w:tc>
          <w:tcPr>
            <w:tcW w:w="538" w:type="dxa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t>18</w:t>
            </w:r>
          </w:p>
        </w:tc>
        <w:tc>
          <w:tcPr>
            <w:tcW w:w="2836" w:type="dxa"/>
          </w:tcPr>
          <w:p w:rsidR="00EA2FDE" w:rsidRPr="00EA2FDE" w:rsidRDefault="00EA2FDE" w:rsidP="00EA2FDE">
            <w:pPr>
              <w:spacing w:after="200" w:line="276" w:lineRule="auto"/>
            </w:pPr>
            <w:r w:rsidRPr="00EA2FDE">
              <w:t>The mobile version of the app is ready for beta release.</w:t>
            </w:r>
          </w:p>
        </w:tc>
        <w:tc>
          <w:tcPr>
            <w:tcW w:w="2970" w:type="dxa"/>
          </w:tcPr>
          <w:p w:rsidR="00EA2FDE" w:rsidRPr="00EA2FDE" w:rsidRDefault="00EA2FDE" w:rsidP="006D4E11">
            <w:pPr>
              <w:spacing w:after="200" w:line="276" w:lineRule="auto"/>
            </w:pPr>
            <w:r>
              <w:t xml:space="preserve">Mobile testing, </w:t>
            </w:r>
            <w:r w:rsidR="006D4E11">
              <w:t>Beta Testing</w:t>
            </w:r>
          </w:p>
        </w:tc>
        <w:tc>
          <w:tcPr>
            <w:tcW w:w="3968" w:type="dxa"/>
          </w:tcPr>
          <w:p w:rsidR="006D4E11" w:rsidRDefault="006D4E11" w:rsidP="00EA2FDE">
            <w:pPr>
              <w:spacing w:after="200" w:line="276" w:lineRule="auto"/>
            </w:pPr>
            <w:r>
              <w:t xml:space="preserve">Mobile testing: </w:t>
            </w:r>
            <w:r w:rsidRPr="006D4E11">
              <w:t>To verify that the mobile version works correctly across supported mobile devices</w:t>
            </w:r>
          </w:p>
          <w:p w:rsidR="006D4E11" w:rsidRPr="00EA2FDE" w:rsidRDefault="006D4E11" w:rsidP="00EA2FDE">
            <w:pPr>
              <w:spacing w:after="200" w:line="276" w:lineRule="auto"/>
            </w:pPr>
            <w:r>
              <w:t xml:space="preserve">Beta testing: </w:t>
            </w:r>
            <w:r w:rsidRPr="006D4E11">
              <w:t>Since the application is ready for beta release, it can be tested by selected real users in a</w:t>
            </w:r>
            <w:r>
              <w:t xml:space="preserve"> real </w:t>
            </w:r>
            <w:r w:rsidRPr="006D4E11">
              <w:t>world environment to identify issues and gather feedback before final release.</w:t>
            </w:r>
          </w:p>
        </w:tc>
      </w:tr>
    </w:tbl>
    <w:p w:rsidR="00EA2FDE" w:rsidRPr="00EA2FDE" w:rsidRDefault="00EA2FDE" w:rsidP="00EA2FDE"/>
    <w:p w:rsidR="0068127F" w:rsidRDefault="0068127F"/>
    <w:sectPr w:rsidR="0068127F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proofState w:spelling="clean" w:grammar="clean"/>
  <w:defaultTabStop w:val="720"/>
  <w:characterSpacingControl w:val="doNotCompress"/>
  <w:compat/>
  <w:rsids>
    <w:rsidRoot w:val="00B20BD1"/>
    <w:rsid w:val="0068127F"/>
    <w:rsid w:val="006D4E11"/>
    <w:rsid w:val="00824D28"/>
    <w:rsid w:val="00B02AB0"/>
    <w:rsid w:val="00B20BD1"/>
    <w:rsid w:val="00EA2F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27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2F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2026-09-20T09:29:00Z</dcterms:created>
  <dcterms:modified xsi:type="dcterms:W3CDTF">2026-09-20T09:56:00Z</dcterms:modified>
</cp:coreProperties>
</file>