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E01" w:rsidRPr="00DD1381" w:rsidRDefault="00691DB4">
      <w:pPr>
        <w:jc w:val="center"/>
        <w:rPr>
          <w:color w:val="000000" w:themeColor="text1"/>
        </w:rPr>
      </w:pPr>
      <w:r w:rsidRPr="00DD1381">
        <w:rPr>
          <w:b/>
          <w:color w:val="000000" w:themeColor="text1"/>
          <w:sz w:val="36"/>
        </w:rPr>
        <w:t>Assignment 4.2 – Authentication Testing</w:t>
      </w:r>
    </w:p>
    <w:p w:rsidR="001D6E01" w:rsidRPr="00DD1381" w:rsidRDefault="00691DB4">
      <w:pPr>
        <w:jc w:val="center"/>
        <w:rPr>
          <w:color w:val="000000" w:themeColor="text1"/>
        </w:rPr>
      </w:pPr>
      <w:r w:rsidRPr="00DD1381">
        <w:rPr>
          <w:b/>
          <w:color w:val="000000" w:themeColor="text1"/>
          <w:sz w:val="26"/>
        </w:rPr>
        <w:t>Authentication Behavior Documentation</w:t>
      </w:r>
    </w:p>
    <w:p w:rsidR="001D6E01" w:rsidRPr="00DD1381" w:rsidRDefault="00691DB4">
      <w:pPr>
        <w:pStyle w:val="Heading2"/>
        <w:rPr>
          <w:color w:val="000000" w:themeColor="text1"/>
        </w:rPr>
      </w:pPr>
      <w:r w:rsidRPr="00DD1381">
        <w:rPr>
          <w:color w:val="000000" w:themeColor="text1"/>
        </w:rPr>
        <w:t>1. Reqres Authentication Behavior</w:t>
      </w:r>
    </w:p>
    <w:tbl>
      <w:tblPr>
        <w:tblStyle w:val="TableGrid"/>
        <w:tblW w:w="0" w:type="auto"/>
        <w:jc w:val="center"/>
        <w:tblLook w:val="04A0"/>
      </w:tblPr>
      <w:tblGrid>
        <w:gridCol w:w="2016"/>
        <w:gridCol w:w="2016"/>
        <w:gridCol w:w="2448"/>
        <w:gridCol w:w="1584"/>
        <w:gridCol w:w="2016"/>
      </w:tblGrid>
      <w:tr w:rsidR="001D6E01" w:rsidRPr="00DD1381" w:rsidT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Test Scenario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Input / Condition</w:t>
            </w:r>
          </w:p>
        </w:tc>
        <w:tc>
          <w:tcPr>
            <w:tcW w:w="2448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Observed Behavior</w:t>
            </w:r>
          </w:p>
        </w:tc>
        <w:tc>
          <w:tcPr>
            <w:tcW w:w="1584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Status Code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Result</w:t>
            </w:r>
          </w:p>
        </w:tc>
      </w:tr>
      <w:tr w:rsidR="001D6E01" w:rsidRPr="00DD1381" w:rsidT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Registration – Valid credentials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Valid email and password</w:t>
            </w:r>
          </w:p>
        </w:tc>
        <w:tc>
          <w:tcPr>
            <w:tcW w:w="2448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The user is registered successfully.</w:t>
            </w:r>
          </w:p>
        </w:tc>
        <w:tc>
          <w:tcPr>
            <w:tcW w:w="1584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200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Successful</w:t>
            </w:r>
          </w:p>
        </w:tc>
      </w:tr>
      <w:tr w:rsidR="001D6E01" w:rsidRPr="00DD1381" w:rsidT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Registration – Missing password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Valid email; password omitted</w:t>
            </w:r>
          </w:p>
        </w:tc>
        <w:tc>
          <w:tcPr>
            <w:tcW w:w="2448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Registration is rejected with a "Missing pass</w:t>
            </w:r>
            <w:r w:rsidRPr="00DD1381">
              <w:rPr>
                <w:color w:val="000000" w:themeColor="text1"/>
              </w:rPr>
              <w:t>word" error.</w:t>
            </w:r>
          </w:p>
        </w:tc>
        <w:tc>
          <w:tcPr>
            <w:tcW w:w="1584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400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Rejected</w:t>
            </w:r>
          </w:p>
        </w:tc>
      </w:tr>
      <w:tr w:rsidR="001D6E01" w:rsidRPr="00DD1381" w:rsidT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Registration – Invalid email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Invalid email with password</w:t>
            </w:r>
          </w:p>
        </w:tc>
        <w:tc>
          <w:tcPr>
            <w:tcW w:w="2448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Registration is rejected and an error is returned.</w:t>
            </w:r>
          </w:p>
        </w:tc>
        <w:tc>
          <w:tcPr>
            <w:tcW w:w="1584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400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Rejected</w:t>
            </w:r>
          </w:p>
        </w:tc>
      </w:tr>
      <w:tr w:rsidR="001D6E01" w:rsidRPr="00DD1381" w:rsidT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Login – Valid credentials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Valid registered email and password</w:t>
            </w:r>
          </w:p>
        </w:tc>
        <w:tc>
          <w:tcPr>
            <w:tcW w:w="2448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 xml:space="preserve">Login is successful. The response contains a </w:t>
            </w:r>
            <w:r w:rsidRPr="00DD1381">
              <w:rPr>
                <w:color w:val="000000" w:themeColor="text1"/>
              </w:rPr>
              <w:t>token that matches the token returned during registration.</w:t>
            </w:r>
          </w:p>
        </w:tc>
        <w:tc>
          <w:tcPr>
            <w:tcW w:w="1584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200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Successful</w:t>
            </w:r>
          </w:p>
        </w:tc>
      </w:tr>
      <w:tr w:rsidR="001D6E01" w:rsidRPr="00DD1381" w:rsidT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Login – Wrong password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Valid email with incorrect password</w:t>
            </w:r>
          </w:p>
        </w:tc>
        <w:tc>
          <w:tcPr>
            <w:tcW w:w="2448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Unexpectedly, login is successful instead of returning a wrong-password error. The response returns 200 and a token.</w:t>
            </w:r>
          </w:p>
        </w:tc>
        <w:tc>
          <w:tcPr>
            <w:tcW w:w="1584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200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U</w:t>
            </w:r>
            <w:r w:rsidRPr="00DD1381">
              <w:rPr>
                <w:color w:val="000000" w:themeColor="text1"/>
              </w:rPr>
              <w:t>nexpectedly successful</w:t>
            </w:r>
          </w:p>
        </w:tc>
      </w:tr>
      <w:tr w:rsidR="001D6E01" w:rsidRPr="00DD1381" w:rsidT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Login – Non-existent user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Email that does not exist</w:t>
            </w:r>
          </w:p>
        </w:tc>
        <w:tc>
          <w:tcPr>
            <w:tcW w:w="2448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Login is rejected with a "User not found" error.</w:t>
            </w:r>
          </w:p>
        </w:tc>
        <w:tc>
          <w:tcPr>
            <w:tcW w:w="1584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400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Rejected</w:t>
            </w:r>
          </w:p>
        </w:tc>
      </w:tr>
    </w:tbl>
    <w:p w:rsidR="00DD1381" w:rsidRDefault="00DD1381">
      <w:pPr>
        <w:rPr>
          <w:b/>
          <w:color w:val="000000" w:themeColor="text1"/>
        </w:rPr>
      </w:pPr>
    </w:p>
    <w:p w:rsidR="00DD1381" w:rsidRDefault="00691DB4" w:rsidP="00DD1381">
      <w:pPr>
        <w:rPr>
          <w:color w:val="000000" w:themeColor="text1"/>
        </w:rPr>
      </w:pPr>
      <w:r w:rsidRPr="00DD1381">
        <w:rPr>
          <w:b/>
          <w:color w:val="000000" w:themeColor="text1"/>
        </w:rPr>
        <w:t xml:space="preserve">Key observation – Wrong password: </w:t>
      </w:r>
      <w:r w:rsidRPr="00DD1381">
        <w:rPr>
          <w:color w:val="000000" w:themeColor="text1"/>
        </w:rPr>
        <w:t xml:space="preserve">The login request with an incorrect password was expected to return a 400 error. </w:t>
      </w:r>
      <w:r w:rsidRPr="00DD1381">
        <w:rPr>
          <w:color w:val="000000" w:themeColor="text1"/>
        </w:rPr>
        <w:t>Instead, the API returned 200 and successfully provided a token. This was recorded as unexpected authentication behavior during testing.</w:t>
      </w:r>
    </w:p>
    <w:p w:rsidR="001D6E01" w:rsidRPr="00DD1381" w:rsidRDefault="00691DB4" w:rsidP="00DD1381">
      <w:pPr>
        <w:pStyle w:val="Heading2"/>
        <w:rPr>
          <w:color w:val="000000" w:themeColor="text1"/>
        </w:rPr>
      </w:pPr>
      <w:r w:rsidRPr="00DD1381">
        <w:rPr>
          <w:color w:val="000000" w:themeColor="text1"/>
        </w:rPr>
        <w:t>2. Petstore Authentication Behavior</w:t>
      </w:r>
    </w:p>
    <w:tbl>
      <w:tblPr>
        <w:tblStyle w:val="TableGrid"/>
        <w:tblW w:w="0" w:type="auto"/>
        <w:jc w:val="center"/>
        <w:tblLook w:val="04A0"/>
      </w:tblPr>
      <w:tblGrid>
        <w:gridCol w:w="2016"/>
        <w:gridCol w:w="2016"/>
        <w:gridCol w:w="2016"/>
        <w:gridCol w:w="2016"/>
        <w:gridCol w:w="2016"/>
      </w:tblGrid>
      <w:tr w:rsidR="001D6E01" w:rsidRPr="00DD1381">
        <w:trPr>
          <w:jc w:val="center"/>
        </w:trPr>
        <w:tc>
          <w:tcPr>
            <w:tcW w:w="2016" w:type="dxa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Test Scenario</w:t>
            </w:r>
          </w:p>
        </w:tc>
        <w:tc>
          <w:tcPr>
            <w:tcW w:w="2016" w:type="dxa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Authentication</w:t>
            </w:r>
          </w:p>
        </w:tc>
        <w:tc>
          <w:tcPr>
            <w:tcW w:w="2016" w:type="dxa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Observed Behavior</w:t>
            </w:r>
          </w:p>
        </w:tc>
        <w:tc>
          <w:tcPr>
            <w:tcW w:w="2016" w:type="dxa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Status Code</w:t>
            </w:r>
          </w:p>
        </w:tc>
        <w:tc>
          <w:tcPr>
            <w:tcW w:w="2016" w:type="dxa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Result</w:t>
            </w:r>
          </w:p>
        </w:tc>
      </w:tr>
      <w:tr w:rsidR="001D6E01" w:rsidRP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GET – Without AP</w:t>
            </w:r>
            <w:r w:rsidRPr="00DD1381">
              <w:rPr>
                <w:color w:val="000000" w:themeColor="text1"/>
              </w:rPr>
              <w:t>I key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No API key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The API does not return the pet data. The request returns a 404 Not Found response.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404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Authentication required</w:t>
            </w:r>
          </w:p>
        </w:tc>
      </w:tr>
      <w:tr w:rsidR="001D6E01" w:rsidRP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GET – With API key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api_key header with special-key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The request is accepted and the API successfully returns pet data.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Successful response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Successful</w:t>
            </w:r>
          </w:p>
        </w:tc>
      </w:tr>
      <w:tr w:rsidR="001D6E01" w:rsidRPr="00DD1381">
        <w:trPr>
          <w:jc w:val="center"/>
        </w:trPr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POST – With API key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api_key header with special-key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The authenticated request successfully creates a pet record and returns the created data.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200</w:t>
            </w:r>
          </w:p>
        </w:tc>
        <w:tc>
          <w:tcPr>
            <w:tcW w:w="2016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Successful</w:t>
            </w:r>
          </w:p>
        </w:tc>
      </w:tr>
    </w:tbl>
    <w:p w:rsidR="00DD1381" w:rsidRDefault="00DD1381">
      <w:pPr>
        <w:pStyle w:val="Heading2"/>
        <w:rPr>
          <w:color w:val="000000" w:themeColor="text1"/>
        </w:rPr>
      </w:pPr>
    </w:p>
    <w:p w:rsidR="001D6E01" w:rsidRPr="00DD1381" w:rsidRDefault="00691DB4">
      <w:pPr>
        <w:pStyle w:val="Heading2"/>
        <w:rPr>
          <w:color w:val="000000" w:themeColor="text1"/>
        </w:rPr>
      </w:pPr>
      <w:r w:rsidRPr="00DD1381">
        <w:rPr>
          <w:color w:val="000000" w:themeColor="text1"/>
        </w:rPr>
        <w:t>3. Authentication Behavior Comparison</w:t>
      </w:r>
    </w:p>
    <w:tbl>
      <w:tblPr>
        <w:tblStyle w:val="TableGrid"/>
        <w:tblW w:w="0" w:type="auto"/>
        <w:jc w:val="center"/>
        <w:tblLook w:val="04A0"/>
      </w:tblPr>
      <w:tblGrid>
        <w:gridCol w:w="3360"/>
        <w:gridCol w:w="3360"/>
        <w:gridCol w:w="3360"/>
      </w:tblGrid>
      <w:tr w:rsidR="001D6E01" w:rsidRPr="00DD1381">
        <w:trPr>
          <w:jc w:val="center"/>
        </w:trPr>
        <w:tc>
          <w:tcPr>
            <w:tcW w:w="3360" w:type="dxa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Aspect</w:t>
            </w:r>
          </w:p>
        </w:tc>
        <w:tc>
          <w:tcPr>
            <w:tcW w:w="3360" w:type="dxa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Reqres</w:t>
            </w:r>
          </w:p>
        </w:tc>
        <w:tc>
          <w:tcPr>
            <w:tcW w:w="3360" w:type="dxa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b/>
                <w:color w:val="000000" w:themeColor="text1"/>
              </w:rPr>
              <w:t>Petstore</w:t>
            </w:r>
          </w:p>
        </w:tc>
      </w:tr>
      <w:tr w:rsidR="001D6E01" w:rsidRPr="00DD1381">
        <w:trPr>
          <w:jc w:val="center"/>
        </w:trPr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Authentication method</w:t>
            </w:r>
          </w:p>
        </w:tc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Email and password are provided in the request body.</w:t>
            </w:r>
          </w:p>
        </w:tc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API key is provided through the api_key header.</w:t>
            </w:r>
          </w:p>
        </w:tc>
      </w:tr>
      <w:tr w:rsidR="001D6E01" w:rsidRPr="00DD1381">
        <w:trPr>
          <w:jc w:val="center"/>
        </w:trPr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Successful authentication</w:t>
            </w:r>
          </w:p>
        </w:tc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Successful login returns a token.</w:t>
            </w:r>
          </w:p>
        </w:tc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Authenticated requests successfully return data or perform the requested</w:t>
            </w:r>
            <w:r w:rsidRPr="00DD1381">
              <w:rPr>
                <w:color w:val="000000" w:themeColor="text1"/>
              </w:rPr>
              <w:t xml:space="preserve"> operation.</w:t>
            </w:r>
          </w:p>
        </w:tc>
      </w:tr>
      <w:tr w:rsidR="001D6E01" w:rsidRPr="00DD1381">
        <w:trPr>
          <w:jc w:val="center"/>
        </w:trPr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Missing / invalid authentication</w:t>
            </w:r>
          </w:p>
        </w:tc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Missing registration data and non-existent users are rejected with 400 responses.</w:t>
            </w:r>
          </w:p>
        </w:tc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The tested GET request without an API key returned 404 and did not provide pet data.</w:t>
            </w:r>
          </w:p>
        </w:tc>
      </w:tr>
      <w:tr w:rsidR="001D6E01" w:rsidRPr="00DD1381">
        <w:trPr>
          <w:jc w:val="center"/>
        </w:trPr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Notable observation</w:t>
            </w:r>
          </w:p>
        </w:tc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Wrong password unexpec</w:t>
            </w:r>
            <w:r w:rsidRPr="00DD1381">
              <w:rPr>
                <w:color w:val="000000" w:themeColor="text1"/>
              </w:rPr>
              <w:t>tedly resulted in successful login with 200 and a token.</w:t>
            </w:r>
          </w:p>
        </w:tc>
        <w:tc>
          <w:tcPr>
            <w:tcW w:w="3360" w:type="dxa"/>
            <w:vAlign w:val="center"/>
          </w:tcPr>
          <w:p w:rsidR="001D6E01" w:rsidRPr="00DD1381" w:rsidRDefault="00691DB4">
            <w:pPr>
              <w:rPr>
                <w:color w:val="000000" w:themeColor="text1"/>
              </w:rPr>
            </w:pPr>
            <w:r w:rsidRPr="00DD1381">
              <w:rPr>
                <w:color w:val="000000" w:themeColor="text1"/>
              </w:rPr>
              <w:t>Adding the API key allowed the tested GET and POST requests to succeed.</w:t>
            </w:r>
          </w:p>
        </w:tc>
      </w:tr>
    </w:tbl>
    <w:p w:rsidR="001D6E01" w:rsidRPr="00DD1381" w:rsidRDefault="001D6E01">
      <w:pPr>
        <w:jc w:val="center"/>
        <w:rPr>
          <w:color w:val="000000" w:themeColor="text1"/>
        </w:rPr>
      </w:pPr>
    </w:p>
    <w:sectPr w:rsidR="001D6E01" w:rsidRPr="00DD138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D6E01"/>
    <w:rsid w:val="0029639D"/>
    <w:rsid w:val="00326F90"/>
    <w:rsid w:val="00691DB4"/>
    <w:rsid w:val="00AA1D8D"/>
    <w:rsid w:val="00B47730"/>
    <w:rsid w:val="00CB0664"/>
    <w:rsid w:val="00DD138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2026-09-21T18:19:00Z</dcterms:created>
  <dcterms:modified xsi:type="dcterms:W3CDTF">2026-09-21T18:19:00Z</dcterms:modified>
</cp:coreProperties>
</file>