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Isolation</w:t>
      </w:r>
      <w:bookmarkStart w:id="0" w:name="_GoBack"/>
      <w:bookmarkEnd w:id="0"/>
      <w:r w:rsidRPr="00DB2F4F">
        <w:rPr>
          <w:rFonts w:ascii="Georgia" w:eastAsia="Times New Roman" w:hAnsi="Georgia" w:cs="Times New Roman"/>
          <w:color w:val="333333"/>
          <w:sz w:val="24"/>
          <w:szCs w:val="24"/>
        </w:rPr>
        <w:t xml:space="preserve"> levels in SQL Server control the way locking works between transactions.</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SQL Server 2008 supports the following isolation levels</w:t>
      </w:r>
    </w:p>
    <w:p w:rsidR="00DB2F4F" w:rsidRPr="00DB2F4F" w:rsidRDefault="00DB2F4F" w:rsidP="00DB2F4F">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Read Uncommitted </w:t>
      </w:r>
    </w:p>
    <w:p w:rsidR="00DB2F4F" w:rsidRPr="00DB2F4F" w:rsidRDefault="00DB2F4F" w:rsidP="00DB2F4F">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Read Committed (The default) </w:t>
      </w:r>
    </w:p>
    <w:p w:rsidR="00DB2F4F" w:rsidRPr="00DB2F4F" w:rsidRDefault="00DB2F4F" w:rsidP="00DB2F4F">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Repeatable Read </w:t>
      </w:r>
    </w:p>
    <w:p w:rsidR="00DB2F4F" w:rsidRPr="00DB2F4F" w:rsidRDefault="00DB2F4F" w:rsidP="00DB2F4F">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proofErr w:type="spellStart"/>
      <w:r w:rsidRPr="00DB2F4F">
        <w:rPr>
          <w:rFonts w:ascii="Georgia" w:eastAsia="Times New Roman" w:hAnsi="Georgia" w:cs="Times New Roman"/>
          <w:color w:val="333333"/>
          <w:sz w:val="24"/>
          <w:szCs w:val="24"/>
        </w:rPr>
        <w:t>Serializable</w:t>
      </w:r>
      <w:proofErr w:type="spellEnd"/>
      <w:r w:rsidRPr="00DB2F4F">
        <w:rPr>
          <w:rFonts w:ascii="Georgia" w:eastAsia="Times New Roman" w:hAnsi="Georgia" w:cs="Times New Roman"/>
          <w:color w:val="333333"/>
          <w:sz w:val="24"/>
          <w:szCs w:val="24"/>
        </w:rPr>
        <w:t xml:space="preserve"> </w:t>
      </w:r>
    </w:p>
    <w:p w:rsidR="00DB2F4F" w:rsidRPr="00DB2F4F" w:rsidRDefault="00DB2F4F" w:rsidP="00DB2F4F">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Snapshot </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Before I run through each of these in detail you may want to create a new database to run the examples, run the following script on the new database to create the sample data. </w:t>
      </w:r>
      <w:proofErr w:type="gramStart"/>
      <w:r w:rsidRPr="00DB2F4F">
        <w:rPr>
          <w:rFonts w:ascii="Georgia" w:eastAsia="Times New Roman" w:hAnsi="Georgia" w:cs="Times New Roman"/>
          <w:b/>
          <w:bCs/>
          <w:color w:val="333333"/>
          <w:sz w:val="24"/>
          <w:szCs w:val="24"/>
        </w:rPr>
        <w:t>Note</w:t>
      </w:r>
      <w:r w:rsidRPr="00DB2F4F">
        <w:rPr>
          <w:rFonts w:ascii="Georgia" w:eastAsia="Times New Roman" w:hAnsi="Georgia" w:cs="Times New Roman"/>
          <w:color w:val="333333"/>
          <w:sz w:val="24"/>
          <w:szCs w:val="24"/>
        </w:rPr>
        <w:t xml:space="preserve"> :</w:t>
      </w:r>
      <w:proofErr w:type="gramEnd"/>
      <w:r w:rsidRPr="00DB2F4F">
        <w:rPr>
          <w:rFonts w:ascii="Georgia" w:eastAsia="Times New Roman" w:hAnsi="Georgia" w:cs="Times New Roman"/>
          <w:color w:val="333333"/>
          <w:sz w:val="24"/>
          <w:szCs w:val="24"/>
        </w:rPr>
        <w:t xml:space="preserve"> You’ll also want to drop the </w:t>
      </w:r>
      <w:proofErr w:type="spellStart"/>
      <w:r w:rsidRPr="00DB2F4F">
        <w:rPr>
          <w:rFonts w:ascii="Georgia" w:eastAsia="Times New Roman" w:hAnsi="Georgia" w:cs="Times New Roman"/>
          <w:color w:val="333333"/>
          <w:sz w:val="24"/>
          <w:szCs w:val="24"/>
        </w:rPr>
        <w:t>IsolationTests</w:t>
      </w:r>
      <w:proofErr w:type="spellEnd"/>
      <w:r w:rsidRPr="00DB2F4F">
        <w:rPr>
          <w:rFonts w:ascii="Georgia" w:eastAsia="Times New Roman" w:hAnsi="Georgia" w:cs="Times New Roman"/>
          <w:color w:val="333333"/>
          <w:sz w:val="24"/>
          <w:szCs w:val="24"/>
        </w:rPr>
        <w:t xml:space="preserve"> table and re-run this script before each example to reset the data.</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IsolationTests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Col1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Col2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Col3 </w:t>
            </w:r>
            <w:r>
              <w:rPr>
                <w:rFonts w:ascii="Courier New" w:hAnsi="Courier New" w:cs="Courier New"/>
                <w:noProof/>
                <w:color w:val="0000FF"/>
                <w:sz w:val="20"/>
                <w:szCs w:val="20"/>
              </w:rPr>
              <w:t>INT</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IsolationTests</w:t>
            </w:r>
            <w:r>
              <w:rPr>
                <w:rFonts w:ascii="Courier New" w:hAnsi="Courier New" w:cs="Courier New"/>
                <w:noProof/>
                <w:color w:val="808080"/>
                <w:sz w:val="20"/>
                <w:szCs w:val="20"/>
              </w:rPr>
              <w:t>(</w:t>
            </w:r>
            <w:r>
              <w:rPr>
                <w:rFonts w:ascii="Courier New" w:hAnsi="Courier New" w:cs="Courier New"/>
                <w:noProof/>
                <w:sz w:val="20"/>
                <w:szCs w:val="20"/>
              </w:rPr>
              <w:t>Col1</w:t>
            </w:r>
            <w:r>
              <w:rPr>
                <w:rFonts w:ascii="Courier New" w:hAnsi="Courier New" w:cs="Courier New"/>
                <w:noProof/>
                <w:color w:val="808080"/>
                <w:sz w:val="20"/>
                <w:szCs w:val="20"/>
              </w:rPr>
              <w:t>,</w:t>
            </w:r>
            <w:r>
              <w:rPr>
                <w:rFonts w:ascii="Courier New" w:hAnsi="Courier New" w:cs="Courier New"/>
                <w:noProof/>
                <w:sz w:val="20"/>
                <w:szCs w:val="20"/>
              </w:rPr>
              <w:t>Col2</w:t>
            </w:r>
            <w:r>
              <w:rPr>
                <w:rFonts w:ascii="Courier New" w:hAnsi="Courier New" w:cs="Courier New"/>
                <w:noProof/>
                <w:color w:val="808080"/>
                <w:sz w:val="20"/>
                <w:szCs w:val="20"/>
              </w:rPr>
              <w:t>,</w:t>
            </w:r>
            <w:r>
              <w:rPr>
                <w:rFonts w:ascii="Courier New" w:hAnsi="Courier New" w:cs="Courier New"/>
                <w:noProof/>
                <w:sz w:val="20"/>
                <w:szCs w:val="20"/>
              </w:rPr>
              <w:t>Col3</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3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3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3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3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3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3 </w:t>
            </w:r>
          </w:p>
          <w:p w:rsidR="00DB2F4F" w:rsidRPr="00DB2F4F" w:rsidRDefault="00663009" w:rsidP="00663009">
            <w:pPr>
              <w:spacing w:after="360" w:line="240" w:lineRule="auto"/>
              <w:rPr>
                <w:rFonts w:ascii="Georgia" w:eastAsia="Times New Roman" w:hAnsi="Georgia" w:cs="Times New Roman"/>
                <w:color w:val="666666"/>
                <w:sz w:val="18"/>
                <w:szCs w:val="18"/>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3</w:t>
            </w:r>
          </w:p>
        </w:tc>
      </w:tr>
    </w:tbl>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Also before we go any further it is important to understand these two terms….</w:t>
      </w:r>
    </w:p>
    <w:p w:rsidR="00DB2F4F" w:rsidRPr="00DB2F4F" w:rsidRDefault="00DB2F4F" w:rsidP="00DB2F4F">
      <w:pPr>
        <w:numPr>
          <w:ilvl w:val="0"/>
          <w:numId w:val="2"/>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DB2F4F">
        <w:rPr>
          <w:rFonts w:ascii="Georgia" w:eastAsia="Times New Roman" w:hAnsi="Georgia" w:cs="Times New Roman"/>
          <w:b/>
          <w:bCs/>
          <w:color w:val="333333"/>
          <w:sz w:val="24"/>
          <w:szCs w:val="24"/>
        </w:rPr>
        <w:t>Dirty Reads</w:t>
      </w:r>
      <w:r w:rsidRPr="00DB2F4F">
        <w:rPr>
          <w:rFonts w:ascii="Georgia" w:eastAsia="Times New Roman" w:hAnsi="Georgia" w:cs="Times New Roman"/>
          <w:color w:val="333333"/>
          <w:sz w:val="24"/>
          <w:szCs w:val="24"/>
        </w:rPr>
        <w:t xml:space="preserve"> – This is when you read uncommitted data, when doing this there is no guarantee that data read will ever be committed meaning the data could well be bad. </w:t>
      </w:r>
    </w:p>
    <w:p w:rsidR="00DB2F4F" w:rsidRPr="00DB2F4F" w:rsidRDefault="00DB2F4F" w:rsidP="00DB2F4F">
      <w:pPr>
        <w:numPr>
          <w:ilvl w:val="0"/>
          <w:numId w:val="2"/>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DB2F4F">
        <w:rPr>
          <w:rFonts w:ascii="Georgia" w:eastAsia="Times New Roman" w:hAnsi="Georgia" w:cs="Times New Roman"/>
          <w:b/>
          <w:bCs/>
          <w:color w:val="333333"/>
          <w:sz w:val="24"/>
          <w:szCs w:val="24"/>
        </w:rPr>
        <w:lastRenderedPageBreak/>
        <w:t>Phantom Reads</w:t>
      </w:r>
      <w:r w:rsidRPr="00DB2F4F">
        <w:rPr>
          <w:rFonts w:ascii="Georgia" w:eastAsia="Times New Roman" w:hAnsi="Georgia" w:cs="Times New Roman"/>
          <w:color w:val="333333"/>
          <w:sz w:val="24"/>
          <w:szCs w:val="24"/>
        </w:rPr>
        <w:t xml:space="preserve"> – This is when data that you are working with has been changed by another transaction since you first read it in. This means subsequent reads of this data in the same transaction could well be different. </w:t>
      </w:r>
    </w:p>
    <w:p w:rsidR="00DB2F4F" w:rsidRPr="00DB2F4F" w:rsidRDefault="00DB2F4F" w:rsidP="00DB2F4F">
      <w:pPr>
        <w:shd w:val="clear" w:color="auto" w:fill="FFFFFF"/>
        <w:spacing w:after="300" w:line="360" w:lineRule="atLeast"/>
        <w:outlineLvl w:val="3"/>
        <w:rPr>
          <w:rFonts w:ascii="Georgia" w:eastAsia="Times New Roman" w:hAnsi="Georgia" w:cs="Times New Roman"/>
          <w:color w:val="000000"/>
          <w:sz w:val="27"/>
          <w:szCs w:val="27"/>
        </w:rPr>
      </w:pPr>
      <w:r w:rsidRPr="00DB2F4F">
        <w:rPr>
          <w:rFonts w:ascii="Georgia" w:eastAsia="Times New Roman" w:hAnsi="Georgia" w:cs="Times New Roman"/>
          <w:b/>
          <w:bCs/>
          <w:color w:val="000000"/>
          <w:sz w:val="27"/>
          <w:szCs w:val="27"/>
        </w:rPr>
        <w:t>Read Uncommitted</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This is the lowest isolation level there is. Read uncommitted causes no shared locks to be requested which allows you to read data that is currently being modified in other transactions. It also allows other transactions to modify data that you are reading.</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proofErr w:type="gramStart"/>
      <w:r w:rsidRPr="00DB2F4F">
        <w:rPr>
          <w:rFonts w:ascii="Georgia" w:eastAsia="Times New Roman" w:hAnsi="Georgia" w:cs="Times New Roman"/>
          <w:color w:val="333333"/>
          <w:sz w:val="24"/>
          <w:szCs w:val="24"/>
        </w:rPr>
        <w:t>As you can probably imagine this can cause some unexpected results in a variety of different ways.</w:t>
      </w:r>
      <w:proofErr w:type="gramEnd"/>
      <w:r w:rsidRPr="00DB2F4F">
        <w:rPr>
          <w:rFonts w:ascii="Georgia" w:eastAsia="Times New Roman" w:hAnsi="Georgia" w:cs="Times New Roman"/>
          <w:color w:val="333333"/>
          <w:sz w:val="24"/>
          <w:szCs w:val="24"/>
        </w:rPr>
        <w:t xml:space="preserve"> For example data returned by the select could be in a half way state if an update was running in another transaction causing some of your rows to come back with the updated values and some not to.</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To see read uncommitted in action </w:t>
      </w:r>
      <w:proofErr w:type="gramStart"/>
      <w:r w:rsidRPr="00DB2F4F">
        <w:rPr>
          <w:rFonts w:ascii="Georgia" w:eastAsia="Times New Roman" w:hAnsi="Georgia" w:cs="Times New Roman"/>
          <w:color w:val="333333"/>
          <w:sz w:val="24"/>
          <w:szCs w:val="24"/>
        </w:rPr>
        <w:t>lets</w:t>
      </w:r>
      <w:proofErr w:type="gramEnd"/>
      <w:r w:rsidRPr="00DB2F4F">
        <w:rPr>
          <w:rFonts w:ascii="Georgia" w:eastAsia="Times New Roman" w:hAnsi="Georgia" w:cs="Times New Roman"/>
          <w:color w:val="333333"/>
          <w:sz w:val="24"/>
          <w:szCs w:val="24"/>
        </w:rPr>
        <w:t xml:space="preserve"> run Query1 in one tab of Management Studio and then quickly run Query2 in another tab before Query1 completes.</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Query1</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Tests </w:t>
            </w:r>
            <w:r>
              <w:rPr>
                <w:rFonts w:ascii="Courier New" w:hAnsi="Courier New" w:cs="Courier New"/>
                <w:noProof/>
                <w:color w:val="0000FF"/>
                <w:sz w:val="20"/>
                <w:szCs w:val="20"/>
              </w:rPr>
              <w:t>SET</w:t>
            </w:r>
            <w:r>
              <w:rPr>
                <w:rFonts w:ascii="Courier New" w:hAnsi="Courier New" w:cs="Courier New"/>
                <w:noProof/>
                <w:sz w:val="20"/>
                <w:szCs w:val="20"/>
              </w:rPr>
              <w:t xml:space="preserve"> Col1 </w:t>
            </w:r>
            <w:r>
              <w:rPr>
                <w:rFonts w:ascii="Courier New" w:hAnsi="Courier New" w:cs="Courier New"/>
                <w:noProof/>
                <w:color w:val="808080"/>
                <w:sz w:val="20"/>
                <w:szCs w:val="20"/>
              </w:rPr>
              <w:t>=</w:t>
            </w:r>
            <w:r>
              <w:rPr>
                <w:rFonts w:ascii="Courier New" w:hAnsi="Courier New" w:cs="Courier New"/>
                <w:noProof/>
                <w:sz w:val="20"/>
                <w:szCs w:val="20"/>
              </w:rPr>
              <w:t xml:space="preserve"> 2 </w:t>
            </w:r>
          </w:p>
          <w:p w:rsidR="00663009" w:rsidRDefault="00663009" w:rsidP="006630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--Simulate having some intensive processing here with a wait </w:t>
            </w:r>
          </w:p>
          <w:p w:rsidR="00663009" w:rsidRDefault="00663009" w:rsidP="0066300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p w:rsidR="00DB2F4F" w:rsidRPr="00DB2F4F" w:rsidRDefault="00663009" w:rsidP="00663009">
            <w:pPr>
              <w:spacing w:after="360" w:line="270" w:lineRule="atLeast"/>
              <w:rPr>
                <w:rFonts w:ascii="Georgia" w:eastAsia="Times New Roman" w:hAnsi="Georgia" w:cs="Times New Roman"/>
                <w:color w:val="666666"/>
                <w:sz w:val="18"/>
                <w:szCs w:val="18"/>
              </w:rPr>
            </w:pPr>
            <w:r>
              <w:rPr>
                <w:rFonts w:ascii="Courier New" w:hAnsi="Courier New" w:cs="Courier New"/>
                <w:noProof/>
                <w:color w:val="0000FF"/>
                <w:sz w:val="20"/>
                <w:szCs w:val="20"/>
              </w:rPr>
              <w:t>ROLLBACK</w:t>
            </w:r>
          </w:p>
        </w:tc>
      </w:tr>
    </w:tbl>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Query2</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r>
              <w:rPr>
                <w:rFonts w:ascii="Courier New" w:hAnsi="Courier New" w:cs="Courier New"/>
                <w:noProof/>
                <w:color w:val="0000FF"/>
                <w:sz w:val="20"/>
                <w:szCs w:val="20"/>
              </w:rPr>
              <w:t>READ</w:t>
            </w:r>
            <w:r>
              <w:rPr>
                <w:rFonts w:ascii="Courier New" w:hAnsi="Courier New" w:cs="Courier New"/>
                <w:noProof/>
                <w:sz w:val="20"/>
                <w:szCs w:val="20"/>
              </w:rPr>
              <w:t xml:space="preserve"> </w:t>
            </w:r>
            <w:r>
              <w:rPr>
                <w:rFonts w:ascii="Courier New" w:hAnsi="Courier New" w:cs="Courier New"/>
                <w:noProof/>
                <w:color w:val="0000FF"/>
                <w:sz w:val="20"/>
                <w:szCs w:val="20"/>
              </w:rPr>
              <w:t>UNCOMMITTED</w:t>
            </w:r>
          </w:p>
          <w:p w:rsidR="00DB2F4F" w:rsidRPr="00DB2F4F" w:rsidRDefault="00663009" w:rsidP="00663009">
            <w:pPr>
              <w:spacing w:after="360" w:line="270" w:lineRule="atLeast"/>
              <w:rPr>
                <w:rFonts w:ascii="Georgia" w:eastAsia="Times New Roman" w:hAnsi="Georgia" w:cs="Times New Roman"/>
                <w:color w:val="666666"/>
                <w:sz w:val="18"/>
                <w:szCs w:val="18"/>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IsolationTests</w:t>
            </w:r>
          </w:p>
        </w:tc>
      </w:tr>
    </w:tbl>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Notice that Query2 will not wait for Query1 to finish, also more importantly Query2 returns dirty data. Remember Query1 rolls back all its changes however Query2 has </w:t>
      </w:r>
      <w:r w:rsidRPr="00DB2F4F">
        <w:rPr>
          <w:rFonts w:ascii="Georgia" w:eastAsia="Times New Roman" w:hAnsi="Georgia" w:cs="Times New Roman"/>
          <w:color w:val="333333"/>
          <w:sz w:val="24"/>
          <w:szCs w:val="24"/>
        </w:rPr>
        <w:lastRenderedPageBreak/>
        <w:t xml:space="preserve">returned the data </w:t>
      </w:r>
      <w:proofErr w:type="gramStart"/>
      <w:r w:rsidRPr="00DB2F4F">
        <w:rPr>
          <w:rFonts w:ascii="Georgia" w:eastAsia="Times New Roman" w:hAnsi="Georgia" w:cs="Times New Roman"/>
          <w:color w:val="333333"/>
          <w:sz w:val="24"/>
          <w:szCs w:val="24"/>
        </w:rPr>
        <w:t>anyway,</w:t>
      </w:r>
      <w:proofErr w:type="gramEnd"/>
      <w:r w:rsidRPr="00DB2F4F">
        <w:rPr>
          <w:rFonts w:ascii="Georgia" w:eastAsia="Times New Roman" w:hAnsi="Georgia" w:cs="Times New Roman"/>
          <w:color w:val="333333"/>
          <w:sz w:val="24"/>
          <w:szCs w:val="24"/>
        </w:rPr>
        <w:t xml:space="preserve"> this is because it didn’t wait for all the other transactions with exclusive locks on this data it just returned what was there at the time.</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There is a syntactic shortcut for querying data using the read uncommitted isolation level by using the NOLOCK table hint. You could change the above Query2 to look like this and it would do the exact same thing.</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DB2F4F" w:rsidRPr="00DB2F4F" w:rsidRDefault="00663009" w:rsidP="00DB2F4F">
            <w:pPr>
              <w:spacing w:after="360" w:line="270" w:lineRule="atLeast"/>
              <w:divId w:val="1217086922"/>
              <w:rPr>
                <w:rFonts w:ascii="Georgia" w:eastAsia="Times New Roman" w:hAnsi="Georgia" w:cs="Times New Roman"/>
                <w:color w:val="666666"/>
                <w:sz w:val="18"/>
                <w:szCs w:val="18"/>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IsolationTests </w:t>
            </w:r>
            <w:r>
              <w:rPr>
                <w:rFonts w:ascii="Courier New" w:hAnsi="Courier New" w:cs="Courier New"/>
                <w:noProof/>
                <w:color w:val="0000FF"/>
                <w:sz w:val="20"/>
                <w:szCs w:val="20"/>
              </w:rPr>
              <w:t>WITH</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p>
        </w:tc>
      </w:tr>
    </w:tbl>
    <w:p w:rsidR="00DB2F4F" w:rsidRPr="00DB2F4F" w:rsidRDefault="00DB2F4F" w:rsidP="00DB2F4F">
      <w:pPr>
        <w:shd w:val="clear" w:color="auto" w:fill="FFFFFF"/>
        <w:spacing w:after="300" w:line="360" w:lineRule="atLeast"/>
        <w:outlineLvl w:val="3"/>
        <w:rPr>
          <w:rFonts w:ascii="Georgia" w:eastAsia="Times New Roman" w:hAnsi="Georgia" w:cs="Times New Roman"/>
          <w:color w:val="000000"/>
          <w:sz w:val="27"/>
          <w:szCs w:val="27"/>
        </w:rPr>
      </w:pPr>
      <w:r w:rsidRPr="00DB2F4F">
        <w:rPr>
          <w:rFonts w:ascii="Georgia" w:eastAsia="Times New Roman" w:hAnsi="Georgia" w:cs="Times New Roman"/>
          <w:b/>
          <w:bCs/>
          <w:color w:val="000000"/>
          <w:sz w:val="27"/>
          <w:szCs w:val="27"/>
        </w:rPr>
        <w:t>Read Committed</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This is the default isolation level and means selects will only return committed data. Select statements will issue shared lock requests against data you’re querying this causes you to wait if another transaction already has an exclusive lock on that data. Once you have your shared lock any other transactions trying to modify that data will request an exclusive lock and be made to wait until your Read Committed transaction finishes.</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You can see an example of a read transaction waiting for a modify transaction to complete before returning the data by running the following Queries in separate tabs as you did with Read Uncommitted. </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Query1</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sidR="009D00DA">
              <w:rPr>
                <w:rFonts w:ascii="Courier New" w:hAnsi="Courier New" w:cs="Courier New"/>
                <w:noProof/>
                <w:sz w:val="20"/>
                <w:szCs w:val="20"/>
              </w:rPr>
              <w:t>IsolationTests</w:t>
            </w:r>
            <w:r w:rsidR="009D00DA">
              <w:rPr>
                <w:rFonts w:ascii="Courier New" w:hAnsi="Courier New" w:cs="Courier New"/>
                <w:noProof/>
                <w:color w:val="0000F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Col1 </w:t>
            </w:r>
            <w:r>
              <w:rPr>
                <w:rFonts w:ascii="Courier New" w:hAnsi="Courier New" w:cs="Courier New"/>
                <w:noProof/>
                <w:color w:val="808080"/>
                <w:sz w:val="20"/>
                <w:szCs w:val="20"/>
              </w:rPr>
              <w:t>=</w:t>
            </w:r>
            <w:r>
              <w:rPr>
                <w:rFonts w:ascii="Courier New" w:hAnsi="Courier New" w:cs="Courier New"/>
                <w:noProof/>
                <w:sz w:val="20"/>
                <w:szCs w:val="20"/>
              </w:rPr>
              <w:t xml:space="preserve"> 2 </w:t>
            </w:r>
          </w:p>
          <w:p w:rsidR="00663009" w:rsidRDefault="00663009" w:rsidP="006630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--Simulate having some intensive processing here with a wait </w:t>
            </w:r>
          </w:p>
          <w:p w:rsidR="00663009" w:rsidRDefault="00663009" w:rsidP="0066300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p w:rsidR="00DB2F4F" w:rsidRPr="00DB2F4F" w:rsidRDefault="00663009" w:rsidP="00663009">
            <w:pPr>
              <w:spacing w:after="360" w:line="270" w:lineRule="atLeast"/>
              <w:rPr>
                <w:rFonts w:ascii="Georgia" w:eastAsia="Times New Roman" w:hAnsi="Georgia" w:cs="Times New Roman"/>
                <w:color w:val="666666"/>
                <w:sz w:val="18"/>
                <w:szCs w:val="18"/>
              </w:rPr>
            </w:pPr>
            <w:r>
              <w:rPr>
                <w:rFonts w:ascii="Courier New" w:hAnsi="Courier New" w:cs="Courier New"/>
                <w:noProof/>
                <w:color w:val="0000FF"/>
                <w:sz w:val="20"/>
                <w:szCs w:val="20"/>
              </w:rPr>
              <w:t>ROLLBACK</w:t>
            </w:r>
          </w:p>
        </w:tc>
      </w:tr>
    </w:tbl>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Query2</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DB2F4F" w:rsidRPr="00DB2F4F" w:rsidRDefault="00663009" w:rsidP="00DB2F4F">
            <w:pPr>
              <w:spacing w:after="360" w:line="270" w:lineRule="atLeast"/>
              <w:divId w:val="1347714756"/>
              <w:rPr>
                <w:rFonts w:ascii="Georgia" w:eastAsia="Times New Roman" w:hAnsi="Georgia" w:cs="Times New Roman"/>
                <w:color w:val="666666"/>
                <w:sz w:val="18"/>
                <w:szCs w:val="18"/>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IsolationTests</w:t>
            </w:r>
          </w:p>
        </w:tc>
      </w:tr>
    </w:tbl>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lastRenderedPageBreak/>
        <w:t xml:space="preserve">Notice how Query2 waited for the first transaction to complete before returning and also how the data returned is the data we started off with as Query1 did a rollback. The reason no isolation level was specified is because Read Committed is the default isolation level for SQL Server. If you want to check what isolation level you are running under you can run “DBCC </w:t>
      </w:r>
      <w:proofErr w:type="spellStart"/>
      <w:r w:rsidRPr="00DB2F4F">
        <w:rPr>
          <w:rFonts w:ascii="Georgia" w:eastAsia="Times New Roman" w:hAnsi="Georgia" w:cs="Times New Roman"/>
          <w:color w:val="333333"/>
          <w:sz w:val="24"/>
          <w:szCs w:val="24"/>
        </w:rPr>
        <w:t>useroptions</w:t>
      </w:r>
      <w:proofErr w:type="spellEnd"/>
      <w:r w:rsidRPr="00DB2F4F">
        <w:rPr>
          <w:rFonts w:ascii="Georgia" w:eastAsia="Times New Roman" w:hAnsi="Georgia" w:cs="Times New Roman"/>
          <w:color w:val="333333"/>
          <w:sz w:val="24"/>
          <w:szCs w:val="24"/>
        </w:rPr>
        <w:t>”. Remember isolation levels are Connection/Transaction specific so different queries on the same database are often run under different isolation levels.</w:t>
      </w:r>
    </w:p>
    <w:p w:rsidR="00DB2F4F" w:rsidRPr="00DB2F4F" w:rsidRDefault="00DB2F4F" w:rsidP="00DB2F4F">
      <w:pPr>
        <w:shd w:val="clear" w:color="auto" w:fill="FFFFFF"/>
        <w:spacing w:after="300" w:line="360" w:lineRule="atLeast"/>
        <w:outlineLvl w:val="3"/>
        <w:rPr>
          <w:rFonts w:ascii="Georgia" w:eastAsia="Times New Roman" w:hAnsi="Georgia" w:cs="Times New Roman"/>
          <w:color w:val="000000"/>
          <w:sz w:val="27"/>
          <w:szCs w:val="27"/>
        </w:rPr>
      </w:pPr>
      <w:r w:rsidRPr="00DB2F4F">
        <w:rPr>
          <w:rFonts w:ascii="Georgia" w:eastAsia="Times New Roman" w:hAnsi="Georgia" w:cs="Times New Roman"/>
          <w:b/>
          <w:bCs/>
          <w:color w:val="000000"/>
          <w:sz w:val="27"/>
          <w:szCs w:val="27"/>
        </w:rPr>
        <w:t>Repeatable Read</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This is similar to Read Committed but with the additional guarantee that if you issue the same select twice in a transaction you will get the same results both times. It does this by holding on to the shared locks it obtains on the records it reads until the end of the transaction, </w:t>
      </w:r>
      <w:proofErr w:type="gramStart"/>
      <w:r w:rsidRPr="00DB2F4F">
        <w:rPr>
          <w:rFonts w:ascii="Georgia" w:eastAsia="Times New Roman" w:hAnsi="Georgia" w:cs="Times New Roman"/>
          <w:color w:val="333333"/>
          <w:sz w:val="24"/>
          <w:szCs w:val="24"/>
        </w:rPr>
        <w:t>This</w:t>
      </w:r>
      <w:proofErr w:type="gramEnd"/>
      <w:r w:rsidRPr="00DB2F4F">
        <w:rPr>
          <w:rFonts w:ascii="Georgia" w:eastAsia="Times New Roman" w:hAnsi="Georgia" w:cs="Times New Roman"/>
          <w:color w:val="333333"/>
          <w:sz w:val="24"/>
          <w:szCs w:val="24"/>
        </w:rPr>
        <w:t xml:space="preserve"> means any transactions that try to modify these records are force to wait for the read transaction to complete. </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As before run Query1 then while its running run Query2</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Query1</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r>
              <w:rPr>
                <w:rFonts w:ascii="Courier New" w:hAnsi="Courier New" w:cs="Courier New"/>
                <w:noProof/>
                <w:color w:val="0000FF"/>
                <w:sz w:val="20"/>
                <w:szCs w:val="20"/>
              </w:rPr>
              <w:t>REPEATABLE</w:t>
            </w:r>
            <w:r>
              <w:rPr>
                <w:rFonts w:ascii="Courier New" w:hAnsi="Courier New" w:cs="Courier New"/>
                <w:noProof/>
                <w:sz w:val="20"/>
                <w:szCs w:val="20"/>
              </w:rPr>
              <w:t xml:space="preserve"> </w:t>
            </w:r>
            <w:r>
              <w:rPr>
                <w:rFonts w:ascii="Courier New" w:hAnsi="Courier New" w:cs="Courier New"/>
                <w:noProof/>
                <w:color w:val="0000FF"/>
                <w:sz w:val="20"/>
                <w:szCs w:val="20"/>
              </w:rPr>
              <w:t>READ</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IsolationTests </w:t>
            </w:r>
          </w:p>
          <w:p w:rsidR="00663009" w:rsidRDefault="00663009" w:rsidP="0066300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IsolationTests </w:t>
            </w:r>
          </w:p>
          <w:p w:rsidR="00DB2F4F" w:rsidRPr="00DB2F4F" w:rsidRDefault="00663009" w:rsidP="00663009">
            <w:pPr>
              <w:spacing w:after="360" w:line="270" w:lineRule="atLeast"/>
              <w:rPr>
                <w:rFonts w:ascii="Georgia" w:eastAsia="Times New Roman" w:hAnsi="Georgia" w:cs="Times New Roman"/>
                <w:color w:val="666666"/>
                <w:sz w:val="18"/>
                <w:szCs w:val="18"/>
              </w:rPr>
            </w:pPr>
            <w:r>
              <w:rPr>
                <w:rFonts w:ascii="Courier New" w:hAnsi="Courier New" w:cs="Courier New"/>
                <w:noProof/>
                <w:color w:val="0000FF"/>
                <w:sz w:val="20"/>
                <w:szCs w:val="20"/>
              </w:rPr>
              <w:t>ROLLBACK</w:t>
            </w:r>
          </w:p>
        </w:tc>
      </w:tr>
    </w:tbl>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Query2</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DB2F4F" w:rsidRPr="00DB2F4F" w:rsidRDefault="00663009" w:rsidP="00DB2F4F">
            <w:pPr>
              <w:spacing w:after="360" w:line="270" w:lineRule="atLeast"/>
              <w:divId w:val="2039239334"/>
              <w:rPr>
                <w:rFonts w:ascii="Georgia" w:eastAsia="Times New Roman" w:hAnsi="Georgia" w:cs="Times New Roman"/>
                <w:color w:val="666666"/>
                <w:sz w:val="18"/>
                <w:szCs w:val="18"/>
              </w:rPr>
            </w:pPr>
            <w:r>
              <w:rPr>
                <w:rFonts w:ascii="Courier New" w:hAnsi="Courier New" w:cs="Courier New"/>
                <w:noProof/>
                <w:color w:val="0000FF"/>
                <w:sz w:val="20"/>
                <w:szCs w:val="20"/>
              </w:rPr>
              <w:t>UPDATE</w:t>
            </w:r>
            <w:r>
              <w:rPr>
                <w:rFonts w:ascii="Courier New" w:hAnsi="Courier New" w:cs="Courier New"/>
                <w:noProof/>
                <w:sz w:val="20"/>
                <w:szCs w:val="20"/>
              </w:rPr>
              <w:t xml:space="preserve"> IsolationTests </w:t>
            </w:r>
            <w:r>
              <w:rPr>
                <w:rFonts w:ascii="Courier New" w:hAnsi="Courier New" w:cs="Courier New"/>
                <w:noProof/>
                <w:color w:val="0000FF"/>
                <w:sz w:val="20"/>
                <w:szCs w:val="20"/>
              </w:rPr>
              <w:t>SET</w:t>
            </w:r>
            <w:r>
              <w:rPr>
                <w:rFonts w:ascii="Courier New" w:hAnsi="Courier New" w:cs="Courier New"/>
                <w:noProof/>
                <w:sz w:val="20"/>
                <w:szCs w:val="20"/>
              </w:rPr>
              <w:t xml:space="preserve"> Col1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p>
        </w:tc>
      </w:tr>
    </w:tbl>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Notice that Query1 returns the same data for both selects even though you ran a query to modify the data before the second select ran. This is because the Update query was </w:t>
      </w:r>
      <w:r w:rsidRPr="00DB2F4F">
        <w:rPr>
          <w:rFonts w:ascii="Georgia" w:eastAsia="Times New Roman" w:hAnsi="Georgia" w:cs="Times New Roman"/>
          <w:color w:val="333333"/>
          <w:sz w:val="24"/>
          <w:szCs w:val="24"/>
        </w:rPr>
        <w:lastRenderedPageBreak/>
        <w:t>forced to wait for Query1 to finish due to the exclusive locks that were opened as you specified Repeatable Read.</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If you rerun the above Queries but change Query1 to Read Committed you will notice the two selects return different data and that Query2 does not wait for Query1 to finish.</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One last thing to know about Repeatable Read is that the data can change between 2 queries if more records are added. Repeatable Read guarantees records queried by a previous select will not be changed or </w:t>
      </w:r>
      <w:proofErr w:type="gramStart"/>
      <w:r w:rsidRPr="00DB2F4F">
        <w:rPr>
          <w:rFonts w:ascii="Georgia" w:eastAsia="Times New Roman" w:hAnsi="Georgia" w:cs="Times New Roman"/>
          <w:color w:val="333333"/>
          <w:sz w:val="24"/>
          <w:szCs w:val="24"/>
        </w:rPr>
        <w:t>deleted,</w:t>
      </w:r>
      <w:proofErr w:type="gramEnd"/>
      <w:r w:rsidRPr="00DB2F4F">
        <w:rPr>
          <w:rFonts w:ascii="Georgia" w:eastAsia="Times New Roman" w:hAnsi="Georgia" w:cs="Times New Roman"/>
          <w:color w:val="333333"/>
          <w:sz w:val="24"/>
          <w:szCs w:val="24"/>
        </w:rPr>
        <w:t xml:space="preserve"> it does not stop new records being inserted so it is still very possible to get Phantom Reads at this isolation level.</w:t>
      </w:r>
    </w:p>
    <w:p w:rsidR="00DB2F4F" w:rsidRPr="00DB2F4F" w:rsidRDefault="00DB2F4F" w:rsidP="00DB2F4F">
      <w:pPr>
        <w:shd w:val="clear" w:color="auto" w:fill="FFFFFF"/>
        <w:spacing w:after="300" w:line="360" w:lineRule="atLeast"/>
        <w:outlineLvl w:val="3"/>
        <w:rPr>
          <w:rFonts w:ascii="Georgia" w:eastAsia="Times New Roman" w:hAnsi="Georgia" w:cs="Times New Roman"/>
          <w:color w:val="000000"/>
          <w:sz w:val="27"/>
          <w:szCs w:val="27"/>
        </w:rPr>
      </w:pPr>
      <w:proofErr w:type="spellStart"/>
      <w:r w:rsidRPr="00DB2F4F">
        <w:rPr>
          <w:rFonts w:ascii="Georgia" w:eastAsia="Times New Roman" w:hAnsi="Georgia" w:cs="Times New Roman"/>
          <w:b/>
          <w:bCs/>
          <w:color w:val="000000"/>
          <w:sz w:val="27"/>
          <w:szCs w:val="27"/>
        </w:rPr>
        <w:t>Serializable</w:t>
      </w:r>
      <w:proofErr w:type="spellEnd"/>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This isolation level takes Repeatable Read and adds the guarantee that no new data will be added eradicating the chance of getting Phantom Reads. It does this by placing range locks on the queried data. This causes any other transactions trying to modify or insert data touched on by this transaction to wait until it has finished.</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You know the drill by now run these queries side by side…</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Query1</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00FF"/>
                <w:sz w:val="20"/>
                <w:szCs w:val="20"/>
              </w:rPr>
              <w:t>ISOLATION</w:t>
            </w:r>
            <w:r>
              <w:rPr>
                <w:rFonts w:ascii="Courier New" w:hAnsi="Courier New" w:cs="Courier New"/>
                <w:noProof/>
                <w:sz w:val="20"/>
                <w:szCs w:val="20"/>
              </w:rPr>
              <w:t xml:space="preserve"> </w:t>
            </w:r>
            <w:r>
              <w:rPr>
                <w:rFonts w:ascii="Courier New" w:hAnsi="Courier New" w:cs="Courier New"/>
                <w:noProof/>
                <w:color w:val="0000FF"/>
                <w:sz w:val="20"/>
                <w:szCs w:val="20"/>
              </w:rPr>
              <w:t>LEVEL</w:t>
            </w:r>
            <w:r>
              <w:rPr>
                <w:rFonts w:ascii="Courier New" w:hAnsi="Courier New" w:cs="Courier New"/>
                <w:noProof/>
                <w:sz w:val="20"/>
                <w:szCs w:val="20"/>
              </w:rPr>
              <w:t xml:space="preserve"> </w:t>
            </w:r>
            <w:r>
              <w:rPr>
                <w:rFonts w:ascii="Courier New" w:hAnsi="Courier New" w:cs="Courier New"/>
                <w:noProof/>
                <w:color w:val="0000FF"/>
                <w:sz w:val="20"/>
                <w:szCs w:val="20"/>
              </w:rPr>
              <w:t>SERIALIZABLE</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w:t>
            </w:r>
            <w:r>
              <w:rPr>
                <w:rFonts w:ascii="Courier New" w:hAnsi="Courier New" w:cs="Courier New"/>
                <w:noProof/>
                <w:sz w:val="20"/>
                <w:szCs w:val="20"/>
              </w:rPr>
              <w:t xml:space="preserve"> </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IsolationTests </w:t>
            </w:r>
          </w:p>
          <w:p w:rsidR="00663009" w:rsidRDefault="00663009" w:rsidP="0066300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IsolationTests </w:t>
            </w:r>
          </w:p>
          <w:p w:rsidR="00DB2F4F" w:rsidRPr="00DB2F4F" w:rsidRDefault="00663009" w:rsidP="00663009">
            <w:pPr>
              <w:spacing w:after="360" w:line="270" w:lineRule="atLeast"/>
              <w:rPr>
                <w:rFonts w:ascii="Georgia" w:eastAsia="Times New Roman" w:hAnsi="Georgia" w:cs="Times New Roman"/>
                <w:color w:val="666666"/>
                <w:sz w:val="18"/>
                <w:szCs w:val="18"/>
              </w:rPr>
            </w:pPr>
            <w:r>
              <w:rPr>
                <w:rFonts w:ascii="Courier New" w:hAnsi="Courier New" w:cs="Courier New"/>
                <w:noProof/>
                <w:color w:val="0000FF"/>
                <w:sz w:val="20"/>
                <w:szCs w:val="20"/>
              </w:rPr>
              <w:t>ROLLBACK</w:t>
            </w:r>
          </w:p>
        </w:tc>
      </w:tr>
    </w:tbl>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u w:val="single"/>
        </w:rPr>
        <w:t>Query2</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IsolationTests</w:t>
            </w:r>
            <w:r>
              <w:rPr>
                <w:rFonts w:ascii="Courier New" w:hAnsi="Courier New" w:cs="Courier New"/>
                <w:noProof/>
                <w:color w:val="808080"/>
                <w:sz w:val="20"/>
                <w:szCs w:val="20"/>
              </w:rPr>
              <w:t>(</w:t>
            </w:r>
            <w:r>
              <w:rPr>
                <w:rFonts w:ascii="Courier New" w:hAnsi="Courier New" w:cs="Courier New"/>
                <w:noProof/>
                <w:sz w:val="20"/>
                <w:szCs w:val="20"/>
              </w:rPr>
              <w:t>Col1</w:t>
            </w:r>
            <w:r>
              <w:rPr>
                <w:rFonts w:ascii="Courier New" w:hAnsi="Courier New" w:cs="Courier New"/>
                <w:noProof/>
                <w:color w:val="808080"/>
                <w:sz w:val="20"/>
                <w:szCs w:val="20"/>
              </w:rPr>
              <w:t>,</w:t>
            </w:r>
            <w:r>
              <w:rPr>
                <w:rFonts w:ascii="Courier New" w:hAnsi="Courier New" w:cs="Courier New"/>
                <w:noProof/>
                <w:sz w:val="20"/>
                <w:szCs w:val="20"/>
              </w:rPr>
              <w:t>Col2</w:t>
            </w:r>
            <w:r>
              <w:rPr>
                <w:rFonts w:ascii="Courier New" w:hAnsi="Courier New" w:cs="Courier New"/>
                <w:noProof/>
                <w:color w:val="808080"/>
                <w:sz w:val="20"/>
                <w:szCs w:val="20"/>
              </w:rPr>
              <w:t>,</w:t>
            </w:r>
            <w:r>
              <w:rPr>
                <w:rFonts w:ascii="Courier New" w:hAnsi="Courier New" w:cs="Courier New"/>
                <w:noProof/>
                <w:sz w:val="20"/>
                <w:szCs w:val="20"/>
              </w:rPr>
              <w:t>Col3</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B2F4F" w:rsidRPr="00DB2F4F" w:rsidRDefault="00663009" w:rsidP="00DB2F4F">
            <w:pPr>
              <w:spacing w:after="360" w:line="270" w:lineRule="atLeast"/>
              <w:rPr>
                <w:rFonts w:ascii="Georgia" w:eastAsia="Times New Roman" w:hAnsi="Georgia" w:cs="Times New Roman"/>
                <w:color w:val="666666"/>
                <w:sz w:val="18"/>
                <w:szCs w:val="18"/>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tc>
      </w:tr>
    </w:tbl>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lastRenderedPageBreak/>
        <w:t xml:space="preserve">You’ll see that the insert in Query2 waits for Query1 to complete before it runs eradicating the chance of a phantom read. If you change the isolation level in Query1 to repeatable read, you’ll see the insert no longer gets blocked and the two select statements in Query1 return a different amount of rows. </w:t>
      </w:r>
    </w:p>
    <w:p w:rsidR="00DB2F4F" w:rsidRPr="00DB2F4F" w:rsidRDefault="00DB2F4F" w:rsidP="00DB2F4F">
      <w:pPr>
        <w:shd w:val="clear" w:color="auto" w:fill="FFFFFF"/>
        <w:spacing w:after="300" w:line="360" w:lineRule="atLeast"/>
        <w:outlineLvl w:val="3"/>
        <w:rPr>
          <w:rFonts w:ascii="Georgia" w:eastAsia="Times New Roman" w:hAnsi="Georgia" w:cs="Times New Roman"/>
          <w:color w:val="000000"/>
          <w:sz w:val="27"/>
          <w:szCs w:val="27"/>
        </w:rPr>
      </w:pPr>
      <w:r w:rsidRPr="00DB2F4F">
        <w:rPr>
          <w:rFonts w:ascii="Georgia" w:eastAsia="Times New Roman" w:hAnsi="Georgia" w:cs="Times New Roman"/>
          <w:b/>
          <w:bCs/>
          <w:color w:val="000000"/>
          <w:sz w:val="27"/>
          <w:szCs w:val="27"/>
        </w:rPr>
        <w:t>Snapshot</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This provides the same guarantees as </w:t>
      </w:r>
      <w:proofErr w:type="spellStart"/>
      <w:r w:rsidRPr="00DB2F4F">
        <w:rPr>
          <w:rFonts w:ascii="Georgia" w:eastAsia="Times New Roman" w:hAnsi="Georgia" w:cs="Times New Roman"/>
          <w:color w:val="333333"/>
          <w:sz w:val="24"/>
          <w:szCs w:val="24"/>
        </w:rPr>
        <w:t>serializable</w:t>
      </w:r>
      <w:proofErr w:type="spellEnd"/>
      <w:r w:rsidRPr="00DB2F4F">
        <w:rPr>
          <w:rFonts w:ascii="Georgia" w:eastAsia="Times New Roman" w:hAnsi="Georgia" w:cs="Times New Roman"/>
          <w:color w:val="333333"/>
          <w:sz w:val="24"/>
          <w:szCs w:val="24"/>
        </w:rPr>
        <w:t xml:space="preserve">. So what’s the difference? Well it’s more in the way it </w:t>
      </w:r>
      <w:proofErr w:type="gramStart"/>
      <w:r w:rsidRPr="00DB2F4F">
        <w:rPr>
          <w:rFonts w:ascii="Georgia" w:eastAsia="Times New Roman" w:hAnsi="Georgia" w:cs="Times New Roman"/>
          <w:color w:val="333333"/>
          <w:sz w:val="24"/>
          <w:szCs w:val="24"/>
        </w:rPr>
        <w:t>works,</w:t>
      </w:r>
      <w:proofErr w:type="gramEnd"/>
      <w:r w:rsidRPr="00DB2F4F">
        <w:rPr>
          <w:rFonts w:ascii="Georgia" w:eastAsia="Times New Roman" w:hAnsi="Georgia" w:cs="Times New Roman"/>
          <w:color w:val="333333"/>
          <w:sz w:val="24"/>
          <w:szCs w:val="24"/>
        </w:rPr>
        <w:t xml:space="preserve"> using snapshot doesn’t block other Queries from inserting or updating the data touched by the snapshot transaction. Instead it creates </w:t>
      </w:r>
      <w:proofErr w:type="spellStart"/>
      <w:r w:rsidRPr="00DB2F4F">
        <w:rPr>
          <w:rFonts w:ascii="Georgia" w:eastAsia="Times New Roman" w:hAnsi="Georgia" w:cs="Times New Roman"/>
          <w:color w:val="333333"/>
          <w:sz w:val="24"/>
          <w:szCs w:val="24"/>
        </w:rPr>
        <w:t>it’s</w:t>
      </w:r>
      <w:proofErr w:type="spellEnd"/>
      <w:r w:rsidRPr="00DB2F4F">
        <w:rPr>
          <w:rFonts w:ascii="Georgia" w:eastAsia="Times New Roman" w:hAnsi="Georgia" w:cs="Times New Roman"/>
          <w:color w:val="333333"/>
          <w:sz w:val="24"/>
          <w:szCs w:val="24"/>
        </w:rPr>
        <w:t xml:space="preserve"> own little snapshot of the data being read at that time, if you then read that data again in the same transaction it reads it from its snapshot, This means that even if another transaction has made changes you will always get the same results as you did the first time you read the data. </w:t>
      </w:r>
    </w:p>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So on the plus side </w:t>
      </w:r>
      <w:proofErr w:type="spellStart"/>
      <w:proofErr w:type="gramStart"/>
      <w:r w:rsidRPr="00DB2F4F">
        <w:rPr>
          <w:rFonts w:ascii="Georgia" w:eastAsia="Times New Roman" w:hAnsi="Georgia" w:cs="Times New Roman"/>
          <w:color w:val="333333"/>
          <w:sz w:val="24"/>
          <w:szCs w:val="24"/>
        </w:rPr>
        <w:t>your</w:t>
      </w:r>
      <w:proofErr w:type="spellEnd"/>
      <w:proofErr w:type="gramEnd"/>
      <w:r w:rsidRPr="00DB2F4F">
        <w:rPr>
          <w:rFonts w:ascii="Georgia" w:eastAsia="Times New Roman" w:hAnsi="Georgia" w:cs="Times New Roman"/>
          <w:color w:val="333333"/>
          <w:sz w:val="24"/>
          <w:szCs w:val="24"/>
        </w:rPr>
        <w:t xml:space="preserve"> not blocking anyone else from modifying the data whilst you run your transaction but…. You’re using extra resources on the SQL Server to allocate each snapshot transaction the additional resources to store the snapshot data which can be quite significant if your transaction is working with a large amount of data.</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To use the snapshot isolation level you need to enable it on the database by running the following command</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080"/>
      </w:tblGrid>
      <w:tr w:rsidR="00DB2F4F" w:rsidRPr="00DB2F4F" w:rsidTr="00DB2F4F">
        <w:tc>
          <w:tcPr>
            <w:tcW w:w="0" w:type="auto"/>
            <w:tcBorders>
              <w:top w:val="single" w:sz="6" w:space="0" w:color="E7E7E7"/>
            </w:tcBorders>
            <w:tcMar>
              <w:top w:w="90" w:type="dxa"/>
              <w:left w:w="360" w:type="dxa"/>
              <w:bottom w:w="90" w:type="dxa"/>
              <w:right w:w="360" w:type="dxa"/>
            </w:tcMar>
            <w:vAlign w:val="center"/>
            <w:hideMark/>
          </w:tcPr>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IsolationTests </w:t>
            </w:r>
          </w:p>
          <w:p w:rsidR="00DB2F4F" w:rsidRPr="00DB2F4F" w:rsidRDefault="00663009" w:rsidP="00663009">
            <w:pPr>
              <w:spacing w:after="360" w:line="270" w:lineRule="atLeast"/>
              <w:rPr>
                <w:rFonts w:ascii="Georgia" w:eastAsia="Times New Roman" w:hAnsi="Georgia" w:cs="Times New Roman"/>
                <w:color w:val="666666"/>
                <w:sz w:val="18"/>
                <w:szCs w:val="18"/>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ALLOW_SNAPSHOT_ISOLATION</w:t>
            </w:r>
            <w:r>
              <w:rPr>
                <w:rFonts w:ascii="Courier New" w:hAnsi="Courier New" w:cs="Courier New"/>
                <w:noProof/>
                <w:sz w:val="20"/>
                <w:szCs w:val="20"/>
              </w:rPr>
              <w:t xml:space="preserve"> </w:t>
            </w:r>
            <w:r>
              <w:rPr>
                <w:rFonts w:ascii="Courier New" w:hAnsi="Courier New" w:cs="Courier New"/>
                <w:noProof/>
                <w:color w:val="0000FF"/>
                <w:sz w:val="20"/>
                <w:szCs w:val="20"/>
              </w:rPr>
              <w:t>ON</w:t>
            </w:r>
          </w:p>
        </w:tc>
      </w:tr>
    </w:tbl>
    <w:p w:rsidR="00DB2F4F" w:rsidRPr="00DB2F4F" w:rsidRDefault="00DB2F4F" w:rsidP="00DB2F4F">
      <w:pPr>
        <w:shd w:val="clear" w:color="auto" w:fill="FFFFFF"/>
        <w:spacing w:before="100" w:beforeAutospacing="1" w:after="360"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t xml:space="preserve">If you rerun the examples from </w:t>
      </w:r>
      <w:proofErr w:type="spellStart"/>
      <w:r w:rsidRPr="00DB2F4F">
        <w:rPr>
          <w:rFonts w:ascii="Georgia" w:eastAsia="Times New Roman" w:hAnsi="Georgia" w:cs="Times New Roman"/>
          <w:color w:val="333333"/>
          <w:sz w:val="24"/>
          <w:szCs w:val="24"/>
        </w:rPr>
        <w:t>serializable</w:t>
      </w:r>
      <w:proofErr w:type="spellEnd"/>
      <w:r w:rsidRPr="00DB2F4F">
        <w:rPr>
          <w:rFonts w:ascii="Georgia" w:eastAsia="Times New Roman" w:hAnsi="Georgia" w:cs="Times New Roman"/>
          <w:color w:val="333333"/>
          <w:sz w:val="24"/>
          <w:szCs w:val="24"/>
        </w:rPr>
        <w:t xml:space="preserve"> but change the isolation level to snapshot you will notice that you still get the same data returned but Query2 no longer waits for Query1 to complete.</w:t>
      </w:r>
    </w:p>
    <w:p w:rsidR="00DB2F4F" w:rsidRPr="00DB2F4F" w:rsidRDefault="00DB2F4F" w:rsidP="00DB2F4F">
      <w:pPr>
        <w:shd w:val="clear" w:color="auto" w:fill="FFFFFF"/>
        <w:spacing w:after="300" w:line="360" w:lineRule="atLeast"/>
        <w:outlineLvl w:val="3"/>
        <w:rPr>
          <w:rFonts w:ascii="Georgia" w:eastAsia="Times New Roman" w:hAnsi="Georgia" w:cs="Times New Roman"/>
          <w:color w:val="000000"/>
          <w:sz w:val="27"/>
          <w:szCs w:val="27"/>
        </w:rPr>
      </w:pPr>
      <w:r w:rsidRPr="00DB2F4F">
        <w:rPr>
          <w:rFonts w:ascii="Georgia" w:eastAsia="Times New Roman" w:hAnsi="Georgia" w:cs="Times New Roman"/>
          <w:b/>
          <w:bCs/>
          <w:color w:val="000000"/>
          <w:sz w:val="27"/>
          <w:szCs w:val="27"/>
        </w:rPr>
        <w:t>Summary</w:t>
      </w:r>
    </w:p>
    <w:p w:rsidR="00DB2F4F" w:rsidRPr="00DB2F4F" w:rsidRDefault="00DB2F4F" w:rsidP="00DB2F4F">
      <w:pPr>
        <w:shd w:val="clear" w:color="auto" w:fill="FFFFFF"/>
        <w:spacing w:before="100" w:beforeAutospacing="1" w:line="360" w:lineRule="atLeast"/>
        <w:rPr>
          <w:rFonts w:ascii="Georgia" w:eastAsia="Times New Roman" w:hAnsi="Georgia" w:cs="Times New Roman"/>
          <w:color w:val="333333"/>
          <w:sz w:val="24"/>
          <w:szCs w:val="24"/>
        </w:rPr>
      </w:pPr>
      <w:r w:rsidRPr="00DB2F4F">
        <w:rPr>
          <w:rFonts w:ascii="Georgia" w:eastAsia="Times New Roman" w:hAnsi="Georgia" w:cs="Times New Roman"/>
          <w:color w:val="333333"/>
          <w:sz w:val="24"/>
          <w:szCs w:val="24"/>
        </w:rPr>
        <w:lastRenderedPageBreak/>
        <w:t>You should now have a good idea how each of the different isolation levels work. You can see how the higher the level you use the less concurrency you are offering and the more blocking you bring to the table. You should always try to use the lowest isolation level you can which is usually read committed.</w:t>
      </w:r>
    </w:p>
    <w:p w:rsidR="00FB38D3" w:rsidRDefault="00FB38D3" w:rsidP="00DB2F4F"/>
    <w:p w:rsidR="00663009" w:rsidRDefault="00663009"/>
    <w:p w:rsidR="00663009" w:rsidRDefault="00663009"/>
    <w:p w:rsidR="00663009" w:rsidRPr="00663009" w:rsidRDefault="00663009">
      <w:pPr>
        <w:rPr>
          <w:b/>
          <w:sz w:val="36"/>
          <w:szCs w:val="36"/>
        </w:rPr>
      </w:pPr>
      <w:r w:rsidRPr="00663009">
        <w:rPr>
          <w:b/>
          <w:sz w:val="36"/>
          <w:szCs w:val="36"/>
        </w:rPr>
        <w:t>TRY CATCH</w:t>
      </w: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r w:rsidRPr="00663009">
        <w:rPr>
          <w:rFonts w:ascii="Georgia" w:eastAsia="Times New Roman" w:hAnsi="Georgia" w:cs="Times New Roman"/>
          <w:color w:val="333333"/>
          <w:sz w:val="24"/>
          <w:szCs w:val="24"/>
        </w:rPr>
        <w:t>SQL Server 2005 also introduced the TRY...CATCH</w:t>
      </w:r>
      <w:bookmarkStart w:id="1" w:name="use_within"/>
      <w:bookmarkEnd w:id="1"/>
      <w:r w:rsidRPr="00663009">
        <w:rPr>
          <w:rFonts w:ascii="Georgia" w:eastAsia="Times New Roman" w:hAnsi="Georgia" w:cs="Times New Roman"/>
          <w:color w:val="333333"/>
          <w:sz w:val="24"/>
          <w:szCs w:val="24"/>
        </w:rPr>
        <w:t xml:space="preserve"> construct, which you can use within T-SQL code to provide a more graceful mechanism for exception handling than was available in previous versions of SQL Server. In versions prior to 2005, error handling was typically done by checking @@ERROR</w:t>
      </w:r>
      <w:bookmarkStart w:id="2" w:name="statement_and"/>
      <w:bookmarkEnd w:id="2"/>
      <w:r w:rsidRPr="00663009">
        <w:rPr>
          <w:rFonts w:ascii="Georgia" w:eastAsia="Times New Roman" w:hAnsi="Georgia" w:cs="Times New Roman"/>
          <w:color w:val="333333"/>
          <w:sz w:val="24"/>
          <w:szCs w:val="24"/>
        </w:rPr>
        <w:t xml:space="preserve"> after each SQL statement and often using the GOTO</w:t>
      </w:r>
      <w:bookmarkStart w:id="3" w:name="an_error"/>
      <w:bookmarkEnd w:id="3"/>
      <w:r w:rsidRPr="00663009">
        <w:rPr>
          <w:rFonts w:ascii="Georgia" w:eastAsia="Times New Roman" w:hAnsi="Georgia" w:cs="Times New Roman"/>
          <w:color w:val="333333"/>
          <w:sz w:val="24"/>
          <w:szCs w:val="24"/>
        </w:rPr>
        <w:t xml:space="preserve"> statement to branch to an error-handling routine. </w:t>
      </w: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r w:rsidRPr="00663009">
        <w:rPr>
          <w:rFonts w:ascii="Georgia" w:eastAsia="Times New Roman" w:hAnsi="Georgia" w:cs="Times New Roman"/>
          <w:color w:val="333333"/>
          <w:sz w:val="24"/>
          <w:szCs w:val="24"/>
        </w:rPr>
        <w:t>A TRY...CATCH</w:t>
      </w:r>
      <w:bookmarkStart w:id="4" w:name="a"/>
      <w:r w:rsidRPr="00663009">
        <w:rPr>
          <w:rFonts w:ascii="Georgia" w:eastAsia="Times New Roman" w:hAnsi="Georgia" w:cs="Times New Roman"/>
          <w:color w:val="333333"/>
          <w:sz w:val="24"/>
          <w:szCs w:val="24"/>
        </w:rPr>
        <w:t xml:space="preserve"> construct consists of two parts: a TRY block and CATCH</w:t>
      </w:r>
      <w:bookmarkStart w:id="5" w:name="statement_that"/>
      <w:bookmarkEnd w:id="5"/>
      <w:r w:rsidRPr="00663009">
        <w:rPr>
          <w:rFonts w:ascii="Georgia" w:eastAsia="Times New Roman" w:hAnsi="Georgia" w:cs="Times New Roman"/>
          <w:color w:val="333333"/>
          <w:sz w:val="24"/>
          <w:szCs w:val="24"/>
        </w:rPr>
        <w:t xml:space="preserve"> block. When an error condition is detected in a T-SQL statement that is inside a TRY block, control is immediately passed to the CATCH</w:t>
      </w:r>
      <w:bookmarkStart w:id="6" w:name="the"/>
      <w:r w:rsidRPr="00663009">
        <w:rPr>
          <w:rFonts w:ascii="Georgia" w:eastAsia="Times New Roman" w:hAnsi="Georgia" w:cs="Times New Roman"/>
          <w:color w:val="333333"/>
          <w:sz w:val="24"/>
          <w:szCs w:val="24"/>
        </w:rPr>
        <w:t xml:space="preserve"> block, where the error is processed. T-SQL statements in the TRY</w:t>
      </w:r>
      <w:bookmarkStart w:id="7" w:name="the_statement"/>
      <w:bookmarkEnd w:id="7"/>
      <w:r w:rsidRPr="00663009">
        <w:rPr>
          <w:rFonts w:ascii="Georgia" w:eastAsia="Times New Roman" w:hAnsi="Georgia" w:cs="Times New Roman"/>
          <w:color w:val="333333"/>
          <w:sz w:val="24"/>
          <w:szCs w:val="24"/>
        </w:rPr>
        <w:t xml:space="preserve"> block that follow the statement that generated the error are not executed.</w:t>
      </w: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bookmarkStart w:id="8" w:name="and_processing"/>
      <w:bookmarkEnd w:id="8"/>
      <w:r w:rsidRPr="00663009">
        <w:rPr>
          <w:rFonts w:ascii="Georgia" w:eastAsia="Times New Roman" w:hAnsi="Georgia" w:cs="Times New Roman"/>
          <w:color w:val="333333"/>
          <w:sz w:val="24"/>
          <w:szCs w:val="24"/>
        </w:rPr>
        <w:t>If an error occurs and processing is passed to the CATCH block, after the statements in the CATCH</w:t>
      </w:r>
      <w:bookmarkStart w:id="9" w:name="first_T"/>
      <w:bookmarkEnd w:id="9"/>
      <w:r w:rsidRPr="00663009">
        <w:rPr>
          <w:rFonts w:ascii="Georgia" w:eastAsia="Times New Roman" w:hAnsi="Georgia" w:cs="Times New Roman"/>
          <w:color w:val="333333"/>
          <w:sz w:val="24"/>
          <w:szCs w:val="24"/>
        </w:rPr>
        <w:t xml:space="preserve"> block are executed, control is transferred to the first T-SQL statement that follows the </w:t>
      </w:r>
      <w:bookmarkStart w:id="10" w:name="END_CATCH"/>
      <w:bookmarkEnd w:id="10"/>
      <w:r w:rsidRPr="00663009">
        <w:rPr>
          <w:rFonts w:ascii="Georgia" w:eastAsia="Times New Roman" w:hAnsi="Georgia" w:cs="Times New Roman"/>
          <w:color w:val="333333"/>
          <w:sz w:val="24"/>
          <w:szCs w:val="24"/>
        </w:rPr>
        <w:t>END CATCH</w:t>
      </w:r>
      <w:bookmarkStart w:id="11" w:name="no_errors"/>
      <w:bookmarkEnd w:id="11"/>
      <w:r w:rsidRPr="00663009">
        <w:rPr>
          <w:rFonts w:ascii="Georgia" w:eastAsia="Times New Roman" w:hAnsi="Georgia" w:cs="Times New Roman"/>
          <w:color w:val="333333"/>
          <w:sz w:val="24"/>
          <w:szCs w:val="24"/>
        </w:rPr>
        <w:t xml:space="preserve"> statement. If there are no errors inside the TRY</w:t>
      </w:r>
      <w:bookmarkStart w:id="12" w:name="to_the"/>
      <w:bookmarkEnd w:id="12"/>
      <w:r w:rsidRPr="00663009">
        <w:rPr>
          <w:rFonts w:ascii="Georgia" w:eastAsia="Times New Roman" w:hAnsi="Georgia" w:cs="Times New Roman"/>
          <w:color w:val="333333"/>
          <w:sz w:val="24"/>
          <w:szCs w:val="24"/>
        </w:rPr>
        <w:t xml:space="preserve"> block, control is passed to the statement immediately after the associated END CATCH</w:t>
      </w:r>
      <w:bookmarkStart w:id="13" w:name="statements_in"/>
      <w:bookmarkEnd w:id="13"/>
      <w:r w:rsidRPr="00663009">
        <w:rPr>
          <w:rFonts w:ascii="Georgia" w:eastAsia="Times New Roman" w:hAnsi="Georgia" w:cs="Times New Roman"/>
          <w:color w:val="333333"/>
          <w:sz w:val="24"/>
          <w:szCs w:val="24"/>
        </w:rPr>
        <w:t xml:space="preserve"> statement, essentially skipping over the statements in the CATCH block.</w:t>
      </w: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bookmarkStart w:id="14" w:name="iddle2966"/>
      <w:bookmarkStart w:id="15" w:name="iddle2964"/>
      <w:bookmarkStart w:id="16" w:name="iddle2962"/>
      <w:bookmarkStart w:id="17" w:name="iddle2960"/>
      <w:bookmarkStart w:id="18" w:name="iddle2958"/>
      <w:bookmarkStart w:id="19" w:name="iddle2954"/>
      <w:bookmarkEnd w:id="14"/>
      <w:bookmarkEnd w:id="15"/>
      <w:bookmarkEnd w:id="16"/>
      <w:bookmarkEnd w:id="17"/>
      <w:bookmarkEnd w:id="18"/>
      <w:bookmarkEnd w:id="19"/>
      <w:r w:rsidRPr="00663009">
        <w:rPr>
          <w:rFonts w:ascii="Georgia" w:eastAsia="Times New Roman" w:hAnsi="Georgia" w:cs="Times New Roman"/>
          <w:color w:val="333333"/>
          <w:sz w:val="24"/>
          <w:szCs w:val="24"/>
        </w:rPr>
        <w:t>A TRY block is initiated with the BEGIN TRY statement and ended with the END TRY</w:t>
      </w:r>
      <w:bookmarkStart w:id="20" w:name="statements_between"/>
      <w:bookmarkEnd w:id="20"/>
      <w:r w:rsidRPr="00663009">
        <w:rPr>
          <w:rFonts w:ascii="Georgia" w:eastAsia="Times New Roman" w:hAnsi="Georgia" w:cs="Times New Roman"/>
          <w:color w:val="333333"/>
          <w:sz w:val="24"/>
          <w:szCs w:val="24"/>
        </w:rPr>
        <w:t xml:space="preserve"> statement and can consist of one or more Transact-SQL statements between the BEGIN TRY and END TRY statements. The TRY</w:t>
      </w:r>
      <w:bookmarkEnd w:id="4"/>
      <w:r w:rsidRPr="00663009">
        <w:rPr>
          <w:rFonts w:ascii="Georgia" w:eastAsia="Times New Roman" w:hAnsi="Georgia" w:cs="Times New Roman"/>
          <w:color w:val="333333"/>
          <w:sz w:val="24"/>
          <w:szCs w:val="24"/>
        </w:rPr>
        <w:t xml:space="preserve"> block must be followed immediately by a CATCH block. A CATCH</w:t>
      </w:r>
      <w:bookmarkStart w:id="21" w:name="with_the"/>
      <w:bookmarkEnd w:id="21"/>
      <w:r w:rsidRPr="00663009">
        <w:rPr>
          <w:rFonts w:ascii="Georgia" w:eastAsia="Times New Roman" w:hAnsi="Georgia" w:cs="Times New Roman"/>
          <w:color w:val="333333"/>
          <w:sz w:val="24"/>
          <w:szCs w:val="24"/>
        </w:rPr>
        <w:t xml:space="preserve"> block is indicated with the BEGIN CATCH statement and </w:t>
      </w:r>
      <w:r w:rsidRPr="00663009">
        <w:rPr>
          <w:rFonts w:ascii="Georgia" w:eastAsia="Times New Roman" w:hAnsi="Georgia" w:cs="Times New Roman"/>
          <w:color w:val="333333"/>
          <w:sz w:val="24"/>
          <w:szCs w:val="24"/>
        </w:rPr>
        <w:lastRenderedPageBreak/>
        <w:t>ended with the END CATCH</w:t>
      </w:r>
      <w:bookmarkStart w:id="22" w:name="more_SQL"/>
      <w:bookmarkEnd w:id="22"/>
      <w:r w:rsidRPr="00663009">
        <w:rPr>
          <w:rFonts w:ascii="Georgia" w:eastAsia="Times New Roman" w:hAnsi="Georgia" w:cs="Times New Roman"/>
          <w:color w:val="333333"/>
          <w:sz w:val="24"/>
          <w:szCs w:val="24"/>
        </w:rPr>
        <w:t xml:space="preserve"> statement and can consist of one or more SQL statements. In SQL Server, each TRY</w:t>
      </w:r>
      <w:bookmarkStart w:id="23" w:name="block_can"/>
      <w:bookmarkEnd w:id="23"/>
      <w:r w:rsidRPr="00663009">
        <w:rPr>
          <w:rFonts w:ascii="Georgia" w:eastAsia="Times New Roman" w:hAnsi="Georgia" w:cs="Times New Roman"/>
          <w:color w:val="333333"/>
          <w:sz w:val="24"/>
          <w:szCs w:val="24"/>
        </w:rPr>
        <w:t xml:space="preserve"> block can be associated with only one CATCH block.</w:t>
      </w:r>
    </w:p>
    <w:bookmarkEnd w:id="6"/>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r w:rsidRPr="00663009">
        <w:rPr>
          <w:rFonts w:ascii="Georgia" w:eastAsia="Times New Roman" w:hAnsi="Georgia" w:cs="Times New Roman"/>
          <w:color w:val="333333"/>
          <w:sz w:val="24"/>
          <w:szCs w:val="24"/>
        </w:rPr>
        <w:t>The syntax of the TRY...CATCH construct is as follows:</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TRY</w:t>
      </w:r>
    </w:p>
    <w:p w:rsidR="00663009" w:rsidRDefault="00663009" w:rsidP="006630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--one_or_more_sql_statements</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TRY</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CATCH</w:t>
      </w:r>
    </w:p>
    <w:p w:rsidR="00663009" w:rsidRDefault="00663009" w:rsidP="006630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--one_or_more_sql_statements</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CATCH</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r w:rsidRPr="00663009">
        <w:rPr>
          <w:rFonts w:ascii="Georgia" w:eastAsia="Times New Roman" w:hAnsi="Georgia" w:cs="Times New Roman"/>
          <w:color w:val="333333"/>
          <w:sz w:val="24"/>
          <w:szCs w:val="24"/>
        </w:rPr>
        <w:t>In a CATCH</w:t>
      </w:r>
      <w:bookmarkStart w:id="24" w:name="the_following"/>
      <w:bookmarkEnd w:id="24"/>
      <w:r w:rsidRPr="00663009">
        <w:rPr>
          <w:rFonts w:ascii="Georgia" w:eastAsia="Times New Roman" w:hAnsi="Georgia" w:cs="Times New Roman"/>
          <w:color w:val="333333"/>
          <w:sz w:val="24"/>
          <w:szCs w:val="24"/>
        </w:rPr>
        <w:t xml:space="preserve"> block, you can use the following error functions to capture information about the error that invoked the CATCH block:</w:t>
      </w:r>
    </w:p>
    <w:p w:rsidR="00663009" w:rsidRPr="00663009" w:rsidRDefault="00663009" w:rsidP="00663009">
      <w:pPr>
        <w:numPr>
          <w:ilvl w:val="0"/>
          <w:numId w:val="3"/>
        </w:numPr>
        <w:spacing w:before="100" w:beforeAutospacing="1" w:after="100" w:afterAutospacing="1" w:line="240" w:lineRule="auto"/>
        <w:jc w:val="both"/>
        <w:outlineLvl w:val="5"/>
        <w:rPr>
          <w:rFonts w:ascii="Tahoma" w:eastAsia="Times New Roman" w:hAnsi="Tahoma" w:cs="Tahoma"/>
          <w:color w:val="000000"/>
          <w:sz w:val="18"/>
          <w:szCs w:val="18"/>
        </w:rPr>
      </w:pPr>
      <w:r w:rsidRPr="00663009">
        <w:rPr>
          <w:rFonts w:ascii="Arial" w:eastAsia="Times New Roman" w:hAnsi="Arial" w:cs="Arial"/>
          <w:color w:val="000000"/>
          <w:sz w:val="20"/>
          <w:szCs w:val="20"/>
        </w:rPr>
        <w:t>ERROR_NUMBER()— Returns the error number</w:t>
      </w:r>
    </w:p>
    <w:p w:rsidR="00663009" w:rsidRPr="00663009" w:rsidRDefault="00663009" w:rsidP="00663009">
      <w:pPr>
        <w:numPr>
          <w:ilvl w:val="0"/>
          <w:numId w:val="3"/>
        </w:numPr>
        <w:spacing w:before="100" w:beforeAutospacing="1" w:after="100" w:afterAutospacing="1" w:line="240" w:lineRule="auto"/>
        <w:jc w:val="both"/>
        <w:outlineLvl w:val="5"/>
        <w:rPr>
          <w:rFonts w:ascii="Tahoma" w:eastAsia="Times New Roman" w:hAnsi="Tahoma" w:cs="Tahoma"/>
          <w:color w:val="000000"/>
          <w:sz w:val="18"/>
          <w:szCs w:val="18"/>
        </w:rPr>
      </w:pPr>
      <w:r w:rsidRPr="00663009">
        <w:rPr>
          <w:rFonts w:ascii="Arial" w:eastAsia="Times New Roman" w:hAnsi="Arial" w:cs="Arial"/>
          <w:color w:val="000000"/>
          <w:sz w:val="20"/>
          <w:szCs w:val="20"/>
        </w:rPr>
        <w:t>ERROR_MESSAGE()—</w:t>
      </w:r>
      <w:bookmarkStart w:id="25" w:name="of_the"/>
      <w:r w:rsidRPr="00663009">
        <w:rPr>
          <w:rFonts w:ascii="Arial" w:eastAsia="Times New Roman" w:hAnsi="Arial" w:cs="Arial"/>
          <w:color w:val="000000"/>
          <w:sz w:val="20"/>
          <w:szCs w:val="20"/>
        </w:rPr>
        <w:t xml:space="preserve"> Returns the complete text of the error message</w:t>
      </w:r>
    </w:p>
    <w:p w:rsidR="00663009" w:rsidRPr="00663009" w:rsidRDefault="00663009" w:rsidP="00663009">
      <w:pPr>
        <w:numPr>
          <w:ilvl w:val="0"/>
          <w:numId w:val="3"/>
        </w:numPr>
        <w:spacing w:before="100" w:beforeAutospacing="1" w:after="100" w:afterAutospacing="1" w:line="240" w:lineRule="auto"/>
        <w:jc w:val="both"/>
        <w:outlineLvl w:val="5"/>
        <w:rPr>
          <w:rFonts w:ascii="Tahoma" w:eastAsia="Times New Roman" w:hAnsi="Tahoma" w:cs="Tahoma"/>
          <w:color w:val="000000"/>
          <w:sz w:val="18"/>
          <w:szCs w:val="18"/>
        </w:rPr>
      </w:pPr>
      <w:r w:rsidRPr="00663009">
        <w:rPr>
          <w:rFonts w:ascii="Arial" w:eastAsia="Times New Roman" w:hAnsi="Arial" w:cs="Arial"/>
          <w:color w:val="000000"/>
          <w:sz w:val="20"/>
          <w:szCs w:val="20"/>
        </w:rPr>
        <w:t>ERROR_SEVERITY()— Returns the error severity</w:t>
      </w:r>
    </w:p>
    <w:p w:rsidR="00663009" w:rsidRPr="00663009" w:rsidRDefault="00663009" w:rsidP="00663009">
      <w:pPr>
        <w:numPr>
          <w:ilvl w:val="0"/>
          <w:numId w:val="3"/>
        </w:numPr>
        <w:spacing w:before="100" w:beforeAutospacing="1" w:after="100" w:afterAutospacing="1" w:line="240" w:lineRule="auto"/>
        <w:jc w:val="both"/>
        <w:outlineLvl w:val="5"/>
        <w:rPr>
          <w:rFonts w:ascii="Tahoma" w:eastAsia="Times New Roman" w:hAnsi="Tahoma" w:cs="Tahoma"/>
          <w:color w:val="000000"/>
          <w:sz w:val="18"/>
          <w:szCs w:val="18"/>
        </w:rPr>
      </w:pPr>
      <w:r w:rsidRPr="00663009">
        <w:rPr>
          <w:rFonts w:ascii="Arial" w:eastAsia="Times New Roman" w:hAnsi="Arial" w:cs="Arial"/>
          <w:color w:val="000000"/>
          <w:sz w:val="20"/>
          <w:szCs w:val="20"/>
        </w:rPr>
        <w:t>ERROR_STATE()— Returns the error state number</w:t>
      </w:r>
    </w:p>
    <w:p w:rsidR="00663009" w:rsidRPr="00663009" w:rsidRDefault="00663009" w:rsidP="00663009">
      <w:pPr>
        <w:numPr>
          <w:ilvl w:val="0"/>
          <w:numId w:val="3"/>
        </w:numPr>
        <w:spacing w:before="100" w:beforeAutospacing="1" w:after="100" w:afterAutospacing="1" w:line="240" w:lineRule="auto"/>
        <w:jc w:val="both"/>
        <w:outlineLvl w:val="5"/>
        <w:rPr>
          <w:rFonts w:ascii="Tahoma" w:eastAsia="Times New Roman" w:hAnsi="Tahoma" w:cs="Tahoma"/>
          <w:color w:val="000000"/>
          <w:sz w:val="18"/>
          <w:szCs w:val="18"/>
        </w:rPr>
      </w:pPr>
      <w:r w:rsidRPr="00663009">
        <w:rPr>
          <w:rFonts w:ascii="Arial" w:eastAsia="Times New Roman" w:hAnsi="Arial" w:cs="Arial"/>
          <w:color w:val="000000"/>
          <w:sz w:val="20"/>
          <w:szCs w:val="20"/>
        </w:rPr>
        <w:t>ERROR_LINE()—</w:t>
      </w:r>
      <w:bookmarkStart w:id="26" w:name="inside_the"/>
      <w:bookmarkEnd w:id="26"/>
      <w:r w:rsidRPr="00663009">
        <w:rPr>
          <w:rFonts w:ascii="Arial" w:eastAsia="Times New Roman" w:hAnsi="Arial" w:cs="Arial"/>
          <w:color w:val="000000"/>
          <w:sz w:val="20"/>
          <w:szCs w:val="20"/>
        </w:rPr>
        <w:t xml:space="preserve"> Returns the line number inside the procedure that caused the error</w:t>
      </w:r>
    </w:p>
    <w:p w:rsidR="00663009" w:rsidRPr="00663009" w:rsidRDefault="00663009" w:rsidP="00663009">
      <w:pPr>
        <w:numPr>
          <w:ilvl w:val="0"/>
          <w:numId w:val="3"/>
        </w:numPr>
        <w:spacing w:before="100" w:beforeAutospacing="1" w:after="100" w:afterAutospacing="1" w:line="240" w:lineRule="auto"/>
        <w:jc w:val="both"/>
        <w:outlineLvl w:val="5"/>
        <w:rPr>
          <w:rFonts w:ascii="Tahoma" w:eastAsia="Times New Roman" w:hAnsi="Tahoma" w:cs="Tahoma"/>
          <w:color w:val="000000"/>
          <w:sz w:val="18"/>
          <w:szCs w:val="18"/>
        </w:rPr>
      </w:pPr>
      <w:r w:rsidRPr="00663009">
        <w:rPr>
          <w:rFonts w:ascii="Arial" w:eastAsia="Times New Roman" w:hAnsi="Arial" w:cs="Arial"/>
          <w:color w:val="000000"/>
          <w:sz w:val="20"/>
          <w:szCs w:val="20"/>
        </w:rPr>
        <w:t>ERROR_PROCEDURE()—</w:t>
      </w:r>
      <w:bookmarkStart w:id="27" w:name="trigger_where"/>
      <w:bookmarkEnd w:id="27"/>
      <w:r w:rsidRPr="00663009">
        <w:rPr>
          <w:rFonts w:ascii="Arial" w:eastAsia="Times New Roman" w:hAnsi="Arial" w:cs="Arial"/>
          <w:color w:val="000000"/>
          <w:sz w:val="20"/>
          <w:szCs w:val="20"/>
        </w:rPr>
        <w:t xml:space="preserve"> Returns the name of the stored procedure or trigger where the error occurred</w:t>
      </w: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r w:rsidRPr="00663009">
        <w:rPr>
          <w:rFonts w:ascii="Georgia" w:eastAsia="Times New Roman" w:hAnsi="Georgia" w:cs="Times New Roman"/>
          <w:color w:val="333333"/>
          <w:sz w:val="24"/>
          <w:szCs w:val="24"/>
        </w:rPr>
        <w:t>Unlike @@ERROR</w:t>
      </w:r>
      <w:bookmarkStart w:id="28" w:name="that_is"/>
      <w:bookmarkEnd w:id="28"/>
      <w:r w:rsidRPr="00663009">
        <w:rPr>
          <w:rFonts w:ascii="Georgia" w:eastAsia="Times New Roman" w:hAnsi="Georgia" w:cs="Times New Roman"/>
          <w:color w:val="333333"/>
          <w:sz w:val="24"/>
          <w:szCs w:val="24"/>
        </w:rPr>
        <w:t>, which is reset by each statement that is executed, the error information retrieved by the error functions remains constant anywhere within the scope of the CATCH block of a TRY...CATCH</w:t>
      </w:r>
      <w:bookmarkStart w:id="29" w:name="also_be"/>
      <w:bookmarkEnd w:id="29"/>
      <w:r w:rsidRPr="00663009">
        <w:rPr>
          <w:rFonts w:ascii="Georgia" w:eastAsia="Times New Roman" w:hAnsi="Georgia" w:cs="Times New Roman"/>
          <w:color w:val="333333"/>
          <w:sz w:val="24"/>
          <w:szCs w:val="24"/>
        </w:rPr>
        <w:t xml:space="preserve"> construct. Error functions can also be referenced from within a stored procedure invoked within a CATCH</w:t>
      </w:r>
      <w:bookmarkStart w:id="30" w:name="modularize_the"/>
      <w:bookmarkEnd w:id="30"/>
      <w:r w:rsidRPr="00663009">
        <w:rPr>
          <w:rFonts w:ascii="Georgia" w:eastAsia="Times New Roman" w:hAnsi="Georgia" w:cs="Times New Roman"/>
          <w:color w:val="333333"/>
          <w:sz w:val="24"/>
          <w:szCs w:val="24"/>
        </w:rPr>
        <w:t xml:space="preserve"> block. This allows you to modularize the error handling into a single stored procedure so you do not have to repeat the error-handling code in every CATCH block. Listing 1</w:t>
      </w:r>
      <w:bookmarkStart w:id="31" w:name="you_can"/>
      <w:bookmarkEnd w:id="31"/>
      <w:r w:rsidRPr="00663009">
        <w:rPr>
          <w:rFonts w:ascii="Georgia" w:eastAsia="Times New Roman" w:hAnsi="Georgia" w:cs="Times New Roman"/>
          <w:color w:val="333333"/>
          <w:sz w:val="24"/>
          <w:szCs w:val="24"/>
        </w:rPr>
        <w:t xml:space="preserve"> shows an example of an error-handling procedure that you can use in your CATCH blocks.</w:t>
      </w:r>
    </w:p>
    <w:p w:rsidR="00663009" w:rsidRPr="00663009" w:rsidRDefault="00663009" w:rsidP="00663009">
      <w:pPr>
        <w:spacing w:before="100" w:beforeAutospacing="1" w:after="100" w:afterAutospacing="1" w:line="240" w:lineRule="auto"/>
        <w:jc w:val="both"/>
        <w:outlineLvl w:val="4"/>
        <w:rPr>
          <w:rFonts w:ascii="Tahoma" w:eastAsia="Times New Roman" w:hAnsi="Tahoma" w:cs="Tahoma"/>
          <w:b/>
          <w:bCs/>
          <w:color w:val="000000"/>
          <w:sz w:val="20"/>
          <w:szCs w:val="20"/>
        </w:rPr>
      </w:pPr>
      <w:bookmarkStart w:id="32" w:name="ch43ex59"/>
      <w:bookmarkEnd w:id="32"/>
      <w:proofErr w:type="gramStart"/>
      <w:r w:rsidRPr="00663009">
        <w:rPr>
          <w:rFonts w:ascii="Arial" w:eastAsia="Times New Roman" w:hAnsi="Arial" w:cs="Arial"/>
          <w:b/>
          <w:bCs/>
          <w:color w:val="000000"/>
          <w:sz w:val="20"/>
          <w:szCs w:val="20"/>
        </w:rPr>
        <w:t>Listing 1.</w:t>
      </w:r>
      <w:proofErr w:type="gramEnd"/>
      <w:r w:rsidRPr="00663009">
        <w:rPr>
          <w:rFonts w:ascii="Arial" w:eastAsia="Times New Roman" w:hAnsi="Arial" w:cs="Arial"/>
          <w:b/>
          <w:bCs/>
          <w:color w:val="000000"/>
          <w:sz w:val="20"/>
          <w:szCs w:val="20"/>
        </w:rPr>
        <w:t xml:space="preserve"> An Example of a Standard Error Handler Procedure</w:t>
      </w:r>
    </w:p>
    <w:tbl>
      <w:tblPr>
        <w:tblW w:w="9309"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309"/>
      </w:tblGrid>
      <w:tr w:rsidR="00663009" w:rsidRPr="00663009" w:rsidTr="00663009">
        <w:trPr>
          <w:trHeight w:val="161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3009" w:rsidRDefault="00663009" w:rsidP="00663009">
            <w:pPr>
              <w:autoSpaceDE w:val="0"/>
              <w:autoSpaceDN w:val="0"/>
              <w:adjustRightInd w:val="0"/>
              <w:spacing w:after="0" w:line="240" w:lineRule="auto"/>
              <w:rPr>
                <w:rFonts w:ascii="Courier New" w:hAnsi="Courier New" w:cs="Courier New"/>
                <w:noProof/>
                <w:sz w:val="20"/>
                <w:szCs w:val="20"/>
              </w:rPr>
            </w:pPr>
            <w:bookmarkStart w:id="33" w:name="Code_View"/>
            <w:bookmarkEnd w:id="33"/>
            <w:r>
              <w:rPr>
                <w:rFonts w:ascii="Courier New" w:hAnsi="Courier New" w:cs="Courier New"/>
                <w:noProof/>
                <w:color w:val="0000FF"/>
                <w:sz w:val="20"/>
                <w:szCs w:val="20"/>
              </w:rPr>
              <w:t>use</w:t>
            </w:r>
            <w:r>
              <w:rPr>
                <w:rFonts w:ascii="Courier New" w:hAnsi="Courier New" w:cs="Courier New"/>
                <w:noProof/>
                <w:sz w:val="20"/>
                <w:szCs w:val="20"/>
              </w:rPr>
              <w:t xml:space="preserve"> bigpubs2008</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63009" w:rsidRDefault="00663009" w:rsidP="006630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error_handler</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663009" w:rsidRDefault="00663009" w:rsidP="006630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@errnum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@severity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 xml:space="preserve">            @errstate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@proc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126</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@line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@message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capture the error information that caused the CATCH block to be invoked</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@errnum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@severity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@errstate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@proc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@line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ERROR_LINE</w:t>
            </w:r>
            <w:r>
              <w:rPr>
                <w:rFonts w:ascii="Courier New" w:hAnsi="Courier New" w:cs="Courier New"/>
                <w:noProof/>
                <w:color w:val="808080"/>
                <w:sz w:val="20"/>
                <w:szCs w:val="20"/>
              </w:rPr>
              <w:t>(),</w:t>
            </w:r>
          </w:p>
          <w:p w:rsidR="00663009" w:rsidRDefault="00663009" w:rsidP="0066300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663009" w:rsidRPr="00663009" w:rsidRDefault="00663009" w:rsidP="0066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663009">
              <w:rPr>
                <w:rFonts w:ascii="Arial" w:eastAsia="Times New Roman" w:hAnsi="Arial" w:cs="Arial"/>
                <w:color w:val="000000"/>
                <w:sz w:val="20"/>
                <w:szCs w:val="20"/>
              </w:rPr>
              <w:br/>
            </w:r>
            <w:r w:rsidRPr="00663009">
              <w:rPr>
                <w:rFonts w:ascii="Arial" w:eastAsia="Times New Roman" w:hAnsi="Arial" w:cs="Arial"/>
                <w:color w:val="000000"/>
                <w:sz w:val="20"/>
                <w:szCs w:val="20"/>
              </w:rPr>
              <w:tab/>
            </w:r>
            <w:r w:rsidRPr="00663009">
              <w:rPr>
                <w:rFonts w:ascii="Arial" w:eastAsia="Times New Roman" w:hAnsi="Arial" w:cs="Arial"/>
                <w:color w:val="000000"/>
                <w:sz w:val="20"/>
                <w:szCs w:val="20"/>
              </w:rPr>
              <w:tab/>
            </w:r>
            <w:r w:rsidRPr="00663009">
              <w:rPr>
                <w:rFonts w:ascii="Arial" w:eastAsia="Times New Roman" w:hAnsi="Arial" w:cs="Arial"/>
                <w:color w:val="000000"/>
                <w:sz w:val="20"/>
                <w:szCs w:val="20"/>
              </w:rPr>
              <w:tab/>
            </w:r>
            <w:r w:rsidRPr="00663009">
              <w:rPr>
                <w:rFonts w:ascii="Arial" w:eastAsia="Times New Roman" w:hAnsi="Arial" w:cs="Arial"/>
                <w:color w:val="000000"/>
                <w:sz w:val="20"/>
                <w:szCs w:val="20"/>
              </w:rPr>
              <w:tab/>
            </w:r>
            <w:r w:rsidRPr="00663009">
              <w:rPr>
                <w:rFonts w:ascii="Arial" w:eastAsia="Times New Roman" w:hAnsi="Arial" w:cs="Arial"/>
                <w:color w:val="000000"/>
                <w:sz w:val="20"/>
                <w:szCs w:val="20"/>
              </w:rPr>
              <w:tab/>
              <w:t xml:space="preserve">  </w:t>
            </w:r>
          </w:p>
          <w:p w:rsidR="00663009" w:rsidRPr="00663009" w:rsidRDefault="00663009" w:rsidP="00663009">
            <w:pPr>
              <w:spacing w:after="0" w:line="240" w:lineRule="auto"/>
              <w:jc w:val="both"/>
              <w:rPr>
                <w:rFonts w:ascii="Verdana" w:eastAsia="Times New Roman" w:hAnsi="Verdana" w:cs="Times New Roman"/>
                <w:color w:val="000000"/>
                <w:sz w:val="15"/>
                <w:szCs w:val="15"/>
              </w:rPr>
            </w:pPr>
          </w:p>
        </w:tc>
      </w:tr>
    </w:tbl>
    <w:p w:rsidR="00663009" w:rsidRPr="00663009" w:rsidRDefault="00663009" w:rsidP="00663009">
      <w:pPr>
        <w:spacing w:before="100" w:beforeAutospacing="1" w:after="100" w:afterAutospacing="1" w:line="240" w:lineRule="auto"/>
        <w:jc w:val="both"/>
        <w:outlineLvl w:val="5"/>
        <w:rPr>
          <w:rFonts w:ascii="Tahoma" w:eastAsia="Times New Roman" w:hAnsi="Tahoma" w:cs="Tahoma"/>
          <w:color w:val="000000"/>
          <w:sz w:val="18"/>
          <w:szCs w:val="18"/>
        </w:rPr>
      </w:pPr>
      <w:r w:rsidRPr="00663009">
        <w:rPr>
          <w:rFonts w:ascii="Arial" w:eastAsia="Times New Roman" w:hAnsi="Arial" w:cs="Arial"/>
          <w:color w:val="000000"/>
          <w:sz w:val="20"/>
          <w:szCs w:val="20"/>
        </w:rPr>
        <w:lastRenderedPageBreak/>
        <w:t>Listing 2 provides an example of the use of the TRY...CATCH</w:t>
      </w:r>
      <w:bookmarkStart w:id="34" w:name="Note_that"/>
      <w:bookmarkEnd w:id="34"/>
      <w:r w:rsidRPr="00663009">
        <w:rPr>
          <w:rFonts w:ascii="Arial" w:eastAsia="Times New Roman" w:hAnsi="Arial" w:cs="Arial"/>
          <w:color w:val="000000"/>
          <w:sz w:val="20"/>
          <w:szCs w:val="20"/>
        </w:rPr>
        <w:t xml:space="preserve"> construct in a T-SQL batch. Note that this CATCH block uses the </w:t>
      </w:r>
      <w:proofErr w:type="spellStart"/>
      <w:r w:rsidRPr="00663009">
        <w:rPr>
          <w:rFonts w:ascii="Arial" w:eastAsia="Times New Roman" w:hAnsi="Arial" w:cs="Arial"/>
          <w:color w:val="000000"/>
          <w:sz w:val="20"/>
          <w:szCs w:val="20"/>
        </w:rPr>
        <w:t>dbo.error_handler</w:t>
      </w:r>
      <w:proofErr w:type="spellEnd"/>
      <w:r w:rsidRPr="00663009">
        <w:rPr>
          <w:rFonts w:ascii="Arial" w:eastAsia="Times New Roman" w:hAnsi="Arial" w:cs="Arial"/>
          <w:color w:val="000000"/>
          <w:sz w:val="20"/>
          <w:szCs w:val="20"/>
        </w:rPr>
        <w:t xml:space="preserve"> procedure defined in Listing 1.</w:t>
      </w:r>
    </w:p>
    <w:p w:rsidR="00663009" w:rsidRPr="00663009" w:rsidRDefault="00663009" w:rsidP="00663009">
      <w:pPr>
        <w:spacing w:before="100" w:beforeAutospacing="1" w:after="100" w:afterAutospacing="1" w:line="240" w:lineRule="auto"/>
        <w:jc w:val="both"/>
        <w:outlineLvl w:val="4"/>
        <w:rPr>
          <w:rFonts w:ascii="Tahoma" w:eastAsia="Times New Roman" w:hAnsi="Tahoma" w:cs="Tahoma"/>
          <w:b/>
          <w:bCs/>
          <w:color w:val="000000"/>
          <w:sz w:val="20"/>
          <w:szCs w:val="20"/>
        </w:rPr>
      </w:pPr>
      <w:bookmarkStart w:id="35" w:name="ch43ex60"/>
      <w:bookmarkEnd w:id="35"/>
      <w:proofErr w:type="gramStart"/>
      <w:r w:rsidRPr="00663009">
        <w:rPr>
          <w:rFonts w:ascii="Arial" w:eastAsia="Times New Roman" w:hAnsi="Arial" w:cs="Arial"/>
          <w:b/>
          <w:bCs/>
          <w:color w:val="000000"/>
          <w:sz w:val="20"/>
          <w:szCs w:val="20"/>
        </w:rPr>
        <w:t>Listing 2.</w:t>
      </w:r>
      <w:proofErr w:type="gramEnd"/>
      <w:r w:rsidRPr="00663009">
        <w:rPr>
          <w:rFonts w:ascii="Arial" w:eastAsia="Times New Roman" w:hAnsi="Arial" w:cs="Arial"/>
          <w:b/>
          <w:bCs/>
          <w:color w:val="000000"/>
          <w:sz w:val="20"/>
          <w:szCs w:val="20"/>
        </w:rPr>
        <w:t xml:space="preserve"> Using a TRY...CATCH Construct for Error Handling in a T-SQL Batch</w:t>
      </w:r>
    </w:p>
    <w:tbl>
      <w:tblPr>
        <w:tblW w:w="9414"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14"/>
      </w:tblGrid>
      <w:tr w:rsidR="00663009" w:rsidRPr="00663009" w:rsidTr="00663009">
        <w:trPr>
          <w:trHeight w:val="478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-----------1st Run this Statement</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--NEXT RUN THIS STATEMENT WHICH WILL FAIL BECAUSE 'ali' is not an INT</w:t>
            </w:r>
          </w:p>
          <w:p w:rsidR="00817397" w:rsidRDefault="00817397" w:rsidP="008173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bigpubs2008</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17397" w:rsidRDefault="00817397" w:rsidP="008173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bigpubs2008</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publishers</w:t>
            </w:r>
          </w:p>
          <w:p w:rsidR="00817397" w:rsidRDefault="00817397" w:rsidP="008173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pub_id</w:t>
            </w:r>
            <w:r>
              <w:rPr>
                <w:rFonts w:ascii="Courier New" w:hAnsi="Courier New" w:cs="Courier New"/>
                <w:noProof/>
                <w:color w:val="808080"/>
                <w:sz w:val="20"/>
                <w:szCs w:val="20"/>
              </w:rPr>
              <w:t>,</w:t>
            </w:r>
            <w:r>
              <w:rPr>
                <w:rFonts w:ascii="Courier New" w:hAnsi="Courier New" w:cs="Courier New"/>
                <w:noProof/>
                <w:sz w:val="20"/>
                <w:szCs w:val="20"/>
              </w:rPr>
              <w:t xml:space="preserve"> pub_name</w:t>
            </w:r>
            <w:r>
              <w:rPr>
                <w:rFonts w:ascii="Courier New" w:hAnsi="Courier New" w:cs="Courier New"/>
                <w:noProof/>
                <w:color w:val="808080"/>
                <w:sz w:val="20"/>
                <w:szCs w:val="20"/>
              </w:rPr>
              <w:t>,</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sz w:val="20"/>
                <w:szCs w:val="20"/>
              </w:rPr>
              <w:t xml:space="preserve"> country</w:t>
            </w:r>
            <w:r>
              <w:rPr>
                <w:rFonts w:ascii="Courier New" w:hAnsi="Courier New" w:cs="Courier New"/>
                <w:noProof/>
                <w:color w:val="808080"/>
                <w:sz w:val="20"/>
                <w:szCs w:val="20"/>
              </w:rPr>
              <w:t>)</w:t>
            </w:r>
          </w:p>
          <w:p w:rsidR="00817397" w:rsidRDefault="00817397" w:rsidP="008173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9999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'Sams Publishing'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'Indianapolis'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'USA'</w:t>
            </w:r>
            <w:r>
              <w:rPr>
                <w:rFonts w:ascii="Courier New" w:hAnsi="Courier New" w:cs="Courier New"/>
                <w:noProof/>
                <w:color w:val="808080"/>
                <w:sz w:val="20"/>
                <w:szCs w:val="20"/>
              </w:rPr>
              <w:t>)</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no error occurs, we should see this print statement</w:t>
            </w:r>
          </w:p>
          <w:p w:rsidR="00817397" w:rsidRDefault="00817397" w:rsidP="008173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'New Publisher added'</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invoke the error_handler procedure</w:t>
            </w:r>
          </w:p>
          <w:p w:rsidR="00817397" w:rsidRDefault="00817397" w:rsidP="008173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error_handler</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Pr>
                <w:rFonts w:ascii="Courier New" w:hAnsi="Courier New" w:cs="Courier New"/>
                <w:noProof/>
                <w:color w:val="008000"/>
                <w:sz w:val="20"/>
                <w:szCs w:val="20"/>
              </w:rPr>
              <w:t>-- return a non-zero status code</w:t>
            </w:r>
          </w:p>
          <w:p w:rsidR="00817397" w:rsidRDefault="00817397" w:rsidP="00817397">
            <w:pPr>
              <w:spacing w:after="0" w:line="240" w:lineRule="auto"/>
              <w:jc w:val="both"/>
              <w:rPr>
                <w:rFonts w:ascii="Verdana" w:eastAsia="Times New Roman" w:hAnsi="Verdana" w:cs="Times New Roman"/>
                <w:color w:val="000000"/>
                <w:sz w:val="15"/>
                <w:szCs w:val="15"/>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Verdana" w:eastAsia="Times New Roman" w:hAnsi="Verdana" w:cs="Times New Roman"/>
                <w:color w:val="000000"/>
                <w:sz w:val="15"/>
                <w:szCs w:val="15"/>
              </w:rPr>
              <w:t xml:space="preserve"> </w:t>
            </w:r>
          </w:p>
          <w:p w:rsidR="00817397" w:rsidRDefault="00817397" w:rsidP="00817397">
            <w:pPr>
              <w:spacing w:after="0" w:line="240" w:lineRule="auto"/>
              <w:jc w:val="both"/>
              <w:rPr>
                <w:rFonts w:ascii="Verdana" w:eastAsia="Times New Roman" w:hAnsi="Verdana" w:cs="Times New Roman"/>
                <w:color w:val="000000"/>
                <w:sz w:val="15"/>
                <w:szCs w:val="15"/>
              </w:rPr>
            </w:pPr>
          </w:p>
          <w:p w:rsidR="00817397" w:rsidRDefault="00817397" w:rsidP="00817397">
            <w:pPr>
              <w:spacing w:after="0" w:line="240" w:lineRule="auto"/>
              <w:jc w:val="both"/>
              <w:rPr>
                <w:rFonts w:ascii="Verdana" w:eastAsia="Times New Roman" w:hAnsi="Verdana" w:cs="Times New Roman"/>
                <w:color w:val="000000"/>
                <w:sz w:val="15"/>
                <w:szCs w:val="15"/>
              </w:rPr>
            </w:pPr>
          </w:p>
          <w:p w:rsidR="00817397" w:rsidRDefault="00817397" w:rsidP="00663009">
            <w:pPr>
              <w:spacing w:after="0" w:line="240" w:lineRule="auto"/>
              <w:jc w:val="both"/>
              <w:rPr>
                <w:rFonts w:ascii="Verdana" w:eastAsia="Times New Roman" w:hAnsi="Verdana" w:cs="Times New Roman"/>
                <w:color w:val="000000"/>
                <w:sz w:val="15"/>
                <w:szCs w:val="15"/>
              </w:rPr>
            </w:pPr>
          </w:p>
          <w:p w:rsidR="00817397" w:rsidRDefault="00817397"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0A78FE" w:rsidRDefault="000A78FE" w:rsidP="00663009">
            <w:pPr>
              <w:spacing w:after="0" w:line="240" w:lineRule="auto"/>
              <w:jc w:val="both"/>
              <w:rPr>
                <w:rFonts w:ascii="Verdana" w:eastAsia="Times New Roman" w:hAnsi="Verdana" w:cs="Times New Roman"/>
                <w:color w:val="000000"/>
                <w:sz w:val="15"/>
                <w:szCs w:val="15"/>
              </w:rPr>
            </w:pP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---NEXT RUN THIS STATEMENT WHICH WILL FAIL BECAUSE 'ali' is not an INT</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817397" w:rsidRDefault="00817397" w:rsidP="008173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bigpubs2008</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17397" w:rsidRDefault="00817397" w:rsidP="008173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bigpubs2008</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publishers</w:t>
            </w:r>
          </w:p>
          <w:p w:rsidR="00817397" w:rsidRDefault="00817397" w:rsidP="008173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pub_id</w:t>
            </w:r>
            <w:r>
              <w:rPr>
                <w:rFonts w:ascii="Courier New" w:hAnsi="Courier New" w:cs="Courier New"/>
                <w:noProof/>
                <w:color w:val="808080"/>
                <w:sz w:val="20"/>
                <w:szCs w:val="20"/>
              </w:rPr>
              <w:t>,</w:t>
            </w:r>
            <w:r>
              <w:rPr>
                <w:rFonts w:ascii="Courier New" w:hAnsi="Courier New" w:cs="Courier New"/>
                <w:noProof/>
                <w:sz w:val="20"/>
                <w:szCs w:val="20"/>
              </w:rPr>
              <w:t xml:space="preserve"> pub_name</w:t>
            </w:r>
            <w:r>
              <w:rPr>
                <w:rFonts w:ascii="Courier New" w:hAnsi="Courier New" w:cs="Courier New"/>
                <w:noProof/>
                <w:color w:val="808080"/>
                <w:sz w:val="20"/>
                <w:szCs w:val="20"/>
              </w:rPr>
              <w:t>,</w:t>
            </w:r>
            <w:r>
              <w:rPr>
                <w:rFonts w:ascii="Courier New" w:hAnsi="Courier New" w:cs="Courier New"/>
                <w:noProof/>
                <w:sz w:val="20"/>
                <w:szCs w:val="20"/>
              </w:rPr>
              <w:t xml:space="preserve"> city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sz w:val="20"/>
                <w:szCs w:val="20"/>
              </w:rPr>
              <w:t xml:space="preserve"> country</w:t>
            </w:r>
            <w:r>
              <w:rPr>
                <w:rFonts w:ascii="Courier New" w:hAnsi="Courier New" w:cs="Courier New"/>
                <w:noProof/>
                <w:color w:val="808080"/>
                <w:sz w:val="20"/>
                <w:szCs w:val="20"/>
              </w:rPr>
              <w:t>)</w:t>
            </w:r>
          </w:p>
          <w:p w:rsidR="00817397" w:rsidRDefault="00817397" w:rsidP="0081739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sidR="000A78FE">
              <w:rPr>
                <w:rFonts w:ascii="Courier New" w:hAnsi="Courier New" w:cs="Courier New"/>
                <w:noProof/>
                <w:color w:val="FF0000"/>
                <w:sz w:val="20"/>
                <w:szCs w:val="20"/>
              </w:rPr>
              <w:t>'ali'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'Sams Publishing'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'Indianapolis'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'USA'</w:t>
            </w:r>
            <w:r>
              <w:rPr>
                <w:rFonts w:ascii="Courier New" w:hAnsi="Courier New" w:cs="Courier New"/>
                <w:noProof/>
                <w:color w:val="808080"/>
                <w:sz w:val="20"/>
                <w:szCs w:val="20"/>
              </w:rPr>
              <w:t>)</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no error occurs, we should see this print statement</w:t>
            </w:r>
          </w:p>
          <w:p w:rsidR="00817397" w:rsidRDefault="00817397" w:rsidP="00817397">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'New Publisher added'</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17397" w:rsidRDefault="00817397" w:rsidP="0081739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invoke the error_handler procedure</w:t>
            </w:r>
          </w:p>
          <w:p w:rsidR="00817397" w:rsidRDefault="00817397" w:rsidP="0081739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error_handler</w:t>
            </w:r>
          </w:p>
          <w:p w:rsidR="00817397" w:rsidRDefault="00817397" w:rsidP="0081739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Pr>
                <w:rFonts w:ascii="Courier New" w:hAnsi="Courier New" w:cs="Courier New"/>
                <w:noProof/>
                <w:color w:val="008000"/>
                <w:sz w:val="20"/>
                <w:szCs w:val="20"/>
              </w:rPr>
              <w:t>-- return a non-zero status code</w:t>
            </w:r>
          </w:p>
          <w:p w:rsidR="00817397" w:rsidRPr="00663009" w:rsidRDefault="00817397" w:rsidP="00817397">
            <w:pPr>
              <w:spacing w:after="0" w:line="240" w:lineRule="auto"/>
              <w:jc w:val="both"/>
              <w:rPr>
                <w:rFonts w:ascii="Verdana" w:eastAsia="Times New Roman" w:hAnsi="Verdana" w:cs="Times New Roman"/>
                <w:color w:val="000000"/>
                <w:sz w:val="15"/>
                <w:szCs w:val="15"/>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p>
        </w:tc>
      </w:tr>
    </w:tbl>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bookmarkStart w:id="36" w:name="capture_and"/>
      <w:bookmarkStart w:id="37" w:name="iddle7165"/>
      <w:bookmarkEnd w:id="25"/>
      <w:bookmarkEnd w:id="36"/>
      <w:bookmarkEnd w:id="37"/>
      <w:r w:rsidRPr="00663009">
        <w:rPr>
          <w:rFonts w:ascii="Georgia" w:eastAsia="Times New Roman" w:hAnsi="Georgia" w:cs="Times New Roman"/>
          <w:color w:val="333333"/>
          <w:sz w:val="24"/>
          <w:szCs w:val="24"/>
        </w:rPr>
        <w:lastRenderedPageBreak/>
        <w:t>If you want to capture and handle any errors that may occur within a CATCH block, you can incorporate another TRY...CATCH block within the CATCH block.</w:t>
      </w: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bookmarkStart w:id="38" w:name="ch43note19"/>
      <w:bookmarkEnd w:id="38"/>
      <w:r w:rsidRPr="00663009">
        <w:rPr>
          <w:rFonts w:ascii="Georgia" w:eastAsia="Times New Roman" w:hAnsi="Georgia" w:cs="Times New Roman"/>
          <w:color w:val="333333"/>
          <w:sz w:val="24"/>
          <w:szCs w:val="24"/>
        </w:rPr>
        <w:t>Note</w:t>
      </w:r>
    </w:p>
    <w:p w:rsidR="00663009" w:rsidRPr="00663009" w:rsidRDefault="00663009" w:rsidP="00663009">
      <w:pPr>
        <w:shd w:val="clear" w:color="auto" w:fill="FFFFFF"/>
        <w:spacing w:before="100" w:beforeAutospacing="1" w:line="360" w:lineRule="atLeast"/>
        <w:rPr>
          <w:rFonts w:ascii="Georgia" w:eastAsia="Times New Roman" w:hAnsi="Georgia" w:cs="Times New Roman"/>
          <w:color w:val="333333"/>
          <w:sz w:val="24"/>
          <w:szCs w:val="24"/>
        </w:rPr>
      </w:pPr>
      <w:r w:rsidRPr="00663009">
        <w:rPr>
          <w:rFonts w:ascii="Georgia" w:eastAsia="Times New Roman" w:hAnsi="Georgia" w:cs="Times New Roman"/>
          <w:color w:val="333333"/>
          <w:sz w:val="24"/>
          <w:szCs w:val="24"/>
        </w:rPr>
        <w:t>Some errors with severity 20</w:t>
      </w:r>
      <w:bookmarkStart w:id="39" w:name="cause_SQL"/>
      <w:bookmarkEnd w:id="39"/>
      <w:r w:rsidRPr="00663009">
        <w:rPr>
          <w:rFonts w:ascii="Georgia" w:eastAsia="Times New Roman" w:hAnsi="Georgia" w:cs="Times New Roman"/>
          <w:color w:val="333333"/>
          <w:sz w:val="24"/>
          <w:szCs w:val="24"/>
        </w:rPr>
        <w:t xml:space="preserve"> or higher that would cause SQL Server to close the user connection cannot be handled by the TRY...CATCH construct. However, severity level 20</w:t>
      </w:r>
      <w:bookmarkStart w:id="40" w:name="the_connection"/>
      <w:bookmarkEnd w:id="40"/>
      <w:r w:rsidRPr="00663009">
        <w:rPr>
          <w:rFonts w:ascii="Georgia" w:eastAsia="Times New Roman" w:hAnsi="Georgia" w:cs="Times New Roman"/>
          <w:color w:val="333333"/>
          <w:sz w:val="24"/>
          <w:szCs w:val="24"/>
        </w:rPr>
        <w:t xml:space="preserve"> or higher errors that do not result in the connection being closed can be captured and handled by the CATCH</w:t>
      </w:r>
      <w:bookmarkStart w:id="41" w:name="of"/>
      <w:bookmarkEnd w:id="41"/>
      <w:r w:rsidRPr="00663009">
        <w:rPr>
          <w:rFonts w:ascii="Georgia" w:eastAsia="Times New Roman" w:hAnsi="Georgia" w:cs="Times New Roman"/>
          <w:color w:val="333333"/>
          <w:sz w:val="24"/>
          <w:szCs w:val="24"/>
        </w:rPr>
        <w:t xml:space="preserve"> block. Any errors with a severity level of 10</w:t>
      </w:r>
      <w:bookmarkStart w:id="42" w:name="considered_only"/>
      <w:bookmarkEnd w:id="42"/>
      <w:r w:rsidRPr="00663009">
        <w:rPr>
          <w:rFonts w:ascii="Georgia" w:eastAsia="Times New Roman" w:hAnsi="Georgia" w:cs="Times New Roman"/>
          <w:color w:val="333333"/>
          <w:sz w:val="24"/>
          <w:szCs w:val="24"/>
        </w:rPr>
        <w:t xml:space="preserve"> or less are considered only warnings or informational messages and not really errors, and thus they are not handled by the TRY...CATCH</w:t>
      </w:r>
      <w:bookmarkStart w:id="43" w:name="syntax_errors"/>
      <w:bookmarkEnd w:id="43"/>
      <w:r w:rsidRPr="00663009">
        <w:rPr>
          <w:rFonts w:ascii="Georgia" w:eastAsia="Times New Roman" w:hAnsi="Georgia" w:cs="Times New Roman"/>
          <w:color w:val="333333"/>
          <w:sz w:val="24"/>
          <w:szCs w:val="24"/>
        </w:rPr>
        <w:t xml:space="preserve"> construct. Also, any compile errors (such as syntax errors) or object name resolution errors that happen during deferred name resolution also do not invoke a CATCH</w:t>
      </w:r>
      <w:bookmarkStart w:id="44" w:name="or_batch"/>
      <w:bookmarkEnd w:id="44"/>
      <w:r w:rsidRPr="00663009">
        <w:rPr>
          <w:rFonts w:ascii="Georgia" w:eastAsia="Times New Roman" w:hAnsi="Georgia" w:cs="Times New Roman"/>
          <w:color w:val="333333"/>
          <w:sz w:val="24"/>
          <w:szCs w:val="24"/>
        </w:rPr>
        <w:t xml:space="preserve"> block. These errors are returned to the application or batch that called the error-generating routine.</w:t>
      </w:r>
    </w:p>
    <w:p w:rsidR="00663009" w:rsidRDefault="00663009"/>
    <w:sectPr w:rsidR="006630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607" w:rsidRDefault="00B31607" w:rsidP="00FC705D">
      <w:pPr>
        <w:spacing w:after="0" w:line="240" w:lineRule="auto"/>
      </w:pPr>
      <w:r>
        <w:separator/>
      </w:r>
    </w:p>
  </w:endnote>
  <w:endnote w:type="continuationSeparator" w:id="0">
    <w:p w:rsidR="00B31607" w:rsidRDefault="00B31607" w:rsidP="00F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F4F" w:rsidRDefault="00DB2F4F">
    <w:pPr>
      <w:pStyle w:val="Footer"/>
      <w:pBdr>
        <w:top w:val="thinThickSmallGap" w:sz="24" w:space="1" w:color="622423" w:themeColor="accent2" w:themeShade="7F"/>
      </w:pBdr>
      <w:rPr>
        <w:rFonts w:asciiTheme="majorHAnsi" w:eastAsiaTheme="majorEastAsia" w:hAnsiTheme="majorHAnsi" w:cstheme="majorBidi"/>
      </w:rPr>
    </w:pPr>
    <w:r>
      <w:rPr>
        <w:rFonts w:ascii="Arial" w:hAnsi="Arial" w:cs="Arial"/>
        <w:noProof/>
        <w:sz w:val="20"/>
        <w:szCs w:val="20"/>
      </w:rPr>
      <w:drawing>
        <wp:inline distT="0" distB="0" distL="0" distR="0" wp14:anchorId="22770E1A" wp14:editId="4C64BB82">
          <wp:extent cx="2695575" cy="857250"/>
          <wp:effectExtent l="0" t="0" r="9525" b="0"/>
          <wp:docPr id="2" name="Picture 2" descr="http://kevinekline.com/wp-content/uploads/2010/07/Nove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kevinekline.com/wp-content/uploads/2010/07/Novede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857250"/>
                  </a:xfrm>
                  <a:prstGeom prst="rect">
                    <a:avLst/>
                  </a:prstGeom>
                  <a:noFill/>
                  <a:ln>
                    <a:noFill/>
                  </a:ln>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D00DA" w:rsidRPr="009D00D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B2F4F" w:rsidRDefault="00DB2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607" w:rsidRDefault="00B31607" w:rsidP="00FC705D">
      <w:pPr>
        <w:spacing w:after="0" w:line="240" w:lineRule="auto"/>
      </w:pPr>
      <w:r>
        <w:separator/>
      </w:r>
    </w:p>
  </w:footnote>
  <w:footnote w:type="continuationSeparator" w:id="0">
    <w:p w:rsidR="00B31607" w:rsidRDefault="00B31607" w:rsidP="00FC7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51"/>
      <w:gridCol w:w="2039"/>
    </w:tblGrid>
    <w:tr w:rsidR="00DB2F4F">
      <w:trPr>
        <w:trHeight w:val="288"/>
      </w:trPr>
      <w:sdt>
        <w:sdtPr>
          <w:rPr>
            <w:rFonts w:asciiTheme="majorHAnsi" w:eastAsiaTheme="majorEastAsia" w:hAnsiTheme="majorHAnsi" w:cstheme="majorBidi"/>
            <w:sz w:val="36"/>
            <w:szCs w:val="36"/>
          </w:rPr>
          <w:alias w:val="Title"/>
          <w:id w:val="77761602"/>
          <w:placeholder>
            <w:docPart w:val="CC8CC3E60F9742ACBAAD8D26C9CE24F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B2F4F" w:rsidRDefault="00DB2F4F" w:rsidP="00DB2F4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*Transaction Principles*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9644C2F061E4D7AB69D9A9107CDD4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DB2F4F" w:rsidRDefault="00DB2F4F" w:rsidP="00345386">
              <w:pPr>
                <w:pStyle w:val="Header"/>
                <w:rPr>
                  <w:rFonts w:asciiTheme="majorHAnsi" w:eastAsiaTheme="majorEastAsia" w:hAnsiTheme="majorHAnsi" w:cstheme="majorBidi"/>
                  <w:b/>
                  <w:bCs/>
                  <w:color w:val="4F81BD" w:themeColor="accent1"/>
                  <w:sz w:val="36"/>
                  <w:szCs w:val="36"/>
                  <w14:numForm w14:val="oldStyle"/>
                </w:rPr>
              </w:pP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ClassRoom</w:t>
              </w:r>
              <w:proofErr w:type="spellEnd"/>
            </w:p>
          </w:tc>
        </w:sdtContent>
      </w:sdt>
    </w:tr>
  </w:tbl>
  <w:p w:rsidR="00DB2F4F" w:rsidRDefault="00DB2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56FD7"/>
    <w:multiLevelType w:val="multilevel"/>
    <w:tmpl w:val="9FA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C1A83"/>
    <w:multiLevelType w:val="multilevel"/>
    <w:tmpl w:val="A790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4D7B3F"/>
    <w:multiLevelType w:val="multilevel"/>
    <w:tmpl w:val="07720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D3"/>
    <w:rsid w:val="000A78FE"/>
    <w:rsid w:val="00345386"/>
    <w:rsid w:val="003B083C"/>
    <w:rsid w:val="00663009"/>
    <w:rsid w:val="00777033"/>
    <w:rsid w:val="0079224F"/>
    <w:rsid w:val="00817397"/>
    <w:rsid w:val="009A7C19"/>
    <w:rsid w:val="009D00DA"/>
    <w:rsid w:val="00A04C18"/>
    <w:rsid w:val="00AC5F12"/>
    <w:rsid w:val="00B31607"/>
    <w:rsid w:val="00DB2F4F"/>
    <w:rsid w:val="00F9271D"/>
    <w:rsid w:val="00FB38D3"/>
    <w:rsid w:val="00FC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630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9"/>
    <w:rPr>
      <w:rFonts w:ascii="Tahoma" w:hAnsi="Tahoma" w:cs="Tahoma"/>
      <w:sz w:val="16"/>
      <w:szCs w:val="16"/>
    </w:rPr>
  </w:style>
  <w:style w:type="paragraph" w:styleId="Header">
    <w:name w:val="header"/>
    <w:basedOn w:val="Normal"/>
    <w:link w:val="HeaderChar"/>
    <w:uiPriority w:val="99"/>
    <w:unhideWhenUsed/>
    <w:rsid w:val="00FC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5D"/>
  </w:style>
  <w:style w:type="paragraph" w:styleId="Footer">
    <w:name w:val="footer"/>
    <w:basedOn w:val="Normal"/>
    <w:link w:val="FooterChar"/>
    <w:uiPriority w:val="99"/>
    <w:unhideWhenUsed/>
    <w:rsid w:val="00FC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5D"/>
  </w:style>
  <w:style w:type="character" w:styleId="Strong">
    <w:name w:val="Strong"/>
    <w:basedOn w:val="DefaultParagraphFont"/>
    <w:uiPriority w:val="22"/>
    <w:qFormat/>
    <w:rsid w:val="00DB2F4F"/>
    <w:rPr>
      <w:b/>
      <w:bCs/>
    </w:rPr>
  </w:style>
  <w:style w:type="character" w:customStyle="1" w:styleId="Heading5Char">
    <w:name w:val="Heading 5 Char"/>
    <w:basedOn w:val="DefaultParagraphFont"/>
    <w:link w:val="Heading5"/>
    <w:uiPriority w:val="9"/>
    <w:rsid w:val="00663009"/>
    <w:rPr>
      <w:rFonts w:ascii="Times New Roman" w:eastAsia="Times New Roman" w:hAnsi="Times New Roman" w:cs="Times New Roman"/>
      <w:b/>
      <w:bCs/>
      <w:sz w:val="20"/>
      <w:szCs w:val="20"/>
    </w:rPr>
  </w:style>
  <w:style w:type="paragraph" w:customStyle="1" w:styleId="doctext">
    <w:name w:val="doctext"/>
    <w:basedOn w:val="Normal"/>
    <w:rsid w:val="006630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009"/>
    <w:rPr>
      <w:rFonts w:ascii="Courier New" w:eastAsia="Times New Roman" w:hAnsi="Courier New" w:cs="Courier New"/>
      <w:sz w:val="20"/>
      <w:szCs w:val="20"/>
    </w:rPr>
  </w:style>
  <w:style w:type="character" w:customStyle="1" w:styleId="docemphasis">
    <w:name w:val="docemphasis"/>
    <w:basedOn w:val="DefaultParagraphFont"/>
    <w:rsid w:val="00663009"/>
  </w:style>
  <w:style w:type="character" w:customStyle="1" w:styleId="docemphstrong">
    <w:name w:val="docemphstrong"/>
    <w:basedOn w:val="DefaultParagraphFont"/>
    <w:rsid w:val="00663009"/>
  </w:style>
  <w:style w:type="character" w:customStyle="1" w:styleId="docemphroman">
    <w:name w:val="docemphroman"/>
    <w:basedOn w:val="DefaultParagraphFont"/>
    <w:rsid w:val="00663009"/>
  </w:style>
  <w:style w:type="paragraph" w:customStyle="1" w:styleId="docnotetitle">
    <w:name w:val="docnotetitle"/>
    <w:basedOn w:val="Normal"/>
    <w:rsid w:val="006630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630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9"/>
    <w:rPr>
      <w:rFonts w:ascii="Tahoma" w:hAnsi="Tahoma" w:cs="Tahoma"/>
      <w:sz w:val="16"/>
      <w:szCs w:val="16"/>
    </w:rPr>
  </w:style>
  <w:style w:type="paragraph" w:styleId="Header">
    <w:name w:val="header"/>
    <w:basedOn w:val="Normal"/>
    <w:link w:val="HeaderChar"/>
    <w:uiPriority w:val="99"/>
    <w:unhideWhenUsed/>
    <w:rsid w:val="00FC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5D"/>
  </w:style>
  <w:style w:type="paragraph" w:styleId="Footer">
    <w:name w:val="footer"/>
    <w:basedOn w:val="Normal"/>
    <w:link w:val="FooterChar"/>
    <w:uiPriority w:val="99"/>
    <w:unhideWhenUsed/>
    <w:rsid w:val="00FC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5D"/>
  </w:style>
  <w:style w:type="character" w:styleId="Strong">
    <w:name w:val="Strong"/>
    <w:basedOn w:val="DefaultParagraphFont"/>
    <w:uiPriority w:val="22"/>
    <w:qFormat/>
    <w:rsid w:val="00DB2F4F"/>
    <w:rPr>
      <w:b/>
      <w:bCs/>
    </w:rPr>
  </w:style>
  <w:style w:type="character" w:customStyle="1" w:styleId="Heading5Char">
    <w:name w:val="Heading 5 Char"/>
    <w:basedOn w:val="DefaultParagraphFont"/>
    <w:link w:val="Heading5"/>
    <w:uiPriority w:val="9"/>
    <w:rsid w:val="00663009"/>
    <w:rPr>
      <w:rFonts w:ascii="Times New Roman" w:eastAsia="Times New Roman" w:hAnsi="Times New Roman" w:cs="Times New Roman"/>
      <w:b/>
      <w:bCs/>
      <w:sz w:val="20"/>
      <w:szCs w:val="20"/>
    </w:rPr>
  </w:style>
  <w:style w:type="paragraph" w:customStyle="1" w:styleId="doctext">
    <w:name w:val="doctext"/>
    <w:basedOn w:val="Normal"/>
    <w:rsid w:val="006630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009"/>
    <w:rPr>
      <w:rFonts w:ascii="Courier New" w:eastAsia="Times New Roman" w:hAnsi="Courier New" w:cs="Courier New"/>
      <w:sz w:val="20"/>
      <w:szCs w:val="20"/>
    </w:rPr>
  </w:style>
  <w:style w:type="character" w:customStyle="1" w:styleId="docemphasis">
    <w:name w:val="docemphasis"/>
    <w:basedOn w:val="DefaultParagraphFont"/>
    <w:rsid w:val="00663009"/>
  </w:style>
  <w:style w:type="character" w:customStyle="1" w:styleId="docemphstrong">
    <w:name w:val="docemphstrong"/>
    <w:basedOn w:val="DefaultParagraphFont"/>
    <w:rsid w:val="00663009"/>
  </w:style>
  <w:style w:type="character" w:customStyle="1" w:styleId="docemphroman">
    <w:name w:val="docemphroman"/>
    <w:basedOn w:val="DefaultParagraphFont"/>
    <w:rsid w:val="00663009"/>
  </w:style>
  <w:style w:type="paragraph" w:customStyle="1" w:styleId="docnotetitle">
    <w:name w:val="docnotetitle"/>
    <w:basedOn w:val="Normal"/>
    <w:rsid w:val="006630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97948">
      <w:bodyDiv w:val="1"/>
      <w:marLeft w:val="0"/>
      <w:marRight w:val="0"/>
      <w:marTop w:val="0"/>
      <w:marBottom w:val="0"/>
      <w:divBdr>
        <w:top w:val="none" w:sz="0" w:space="0" w:color="auto"/>
        <w:left w:val="none" w:sz="0" w:space="0" w:color="auto"/>
        <w:bottom w:val="none" w:sz="0" w:space="0" w:color="auto"/>
        <w:right w:val="none" w:sz="0" w:space="0" w:color="auto"/>
      </w:divBdr>
      <w:divsChild>
        <w:div w:id="2134978050">
          <w:marLeft w:val="0"/>
          <w:marRight w:val="0"/>
          <w:marTop w:val="0"/>
          <w:marBottom w:val="0"/>
          <w:divBdr>
            <w:top w:val="none" w:sz="0" w:space="0" w:color="auto"/>
            <w:left w:val="none" w:sz="0" w:space="0" w:color="auto"/>
            <w:bottom w:val="none" w:sz="0" w:space="0" w:color="auto"/>
            <w:right w:val="none" w:sz="0" w:space="0" w:color="auto"/>
          </w:divBdr>
          <w:divsChild>
            <w:div w:id="1526824553">
              <w:marLeft w:val="0"/>
              <w:marRight w:val="0"/>
              <w:marTop w:val="0"/>
              <w:marBottom w:val="0"/>
              <w:divBdr>
                <w:top w:val="none" w:sz="0" w:space="0" w:color="auto"/>
                <w:left w:val="none" w:sz="0" w:space="0" w:color="auto"/>
                <w:bottom w:val="none" w:sz="0" w:space="0" w:color="auto"/>
                <w:right w:val="none" w:sz="0" w:space="0" w:color="auto"/>
              </w:divBdr>
            </w:div>
            <w:div w:id="843595211">
              <w:marLeft w:val="0"/>
              <w:marRight w:val="0"/>
              <w:marTop w:val="0"/>
              <w:marBottom w:val="0"/>
              <w:divBdr>
                <w:top w:val="none" w:sz="0" w:space="0" w:color="auto"/>
                <w:left w:val="none" w:sz="0" w:space="0" w:color="auto"/>
                <w:bottom w:val="none" w:sz="0" w:space="0" w:color="auto"/>
                <w:right w:val="none" w:sz="0" w:space="0" w:color="auto"/>
              </w:divBdr>
            </w:div>
            <w:div w:id="433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203">
      <w:bodyDiv w:val="1"/>
      <w:marLeft w:val="0"/>
      <w:marRight w:val="0"/>
      <w:marTop w:val="0"/>
      <w:marBottom w:val="0"/>
      <w:divBdr>
        <w:top w:val="none" w:sz="0" w:space="0" w:color="auto"/>
        <w:left w:val="none" w:sz="0" w:space="0" w:color="auto"/>
        <w:bottom w:val="none" w:sz="0" w:space="0" w:color="auto"/>
        <w:right w:val="none" w:sz="0" w:space="0" w:color="auto"/>
      </w:divBdr>
      <w:divsChild>
        <w:div w:id="1939562562">
          <w:marLeft w:val="0"/>
          <w:marRight w:val="0"/>
          <w:marTop w:val="0"/>
          <w:marBottom w:val="0"/>
          <w:divBdr>
            <w:top w:val="none" w:sz="0" w:space="0" w:color="auto"/>
            <w:left w:val="none" w:sz="0" w:space="0" w:color="auto"/>
            <w:bottom w:val="none" w:sz="0" w:space="0" w:color="auto"/>
            <w:right w:val="none" w:sz="0" w:space="0" w:color="auto"/>
          </w:divBdr>
          <w:divsChild>
            <w:div w:id="1633947872">
              <w:marLeft w:val="0"/>
              <w:marRight w:val="0"/>
              <w:marTop w:val="0"/>
              <w:marBottom w:val="0"/>
              <w:divBdr>
                <w:top w:val="none" w:sz="0" w:space="0" w:color="auto"/>
                <w:left w:val="none" w:sz="0" w:space="0" w:color="auto"/>
                <w:bottom w:val="none" w:sz="0" w:space="0" w:color="auto"/>
                <w:right w:val="none" w:sz="0" w:space="0" w:color="auto"/>
              </w:divBdr>
              <w:divsChild>
                <w:div w:id="473454734">
                  <w:marLeft w:val="0"/>
                  <w:marRight w:val="-3600"/>
                  <w:marTop w:val="0"/>
                  <w:marBottom w:val="0"/>
                  <w:divBdr>
                    <w:top w:val="none" w:sz="0" w:space="0" w:color="auto"/>
                    <w:left w:val="none" w:sz="0" w:space="0" w:color="auto"/>
                    <w:bottom w:val="none" w:sz="0" w:space="0" w:color="auto"/>
                    <w:right w:val="none" w:sz="0" w:space="0" w:color="auto"/>
                  </w:divBdr>
                  <w:divsChild>
                    <w:div w:id="468480536">
                      <w:marLeft w:val="300"/>
                      <w:marRight w:val="4200"/>
                      <w:marTop w:val="0"/>
                      <w:marBottom w:val="540"/>
                      <w:divBdr>
                        <w:top w:val="none" w:sz="0" w:space="0" w:color="auto"/>
                        <w:left w:val="none" w:sz="0" w:space="0" w:color="auto"/>
                        <w:bottom w:val="none" w:sz="0" w:space="0" w:color="auto"/>
                        <w:right w:val="none" w:sz="0" w:space="0" w:color="auto"/>
                      </w:divBdr>
                      <w:divsChild>
                        <w:div w:id="644090951">
                          <w:marLeft w:val="0"/>
                          <w:marRight w:val="0"/>
                          <w:marTop w:val="0"/>
                          <w:marBottom w:val="0"/>
                          <w:divBdr>
                            <w:top w:val="none" w:sz="0" w:space="0" w:color="auto"/>
                            <w:left w:val="none" w:sz="0" w:space="0" w:color="auto"/>
                            <w:bottom w:val="none" w:sz="0" w:space="0" w:color="auto"/>
                            <w:right w:val="none" w:sz="0" w:space="0" w:color="auto"/>
                          </w:divBdr>
                          <w:divsChild>
                            <w:div w:id="1190071107">
                              <w:marLeft w:val="0"/>
                              <w:marRight w:val="0"/>
                              <w:marTop w:val="0"/>
                              <w:marBottom w:val="0"/>
                              <w:divBdr>
                                <w:top w:val="none" w:sz="0" w:space="0" w:color="auto"/>
                                <w:left w:val="none" w:sz="0" w:space="0" w:color="auto"/>
                                <w:bottom w:val="none" w:sz="0" w:space="0" w:color="auto"/>
                                <w:right w:val="none" w:sz="0" w:space="0" w:color="auto"/>
                              </w:divBdr>
                              <w:divsChild>
                                <w:div w:id="133763835">
                                  <w:marLeft w:val="0"/>
                                  <w:marRight w:val="0"/>
                                  <w:marTop w:val="0"/>
                                  <w:marBottom w:val="0"/>
                                  <w:divBdr>
                                    <w:top w:val="none" w:sz="0" w:space="0" w:color="auto"/>
                                    <w:left w:val="none" w:sz="0" w:space="0" w:color="auto"/>
                                    <w:bottom w:val="none" w:sz="0" w:space="0" w:color="auto"/>
                                    <w:right w:val="none" w:sz="0" w:space="0" w:color="auto"/>
                                  </w:divBdr>
                                  <w:divsChild>
                                    <w:div w:id="1060136861">
                                      <w:marLeft w:val="0"/>
                                      <w:marRight w:val="0"/>
                                      <w:marTop w:val="240"/>
                                      <w:marBottom w:val="240"/>
                                      <w:divBdr>
                                        <w:top w:val="none" w:sz="0" w:space="0" w:color="auto"/>
                                        <w:left w:val="none" w:sz="0" w:space="0" w:color="auto"/>
                                        <w:bottom w:val="none" w:sz="0" w:space="0" w:color="auto"/>
                                        <w:right w:val="none" w:sz="0" w:space="0" w:color="auto"/>
                                      </w:divBdr>
                                      <w:divsChild>
                                        <w:div w:id="907614123">
                                          <w:marLeft w:val="0"/>
                                          <w:marRight w:val="0"/>
                                          <w:marTop w:val="0"/>
                                          <w:marBottom w:val="0"/>
                                          <w:divBdr>
                                            <w:top w:val="none" w:sz="0" w:space="0" w:color="auto"/>
                                            <w:left w:val="none" w:sz="0" w:space="0" w:color="auto"/>
                                            <w:bottom w:val="none" w:sz="0" w:space="0" w:color="auto"/>
                                            <w:right w:val="none" w:sz="0" w:space="0" w:color="auto"/>
                                          </w:divBdr>
                                          <w:divsChild>
                                            <w:div w:id="998189396">
                                              <w:marLeft w:val="0"/>
                                              <w:marRight w:val="0"/>
                                              <w:marTop w:val="0"/>
                                              <w:marBottom w:val="0"/>
                                              <w:divBdr>
                                                <w:top w:val="none" w:sz="0" w:space="0" w:color="auto"/>
                                                <w:left w:val="none" w:sz="0" w:space="0" w:color="auto"/>
                                                <w:bottom w:val="none" w:sz="0" w:space="0" w:color="auto"/>
                                                <w:right w:val="none" w:sz="0" w:space="0" w:color="auto"/>
                                              </w:divBdr>
                                            </w:div>
                                            <w:div w:id="310410252">
                                              <w:marLeft w:val="0"/>
                                              <w:marRight w:val="0"/>
                                              <w:marTop w:val="0"/>
                                              <w:marBottom w:val="0"/>
                                              <w:divBdr>
                                                <w:top w:val="none" w:sz="0" w:space="0" w:color="auto"/>
                                                <w:left w:val="none" w:sz="0" w:space="0" w:color="auto"/>
                                                <w:bottom w:val="none" w:sz="0" w:space="0" w:color="auto"/>
                                                <w:right w:val="none" w:sz="0" w:space="0" w:color="auto"/>
                                              </w:divBdr>
                                            </w:div>
                                            <w:div w:id="2050108172">
                                              <w:marLeft w:val="0"/>
                                              <w:marRight w:val="0"/>
                                              <w:marTop w:val="0"/>
                                              <w:marBottom w:val="0"/>
                                              <w:divBdr>
                                                <w:top w:val="none" w:sz="0" w:space="0" w:color="auto"/>
                                                <w:left w:val="none" w:sz="0" w:space="0" w:color="auto"/>
                                                <w:bottom w:val="none" w:sz="0" w:space="0" w:color="auto"/>
                                                <w:right w:val="none" w:sz="0" w:space="0" w:color="auto"/>
                                              </w:divBdr>
                                            </w:div>
                                            <w:div w:id="147522204">
                                              <w:marLeft w:val="0"/>
                                              <w:marRight w:val="0"/>
                                              <w:marTop w:val="0"/>
                                              <w:marBottom w:val="0"/>
                                              <w:divBdr>
                                                <w:top w:val="none" w:sz="0" w:space="0" w:color="auto"/>
                                                <w:left w:val="none" w:sz="0" w:space="0" w:color="auto"/>
                                                <w:bottom w:val="none" w:sz="0" w:space="0" w:color="auto"/>
                                                <w:right w:val="none" w:sz="0" w:space="0" w:color="auto"/>
                                              </w:divBdr>
                                            </w:div>
                                            <w:div w:id="813957619">
                                              <w:marLeft w:val="0"/>
                                              <w:marRight w:val="0"/>
                                              <w:marTop w:val="0"/>
                                              <w:marBottom w:val="0"/>
                                              <w:divBdr>
                                                <w:top w:val="none" w:sz="0" w:space="0" w:color="auto"/>
                                                <w:left w:val="none" w:sz="0" w:space="0" w:color="auto"/>
                                                <w:bottom w:val="none" w:sz="0" w:space="0" w:color="auto"/>
                                                <w:right w:val="none" w:sz="0" w:space="0" w:color="auto"/>
                                              </w:divBdr>
                                            </w:div>
                                            <w:div w:id="1651248388">
                                              <w:marLeft w:val="0"/>
                                              <w:marRight w:val="0"/>
                                              <w:marTop w:val="0"/>
                                              <w:marBottom w:val="0"/>
                                              <w:divBdr>
                                                <w:top w:val="none" w:sz="0" w:space="0" w:color="auto"/>
                                                <w:left w:val="none" w:sz="0" w:space="0" w:color="auto"/>
                                                <w:bottom w:val="none" w:sz="0" w:space="0" w:color="auto"/>
                                                <w:right w:val="none" w:sz="0" w:space="0" w:color="auto"/>
                                              </w:divBdr>
                                            </w:div>
                                            <w:div w:id="1503467878">
                                              <w:marLeft w:val="0"/>
                                              <w:marRight w:val="0"/>
                                              <w:marTop w:val="0"/>
                                              <w:marBottom w:val="0"/>
                                              <w:divBdr>
                                                <w:top w:val="none" w:sz="0" w:space="0" w:color="auto"/>
                                                <w:left w:val="none" w:sz="0" w:space="0" w:color="auto"/>
                                                <w:bottom w:val="none" w:sz="0" w:space="0" w:color="auto"/>
                                                <w:right w:val="none" w:sz="0" w:space="0" w:color="auto"/>
                                              </w:divBdr>
                                            </w:div>
                                            <w:div w:id="1605268470">
                                              <w:marLeft w:val="0"/>
                                              <w:marRight w:val="0"/>
                                              <w:marTop w:val="0"/>
                                              <w:marBottom w:val="0"/>
                                              <w:divBdr>
                                                <w:top w:val="none" w:sz="0" w:space="0" w:color="auto"/>
                                                <w:left w:val="none" w:sz="0" w:space="0" w:color="auto"/>
                                                <w:bottom w:val="none" w:sz="0" w:space="0" w:color="auto"/>
                                                <w:right w:val="none" w:sz="0" w:space="0" w:color="auto"/>
                                              </w:divBdr>
                                            </w:div>
                                            <w:div w:id="1299148652">
                                              <w:marLeft w:val="0"/>
                                              <w:marRight w:val="0"/>
                                              <w:marTop w:val="0"/>
                                              <w:marBottom w:val="0"/>
                                              <w:divBdr>
                                                <w:top w:val="none" w:sz="0" w:space="0" w:color="auto"/>
                                                <w:left w:val="none" w:sz="0" w:space="0" w:color="auto"/>
                                                <w:bottom w:val="none" w:sz="0" w:space="0" w:color="auto"/>
                                                <w:right w:val="none" w:sz="0" w:space="0" w:color="auto"/>
                                              </w:divBdr>
                                            </w:div>
                                            <w:div w:id="604188803">
                                              <w:marLeft w:val="0"/>
                                              <w:marRight w:val="0"/>
                                              <w:marTop w:val="0"/>
                                              <w:marBottom w:val="0"/>
                                              <w:divBdr>
                                                <w:top w:val="none" w:sz="0" w:space="0" w:color="auto"/>
                                                <w:left w:val="none" w:sz="0" w:space="0" w:color="auto"/>
                                                <w:bottom w:val="none" w:sz="0" w:space="0" w:color="auto"/>
                                                <w:right w:val="none" w:sz="0" w:space="0" w:color="auto"/>
                                              </w:divBdr>
                                            </w:div>
                                            <w:div w:id="702174101">
                                              <w:marLeft w:val="0"/>
                                              <w:marRight w:val="0"/>
                                              <w:marTop w:val="0"/>
                                              <w:marBottom w:val="0"/>
                                              <w:divBdr>
                                                <w:top w:val="none" w:sz="0" w:space="0" w:color="auto"/>
                                                <w:left w:val="none" w:sz="0" w:space="0" w:color="auto"/>
                                                <w:bottom w:val="none" w:sz="0" w:space="0" w:color="auto"/>
                                                <w:right w:val="none" w:sz="0" w:space="0" w:color="auto"/>
                                              </w:divBdr>
                                            </w:div>
                                            <w:div w:id="393821073">
                                              <w:marLeft w:val="0"/>
                                              <w:marRight w:val="0"/>
                                              <w:marTop w:val="0"/>
                                              <w:marBottom w:val="0"/>
                                              <w:divBdr>
                                                <w:top w:val="none" w:sz="0" w:space="0" w:color="auto"/>
                                                <w:left w:val="none" w:sz="0" w:space="0" w:color="auto"/>
                                                <w:bottom w:val="none" w:sz="0" w:space="0" w:color="auto"/>
                                                <w:right w:val="none" w:sz="0" w:space="0" w:color="auto"/>
                                              </w:divBdr>
                                            </w:div>
                                            <w:div w:id="1367678648">
                                              <w:marLeft w:val="0"/>
                                              <w:marRight w:val="0"/>
                                              <w:marTop w:val="0"/>
                                              <w:marBottom w:val="0"/>
                                              <w:divBdr>
                                                <w:top w:val="none" w:sz="0" w:space="0" w:color="auto"/>
                                                <w:left w:val="none" w:sz="0" w:space="0" w:color="auto"/>
                                                <w:bottom w:val="none" w:sz="0" w:space="0" w:color="auto"/>
                                                <w:right w:val="none" w:sz="0" w:space="0" w:color="auto"/>
                                              </w:divBdr>
                                            </w:div>
                                            <w:div w:id="36318937">
                                              <w:marLeft w:val="0"/>
                                              <w:marRight w:val="0"/>
                                              <w:marTop w:val="0"/>
                                              <w:marBottom w:val="0"/>
                                              <w:divBdr>
                                                <w:top w:val="none" w:sz="0" w:space="0" w:color="auto"/>
                                                <w:left w:val="none" w:sz="0" w:space="0" w:color="auto"/>
                                                <w:bottom w:val="none" w:sz="0" w:space="0" w:color="auto"/>
                                                <w:right w:val="none" w:sz="0" w:space="0" w:color="auto"/>
                                              </w:divBdr>
                                            </w:div>
                                            <w:div w:id="1039623646">
                                              <w:marLeft w:val="0"/>
                                              <w:marRight w:val="0"/>
                                              <w:marTop w:val="0"/>
                                              <w:marBottom w:val="0"/>
                                              <w:divBdr>
                                                <w:top w:val="none" w:sz="0" w:space="0" w:color="auto"/>
                                                <w:left w:val="none" w:sz="0" w:space="0" w:color="auto"/>
                                                <w:bottom w:val="none" w:sz="0" w:space="0" w:color="auto"/>
                                                <w:right w:val="none" w:sz="0" w:space="0" w:color="auto"/>
                                              </w:divBdr>
                                            </w:div>
                                            <w:div w:id="5977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6950">
                                  <w:marLeft w:val="0"/>
                                  <w:marRight w:val="0"/>
                                  <w:marTop w:val="0"/>
                                  <w:marBottom w:val="0"/>
                                  <w:divBdr>
                                    <w:top w:val="none" w:sz="0" w:space="0" w:color="auto"/>
                                    <w:left w:val="none" w:sz="0" w:space="0" w:color="auto"/>
                                    <w:bottom w:val="none" w:sz="0" w:space="0" w:color="auto"/>
                                    <w:right w:val="none" w:sz="0" w:space="0" w:color="auto"/>
                                  </w:divBdr>
                                  <w:divsChild>
                                    <w:div w:id="1024675217">
                                      <w:marLeft w:val="0"/>
                                      <w:marRight w:val="0"/>
                                      <w:marTop w:val="240"/>
                                      <w:marBottom w:val="240"/>
                                      <w:divBdr>
                                        <w:top w:val="none" w:sz="0" w:space="0" w:color="auto"/>
                                        <w:left w:val="none" w:sz="0" w:space="0" w:color="auto"/>
                                        <w:bottom w:val="none" w:sz="0" w:space="0" w:color="auto"/>
                                        <w:right w:val="none" w:sz="0" w:space="0" w:color="auto"/>
                                      </w:divBdr>
                                      <w:divsChild>
                                        <w:div w:id="1817380913">
                                          <w:marLeft w:val="0"/>
                                          <w:marRight w:val="0"/>
                                          <w:marTop w:val="0"/>
                                          <w:marBottom w:val="0"/>
                                          <w:divBdr>
                                            <w:top w:val="none" w:sz="0" w:space="0" w:color="auto"/>
                                            <w:left w:val="none" w:sz="0" w:space="0" w:color="auto"/>
                                            <w:bottom w:val="none" w:sz="0" w:space="0" w:color="auto"/>
                                            <w:right w:val="none" w:sz="0" w:space="0" w:color="auto"/>
                                          </w:divBdr>
                                          <w:divsChild>
                                            <w:div w:id="1386098085">
                                              <w:marLeft w:val="0"/>
                                              <w:marRight w:val="0"/>
                                              <w:marTop w:val="0"/>
                                              <w:marBottom w:val="0"/>
                                              <w:divBdr>
                                                <w:top w:val="none" w:sz="0" w:space="0" w:color="auto"/>
                                                <w:left w:val="none" w:sz="0" w:space="0" w:color="auto"/>
                                                <w:bottom w:val="none" w:sz="0" w:space="0" w:color="auto"/>
                                                <w:right w:val="none" w:sz="0" w:space="0" w:color="auto"/>
                                              </w:divBdr>
                                            </w:div>
                                            <w:div w:id="684014230">
                                              <w:marLeft w:val="0"/>
                                              <w:marRight w:val="0"/>
                                              <w:marTop w:val="0"/>
                                              <w:marBottom w:val="0"/>
                                              <w:divBdr>
                                                <w:top w:val="none" w:sz="0" w:space="0" w:color="auto"/>
                                                <w:left w:val="none" w:sz="0" w:space="0" w:color="auto"/>
                                                <w:bottom w:val="none" w:sz="0" w:space="0" w:color="auto"/>
                                                <w:right w:val="none" w:sz="0" w:space="0" w:color="auto"/>
                                              </w:divBdr>
                                            </w:div>
                                            <w:div w:id="718240435">
                                              <w:marLeft w:val="0"/>
                                              <w:marRight w:val="0"/>
                                              <w:marTop w:val="0"/>
                                              <w:marBottom w:val="0"/>
                                              <w:divBdr>
                                                <w:top w:val="none" w:sz="0" w:space="0" w:color="auto"/>
                                                <w:left w:val="none" w:sz="0" w:space="0" w:color="auto"/>
                                                <w:bottom w:val="none" w:sz="0" w:space="0" w:color="auto"/>
                                                <w:right w:val="none" w:sz="0" w:space="0" w:color="auto"/>
                                              </w:divBdr>
                                            </w:div>
                                            <w:div w:id="1690063695">
                                              <w:marLeft w:val="0"/>
                                              <w:marRight w:val="0"/>
                                              <w:marTop w:val="0"/>
                                              <w:marBottom w:val="0"/>
                                              <w:divBdr>
                                                <w:top w:val="none" w:sz="0" w:space="0" w:color="auto"/>
                                                <w:left w:val="none" w:sz="0" w:space="0" w:color="auto"/>
                                                <w:bottom w:val="none" w:sz="0" w:space="0" w:color="auto"/>
                                                <w:right w:val="none" w:sz="0" w:space="0" w:color="auto"/>
                                              </w:divBdr>
                                            </w:div>
                                            <w:div w:id="7241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69736">
                                  <w:marLeft w:val="0"/>
                                  <w:marRight w:val="0"/>
                                  <w:marTop w:val="0"/>
                                  <w:marBottom w:val="0"/>
                                  <w:divBdr>
                                    <w:top w:val="none" w:sz="0" w:space="0" w:color="auto"/>
                                    <w:left w:val="none" w:sz="0" w:space="0" w:color="auto"/>
                                    <w:bottom w:val="none" w:sz="0" w:space="0" w:color="auto"/>
                                    <w:right w:val="none" w:sz="0" w:space="0" w:color="auto"/>
                                  </w:divBdr>
                                  <w:divsChild>
                                    <w:div w:id="1621767734">
                                      <w:marLeft w:val="0"/>
                                      <w:marRight w:val="0"/>
                                      <w:marTop w:val="240"/>
                                      <w:marBottom w:val="240"/>
                                      <w:divBdr>
                                        <w:top w:val="none" w:sz="0" w:space="0" w:color="auto"/>
                                        <w:left w:val="none" w:sz="0" w:space="0" w:color="auto"/>
                                        <w:bottom w:val="none" w:sz="0" w:space="0" w:color="auto"/>
                                        <w:right w:val="none" w:sz="0" w:space="0" w:color="auto"/>
                                      </w:divBdr>
                                      <w:divsChild>
                                        <w:div w:id="862473646">
                                          <w:marLeft w:val="0"/>
                                          <w:marRight w:val="0"/>
                                          <w:marTop w:val="0"/>
                                          <w:marBottom w:val="0"/>
                                          <w:divBdr>
                                            <w:top w:val="none" w:sz="0" w:space="0" w:color="auto"/>
                                            <w:left w:val="none" w:sz="0" w:space="0" w:color="auto"/>
                                            <w:bottom w:val="none" w:sz="0" w:space="0" w:color="auto"/>
                                            <w:right w:val="none" w:sz="0" w:space="0" w:color="auto"/>
                                          </w:divBdr>
                                          <w:divsChild>
                                            <w:div w:id="339700084">
                                              <w:marLeft w:val="0"/>
                                              <w:marRight w:val="0"/>
                                              <w:marTop w:val="0"/>
                                              <w:marBottom w:val="0"/>
                                              <w:divBdr>
                                                <w:top w:val="none" w:sz="0" w:space="0" w:color="auto"/>
                                                <w:left w:val="none" w:sz="0" w:space="0" w:color="auto"/>
                                                <w:bottom w:val="none" w:sz="0" w:space="0" w:color="auto"/>
                                                <w:right w:val="none" w:sz="0" w:space="0" w:color="auto"/>
                                              </w:divBdr>
                                            </w:div>
                                            <w:div w:id="6815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39223">
                                  <w:marLeft w:val="0"/>
                                  <w:marRight w:val="0"/>
                                  <w:marTop w:val="0"/>
                                  <w:marBottom w:val="0"/>
                                  <w:divBdr>
                                    <w:top w:val="none" w:sz="0" w:space="0" w:color="auto"/>
                                    <w:left w:val="none" w:sz="0" w:space="0" w:color="auto"/>
                                    <w:bottom w:val="none" w:sz="0" w:space="0" w:color="auto"/>
                                    <w:right w:val="none" w:sz="0" w:space="0" w:color="auto"/>
                                  </w:divBdr>
                                  <w:divsChild>
                                    <w:div w:id="1546521512">
                                      <w:marLeft w:val="0"/>
                                      <w:marRight w:val="0"/>
                                      <w:marTop w:val="240"/>
                                      <w:marBottom w:val="240"/>
                                      <w:divBdr>
                                        <w:top w:val="none" w:sz="0" w:space="0" w:color="auto"/>
                                        <w:left w:val="none" w:sz="0" w:space="0" w:color="auto"/>
                                        <w:bottom w:val="none" w:sz="0" w:space="0" w:color="auto"/>
                                        <w:right w:val="none" w:sz="0" w:space="0" w:color="auto"/>
                                      </w:divBdr>
                                      <w:divsChild>
                                        <w:div w:id="2064406654">
                                          <w:marLeft w:val="0"/>
                                          <w:marRight w:val="0"/>
                                          <w:marTop w:val="0"/>
                                          <w:marBottom w:val="0"/>
                                          <w:divBdr>
                                            <w:top w:val="none" w:sz="0" w:space="0" w:color="auto"/>
                                            <w:left w:val="none" w:sz="0" w:space="0" w:color="auto"/>
                                            <w:bottom w:val="none" w:sz="0" w:space="0" w:color="auto"/>
                                            <w:right w:val="none" w:sz="0" w:space="0" w:color="auto"/>
                                          </w:divBdr>
                                          <w:divsChild>
                                            <w:div w:id="12170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81157">
                                  <w:marLeft w:val="0"/>
                                  <w:marRight w:val="0"/>
                                  <w:marTop w:val="0"/>
                                  <w:marBottom w:val="0"/>
                                  <w:divBdr>
                                    <w:top w:val="none" w:sz="0" w:space="0" w:color="auto"/>
                                    <w:left w:val="none" w:sz="0" w:space="0" w:color="auto"/>
                                    <w:bottom w:val="none" w:sz="0" w:space="0" w:color="auto"/>
                                    <w:right w:val="none" w:sz="0" w:space="0" w:color="auto"/>
                                  </w:divBdr>
                                  <w:divsChild>
                                    <w:div w:id="138158947">
                                      <w:marLeft w:val="0"/>
                                      <w:marRight w:val="0"/>
                                      <w:marTop w:val="240"/>
                                      <w:marBottom w:val="240"/>
                                      <w:divBdr>
                                        <w:top w:val="none" w:sz="0" w:space="0" w:color="auto"/>
                                        <w:left w:val="none" w:sz="0" w:space="0" w:color="auto"/>
                                        <w:bottom w:val="none" w:sz="0" w:space="0" w:color="auto"/>
                                        <w:right w:val="none" w:sz="0" w:space="0" w:color="auto"/>
                                      </w:divBdr>
                                      <w:divsChild>
                                        <w:div w:id="722751627">
                                          <w:marLeft w:val="0"/>
                                          <w:marRight w:val="0"/>
                                          <w:marTop w:val="0"/>
                                          <w:marBottom w:val="0"/>
                                          <w:divBdr>
                                            <w:top w:val="none" w:sz="0" w:space="0" w:color="auto"/>
                                            <w:left w:val="none" w:sz="0" w:space="0" w:color="auto"/>
                                            <w:bottom w:val="none" w:sz="0" w:space="0" w:color="auto"/>
                                            <w:right w:val="none" w:sz="0" w:space="0" w:color="auto"/>
                                          </w:divBdr>
                                          <w:divsChild>
                                            <w:div w:id="1348870364">
                                              <w:marLeft w:val="0"/>
                                              <w:marRight w:val="0"/>
                                              <w:marTop w:val="0"/>
                                              <w:marBottom w:val="0"/>
                                              <w:divBdr>
                                                <w:top w:val="none" w:sz="0" w:space="0" w:color="auto"/>
                                                <w:left w:val="none" w:sz="0" w:space="0" w:color="auto"/>
                                                <w:bottom w:val="none" w:sz="0" w:space="0" w:color="auto"/>
                                                <w:right w:val="none" w:sz="0" w:space="0" w:color="auto"/>
                                              </w:divBdr>
                                            </w:div>
                                            <w:div w:id="966005849">
                                              <w:marLeft w:val="0"/>
                                              <w:marRight w:val="0"/>
                                              <w:marTop w:val="0"/>
                                              <w:marBottom w:val="0"/>
                                              <w:divBdr>
                                                <w:top w:val="none" w:sz="0" w:space="0" w:color="auto"/>
                                                <w:left w:val="none" w:sz="0" w:space="0" w:color="auto"/>
                                                <w:bottom w:val="none" w:sz="0" w:space="0" w:color="auto"/>
                                                <w:right w:val="none" w:sz="0" w:space="0" w:color="auto"/>
                                              </w:divBdr>
                                            </w:div>
                                            <w:div w:id="616372123">
                                              <w:marLeft w:val="0"/>
                                              <w:marRight w:val="0"/>
                                              <w:marTop w:val="0"/>
                                              <w:marBottom w:val="0"/>
                                              <w:divBdr>
                                                <w:top w:val="none" w:sz="0" w:space="0" w:color="auto"/>
                                                <w:left w:val="none" w:sz="0" w:space="0" w:color="auto"/>
                                                <w:bottom w:val="none" w:sz="0" w:space="0" w:color="auto"/>
                                                <w:right w:val="none" w:sz="0" w:space="0" w:color="auto"/>
                                              </w:divBdr>
                                            </w:div>
                                            <w:div w:id="469519686">
                                              <w:marLeft w:val="0"/>
                                              <w:marRight w:val="0"/>
                                              <w:marTop w:val="0"/>
                                              <w:marBottom w:val="0"/>
                                              <w:divBdr>
                                                <w:top w:val="none" w:sz="0" w:space="0" w:color="auto"/>
                                                <w:left w:val="none" w:sz="0" w:space="0" w:color="auto"/>
                                                <w:bottom w:val="none" w:sz="0" w:space="0" w:color="auto"/>
                                                <w:right w:val="none" w:sz="0" w:space="0" w:color="auto"/>
                                              </w:divBdr>
                                            </w:div>
                                            <w:div w:id="3603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4536">
                                  <w:marLeft w:val="0"/>
                                  <w:marRight w:val="0"/>
                                  <w:marTop w:val="0"/>
                                  <w:marBottom w:val="0"/>
                                  <w:divBdr>
                                    <w:top w:val="none" w:sz="0" w:space="0" w:color="auto"/>
                                    <w:left w:val="none" w:sz="0" w:space="0" w:color="auto"/>
                                    <w:bottom w:val="none" w:sz="0" w:space="0" w:color="auto"/>
                                    <w:right w:val="none" w:sz="0" w:space="0" w:color="auto"/>
                                  </w:divBdr>
                                  <w:divsChild>
                                    <w:div w:id="645670888">
                                      <w:marLeft w:val="0"/>
                                      <w:marRight w:val="0"/>
                                      <w:marTop w:val="240"/>
                                      <w:marBottom w:val="240"/>
                                      <w:divBdr>
                                        <w:top w:val="none" w:sz="0" w:space="0" w:color="auto"/>
                                        <w:left w:val="none" w:sz="0" w:space="0" w:color="auto"/>
                                        <w:bottom w:val="none" w:sz="0" w:space="0" w:color="auto"/>
                                        <w:right w:val="none" w:sz="0" w:space="0" w:color="auto"/>
                                      </w:divBdr>
                                      <w:divsChild>
                                        <w:div w:id="1421562117">
                                          <w:marLeft w:val="0"/>
                                          <w:marRight w:val="0"/>
                                          <w:marTop w:val="0"/>
                                          <w:marBottom w:val="0"/>
                                          <w:divBdr>
                                            <w:top w:val="none" w:sz="0" w:space="0" w:color="auto"/>
                                            <w:left w:val="none" w:sz="0" w:space="0" w:color="auto"/>
                                            <w:bottom w:val="none" w:sz="0" w:space="0" w:color="auto"/>
                                            <w:right w:val="none" w:sz="0" w:space="0" w:color="auto"/>
                                          </w:divBdr>
                                          <w:divsChild>
                                            <w:div w:id="1347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76381">
                                  <w:marLeft w:val="0"/>
                                  <w:marRight w:val="0"/>
                                  <w:marTop w:val="0"/>
                                  <w:marBottom w:val="0"/>
                                  <w:divBdr>
                                    <w:top w:val="none" w:sz="0" w:space="0" w:color="auto"/>
                                    <w:left w:val="none" w:sz="0" w:space="0" w:color="auto"/>
                                    <w:bottom w:val="none" w:sz="0" w:space="0" w:color="auto"/>
                                    <w:right w:val="none" w:sz="0" w:space="0" w:color="auto"/>
                                  </w:divBdr>
                                  <w:divsChild>
                                    <w:div w:id="1345978434">
                                      <w:marLeft w:val="0"/>
                                      <w:marRight w:val="0"/>
                                      <w:marTop w:val="240"/>
                                      <w:marBottom w:val="240"/>
                                      <w:divBdr>
                                        <w:top w:val="none" w:sz="0" w:space="0" w:color="auto"/>
                                        <w:left w:val="none" w:sz="0" w:space="0" w:color="auto"/>
                                        <w:bottom w:val="none" w:sz="0" w:space="0" w:color="auto"/>
                                        <w:right w:val="none" w:sz="0" w:space="0" w:color="auto"/>
                                      </w:divBdr>
                                      <w:divsChild>
                                        <w:div w:id="1907761758">
                                          <w:marLeft w:val="0"/>
                                          <w:marRight w:val="0"/>
                                          <w:marTop w:val="0"/>
                                          <w:marBottom w:val="0"/>
                                          <w:divBdr>
                                            <w:top w:val="none" w:sz="0" w:space="0" w:color="auto"/>
                                            <w:left w:val="none" w:sz="0" w:space="0" w:color="auto"/>
                                            <w:bottom w:val="none" w:sz="0" w:space="0" w:color="auto"/>
                                            <w:right w:val="none" w:sz="0" w:space="0" w:color="auto"/>
                                          </w:divBdr>
                                          <w:divsChild>
                                            <w:div w:id="1235360567">
                                              <w:marLeft w:val="0"/>
                                              <w:marRight w:val="0"/>
                                              <w:marTop w:val="0"/>
                                              <w:marBottom w:val="0"/>
                                              <w:divBdr>
                                                <w:top w:val="none" w:sz="0" w:space="0" w:color="auto"/>
                                                <w:left w:val="none" w:sz="0" w:space="0" w:color="auto"/>
                                                <w:bottom w:val="none" w:sz="0" w:space="0" w:color="auto"/>
                                                <w:right w:val="none" w:sz="0" w:space="0" w:color="auto"/>
                                              </w:divBdr>
                                            </w:div>
                                            <w:div w:id="274094292">
                                              <w:marLeft w:val="0"/>
                                              <w:marRight w:val="0"/>
                                              <w:marTop w:val="0"/>
                                              <w:marBottom w:val="0"/>
                                              <w:divBdr>
                                                <w:top w:val="none" w:sz="0" w:space="0" w:color="auto"/>
                                                <w:left w:val="none" w:sz="0" w:space="0" w:color="auto"/>
                                                <w:bottom w:val="none" w:sz="0" w:space="0" w:color="auto"/>
                                                <w:right w:val="none" w:sz="0" w:space="0" w:color="auto"/>
                                              </w:divBdr>
                                            </w:div>
                                            <w:div w:id="1655405462">
                                              <w:marLeft w:val="0"/>
                                              <w:marRight w:val="0"/>
                                              <w:marTop w:val="0"/>
                                              <w:marBottom w:val="0"/>
                                              <w:divBdr>
                                                <w:top w:val="none" w:sz="0" w:space="0" w:color="auto"/>
                                                <w:left w:val="none" w:sz="0" w:space="0" w:color="auto"/>
                                                <w:bottom w:val="none" w:sz="0" w:space="0" w:color="auto"/>
                                                <w:right w:val="none" w:sz="0" w:space="0" w:color="auto"/>
                                              </w:divBdr>
                                            </w:div>
                                            <w:div w:id="1493134190">
                                              <w:marLeft w:val="0"/>
                                              <w:marRight w:val="0"/>
                                              <w:marTop w:val="0"/>
                                              <w:marBottom w:val="0"/>
                                              <w:divBdr>
                                                <w:top w:val="none" w:sz="0" w:space="0" w:color="auto"/>
                                                <w:left w:val="none" w:sz="0" w:space="0" w:color="auto"/>
                                                <w:bottom w:val="none" w:sz="0" w:space="0" w:color="auto"/>
                                                <w:right w:val="none" w:sz="0" w:space="0" w:color="auto"/>
                                              </w:divBdr>
                                            </w:div>
                                            <w:div w:id="175776730">
                                              <w:marLeft w:val="0"/>
                                              <w:marRight w:val="0"/>
                                              <w:marTop w:val="0"/>
                                              <w:marBottom w:val="0"/>
                                              <w:divBdr>
                                                <w:top w:val="none" w:sz="0" w:space="0" w:color="auto"/>
                                                <w:left w:val="none" w:sz="0" w:space="0" w:color="auto"/>
                                                <w:bottom w:val="none" w:sz="0" w:space="0" w:color="auto"/>
                                                <w:right w:val="none" w:sz="0" w:space="0" w:color="auto"/>
                                              </w:divBdr>
                                            </w:div>
                                            <w:div w:id="18612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6011">
                                  <w:marLeft w:val="0"/>
                                  <w:marRight w:val="0"/>
                                  <w:marTop w:val="0"/>
                                  <w:marBottom w:val="0"/>
                                  <w:divBdr>
                                    <w:top w:val="none" w:sz="0" w:space="0" w:color="auto"/>
                                    <w:left w:val="none" w:sz="0" w:space="0" w:color="auto"/>
                                    <w:bottom w:val="none" w:sz="0" w:space="0" w:color="auto"/>
                                    <w:right w:val="none" w:sz="0" w:space="0" w:color="auto"/>
                                  </w:divBdr>
                                  <w:divsChild>
                                    <w:div w:id="67507376">
                                      <w:marLeft w:val="0"/>
                                      <w:marRight w:val="0"/>
                                      <w:marTop w:val="240"/>
                                      <w:marBottom w:val="240"/>
                                      <w:divBdr>
                                        <w:top w:val="none" w:sz="0" w:space="0" w:color="auto"/>
                                        <w:left w:val="none" w:sz="0" w:space="0" w:color="auto"/>
                                        <w:bottom w:val="none" w:sz="0" w:space="0" w:color="auto"/>
                                        <w:right w:val="none" w:sz="0" w:space="0" w:color="auto"/>
                                      </w:divBdr>
                                      <w:divsChild>
                                        <w:div w:id="1145317410">
                                          <w:marLeft w:val="0"/>
                                          <w:marRight w:val="0"/>
                                          <w:marTop w:val="0"/>
                                          <w:marBottom w:val="0"/>
                                          <w:divBdr>
                                            <w:top w:val="none" w:sz="0" w:space="0" w:color="auto"/>
                                            <w:left w:val="none" w:sz="0" w:space="0" w:color="auto"/>
                                            <w:bottom w:val="none" w:sz="0" w:space="0" w:color="auto"/>
                                            <w:right w:val="none" w:sz="0" w:space="0" w:color="auto"/>
                                          </w:divBdr>
                                          <w:divsChild>
                                            <w:div w:id="20392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7671">
                                  <w:marLeft w:val="0"/>
                                  <w:marRight w:val="0"/>
                                  <w:marTop w:val="0"/>
                                  <w:marBottom w:val="0"/>
                                  <w:divBdr>
                                    <w:top w:val="none" w:sz="0" w:space="0" w:color="auto"/>
                                    <w:left w:val="none" w:sz="0" w:space="0" w:color="auto"/>
                                    <w:bottom w:val="none" w:sz="0" w:space="0" w:color="auto"/>
                                    <w:right w:val="none" w:sz="0" w:space="0" w:color="auto"/>
                                  </w:divBdr>
                                  <w:divsChild>
                                    <w:div w:id="1149906890">
                                      <w:marLeft w:val="0"/>
                                      <w:marRight w:val="0"/>
                                      <w:marTop w:val="240"/>
                                      <w:marBottom w:val="240"/>
                                      <w:divBdr>
                                        <w:top w:val="none" w:sz="0" w:space="0" w:color="auto"/>
                                        <w:left w:val="none" w:sz="0" w:space="0" w:color="auto"/>
                                        <w:bottom w:val="none" w:sz="0" w:space="0" w:color="auto"/>
                                        <w:right w:val="none" w:sz="0" w:space="0" w:color="auto"/>
                                      </w:divBdr>
                                      <w:divsChild>
                                        <w:div w:id="1881211224">
                                          <w:marLeft w:val="0"/>
                                          <w:marRight w:val="0"/>
                                          <w:marTop w:val="0"/>
                                          <w:marBottom w:val="0"/>
                                          <w:divBdr>
                                            <w:top w:val="none" w:sz="0" w:space="0" w:color="auto"/>
                                            <w:left w:val="none" w:sz="0" w:space="0" w:color="auto"/>
                                            <w:bottom w:val="none" w:sz="0" w:space="0" w:color="auto"/>
                                            <w:right w:val="none" w:sz="0" w:space="0" w:color="auto"/>
                                          </w:divBdr>
                                          <w:divsChild>
                                            <w:div w:id="652608646">
                                              <w:marLeft w:val="0"/>
                                              <w:marRight w:val="0"/>
                                              <w:marTop w:val="0"/>
                                              <w:marBottom w:val="0"/>
                                              <w:divBdr>
                                                <w:top w:val="none" w:sz="0" w:space="0" w:color="auto"/>
                                                <w:left w:val="none" w:sz="0" w:space="0" w:color="auto"/>
                                                <w:bottom w:val="none" w:sz="0" w:space="0" w:color="auto"/>
                                                <w:right w:val="none" w:sz="0" w:space="0" w:color="auto"/>
                                              </w:divBdr>
                                            </w:div>
                                            <w:div w:id="173737372">
                                              <w:marLeft w:val="0"/>
                                              <w:marRight w:val="0"/>
                                              <w:marTop w:val="0"/>
                                              <w:marBottom w:val="0"/>
                                              <w:divBdr>
                                                <w:top w:val="none" w:sz="0" w:space="0" w:color="auto"/>
                                                <w:left w:val="none" w:sz="0" w:space="0" w:color="auto"/>
                                                <w:bottom w:val="none" w:sz="0" w:space="0" w:color="auto"/>
                                                <w:right w:val="none" w:sz="0" w:space="0" w:color="auto"/>
                                              </w:divBdr>
                                            </w:div>
                                            <w:div w:id="879393420">
                                              <w:marLeft w:val="0"/>
                                              <w:marRight w:val="0"/>
                                              <w:marTop w:val="0"/>
                                              <w:marBottom w:val="0"/>
                                              <w:divBdr>
                                                <w:top w:val="none" w:sz="0" w:space="0" w:color="auto"/>
                                                <w:left w:val="none" w:sz="0" w:space="0" w:color="auto"/>
                                                <w:bottom w:val="none" w:sz="0" w:space="0" w:color="auto"/>
                                                <w:right w:val="none" w:sz="0" w:space="0" w:color="auto"/>
                                              </w:divBdr>
                                            </w:div>
                                            <w:div w:id="2053730231">
                                              <w:marLeft w:val="0"/>
                                              <w:marRight w:val="0"/>
                                              <w:marTop w:val="0"/>
                                              <w:marBottom w:val="0"/>
                                              <w:divBdr>
                                                <w:top w:val="none" w:sz="0" w:space="0" w:color="auto"/>
                                                <w:left w:val="none" w:sz="0" w:space="0" w:color="auto"/>
                                                <w:bottom w:val="none" w:sz="0" w:space="0" w:color="auto"/>
                                                <w:right w:val="none" w:sz="0" w:space="0" w:color="auto"/>
                                              </w:divBdr>
                                            </w:div>
                                            <w:div w:id="1519659397">
                                              <w:marLeft w:val="0"/>
                                              <w:marRight w:val="0"/>
                                              <w:marTop w:val="0"/>
                                              <w:marBottom w:val="0"/>
                                              <w:divBdr>
                                                <w:top w:val="none" w:sz="0" w:space="0" w:color="auto"/>
                                                <w:left w:val="none" w:sz="0" w:space="0" w:color="auto"/>
                                                <w:bottom w:val="none" w:sz="0" w:space="0" w:color="auto"/>
                                                <w:right w:val="none" w:sz="0" w:space="0" w:color="auto"/>
                                              </w:divBdr>
                                            </w:div>
                                            <w:div w:id="2044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9168">
                                  <w:marLeft w:val="0"/>
                                  <w:marRight w:val="0"/>
                                  <w:marTop w:val="0"/>
                                  <w:marBottom w:val="0"/>
                                  <w:divBdr>
                                    <w:top w:val="none" w:sz="0" w:space="0" w:color="auto"/>
                                    <w:left w:val="none" w:sz="0" w:space="0" w:color="auto"/>
                                    <w:bottom w:val="none" w:sz="0" w:space="0" w:color="auto"/>
                                    <w:right w:val="none" w:sz="0" w:space="0" w:color="auto"/>
                                  </w:divBdr>
                                  <w:divsChild>
                                    <w:div w:id="994338063">
                                      <w:marLeft w:val="0"/>
                                      <w:marRight w:val="0"/>
                                      <w:marTop w:val="240"/>
                                      <w:marBottom w:val="240"/>
                                      <w:divBdr>
                                        <w:top w:val="none" w:sz="0" w:space="0" w:color="auto"/>
                                        <w:left w:val="none" w:sz="0" w:space="0" w:color="auto"/>
                                        <w:bottom w:val="none" w:sz="0" w:space="0" w:color="auto"/>
                                        <w:right w:val="none" w:sz="0" w:space="0" w:color="auto"/>
                                      </w:divBdr>
                                      <w:divsChild>
                                        <w:div w:id="1640694857">
                                          <w:marLeft w:val="0"/>
                                          <w:marRight w:val="0"/>
                                          <w:marTop w:val="0"/>
                                          <w:marBottom w:val="0"/>
                                          <w:divBdr>
                                            <w:top w:val="none" w:sz="0" w:space="0" w:color="auto"/>
                                            <w:left w:val="none" w:sz="0" w:space="0" w:color="auto"/>
                                            <w:bottom w:val="none" w:sz="0" w:space="0" w:color="auto"/>
                                            <w:right w:val="none" w:sz="0" w:space="0" w:color="auto"/>
                                          </w:divBdr>
                                          <w:divsChild>
                                            <w:div w:id="124275387">
                                              <w:marLeft w:val="0"/>
                                              <w:marRight w:val="0"/>
                                              <w:marTop w:val="0"/>
                                              <w:marBottom w:val="0"/>
                                              <w:divBdr>
                                                <w:top w:val="none" w:sz="0" w:space="0" w:color="auto"/>
                                                <w:left w:val="none" w:sz="0" w:space="0" w:color="auto"/>
                                                <w:bottom w:val="none" w:sz="0" w:space="0" w:color="auto"/>
                                                <w:right w:val="none" w:sz="0" w:space="0" w:color="auto"/>
                                              </w:divBdr>
                                            </w:div>
                                            <w:div w:id="40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670">
                                  <w:marLeft w:val="0"/>
                                  <w:marRight w:val="0"/>
                                  <w:marTop w:val="0"/>
                                  <w:marBottom w:val="0"/>
                                  <w:divBdr>
                                    <w:top w:val="none" w:sz="0" w:space="0" w:color="auto"/>
                                    <w:left w:val="none" w:sz="0" w:space="0" w:color="auto"/>
                                    <w:bottom w:val="none" w:sz="0" w:space="0" w:color="auto"/>
                                    <w:right w:val="none" w:sz="0" w:space="0" w:color="auto"/>
                                  </w:divBdr>
                                  <w:divsChild>
                                    <w:div w:id="1608466140">
                                      <w:marLeft w:val="0"/>
                                      <w:marRight w:val="0"/>
                                      <w:marTop w:val="240"/>
                                      <w:marBottom w:val="240"/>
                                      <w:divBdr>
                                        <w:top w:val="none" w:sz="0" w:space="0" w:color="auto"/>
                                        <w:left w:val="none" w:sz="0" w:space="0" w:color="auto"/>
                                        <w:bottom w:val="none" w:sz="0" w:space="0" w:color="auto"/>
                                        <w:right w:val="none" w:sz="0" w:space="0" w:color="auto"/>
                                      </w:divBdr>
                                      <w:divsChild>
                                        <w:div w:id="1040668492">
                                          <w:marLeft w:val="0"/>
                                          <w:marRight w:val="0"/>
                                          <w:marTop w:val="0"/>
                                          <w:marBottom w:val="0"/>
                                          <w:divBdr>
                                            <w:top w:val="none" w:sz="0" w:space="0" w:color="auto"/>
                                            <w:left w:val="none" w:sz="0" w:space="0" w:color="auto"/>
                                            <w:bottom w:val="none" w:sz="0" w:space="0" w:color="auto"/>
                                            <w:right w:val="none" w:sz="0" w:space="0" w:color="auto"/>
                                          </w:divBdr>
                                          <w:divsChild>
                                            <w:div w:id="1682049631">
                                              <w:marLeft w:val="0"/>
                                              <w:marRight w:val="0"/>
                                              <w:marTop w:val="0"/>
                                              <w:marBottom w:val="0"/>
                                              <w:divBdr>
                                                <w:top w:val="none" w:sz="0" w:space="0" w:color="auto"/>
                                                <w:left w:val="none" w:sz="0" w:space="0" w:color="auto"/>
                                                <w:bottom w:val="none" w:sz="0" w:space="0" w:color="auto"/>
                                                <w:right w:val="none" w:sz="0" w:space="0" w:color="auto"/>
                                              </w:divBdr>
                                            </w:div>
                                            <w:div w:id="1477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8CC3E60F9742ACBAAD8D26C9CE24FE"/>
        <w:category>
          <w:name w:val="General"/>
          <w:gallery w:val="placeholder"/>
        </w:category>
        <w:types>
          <w:type w:val="bbPlcHdr"/>
        </w:types>
        <w:behaviors>
          <w:behavior w:val="content"/>
        </w:behaviors>
        <w:guid w:val="{659AE1D1-C184-4303-86AF-38A57676DBFF}"/>
      </w:docPartPr>
      <w:docPartBody>
        <w:p w:rsidR="003B6F80" w:rsidRDefault="00A87EE6" w:rsidP="00A87EE6">
          <w:pPr>
            <w:pStyle w:val="CC8CC3E60F9742ACBAAD8D26C9CE24FE"/>
          </w:pPr>
          <w:r>
            <w:rPr>
              <w:rFonts w:asciiTheme="majorHAnsi" w:eastAsiaTheme="majorEastAsia" w:hAnsiTheme="majorHAnsi" w:cstheme="majorBidi"/>
              <w:sz w:val="36"/>
              <w:szCs w:val="36"/>
            </w:rPr>
            <w:t>[Type the document title]</w:t>
          </w:r>
        </w:p>
      </w:docPartBody>
    </w:docPart>
    <w:docPart>
      <w:docPartPr>
        <w:name w:val="29644C2F061E4D7AB69D9A9107CDD4F2"/>
        <w:category>
          <w:name w:val="General"/>
          <w:gallery w:val="placeholder"/>
        </w:category>
        <w:types>
          <w:type w:val="bbPlcHdr"/>
        </w:types>
        <w:behaviors>
          <w:behavior w:val="content"/>
        </w:behaviors>
        <w:guid w:val="{40DC6A6B-FC70-46A6-8EEE-321D192B250C}"/>
      </w:docPartPr>
      <w:docPartBody>
        <w:p w:rsidR="003B6F80" w:rsidRDefault="00A87EE6" w:rsidP="00A87EE6">
          <w:pPr>
            <w:pStyle w:val="29644C2F061E4D7AB69D9A9107CDD4F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E6"/>
    <w:rsid w:val="003B6F80"/>
    <w:rsid w:val="00592F3B"/>
    <w:rsid w:val="00644DF4"/>
    <w:rsid w:val="00A87EE6"/>
    <w:rsid w:val="00AD79E7"/>
    <w:rsid w:val="00F9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63818FBBD4C629C85929EDB4AEF35">
    <w:name w:val="49863818FBBD4C629C85929EDB4AEF35"/>
    <w:rsid w:val="00A87EE6"/>
  </w:style>
  <w:style w:type="paragraph" w:customStyle="1" w:styleId="1DE623BE0BAF4509AEE662938B7AEF24">
    <w:name w:val="1DE623BE0BAF4509AEE662938B7AEF24"/>
    <w:rsid w:val="00A87EE6"/>
  </w:style>
  <w:style w:type="paragraph" w:customStyle="1" w:styleId="3C9A2F53F26E4F119C31C918D6EE1226">
    <w:name w:val="3C9A2F53F26E4F119C31C918D6EE1226"/>
    <w:rsid w:val="00A87EE6"/>
  </w:style>
  <w:style w:type="paragraph" w:customStyle="1" w:styleId="CC8CC3E60F9742ACBAAD8D26C9CE24FE">
    <w:name w:val="CC8CC3E60F9742ACBAAD8D26C9CE24FE"/>
    <w:rsid w:val="00A87EE6"/>
  </w:style>
  <w:style w:type="paragraph" w:customStyle="1" w:styleId="29644C2F061E4D7AB69D9A9107CDD4F2">
    <w:name w:val="29644C2F061E4D7AB69D9A9107CDD4F2"/>
    <w:rsid w:val="00A87EE6"/>
  </w:style>
  <w:style w:type="paragraph" w:customStyle="1" w:styleId="C89FD1405E694CF584282E887341A37B">
    <w:name w:val="C89FD1405E694CF584282E887341A37B"/>
    <w:rsid w:val="00A87E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63818FBBD4C629C85929EDB4AEF35">
    <w:name w:val="49863818FBBD4C629C85929EDB4AEF35"/>
    <w:rsid w:val="00A87EE6"/>
  </w:style>
  <w:style w:type="paragraph" w:customStyle="1" w:styleId="1DE623BE0BAF4509AEE662938B7AEF24">
    <w:name w:val="1DE623BE0BAF4509AEE662938B7AEF24"/>
    <w:rsid w:val="00A87EE6"/>
  </w:style>
  <w:style w:type="paragraph" w:customStyle="1" w:styleId="3C9A2F53F26E4F119C31C918D6EE1226">
    <w:name w:val="3C9A2F53F26E4F119C31C918D6EE1226"/>
    <w:rsid w:val="00A87EE6"/>
  </w:style>
  <w:style w:type="paragraph" w:customStyle="1" w:styleId="CC8CC3E60F9742ACBAAD8D26C9CE24FE">
    <w:name w:val="CC8CC3E60F9742ACBAAD8D26C9CE24FE"/>
    <w:rsid w:val="00A87EE6"/>
  </w:style>
  <w:style w:type="paragraph" w:customStyle="1" w:styleId="29644C2F061E4D7AB69D9A9107CDD4F2">
    <w:name w:val="29644C2F061E4D7AB69D9A9107CDD4F2"/>
    <w:rsid w:val="00A87EE6"/>
  </w:style>
  <w:style w:type="paragraph" w:customStyle="1" w:styleId="C89FD1405E694CF584282E887341A37B">
    <w:name w:val="C89FD1405E694CF584282E887341A37B"/>
    <w:rsid w:val="00A87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ClassRoom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*Transaction Principles*</vt:lpstr>
    </vt:vector>
  </TitlesOfParts>
  <Company>Sally Beauty Holdings</Company>
  <LinksUpToDate>false</LinksUpToDate>
  <CharactersWithSpaces>14050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Principles*</dc:title>
  <dc:creator>Alimayu</dc:creator>
  <cp:lastModifiedBy>Ali</cp:lastModifiedBy>
  <cp:revision>4</cp:revision>
  <dcterms:created xsi:type="dcterms:W3CDTF">2012-09-07T01:46:00Z</dcterms:created>
  <dcterms:modified xsi:type="dcterms:W3CDTF">2013-11-13T19:37:00Z</dcterms:modified>
</cp:coreProperties>
</file>