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sdt>
      <w:sdtPr>
        <w:id w:val="1037707952"/>
        <w:docPartObj>
          <w:docPartGallery w:val="Table of Contents"/>
          <w:docPartUnique/>
        </w:docPartObj>
      </w:sdtPr>
      <w:sdtContent>
        <w:p w:rsidR="68C52316" w:rsidP="68C52316" w:rsidRDefault="68C52316" w14:paraId="32AD755F" w14:textId="5B6268C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67703600">
            <w:r w:rsidRPr="68C52316" w:rsidR="68C52316">
              <w:rPr>
                <w:rStyle w:val="Hyperlink"/>
              </w:rPr>
              <w:t>Architecture Diagram:</w:t>
            </w:r>
            <w:r>
              <w:tab/>
            </w:r>
            <w:r>
              <w:fldChar w:fldCharType="begin"/>
            </w:r>
            <w:r>
              <w:instrText xml:space="preserve">PAGEREF _Toc467703600 \h</w:instrText>
            </w:r>
            <w:r>
              <w:fldChar w:fldCharType="separate"/>
            </w:r>
            <w:r w:rsidRPr="68C52316" w:rsidR="68C52316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8C52316" w:rsidP="68C52316" w:rsidRDefault="68C52316" w14:paraId="664A2F8B" w14:textId="70FD6CF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81104195">
            <w:r w:rsidRPr="68C52316" w:rsidR="68C52316">
              <w:rPr>
                <w:rStyle w:val="Hyperlink"/>
              </w:rPr>
              <w:t>Infrastructure Components:</w:t>
            </w:r>
            <w:r>
              <w:tab/>
            </w:r>
            <w:r>
              <w:fldChar w:fldCharType="begin"/>
            </w:r>
            <w:r>
              <w:instrText xml:space="preserve">PAGEREF _Toc1181104195 \h</w:instrText>
            </w:r>
            <w:r>
              <w:fldChar w:fldCharType="separate"/>
            </w:r>
            <w:r w:rsidRPr="68C52316" w:rsidR="68C5231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8C52316" w:rsidP="68C52316" w:rsidRDefault="68C52316" w14:paraId="3538CA70" w14:textId="34646B6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42096566">
            <w:r w:rsidRPr="68C52316" w:rsidR="68C52316">
              <w:rPr>
                <w:rStyle w:val="Hyperlink"/>
              </w:rPr>
              <w:t>Deployment Process:</w:t>
            </w:r>
            <w:r>
              <w:tab/>
            </w:r>
            <w:r>
              <w:fldChar w:fldCharType="begin"/>
            </w:r>
            <w:r>
              <w:instrText xml:space="preserve">PAGEREF _Toc342096566 \h</w:instrText>
            </w:r>
            <w:r>
              <w:fldChar w:fldCharType="separate"/>
            </w:r>
            <w:r w:rsidRPr="68C52316" w:rsidR="68C5231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8C52316" w:rsidP="68C52316" w:rsidRDefault="68C52316" w14:paraId="23B9BA02" w14:textId="753A8C07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27767159">
            <w:r w:rsidRPr="68C52316" w:rsidR="68C52316">
              <w:rPr>
                <w:rStyle w:val="Hyperlink"/>
              </w:rPr>
              <w:t>Infrastructure Provisioning:</w:t>
            </w:r>
            <w:r>
              <w:tab/>
            </w:r>
            <w:r>
              <w:fldChar w:fldCharType="begin"/>
            </w:r>
            <w:r>
              <w:instrText xml:space="preserve">PAGEREF _Toc627767159 \h</w:instrText>
            </w:r>
            <w:r>
              <w:fldChar w:fldCharType="separate"/>
            </w:r>
            <w:r w:rsidRPr="68C52316" w:rsidR="68C5231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C52316" w:rsidP="68C52316" w:rsidRDefault="68C52316" w14:paraId="59528C4C" w14:textId="0A9C208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3810822">
            <w:r w:rsidRPr="68C52316" w:rsidR="68C52316">
              <w:rPr>
                <w:rStyle w:val="Hyperlink"/>
              </w:rPr>
              <w:t>Container Orchestration:</w:t>
            </w:r>
            <w:r>
              <w:tab/>
            </w:r>
            <w:r>
              <w:fldChar w:fldCharType="begin"/>
            </w:r>
            <w:r>
              <w:instrText xml:space="preserve">PAGEREF _Toc1743810822 \h</w:instrText>
            </w:r>
            <w:r>
              <w:fldChar w:fldCharType="separate"/>
            </w:r>
            <w:r w:rsidRPr="68C52316" w:rsidR="68C5231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C52316" w:rsidP="68C52316" w:rsidRDefault="68C52316" w14:paraId="5EABDFE6" w14:textId="025D069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75144021">
            <w:r w:rsidRPr="68C52316" w:rsidR="68C52316">
              <w:rPr>
                <w:rStyle w:val="Hyperlink"/>
              </w:rPr>
              <w:t>Security Measures:</w:t>
            </w:r>
            <w:r>
              <w:tab/>
            </w:r>
            <w:r>
              <w:fldChar w:fldCharType="begin"/>
            </w:r>
            <w:r>
              <w:instrText xml:space="preserve">PAGEREF _Toc375144021 \h</w:instrText>
            </w:r>
            <w:r>
              <w:fldChar w:fldCharType="separate"/>
            </w:r>
            <w:r w:rsidRPr="68C52316" w:rsidR="68C5231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8C52316" w:rsidP="68C52316" w:rsidRDefault="68C52316" w14:paraId="53F3FF89" w14:textId="6BD543E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38307454">
            <w:r w:rsidRPr="68C52316" w:rsidR="68C52316">
              <w:rPr>
                <w:rStyle w:val="Hyperlink"/>
              </w:rPr>
              <w:t>Auto-Scaling:</w:t>
            </w:r>
            <w:r>
              <w:tab/>
            </w:r>
            <w:r>
              <w:fldChar w:fldCharType="begin"/>
            </w:r>
            <w:r>
              <w:instrText xml:space="preserve">PAGEREF _Toc1838307454 \h</w:instrText>
            </w:r>
            <w:r>
              <w:fldChar w:fldCharType="separate"/>
            </w:r>
            <w:r w:rsidRPr="68C52316" w:rsidR="68C52316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8C52316" w:rsidP="68C52316" w:rsidRDefault="68C52316" w14:paraId="33E76180" w14:textId="26C2081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346D74DC" w14:textId="06BD7BB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06AD195B" w14:textId="5977B4C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6B9787B5" w14:textId="1B2260C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692F2486" w14:textId="4F3B101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28B190A3" w14:textId="35951CE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6E281EF7" w14:textId="6CE2351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6C22B4E7" w14:textId="6818567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5EA47FFA" w14:textId="67CCB5D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6E8F93D0" w14:textId="74C0D3A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7427B3F4" w14:textId="472E5C7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048B7FDB" w14:textId="685D021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011AF4BD" w14:textId="65BE28B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768D6900" w14:textId="3C0FC8C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7E10836E" w14:textId="32CBFDB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68C52316" w:rsidP="68C52316" w:rsidRDefault="68C52316" w14:paraId="33C771E9" w14:textId="23FE656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</w:pPr>
    </w:p>
    <w:p w:rsidR="39A9F1CD" w:rsidP="68C52316" w:rsidRDefault="39A9F1CD" w14:paraId="713CDB42" w14:textId="344E23B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GB"/>
        </w:rPr>
      </w:pPr>
      <w:r w:rsidRPr="68C52316" w:rsidR="39A9F1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40"/>
          <w:szCs w:val="40"/>
          <w:lang w:val="en-GB"/>
        </w:rPr>
        <w:t>Infrastructure Deployment Documentation</w:t>
      </w:r>
    </w:p>
    <w:p w:rsidR="68C52316" w:rsidP="68C52316" w:rsidRDefault="68C52316" w14:paraId="4AB1D04C" w14:textId="2585C59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</w:pPr>
    </w:p>
    <w:p w:rsidR="2AEB5A86" w:rsidP="68C52316" w:rsidRDefault="2AEB5A86" w14:paraId="08BCCDAD" w14:textId="752AFF3B">
      <w:pPr>
        <w:pStyle w:val="Heading2"/>
        <w:rPr>
          <w:rFonts w:ascii="Times New Roman" w:hAnsi="Times New Roman" w:eastAsia="Times New Roman" w:cs="Times New Roman"/>
        </w:rPr>
      </w:pPr>
      <w:bookmarkStart w:name="_Toc467703600" w:id="2093537278"/>
      <w:r w:rsidRPr="68C52316" w:rsidR="2AEB5A8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  <w:t>Architecture Diagram:</w:t>
      </w:r>
      <w:r>
        <w:br/>
      </w:r>
      <w:r>
        <w:br/>
      </w:r>
      <w:r w:rsidR="584B2F8F">
        <w:drawing>
          <wp:inline wp14:editId="40C5FFE9" wp14:anchorId="4767F23A">
            <wp:extent cx="4572000" cy="2438400"/>
            <wp:effectExtent l="0" t="0" r="0" b="0"/>
            <wp:docPr id="106593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e9f6cf6bb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93537278"/>
    </w:p>
    <w:p w:rsidR="3DB61939" w:rsidP="68C52316" w:rsidRDefault="3DB61939" w14:paraId="3EFA39D4" w14:textId="4DF5153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</w:pPr>
      <w:bookmarkStart w:name="_Toc1181104195" w:id="146176613"/>
      <w:r w:rsidRPr="68C52316" w:rsidR="3DB61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  <w:t>Infrastructure Components:</w:t>
      </w:r>
      <w:bookmarkEnd w:id="146176613"/>
    </w:p>
    <w:p w:rsidR="3DB61939" w:rsidP="68C52316" w:rsidRDefault="3DB61939" w14:paraId="2D613B2A" w14:textId="0BEF74B6">
      <w:pPr>
        <w:shd w:val="clear" w:color="auto" w:fill="FFFFFF" w:themeFill="background1"/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Amazon VPC (Virtual Private Cloud):</w:t>
      </w:r>
    </w:p>
    <w:p w:rsidR="3DB61939" w:rsidP="68C52316" w:rsidRDefault="3DB61939" w14:paraId="60CCF29A" w14:textId="6D3C6523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 custom virtual network environment is created using Amazon VPC to launch AWS resources.</w:t>
      </w:r>
    </w:p>
    <w:p w:rsidR="3DB61939" w:rsidP="68C52316" w:rsidRDefault="3DB61939" w14:paraId="7F8C9FF2" w14:textId="1CC57DE6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Subnets, route tables, and internet gateways are configured to provide secure and isolated network access for the deployed services.</w:t>
      </w:r>
    </w:p>
    <w:p w:rsidR="3DB61939" w:rsidP="68C52316" w:rsidRDefault="3DB61939" w14:paraId="7CC87C85" w14:textId="728D636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Amazon EKS (Elastic Kubernetes Service):</w:t>
      </w:r>
    </w:p>
    <w:p w:rsidR="3DB61939" w:rsidP="68C52316" w:rsidRDefault="3DB61939" w14:paraId="54A9E6BB" w14:textId="190BCC4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AWS EKS is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utilized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as the container orchestration platform for managing containerized applications.</w:t>
      </w:r>
    </w:p>
    <w:p w:rsidR="3DB61939" w:rsidP="68C52316" w:rsidRDefault="3DB61939" w14:paraId="378BE24F" w14:textId="7566B08F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Kubernetes clusters are deployed to manage the lifecycle of containers, enabling automatic scaling, updates, and self-healing capabilities.</w:t>
      </w:r>
    </w:p>
    <w:p w:rsidR="3DB61939" w:rsidP="68C52316" w:rsidRDefault="3DB61939" w14:paraId="0ED23E00" w14:textId="3A6187B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Amazon ECR (Elastic Container Registry):</w:t>
      </w:r>
    </w:p>
    <w:p w:rsidR="3DB61939" w:rsidP="68C52316" w:rsidRDefault="3DB61939" w14:paraId="25236765" w14:textId="7053C0AC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Amazon ECR is employed as a fully managed Docker container registry for storing, managing, and deploying Docker container images.</w:t>
      </w:r>
    </w:p>
    <w:p w:rsidR="3DB61939" w:rsidP="68C52316" w:rsidRDefault="3DB61939" w14:paraId="5D4A3AD2" w14:textId="067D00DB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It provides secure, scalable, and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highly available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storage for Docker images, ensuring reliable access for containerized applications.</w:t>
      </w:r>
    </w:p>
    <w:p w:rsidR="3DB61939" w:rsidP="68C52316" w:rsidRDefault="3DB61939" w14:paraId="408C4882" w14:textId="7E65B6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Amazon EFS (Elastic File System):</w:t>
      </w:r>
    </w:p>
    <w:p w:rsidR="3DB61939" w:rsidP="68C52316" w:rsidRDefault="3DB61939" w14:paraId="5C227F3D" w14:textId="089ACBE2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Amazon EFS is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utilized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as a scalable and elastic file storage service for Kubernetes applications.</w:t>
      </w:r>
    </w:p>
    <w:p w:rsidR="3DB61939" w:rsidP="68C52316" w:rsidRDefault="3DB61939" w14:paraId="7CD03AAA" w14:textId="3FB875E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It provides shared file storage for multiple Kubernetes pods, enabling data persistence and sharing across the cluster.</w:t>
      </w:r>
    </w:p>
    <w:p w:rsidR="3DB61939" w:rsidP="68C52316" w:rsidRDefault="3DB61939" w14:paraId="3B999FBD" w14:textId="7E5B206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</w:pPr>
      <w:bookmarkStart w:name="_Toc342096566" w:id="170125614"/>
      <w:r w:rsidRPr="68C52316" w:rsidR="3DB61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  <w:t>Deployment Process:</w:t>
      </w:r>
      <w:bookmarkEnd w:id="170125614"/>
    </w:p>
    <w:p w:rsidR="3DB61939" w:rsidP="68C52316" w:rsidRDefault="3DB61939" w14:paraId="5BE06BAF" w14:textId="7A40BD8E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</w:pPr>
      <w:bookmarkStart w:name="_Toc627767159" w:id="1080739550"/>
      <w:r w:rsidRPr="68C52316" w:rsidR="3DB61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  <w:t>Infrastructure Provisioning:</w:t>
      </w:r>
      <w:bookmarkEnd w:id="1080739550"/>
    </w:p>
    <w:p w:rsidR="3DB61939" w:rsidP="68C52316" w:rsidRDefault="3DB61939" w14:paraId="45FAF9FD" w14:textId="61F205A1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Terraform is used for infrastructure provisioning,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leveraging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its declarative configuration files to define the desired state of the infrastructure.</w:t>
      </w:r>
    </w:p>
    <w:p w:rsidR="3DB61939" w:rsidP="68C52316" w:rsidRDefault="3DB61939" w14:paraId="1E204276" w14:textId="04213E51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AWS resources such as VPC, EKS clusters, ECR repositories, and EFS file systems are provisioned using Terraform scripts.</w:t>
      </w:r>
    </w:p>
    <w:p w:rsidR="3DB61939" w:rsidP="68C52316" w:rsidRDefault="3DB61939" w14:paraId="4AB4E250" w14:textId="72FE175A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Terraform state files are stored in an S3 bucket to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maintain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the state of the infrastructure and enable collaboration among team members.</w:t>
      </w:r>
    </w:p>
    <w:p w:rsidR="3DB61939" w:rsidP="68C52316" w:rsidRDefault="3DB61939" w14:paraId="6DA62571" w14:textId="5F09BDC4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</w:pPr>
      <w:bookmarkStart w:name="_Toc1743810822" w:id="1535677688"/>
      <w:r w:rsidRPr="68C52316" w:rsidR="3DB61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  <w:t>Container Orchestration:</w:t>
      </w:r>
      <w:bookmarkEnd w:id="1535677688"/>
    </w:p>
    <w:p w:rsidR="3DB61939" w:rsidP="68C52316" w:rsidRDefault="3DB61939" w14:paraId="3F9F1FCF" w14:textId="07A1FD8A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Kubernetes manifests and Helm charts are used to define the deployment, services, and other resources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required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to run containerized applications on AWS EKS.</w:t>
      </w:r>
    </w:p>
    <w:p w:rsidR="3DB61939" w:rsidP="68C52316" w:rsidRDefault="3DB61939" w14:paraId="1E1A881A" w14:textId="07B08A4E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Helm charts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provide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 convenient way to package, version, and deploy Kubernetes applications, simplifying the management of complex application deployments.</w:t>
      </w:r>
    </w:p>
    <w:p w:rsidR="3DB61939" w:rsidP="68C52316" w:rsidRDefault="3DB61939" w14:paraId="19769B1D" w14:textId="22A398C1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</w:pPr>
      <w:bookmarkStart w:name="_Toc375144021" w:id="1154027026"/>
      <w:r w:rsidRPr="68C52316" w:rsidR="3DB61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  <w:t>Security Measures:</w:t>
      </w:r>
      <w:bookmarkEnd w:id="1154027026"/>
    </w:p>
    <w:p w:rsidR="3DB61939" w:rsidP="68C52316" w:rsidRDefault="3DB61939" w14:paraId="552ED47F" w14:textId="1B7719F6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Security best practices are implemented throughout the deployment process, including the use of private subnets, private EKS clusters, and rootless deployment for enhanced security.</w:t>
      </w:r>
    </w:p>
    <w:p w:rsidR="3DB61939" w:rsidP="68C52316" w:rsidRDefault="3DB61939" w14:paraId="01E255A2" w14:textId="3A138FE2">
      <w:pPr>
        <w:pStyle w:val="ListParagraph"/>
        <w:numPr>
          <w:ilvl w:val="0"/>
          <w:numId w:val="12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Role-based access control (RBAC) to control access to resources and restrict communication between pods and services.</w:t>
      </w:r>
    </w:p>
    <w:p w:rsidR="3DB61939" w:rsidP="68C52316" w:rsidRDefault="3DB61939" w14:paraId="05BE4866" w14:textId="567EEA62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</w:pPr>
      <w:bookmarkStart w:name="_Toc1838307454" w:id="82754652"/>
      <w:r w:rsidRPr="68C52316" w:rsidR="3DB619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lang w:val="en-GB"/>
        </w:rPr>
        <w:t>Auto-Scaling:</w:t>
      </w:r>
      <w:bookmarkEnd w:id="82754652"/>
    </w:p>
    <w:p w:rsidR="3DB61939" w:rsidP="68C52316" w:rsidRDefault="3DB61939" w14:paraId="745C6B47" w14:textId="0AF3CAB2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Horizontal pod autoscaling is configured to automatically adjust the number of pod replicas based on CPU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utilization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, ensuring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optimal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resource 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utilization</w:t>
      </w: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and performance scalability.</w:t>
      </w:r>
    </w:p>
    <w:p w:rsidR="3DB61939" w:rsidP="68C52316" w:rsidRDefault="3DB61939" w14:paraId="54C35DE4" w14:textId="49329840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/>
        <w:ind w:left="-20" w:right="-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r w:rsidRPr="68C52316" w:rsidR="3DB619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Auto-scaling enables the infrastructure to dynamically respond to changes in workload demand, ensuring high availability and reliability of the deployed applications.</w:t>
      </w:r>
    </w:p>
    <w:p w:rsidR="68C52316" w:rsidP="68C52316" w:rsidRDefault="68C52316" w14:paraId="1129A18B" w14:textId="35B02764">
      <w:pPr>
        <w:pStyle w:val="Normal"/>
        <w:shd w:val="clear" w:color="auto" w:fill="FFFFFF" w:themeFill="background1"/>
        <w:spacing w:before="0" w:beforeAutospacing="off"/>
        <w:ind w:right="-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</w:p>
    <w:p w:rsidR="6AF4A15B" w:rsidP="68C52316" w:rsidRDefault="6AF4A15B" w14:paraId="0B2B5BDB" w14:textId="0D5FBE09">
      <w:pPr>
        <w:pStyle w:val="Normal"/>
        <w:shd w:val="clear" w:color="auto" w:fill="FFFFFF" w:themeFill="background1"/>
        <w:spacing w:before="0" w:beforeAutospacing="off"/>
        <w:ind w:right="-20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GB"/>
        </w:rPr>
      </w:pPr>
      <w:r w:rsidRPr="68C52316" w:rsidR="6AF4A15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>Pipeline Screenshots:</w:t>
      </w:r>
    </w:p>
    <w:p w:rsidR="6AF4A15B" w:rsidP="68C52316" w:rsidRDefault="6AF4A15B" w14:paraId="179AF2A4" w14:textId="7E2CFD41">
      <w:pPr>
        <w:pStyle w:val="Normal"/>
        <w:shd w:val="clear" w:color="auto" w:fill="FFFFFF" w:themeFill="background1"/>
        <w:spacing w:before="0" w:beforeAutospacing="off"/>
        <w:ind w:right="-20"/>
      </w:pPr>
      <w:r w:rsidR="6AF4A15B">
        <w:drawing>
          <wp:inline wp14:editId="6F07A0A5" wp14:anchorId="472C7260">
            <wp:extent cx="4572000" cy="1114425"/>
            <wp:effectExtent l="0" t="0" r="0" b="0"/>
            <wp:docPr id="620675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c7955c5e0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52316" w:rsidP="68C52316" w:rsidRDefault="68C52316" w14:paraId="2CC43563" w14:textId="1D7ACB8A">
      <w:pPr>
        <w:pStyle w:val="Normal"/>
        <w:shd w:val="clear" w:color="auto" w:fill="FFFFFF" w:themeFill="background1"/>
        <w:spacing w:before="0" w:beforeAutospacing="off"/>
        <w:ind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</w:p>
    <w:p w:rsidR="68C52316" w:rsidP="68C52316" w:rsidRDefault="68C52316" w14:paraId="440F18CB" w14:textId="3DC28A04">
      <w:pPr>
        <w:pStyle w:val="Normal"/>
        <w:shd w:val="clear" w:color="auto" w:fill="FFFFFF" w:themeFill="background1"/>
        <w:spacing w:before="0" w:beforeAutospacing="off"/>
        <w:ind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</w:p>
    <w:p w:rsidR="68C52316" w:rsidP="68C52316" w:rsidRDefault="68C52316" w14:paraId="34BEB890" w14:textId="75CEECFC">
      <w:pPr>
        <w:pStyle w:val="Normal"/>
        <w:shd w:val="clear" w:color="auto" w:fill="FFFFFF" w:themeFill="background1"/>
        <w:spacing w:before="0" w:beforeAutospacing="off"/>
        <w:ind w:right="-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</w:pPr>
    </w:p>
    <w:p w:rsidR="7F01390C" w:rsidP="68C52316" w:rsidRDefault="7F01390C" w14:paraId="7CFEF1EE" w14:textId="738AE42C">
      <w:pPr>
        <w:pStyle w:val="Normal"/>
        <w:shd w:val="clear" w:color="auto" w:fill="FFFFFF" w:themeFill="background1"/>
        <w:spacing w:before="0" w:beforeAutospacing="off"/>
        <w:ind w:right="-20"/>
      </w:pPr>
      <w:r w:rsidRPr="68C52316" w:rsidR="7F0139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>Deployment</w:t>
      </w:r>
      <w:r w:rsidRPr="68C52316" w:rsidR="7F01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32"/>
          <w:szCs w:val="32"/>
          <w:lang w:val="en-GB"/>
        </w:rPr>
        <w:t xml:space="preserve"> Screenshots:</w:t>
      </w:r>
    </w:p>
    <w:p w:rsidR="7F01390C" w:rsidP="68C52316" w:rsidRDefault="7F01390C" w14:paraId="086D4858" w14:textId="1A6EF49D">
      <w:pPr>
        <w:pStyle w:val="Normal"/>
        <w:shd w:val="clear" w:color="auto" w:fill="FFFFFF" w:themeFill="background1"/>
        <w:spacing w:before="0" w:beforeAutospacing="off"/>
        <w:ind w:right="-20"/>
      </w:pPr>
      <w:r w:rsidRPr="68C52316" w:rsidR="7F0139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Amazon EKS Cluster</w:t>
      </w:r>
      <w:r w:rsidRPr="68C52316" w:rsidR="707732D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>
        <w:br/>
      </w:r>
      <w:r w:rsidR="39267CC1">
        <w:drawing>
          <wp:inline wp14:editId="04A2F7C9" wp14:anchorId="55594298">
            <wp:extent cx="4029075" cy="1284268"/>
            <wp:effectExtent l="0" t="0" r="0" b="0"/>
            <wp:docPr id="53574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15c51dc05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8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8C52316" w:rsidR="6A4FA3B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Terraform Provisioning</w:t>
      </w:r>
      <w:r w:rsidRPr="68C52316" w:rsidR="53BEEEC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>
        <w:br/>
      </w:r>
      <w:r>
        <w:br/>
      </w:r>
      <w:r w:rsidR="7D5EA29B">
        <w:drawing>
          <wp:inline wp14:editId="3CDEF9F6" wp14:anchorId="4C8494D4">
            <wp:extent cx="4572000" cy="1485900"/>
            <wp:effectExtent l="0" t="0" r="0" b="0"/>
            <wp:docPr id="28122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d9f00d10a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68C52316" w:rsidR="152BA91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Helm Chart Deployment</w:t>
      </w:r>
      <w:r w:rsidRPr="68C52316" w:rsidR="19BE1C3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>
        <w:br/>
      </w:r>
      <w:r>
        <w:br/>
      </w:r>
      <w:r w:rsidR="16B53A22">
        <w:drawing>
          <wp:inline wp14:editId="313E26A1" wp14:anchorId="7235EC3D">
            <wp:extent cx="4381500" cy="1143000"/>
            <wp:effectExtent l="0" t="0" r="0" b="0"/>
            <wp:docPr id="16596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2a90a56444f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684DCA1">
        <w:drawing>
          <wp:inline wp14:editId="37C0544E" wp14:anchorId="72C1C1A6">
            <wp:extent cx="4572000" cy="657225"/>
            <wp:effectExtent l="0" t="0" r="0" b="0"/>
            <wp:docPr id="194709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d58ef288c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58FA483">
        <w:drawing>
          <wp:inline wp14:editId="5B0214F8" wp14:anchorId="1069E8E4">
            <wp:extent cx="4572000" cy="600075"/>
            <wp:effectExtent l="0" t="0" r="0" b="0"/>
            <wp:docPr id="492142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0f7631011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D71DA">
        <w:drawing>
          <wp:inline wp14:editId="7FC7268C" wp14:anchorId="6DD8ABDE">
            <wp:extent cx="4572000" cy="304800"/>
            <wp:effectExtent l="0" t="0" r="0" b="0"/>
            <wp:docPr id="1945292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3f8450993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8D2F23C">
        <w:drawing>
          <wp:inline wp14:editId="12BCA4FC" wp14:anchorId="37286C83">
            <wp:extent cx="4572000" cy="828675"/>
            <wp:effectExtent l="0" t="0" r="0" b="0"/>
            <wp:docPr id="687200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c4e4f29de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D76EC52">
        <w:drawing>
          <wp:inline wp14:editId="2AFF0905" wp14:anchorId="15EB9BBD">
            <wp:extent cx="4514850" cy="396835"/>
            <wp:effectExtent l="0" t="0" r="0" b="0"/>
            <wp:docPr id="1450160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b9f91516c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782533B1">
        <w:drawing>
          <wp:inline wp14:editId="4B83FD91" wp14:anchorId="29A3F04D">
            <wp:extent cx="4572000" cy="1390650"/>
            <wp:effectExtent l="0" t="0" r="0" b="0"/>
            <wp:docPr id="1260027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2f528536346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E8AEA8C">
        <w:drawing>
          <wp:inline wp14:editId="4FEDF353" wp14:anchorId="0D88FC7C">
            <wp:extent cx="4572000" cy="942975"/>
            <wp:effectExtent l="0" t="0" r="0" b="0"/>
            <wp:docPr id="473505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a9341f232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68C52316" w:rsidR="274BB95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Auto-Scaling Configuration</w:t>
      </w:r>
      <w:r w:rsidRPr="68C52316" w:rsidR="5C8A66F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  <w:r>
        <w:br/>
      </w:r>
      <w:r>
        <w:br/>
      </w:r>
      <w:r w:rsidR="627CBBA2">
        <w:drawing>
          <wp:inline wp14:editId="0658D04C" wp14:anchorId="2410C05B">
            <wp:extent cx="4572000" cy="228600"/>
            <wp:effectExtent l="0" t="0" r="0" b="0"/>
            <wp:docPr id="1229992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c741b60f4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68C52316" w:rsidP="68C52316" w:rsidRDefault="68C52316" w14:paraId="551BD689" w14:textId="701672F2">
      <w:pPr>
        <w:pStyle w:val="Normal"/>
        <w:rPr>
          <w:rFonts w:ascii="Times New Roman" w:hAnsi="Times New Roman" w:eastAsia="Times New Roman" w:cs="Times New Roman"/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bba51b17b1b4c64"/>
      <w:footerReference w:type="default" r:id="Rbe727e31234649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C52316" w:rsidTr="68C52316" w14:paraId="0C41A224">
      <w:trPr>
        <w:trHeight w:val="300"/>
      </w:trPr>
      <w:tc>
        <w:tcPr>
          <w:tcW w:w="3005" w:type="dxa"/>
          <w:tcMar/>
        </w:tcPr>
        <w:p w:rsidR="68C52316" w:rsidP="68C52316" w:rsidRDefault="68C52316" w14:paraId="370FFC4A" w14:textId="32B7C91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C52316" w:rsidP="68C52316" w:rsidRDefault="68C52316" w14:paraId="1FDDD89C" w14:textId="13807F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C52316" w:rsidP="68C52316" w:rsidRDefault="68C52316" w14:paraId="737D373D" w14:textId="29350149">
          <w:pPr>
            <w:pStyle w:val="Header"/>
            <w:bidi w:val="0"/>
            <w:ind w:right="-115"/>
            <w:jc w:val="right"/>
          </w:pPr>
        </w:p>
      </w:tc>
    </w:tr>
  </w:tbl>
  <w:p w:rsidR="68C52316" w:rsidP="68C52316" w:rsidRDefault="68C52316" w14:paraId="22C0ECF8" w14:textId="720F37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8C52316" w:rsidTr="68C52316" w14:paraId="1B998895">
      <w:trPr>
        <w:trHeight w:val="300"/>
      </w:trPr>
      <w:tc>
        <w:tcPr>
          <w:tcW w:w="3005" w:type="dxa"/>
          <w:tcMar/>
        </w:tcPr>
        <w:p w:rsidR="68C52316" w:rsidP="68C52316" w:rsidRDefault="68C52316" w14:paraId="3387DDFE" w14:textId="161B3B7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8C52316" w:rsidP="68C52316" w:rsidRDefault="68C52316" w14:paraId="2A2BC7BC" w14:textId="054053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8C52316" w:rsidP="68C52316" w:rsidRDefault="68C52316" w14:paraId="53D29B77" w14:textId="49DE7BEF">
          <w:pPr>
            <w:pStyle w:val="Header"/>
            <w:bidi w:val="0"/>
            <w:ind w:right="-115"/>
            <w:jc w:val="right"/>
          </w:pPr>
        </w:p>
      </w:tc>
    </w:tr>
  </w:tbl>
  <w:p w:rsidR="68C52316" w:rsidP="68C52316" w:rsidRDefault="68C52316" w14:paraId="5AD6799F" w14:textId="0226BE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c1c5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6f9a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45b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368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254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c6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132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98a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a94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53b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72c4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687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53ae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434A59"/>
    <w:rsid w:val="0553C9A5"/>
    <w:rsid w:val="074C8967"/>
    <w:rsid w:val="07E2C581"/>
    <w:rsid w:val="08D2F23C"/>
    <w:rsid w:val="09D4F97E"/>
    <w:rsid w:val="0CE269DD"/>
    <w:rsid w:val="0D76EC52"/>
    <w:rsid w:val="12207A5E"/>
    <w:rsid w:val="152BA913"/>
    <w:rsid w:val="154FAC49"/>
    <w:rsid w:val="158047B2"/>
    <w:rsid w:val="16B53A22"/>
    <w:rsid w:val="19BE1C3F"/>
    <w:rsid w:val="1E98BEBE"/>
    <w:rsid w:val="20C70100"/>
    <w:rsid w:val="2252A471"/>
    <w:rsid w:val="274BB953"/>
    <w:rsid w:val="2AEB5A86"/>
    <w:rsid w:val="2B61A639"/>
    <w:rsid w:val="2EAD31D1"/>
    <w:rsid w:val="31589A58"/>
    <w:rsid w:val="32D9AEC5"/>
    <w:rsid w:val="345D71DA"/>
    <w:rsid w:val="38E73A90"/>
    <w:rsid w:val="39267CC1"/>
    <w:rsid w:val="39A9F1CD"/>
    <w:rsid w:val="3AA324A7"/>
    <w:rsid w:val="3DB61939"/>
    <w:rsid w:val="3DBAABB3"/>
    <w:rsid w:val="458FA483"/>
    <w:rsid w:val="4684DCA1"/>
    <w:rsid w:val="47258175"/>
    <w:rsid w:val="49F1214D"/>
    <w:rsid w:val="4E8AEA8C"/>
    <w:rsid w:val="4F748D64"/>
    <w:rsid w:val="4F9E958E"/>
    <w:rsid w:val="51EB2968"/>
    <w:rsid w:val="53BEEECF"/>
    <w:rsid w:val="541A90CB"/>
    <w:rsid w:val="549BCB4F"/>
    <w:rsid w:val="550A6CDF"/>
    <w:rsid w:val="55EB4F19"/>
    <w:rsid w:val="584B2F8F"/>
    <w:rsid w:val="5C8A66F0"/>
    <w:rsid w:val="627CBBA2"/>
    <w:rsid w:val="62F447A0"/>
    <w:rsid w:val="6407E4F8"/>
    <w:rsid w:val="64434A59"/>
    <w:rsid w:val="65CEF806"/>
    <w:rsid w:val="685DF3E2"/>
    <w:rsid w:val="68C52316"/>
    <w:rsid w:val="6A4FA3B7"/>
    <w:rsid w:val="6AA26929"/>
    <w:rsid w:val="6AF4A15B"/>
    <w:rsid w:val="707732DF"/>
    <w:rsid w:val="782533B1"/>
    <w:rsid w:val="78854920"/>
    <w:rsid w:val="7D5EA29B"/>
    <w:rsid w:val="7F01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C7E6"/>
  <w15:chartTrackingRefBased/>
  <w15:docId w15:val="{8D50F12D-C772-4D06-BC27-8403A3BA4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454979fff948e7" /><Relationship Type="http://schemas.openxmlformats.org/officeDocument/2006/relationships/image" Target="/media/image.jpg" Id="R68ee9f6cf6bb4518" /><Relationship Type="http://schemas.openxmlformats.org/officeDocument/2006/relationships/image" Target="/media/image.png" Id="Ra55c7955c5e0461c" /><Relationship Type="http://schemas.openxmlformats.org/officeDocument/2006/relationships/image" Target="/media/image2.png" Id="Rda715c51dc0542da" /><Relationship Type="http://schemas.openxmlformats.org/officeDocument/2006/relationships/image" Target="/media/image3.png" Id="R20cd9f00d10a40a1" /><Relationship Type="http://schemas.openxmlformats.org/officeDocument/2006/relationships/image" Target="/media/image4.png" Id="R59b2a90a56444f1f" /><Relationship Type="http://schemas.openxmlformats.org/officeDocument/2006/relationships/image" Target="/media/image5.png" Id="R705d58ef288c4647" /><Relationship Type="http://schemas.openxmlformats.org/officeDocument/2006/relationships/image" Target="/media/image6.png" Id="R2030f76310114a87" /><Relationship Type="http://schemas.openxmlformats.org/officeDocument/2006/relationships/image" Target="/media/image7.png" Id="R8663f84509934b5b" /><Relationship Type="http://schemas.openxmlformats.org/officeDocument/2006/relationships/image" Target="/media/image8.png" Id="R816c4e4f29de4a69" /><Relationship Type="http://schemas.openxmlformats.org/officeDocument/2006/relationships/image" Target="/media/image9.png" Id="R594b9f91516c4041" /><Relationship Type="http://schemas.openxmlformats.org/officeDocument/2006/relationships/image" Target="/media/imagea.png" Id="R64d2f52853634637" /><Relationship Type="http://schemas.openxmlformats.org/officeDocument/2006/relationships/image" Target="/media/imageb.png" Id="R0e4a9341f2324f75" /><Relationship Type="http://schemas.openxmlformats.org/officeDocument/2006/relationships/image" Target="/media/imagec.png" Id="Ra31c741b60f44e12" /><Relationship Type="http://schemas.openxmlformats.org/officeDocument/2006/relationships/glossaryDocument" Target="/word/glossary/document.xml" Id="Rb7998759e2bd4b7b" /><Relationship Type="http://schemas.openxmlformats.org/officeDocument/2006/relationships/header" Target="/word/header.xml" Id="R8bba51b17b1b4c64" /><Relationship Type="http://schemas.openxmlformats.org/officeDocument/2006/relationships/footer" Target="/word/footer.xml" Id="Rbe727e312346498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b56f9-be73-42e8-a6d5-a6e9487fbc82}"/>
      </w:docPartPr>
      <w:docPartBody>
        <w:p w14:paraId="15B4D10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ASHOK J</dc:creator>
  <keywords/>
  <dc:description/>
  <lastModifiedBy>ASHOK J</lastModifiedBy>
  <revision>4</revision>
  <dcterms:created xsi:type="dcterms:W3CDTF">2024-03-12T20:38:21.9547089Z</dcterms:created>
  <dcterms:modified xsi:type="dcterms:W3CDTF">2024-03-13T01:13:29.4687811Z</dcterms:modified>
</coreProperties>
</file>