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09C615" w14:textId="77777777" w:rsidR="006167EA" w:rsidRDefault="00000000">
      <w:pPr>
        <w:jc w:val="center"/>
      </w:pPr>
      <w:r>
        <w:rPr>
          <w:b/>
          <w:color w:val="1F4E78"/>
          <w:sz w:val="64"/>
        </w:rPr>
        <w:t>CostOptimizeRecommender</w:t>
      </w:r>
    </w:p>
    <w:p w14:paraId="4700F290" w14:textId="77777777" w:rsidR="006167EA" w:rsidRDefault="00000000">
      <w:pPr>
        <w:jc w:val="center"/>
      </w:pPr>
      <w:r>
        <w:rPr>
          <w:color w:val="2E5C8A"/>
          <w:sz w:val="36"/>
        </w:rPr>
        <w:t>Detailed System Architecture with Component Diagrams</w:t>
      </w:r>
    </w:p>
    <w:p w14:paraId="0A665D7A" w14:textId="77777777" w:rsidR="006167EA" w:rsidRDefault="006167EA"/>
    <w:p w14:paraId="141CB8A9" w14:textId="77777777" w:rsidR="006167EA" w:rsidRDefault="00000000">
      <w:pPr>
        <w:jc w:val="center"/>
      </w:pPr>
      <w:r>
        <w:rPr>
          <w:i/>
        </w:rPr>
        <w:t>Enterprise FinOps Platform</w:t>
      </w:r>
    </w:p>
    <w:p w14:paraId="2CE4ECBC" w14:textId="77777777" w:rsidR="006167EA" w:rsidRDefault="00000000">
      <w:r>
        <w:br w:type="page"/>
      </w:r>
    </w:p>
    <w:p w14:paraId="655AAAC2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Table of Contents</w:t>
      </w:r>
    </w:p>
    <w:p w14:paraId="6255B2BC" w14:textId="77777777" w:rsidR="006167EA" w:rsidRDefault="00000000">
      <w:pPr>
        <w:pStyle w:val="ListBullet"/>
        <w:spacing w:after="60"/>
      </w:pPr>
      <w:r>
        <w:t>1. System Architecture Overview</w:t>
      </w:r>
    </w:p>
    <w:p w14:paraId="0CB6C379" w14:textId="77777777" w:rsidR="006167EA" w:rsidRDefault="00000000">
      <w:pPr>
        <w:pStyle w:val="ListBullet"/>
        <w:spacing w:after="60"/>
      </w:pPr>
      <w:r>
        <w:t>2. Three-Tier Architecture Diagram</w:t>
      </w:r>
    </w:p>
    <w:p w14:paraId="5A759F05" w14:textId="77777777" w:rsidR="006167EA" w:rsidRDefault="00000000">
      <w:pPr>
        <w:pStyle w:val="ListBullet"/>
        <w:spacing w:after="60"/>
      </w:pPr>
      <w:r>
        <w:t>3. Component Interaction Flow</w:t>
      </w:r>
    </w:p>
    <w:p w14:paraId="6D626725" w14:textId="77777777" w:rsidR="006167EA" w:rsidRDefault="00000000">
      <w:pPr>
        <w:pStyle w:val="ListBullet"/>
        <w:spacing w:after="60"/>
      </w:pPr>
      <w:r>
        <w:t>4. Frontend Component Architecture</w:t>
      </w:r>
    </w:p>
    <w:p w14:paraId="731BD898" w14:textId="77777777" w:rsidR="006167EA" w:rsidRDefault="00000000">
      <w:pPr>
        <w:pStyle w:val="ListBullet"/>
        <w:spacing w:after="60"/>
      </w:pPr>
      <w:r>
        <w:t>5. Backend Component Architecture</w:t>
      </w:r>
    </w:p>
    <w:p w14:paraId="0E513D7A" w14:textId="77777777" w:rsidR="006167EA" w:rsidRDefault="00000000">
      <w:pPr>
        <w:pStyle w:val="ListBullet"/>
        <w:spacing w:after="60"/>
      </w:pPr>
      <w:r>
        <w:t>6. Database Schema &amp; Entity Relationships</w:t>
      </w:r>
    </w:p>
    <w:p w14:paraId="5DB02758" w14:textId="77777777" w:rsidR="006167EA" w:rsidRDefault="00000000">
      <w:pPr>
        <w:pStyle w:val="ListBullet"/>
        <w:spacing w:after="60"/>
      </w:pPr>
      <w:r>
        <w:t>7. Data Processing Pipelines</w:t>
      </w:r>
    </w:p>
    <w:p w14:paraId="49E23362" w14:textId="77777777" w:rsidR="006167EA" w:rsidRDefault="00000000">
      <w:pPr>
        <w:pStyle w:val="ListBullet"/>
        <w:spacing w:after="60"/>
      </w:pPr>
      <w:r>
        <w:t>8. API Request/Response Flow</w:t>
      </w:r>
    </w:p>
    <w:p w14:paraId="05DA1D55" w14:textId="77777777" w:rsidR="006167EA" w:rsidRDefault="00000000">
      <w:pPr>
        <w:pStyle w:val="ListBullet"/>
        <w:spacing w:after="60"/>
      </w:pPr>
      <w:r>
        <w:t>9. Authentication &amp; Authorization</w:t>
      </w:r>
    </w:p>
    <w:p w14:paraId="1BA3FA7B" w14:textId="77777777" w:rsidR="006167EA" w:rsidRDefault="00000000">
      <w:pPr>
        <w:pStyle w:val="ListBullet"/>
        <w:spacing w:after="60"/>
      </w:pPr>
      <w:r>
        <w:t>10. Deployment &amp; Infrastructure</w:t>
      </w:r>
    </w:p>
    <w:p w14:paraId="7CCD07CA" w14:textId="77777777" w:rsidR="006167EA" w:rsidRDefault="00000000">
      <w:pPr>
        <w:pStyle w:val="ListBullet"/>
        <w:spacing w:after="60"/>
      </w:pPr>
      <w:r>
        <w:t>11. Optimization Analysis Workflow</w:t>
      </w:r>
    </w:p>
    <w:p w14:paraId="60B0B8AE" w14:textId="77777777" w:rsidR="006167EA" w:rsidRDefault="00000000">
      <w:r>
        <w:br w:type="page"/>
      </w:r>
    </w:p>
    <w:p w14:paraId="76A9E56A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1. System Architecture Overview</w:t>
      </w:r>
    </w:p>
    <w:p w14:paraId="6ED31D86" w14:textId="77777777" w:rsidR="006167EA" w:rsidRDefault="00000000">
      <w:r>
        <w:t>CostOptimizeRecommender is built on a modern three-tier microservices architecture designed for scalability, maintainability, and performance. Each tier is independent and can be scaled separately based on demand.</w:t>
      </w:r>
    </w:p>
    <w:p w14:paraId="34208DD9" w14:textId="77777777" w:rsidR="006167EA" w:rsidRDefault="00000000">
      <w:pPr>
        <w:spacing w:before="120" w:after="60"/>
      </w:pPr>
      <w:r>
        <w:rPr>
          <w:b/>
          <w:color w:val="428BCA"/>
          <w:sz w:val="24"/>
        </w:rPr>
        <w:t>Three-Tier Architecture Layers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6167EA" w14:paraId="24936972" w14:textId="77777777" w:rsidTr="00616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F4F8"/>
          </w:tcPr>
          <w:p w14:paraId="5FEE9486" w14:textId="77777777" w:rsidR="006167EA" w:rsidRDefault="00000000">
            <w:r>
              <w:rPr>
                <w:color w:val="1F4E78"/>
              </w:rPr>
              <w:t>Layer/Component</w:t>
            </w:r>
          </w:p>
        </w:tc>
        <w:tc>
          <w:tcPr>
            <w:tcW w:w="2160" w:type="dxa"/>
            <w:shd w:val="clear" w:color="auto" w:fill="E8F4F8"/>
          </w:tcPr>
          <w:p w14:paraId="5EC4B896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Description</w:t>
            </w:r>
          </w:p>
        </w:tc>
        <w:tc>
          <w:tcPr>
            <w:tcW w:w="2160" w:type="dxa"/>
            <w:shd w:val="clear" w:color="auto" w:fill="E8F4F8"/>
          </w:tcPr>
          <w:p w14:paraId="3BEA3F83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Technologies/Details</w:t>
            </w:r>
          </w:p>
        </w:tc>
      </w:tr>
      <w:tr w:rsidR="006167EA" w14:paraId="6ABE53BE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4641009F" w14:textId="77777777" w:rsidR="006167EA" w:rsidRDefault="00000000">
            <w:r>
              <w:rPr>
                <w:sz w:val="20"/>
              </w:rPr>
              <w:t>Presentation Layer</w:t>
            </w:r>
          </w:p>
        </w:tc>
        <w:tc>
          <w:tcPr>
            <w:tcW w:w="2160" w:type="dxa"/>
          </w:tcPr>
          <w:p w14:paraId="46C1B52B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Single-Page Application (SPA)</w:t>
            </w:r>
          </w:p>
        </w:tc>
        <w:tc>
          <w:tcPr>
            <w:tcW w:w="2160" w:type="dxa"/>
          </w:tcPr>
          <w:p w14:paraId="1050118F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18+, Node.js, CSS/Tailwind, Context API</w:t>
            </w:r>
          </w:p>
        </w:tc>
      </w:tr>
      <w:tr w:rsidR="006167EA" w14:paraId="69FBEBE2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229F9417" w14:textId="77777777" w:rsidR="006167EA" w:rsidRDefault="00000000">
            <w:r>
              <w:rPr>
                <w:sz w:val="20"/>
              </w:rPr>
              <w:t>Application Layer</w:t>
            </w:r>
          </w:p>
        </w:tc>
        <w:tc>
          <w:tcPr>
            <w:tcW w:w="2160" w:type="dxa"/>
          </w:tcPr>
          <w:p w14:paraId="5F00F7B1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FastAPI REST API Backend</w:t>
            </w:r>
          </w:p>
        </w:tc>
        <w:tc>
          <w:tcPr>
            <w:tcW w:w="2160" w:type="dxa"/>
          </w:tcPr>
          <w:p w14:paraId="432B2A20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 3.13, FastAPI 0.111, SQLAlchemy 2.0</w:t>
            </w:r>
          </w:p>
        </w:tc>
      </w:tr>
      <w:tr w:rsidR="006167EA" w14:paraId="5A8ED615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0952A47" w14:textId="77777777" w:rsidR="006167EA" w:rsidRDefault="00000000">
            <w:r>
              <w:rPr>
                <w:sz w:val="20"/>
              </w:rPr>
              <w:t>Data Layer</w:t>
            </w:r>
          </w:p>
        </w:tc>
        <w:tc>
          <w:tcPr>
            <w:tcW w:w="2160" w:type="dxa"/>
          </w:tcPr>
          <w:p w14:paraId="75838BDB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 Database</w:t>
            </w:r>
          </w:p>
        </w:tc>
        <w:tc>
          <w:tcPr>
            <w:tcW w:w="2160" w:type="dxa"/>
          </w:tcPr>
          <w:p w14:paraId="529934E3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PostgreSQL, SQLAlchemy ORM, Alembic Migrations</w:t>
            </w:r>
          </w:p>
        </w:tc>
      </w:tr>
    </w:tbl>
    <w:p w14:paraId="34B7D9DE" w14:textId="77777777" w:rsidR="006167EA" w:rsidRDefault="006167EA"/>
    <w:p w14:paraId="0C2DE541" w14:textId="77777777" w:rsidR="006167EA" w:rsidRDefault="00000000">
      <w:pPr>
        <w:spacing w:before="120" w:after="60"/>
      </w:pPr>
      <w:r>
        <w:rPr>
          <w:b/>
          <w:color w:val="428BCA"/>
          <w:sz w:val="24"/>
        </w:rPr>
        <w:t>External Integration 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6167EA" w14:paraId="098F8AA5" w14:textId="77777777" w:rsidTr="00616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F4F8"/>
          </w:tcPr>
          <w:p w14:paraId="57C0ACA7" w14:textId="77777777" w:rsidR="006167EA" w:rsidRDefault="00000000">
            <w:r>
              <w:rPr>
                <w:color w:val="1F4E78"/>
              </w:rPr>
              <w:t>Layer/Component</w:t>
            </w:r>
          </w:p>
        </w:tc>
        <w:tc>
          <w:tcPr>
            <w:tcW w:w="2160" w:type="dxa"/>
            <w:shd w:val="clear" w:color="auto" w:fill="E8F4F8"/>
          </w:tcPr>
          <w:p w14:paraId="15AC6BCC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Description</w:t>
            </w:r>
          </w:p>
        </w:tc>
        <w:tc>
          <w:tcPr>
            <w:tcW w:w="2160" w:type="dxa"/>
            <w:shd w:val="clear" w:color="auto" w:fill="E8F4F8"/>
          </w:tcPr>
          <w:p w14:paraId="12B01E85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Technologies/Details</w:t>
            </w:r>
          </w:p>
        </w:tc>
      </w:tr>
      <w:tr w:rsidR="006167EA" w14:paraId="10E4D074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62C68380" w14:textId="77777777" w:rsidR="006167EA" w:rsidRDefault="00000000">
            <w:r>
              <w:rPr>
                <w:sz w:val="20"/>
              </w:rPr>
              <w:t>Azure Cost Management API</w:t>
            </w:r>
          </w:p>
        </w:tc>
        <w:tc>
          <w:tcPr>
            <w:tcW w:w="2160" w:type="dxa"/>
          </w:tcPr>
          <w:p w14:paraId="74AFC21A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Retrieve actual billed cost data</w:t>
            </w:r>
          </w:p>
        </w:tc>
        <w:tc>
          <w:tcPr>
            <w:tcW w:w="2160" w:type="dxa"/>
          </w:tcPr>
          <w:p w14:paraId="15B66246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Managed Identity Authentication</w:t>
            </w:r>
          </w:p>
        </w:tc>
      </w:tr>
      <w:tr w:rsidR="006167EA" w14:paraId="743F8F68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351DAE62" w14:textId="77777777" w:rsidR="006167EA" w:rsidRDefault="00000000">
            <w:r>
              <w:rPr>
                <w:sz w:val="20"/>
              </w:rPr>
              <w:t>Azure Resource Manager</w:t>
            </w:r>
          </w:p>
        </w:tc>
        <w:tc>
          <w:tcPr>
            <w:tcW w:w="2160" w:type="dxa"/>
          </w:tcPr>
          <w:p w14:paraId="4EB7C0F0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Enumerate and inventory resources</w:t>
            </w:r>
          </w:p>
        </w:tc>
        <w:tc>
          <w:tcPr>
            <w:tcW w:w="2160" w:type="dxa"/>
          </w:tcPr>
          <w:p w14:paraId="7A71A122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Managed Identity Authentication</w:t>
            </w:r>
          </w:p>
        </w:tc>
      </w:tr>
      <w:tr w:rsidR="006167EA" w14:paraId="38374777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456D84F0" w14:textId="77777777" w:rsidR="006167EA" w:rsidRDefault="00000000">
            <w:r>
              <w:rPr>
                <w:sz w:val="20"/>
              </w:rPr>
              <w:t>Kubernetes Metrics Server</w:t>
            </w:r>
          </w:p>
        </w:tc>
        <w:tc>
          <w:tcPr>
            <w:tcW w:w="2160" w:type="dxa"/>
          </w:tcPr>
          <w:p w14:paraId="1591C448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Collect utilization metrics (optional)</w:t>
            </w:r>
          </w:p>
        </w:tc>
        <w:tc>
          <w:tcPr>
            <w:tcW w:w="2160" w:type="dxa"/>
          </w:tcPr>
          <w:p w14:paraId="1423B083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 Account Token Authentication</w:t>
            </w:r>
          </w:p>
        </w:tc>
      </w:tr>
    </w:tbl>
    <w:p w14:paraId="3BBD6AB6" w14:textId="77777777" w:rsidR="006167EA" w:rsidRDefault="00000000">
      <w:r>
        <w:br w:type="page"/>
      </w:r>
    </w:p>
    <w:p w14:paraId="6CB390B8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2. Three-Tier Architecture Diagram</w:t>
      </w:r>
    </w:p>
    <w:p w14:paraId="3FC3E36C" w14:textId="77777777" w:rsidR="006167EA" w:rsidRDefault="00000000">
      <w:pPr>
        <w:ind w:left="288"/>
      </w:pPr>
      <w:r>
        <w:rPr>
          <w:rFonts w:ascii="Courier New" w:hAnsi="Courier New"/>
          <w:color w:val="4682B4"/>
          <w:sz w:val="18"/>
        </w:rPr>
        <w:br/>
        <w:t xml:space="preserve">    ┏━━━━━━━━━━━━━━━━━━━━━━━━━━━━━━━━━━━━━━━━━━━━━━━━━━━━━━━━━━━━━━━━┓</w:t>
      </w:r>
      <w:r>
        <w:rPr>
          <w:rFonts w:ascii="Courier New" w:hAnsi="Courier New"/>
          <w:color w:val="4682B4"/>
          <w:sz w:val="18"/>
        </w:rPr>
        <w:br/>
        <w:t xml:space="preserve">    ┃                    PRESENTATION LAYER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                   (React Frontend) 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┌─────────────────────────────────────────────────────────┐   ┃</w:t>
      </w:r>
      <w:r>
        <w:rPr>
          <w:rFonts w:ascii="Courier New" w:hAnsi="Courier New"/>
          <w:color w:val="4682B4"/>
          <w:sz w:val="18"/>
        </w:rPr>
        <w:br/>
        <w:t xml:space="preserve">    ┃  │  Dashboard │ Cost Explorer │ Inventory │ Recommendations  │   ┃</w:t>
      </w:r>
      <w:r>
        <w:rPr>
          <w:rFonts w:ascii="Courier New" w:hAnsi="Courier New"/>
          <w:color w:val="4682B4"/>
          <w:sz w:val="18"/>
        </w:rPr>
        <w:br/>
        <w:t xml:space="preserve">    ┃  └──────────────────────┬──────────────────────────────────┘   ┃</w:t>
      </w:r>
      <w:r>
        <w:rPr>
          <w:rFonts w:ascii="Courier New" w:hAnsi="Courier New"/>
          <w:color w:val="4682B4"/>
          <w:sz w:val="18"/>
        </w:rPr>
        <w:br/>
        <w:t xml:space="preserve">    ┗━━━━━━━━━━━━━━━━━━━━━━━┃━━━━━━━━━━━━━━━━━━━━━━━━━━━━━━━━━━━━┛</w:t>
      </w:r>
      <w:r>
        <w:rPr>
          <w:rFonts w:ascii="Courier New" w:hAnsi="Courier New"/>
          <w:color w:val="4682B4"/>
          <w:sz w:val="18"/>
        </w:rPr>
        <w:br/>
        <w:t xml:space="preserve">                              │ REST API Calls (HTTPS)</w:t>
      </w:r>
      <w:r>
        <w:rPr>
          <w:rFonts w:ascii="Courier New" w:hAnsi="Courier New"/>
          <w:color w:val="4682B4"/>
          <w:sz w:val="18"/>
        </w:rPr>
        <w:br/>
        <w:t xml:space="preserve">                              │</w:t>
      </w:r>
      <w:r>
        <w:rPr>
          <w:rFonts w:ascii="Courier New" w:hAnsi="Courier New"/>
          <w:color w:val="4682B4"/>
          <w:sz w:val="18"/>
        </w:rPr>
        <w:br/>
        <w:t xml:space="preserve">    ┏━━━━━━━━━━━━━━━━━━━━━━━┃━━━━━━━━━━━━━━━━━━━━━━━━━━━━━━━━━━━━┓</w:t>
      </w:r>
      <w:r>
        <w:rPr>
          <w:rFonts w:ascii="Courier New" w:hAnsi="Courier New"/>
          <w:color w:val="4682B4"/>
          <w:sz w:val="18"/>
        </w:rPr>
        <w:br/>
        <w:t xml:space="preserve">    ┃                        ▼            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        APPLICATION LAYER (FastAPI Backend)                 ┃</w:t>
      </w:r>
      <w:r>
        <w:rPr>
          <w:rFonts w:ascii="Courier New" w:hAnsi="Courier New"/>
          <w:color w:val="4682B4"/>
          <w:sz w:val="18"/>
        </w:rPr>
        <w:br/>
        <w:t xml:space="preserve">    ┃  ┌──────────────────────────────────────────────────────┐   ┃</w:t>
      </w:r>
      <w:r>
        <w:rPr>
          <w:rFonts w:ascii="Courier New" w:hAnsi="Courier New"/>
          <w:color w:val="4682B4"/>
          <w:sz w:val="18"/>
        </w:rPr>
        <w:br/>
        <w:t xml:space="preserve">    ┃  │    Middleware: Auth, CORS, Rate Limiting, Logging    │   ┃</w:t>
      </w:r>
      <w:r>
        <w:rPr>
          <w:rFonts w:ascii="Courier New" w:hAnsi="Courier New"/>
          <w:color w:val="4682B4"/>
          <w:sz w:val="18"/>
        </w:rPr>
        <w:br/>
        <w:t xml:space="preserve">    ┃  └──────────────────────────────────────────────────────┘   ┃</w:t>
      </w:r>
      <w:r>
        <w:rPr>
          <w:rFonts w:ascii="Courier New" w:hAnsi="Courier New"/>
          <w:color w:val="4682B4"/>
          <w:sz w:val="18"/>
        </w:rPr>
        <w:br/>
        <w:t xml:space="preserve">    ┃                        │           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┌──────────┬──────────┼──────────┬──────────┐               ┃</w:t>
      </w:r>
      <w:r>
        <w:rPr>
          <w:rFonts w:ascii="Courier New" w:hAnsi="Courier New"/>
          <w:color w:val="4682B4"/>
          <w:sz w:val="18"/>
        </w:rPr>
        <w:br/>
        <w:t xml:space="preserve">    ┃  │          │          │          │          │               ┃</w:t>
      </w:r>
      <w:r>
        <w:rPr>
          <w:rFonts w:ascii="Courier New" w:hAnsi="Courier New"/>
          <w:color w:val="4682B4"/>
          <w:sz w:val="18"/>
        </w:rPr>
        <w:br/>
        <w:t xml:space="preserve">    ┃  ▼          ▼          ▼          ▼          ▼               ┃</w:t>
      </w:r>
      <w:r>
        <w:rPr>
          <w:rFonts w:ascii="Courier New" w:hAnsi="Courier New"/>
          <w:color w:val="4682B4"/>
          <w:sz w:val="18"/>
        </w:rPr>
        <w:br/>
        <w:t xml:space="preserve">    ┃  Cost    Resource  Optimization  Dashboard  Health          ┃</w:t>
      </w:r>
      <w:r>
        <w:rPr>
          <w:rFonts w:ascii="Courier New" w:hAnsi="Courier New"/>
          <w:color w:val="4682B4"/>
          <w:sz w:val="18"/>
        </w:rPr>
        <w:br/>
        <w:t xml:space="preserve">    ┃  Service Service   Engine        Service    Check           ┃</w:t>
      </w:r>
      <w:r>
        <w:rPr>
          <w:rFonts w:ascii="Courier New" w:hAnsi="Courier New"/>
          <w:color w:val="4682B4"/>
          <w:sz w:val="18"/>
        </w:rPr>
        <w:br/>
        <w:t xml:space="preserve">    ┃  │        │        │             │          │               ┃</w:t>
      </w:r>
      <w:r>
        <w:rPr>
          <w:rFonts w:ascii="Courier New" w:hAnsi="Courier New"/>
          <w:color w:val="4682B4"/>
          <w:sz w:val="18"/>
        </w:rPr>
        <w:br/>
        <w:t xml:space="preserve">    ┃  └────────┴────────┴─────────────┴──────────┘               ┃</w:t>
      </w:r>
      <w:r>
        <w:rPr>
          <w:rFonts w:ascii="Courier New" w:hAnsi="Courier New"/>
          <w:color w:val="4682B4"/>
          <w:sz w:val="18"/>
        </w:rPr>
        <w:br/>
        <w:t xml:space="preserve">    ┃                     │              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          Database Operations (ORM)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┗━━━━━━━━━━━━━━━━━━━┃━━━━━━━━━━━━━━━━━━━━━━━━━━━━━━━━━━━━━━┛</w:t>
      </w:r>
      <w:r>
        <w:rPr>
          <w:rFonts w:ascii="Courier New" w:hAnsi="Courier New"/>
          <w:color w:val="4682B4"/>
          <w:sz w:val="18"/>
        </w:rPr>
        <w:br/>
        <w:t xml:space="preserve">                          │</w:t>
      </w:r>
      <w:r>
        <w:rPr>
          <w:rFonts w:ascii="Courier New" w:hAnsi="Courier New"/>
          <w:color w:val="4682B4"/>
          <w:sz w:val="18"/>
        </w:rPr>
        <w:br/>
        <w:t xml:space="preserve">    ┏━━━━━━━━━━━━━━━━━━━┃━━━━━━━━━━━━━━━━━━━━━━━━━━━━━━━━━━━━━━┓</w:t>
      </w:r>
      <w:r>
        <w:rPr>
          <w:rFonts w:ascii="Courier New" w:hAnsi="Courier New"/>
          <w:color w:val="4682B4"/>
          <w:sz w:val="18"/>
        </w:rPr>
        <w:br/>
        <w:t xml:space="preserve">    ┃                   ▼               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        DATA LAYER (PostgreSQL)                            ┃</w:t>
      </w:r>
      <w:r>
        <w:rPr>
          <w:rFonts w:ascii="Courier New" w:hAnsi="Courier New"/>
          <w:color w:val="4682B4"/>
          <w:sz w:val="18"/>
        </w:rPr>
        <w:br/>
        <w:t xml:space="preserve">    ┃  ┌────────────────────────────────────────────────────┐   ┃</w:t>
      </w:r>
      <w:r>
        <w:rPr>
          <w:rFonts w:ascii="Courier New" w:hAnsi="Courier New"/>
          <w:color w:val="4682B4"/>
          <w:sz w:val="18"/>
        </w:rPr>
        <w:br/>
        <w:t xml:space="preserve">    ┃  │ CostRecord │ Resource │ Finding │ Run │ Config     │   ┃</w:t>
      </w:r>
      <w:r>
        <w:rPr>
          <w:rFonts w:ascii="Courier New" w:hAnsi="Courier New"/>
          <w:color w:val="4682B4"/>
          <w:sz w:val="18"/>
        </w:rPr>
        <w:br/>
        <w:t xml:space="preserve">    ┃  └────────────────────────────────────────────────────┘   ┃</w:t>
      </w:r>
      <w:r>
        <w:rPr>
          <w:rFonts w:ascii="Courier New" w:hAnsi="Courier New"/>
          <w:color w:val="4682B4"/>
          <w:sz w:val="18"/>
        </w:rPr>
        <w:br/>
        <w:t xml:space="preserve">    ┗━━━━━━━━━━━━━━━━━━━━━━━━━━━━━━━━━━━━━━━━━━━━━━━━━━━━━━━━━┛</w:t>
      </w:r>
      <w:r>
        <w:rPr>
          <w:rFonts w:ascii="Courier New" w:hAnsi="Courier New"/>
          <w:color w:val="4682B4"/>
          <w:sz w:val="18"/>
        </w:rPr>
        <w:br/>
      </w:r>
      <w:r>
        <w:rPr>
          <w:rFonts w:ascii="Courier New" w:hAnsi="Courier New"/>
          <w:color w:val="4682B4"/>
          <w:sz w:val="18"/>
        </w:rPr>
        <w:br/>
        <w:t xml:space="preserve">    External Services Integration:</w:t>
      </w:r>
      <w:r>
        <w:rPr>
          <w:rFonts w:ascii="Courier New" w:hAnsi="Courier New"/>
          <w:color w:val="4682B4"/>
          <w:sz w:val="18"/>
        </w:rPr>
        <w:br/>
        <w:t xml:space="preserve">    ┌─────────────────────────────────────────────────────────────┐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8"/>
        </w:rPr>
        <w:br/>
      </w:r>
      <w:r>
        <w:rPr>
          <w:rFonts w:ascii="Courier New" w:hAnsi="Courier New"/>
          <w:color w:val="4682B4"/>
          <w:sz w:val="18"/>
        </w:rPr>
        <w:lastRenderedPageBreak/>
        <w:t xml:space="preserve">    │  Azure Cost API  │  Azure ARM API  │  Kubernetes API       │</w:t>
      </w:r>
      <w:r>
        <w:rPr>
          <w:rFonts w:ascii="Courier New" w:hAnsi="Courier New"/>
          <w:color w:val="4682B4"/>
          <w:sz w:val="18"/>
        </w:rPr>
        <w:br/>
        <w:t xml:space="preserve">    └────────┬─────────────────┬──────────────────┬──────────────┘</w:t>
      </w:r>
      <w:r>
        <w:rPr>
          <w:rFonts w:ascii="Courier New" w:hAnsi="Courier New"/>
          <w:color w:val="4682B4"/>
          <w:sz w:val="18"/>
        </w:rPr>
        <w:br/>
        <w:t xml:space="preserve">             │                 │                  │</w:t>
      </w:r>
      <w:r>
        <w:rPr>
          <w:rFonts w:ascii="Courier New" w:hAnsi="Courier New"/>
          <w:color w:val="4682B4"/>
          <w:sz w:val="18"/>
        </w:rPr>
        <w:br/>
        <w:t xml:space="preserve">             └─────────────┬───┴──────────────────┘</w:t>
      </w:r>
      <w:r>
        <w:rPr>
          <w:rFonts w:ascii="Courier New" w:hAnsi="Courier New"/>
          <w:color w:val="4682B4"/>
          <w:sz w:val="18"/>
        </w:rPr>
        <w:br/>
        <w:t xml:space="preserve">                           │</w:t>
      </w:r>
      <w:r>
        <w:rPr>
          <w:rFonts w:ascii="Courier New" w:hAnsi="Courier New"/>
          <w:color w:val="4682B4"/>
          <w:sz w:val="18"/>
        </w:rPr>
        <w:br/>
        <w:t xml:space="preserve">                    ┌──────▼─────────┐</w:t>
      </w:r>
      <w:r>
        <w:rPr>
          <w:rFonts w:ascii="Courier New" w:hAnsi="Courier New"/>
          <w:color w:val="4682B4"/>
          <w:sz w:val="18"/>
        </w:rPr>
        <w:br/>
        <w:t xml:space="preserve">                    │ Backend Services│</w:t>
      </w:r>
      <w:r>
        <w:rPr>
          <w:rFonts w:ascii="Courier New" w:hAnsi="Courier New"/>
          <w:color w:val="4682B4"/>
          <w:sz w:val="18"/>
        </w:rPr>
        <w:br/>
        <w:t xml:space="preserve">                    └─────────────────┘</w:t>
      </w:r>
      <w:r>
        <w:rPr>
          <w:rFonts w:ascii="Courier New" w:hAnsi="Courier New"/>
          <w:color w:val="4682B4"/>
          <w:sz w:val="18"/>
        </w:rPr>
        <w:br/>
        <w:t xml:space="preserve">    </w:t>
      </w:r>
    </w:p>
    <w:p w14:paraId="58F87462" w14:textId="77777777" w:rsidR="006167EA" w:rsidRDefault="00000000">
      <w:r>
        <w:br w:type="page"/>
      </w:r>
    </w:p>
    <w:p w14:paraId="4E95BEC0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3. Frontend Component Architecture</w:t>
      </w:r>
    </w:p>
    <w:p w14:paraId="61C39BD9" w14:textId="77777777" w:rsidR="006167EA" w:rsidRDefault="00000000">
      <w:pPr>
        <w:spacing w:before="120" w:after="60"/>
      </w:pPr>
      <w:r>
        <w:rPr>
          <w:b/>
          <w:color w:val="428BCA"/>
          <w:sz w:val="24"/>
        </w:rPr>
        <w:t>Frontend Component Hierarchy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6167EA" w14:paraId="7160E201" w14:textId="77777777" w:rsidTr="00616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F4F8"/>
          </w:tcPr>
          <w:p w14:paraId="283EB457" w14:textId="77777777" w:rsidR="006167EA" w:rsidRDefault="00000000">
            <w:r>
              <w:rPr>
                <w:color w:val="1F4E78"/>
              </w:rPr>
              <w:t>Layer/Component</w:t>
            </w:r>
          </w:p>
        </w:tc>
        <w:tc>
          <w:tcPr>
            <w:tcW w:w="2160" w:type="dxa"/>
            <w:shd w:val="clear" w:color="auto" w:fill="E8F4F8"/>
          </w:tcPr>
          <w:p w14:paraId="089945A6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Description</w:t>
            </w:r>
          </w:p>
        </w:tc>
        <w:tc>
          <w:tcPr>
            <w:tcW w:w="2160" w:type="dxa"/>
            <w:shd w:val="clear" w:color="auto" w:fill="E8F4F8"/>
          </w:tcPr>
          <w:p w14:paraId="7B11B530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Technologies/Details</w:t>
            </w:r>
          </w:p>
        </w:tc>
      </w:tr>
      <w:tr w:rsidR="006167EA" w14:paraId="6AB258C3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2CCB2C09" w14:textId="77777777" w:rsidR="006167EA" w:rsidRDefault="00000000">
            <w:r>
              <w:rPr>
                <w:sz w:val="20"/>
              </w:rPr>
              <w:t>React App Entry</w:t>
            </w:r>
          </w:p>
        </w:tc>
        <w:tc>
          <w:tcPr>
            <w:tcW w:w="2160" w:type="dxa"/>
          </w:tcPr>
          <w:p w14:paraId="09652FDD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App.js - Main application component</w:t>
            </w:r>
          </w:p>
        </w:tc>
        <w:tc>
          <w:tcPr>
            <w:tcW w:w="2160" w:type="dxa"/>
          </w:tcPr>
          <w:p w14:paraId="09E9D58E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Global routing, state setup, theme</w:t>
            </w:r>
          </w:p>
        </w:tc>
      </w:tr>
      <w:tr w:rsidR="006167EA" w14:paraId="6556E386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5704292C" w14:textId="77777777" w:rsidR="006167EA" w:rsidRDefault="00000000">
            <w:r>
              <w:rPr>
                <w:sz w:val="20"/>
              </w:rPr>
              <w:t>Page Components</w:t>
            </w:r>
          </w:p>
        </w:tc>
        <w:tc>
          <w:tcPr>
            <w:tcW w:w="2160" w:type="dxa"/>
          </w:tcPr>
          <w:p w14:paraId="55AC723F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Dashboard, Cost Explorer, Inventory, Recommendations</w:t>
            </w:r>
          </w:p>
        </w:tc>
        <w:tc>
          <w:tcPr>
            <w:tcW w:w="2160" w:type="dxa"/>
          </w:tcPr>
          <w:p w14:paraId="53A7BEFD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Feature-specific layouts</w:t>
            </w:r>
          </w:p>
        </w:tc>
      </w:tr>
      <w:tr w:rsidR="006167EA" w14:paraId="477CAB62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51636FEF" w14:textId="77777777" w:rsidR="006167EA" w:rsidRDefault="00000000">
            <w:r>
              <w:rPr>
                <w:sz w:val="20"/>
              </w:rPr>
              <w:t>Reusable Components</w:t>
            </w:r>
          </w:p>
        </w:tc>
        <w:tc>
          <w:tcPr>
            <w:tcW w:w="2160" w:type="dxa"/>
          </w:tcPr>
          <w:p w14:paraId="6EC9FF02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Charts, Tables, Forms, Panels</w:t>
            </w:r>
          </w:p>
        </w:tc>
        <w:tc>
          <w:tcPr>
            <w:tcW w:w="2160" w:type="dxa"/>
          </w:tcPr>
          <w:p w14:paraId="5648F21A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Composable UI building blocks</w:t>
            </w:r>
          </w:p>
        </w:tc>
      </w:tr>
      <w:tr w:rsidR="006167EA" w14:paraId="046E70A2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14C7A393" w14:textId="77777777" w:rsidR="006167EA" w:rsidRDefault="00000000">
            <w:r>
              <w:rPr>
                <w:sz w:val="20"/>
              </w:rPr>
              <w:t>Custom Hooks</w:t>
            </w:r>
          </w:p>
        </w:tc>
        <w:tc>
          <w:tcPr>
            <w:tcW w:w="2160" w:type="dxa"/>
          </w:tcPr>
          <w:p w14:paraId="49DAF121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useAPI, useAuth, usePagination, useFilter</w:t>
            </w:r>
          </w:p>
        </w:tc>
        <w:tc>
          <w:tcPr>
            <w:tcW w:w="2160" w:type="dxa"/>
          </w:tcPr>
          <w:p w14:paraId="6F6157B3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Business logic abstraction</w:t>
            </w:r>
          </w:p>
        </w:tc>
      </w:tr>
      <w:tr w:rsidR="006167EA" w14:paraId="711D45E0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1BE39B0B" w14:textId="77777777" w:rsidR="006167EA" w:rsidRDefault="00000000">
            <w:r>
              <w:rPr>
                <w:sz w:val="20"/>
              </w:rPr>
              <w:t>State Management</w:t>
            </w:r>
          </w:p>
        </w:tc>
        <w:tc>
          <w:tcPr>
            <w:tcW w:w="2160" w:type="dxa"/>
          </w:tcPr>
          <w:p w14:paraId="05BFC493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React Context API, useState, useReducer</w:t>
            </w:r>
          </w:p>
        </w:tc>
        <w:tc>
          <w:tcPr>
            <w:tcW w:w="2160" w:type="dxa"/>
          </w:tcPr>
          <w:p w14:paraId="28E4EB22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Global and local state</w:t>
            </w:r>
          </w:p>
        </w:tc>
      </w:tr>
      <w:tr w:rsidR="006167EA" w14:paraId="20F5AFE0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B0E8A01" w14:textId="77777777" w:rsidR="006167EA" w:rsidRDefault="00000000">
            <w:r>
              <w:rPr>
                <w:sz w:val="20"/>
              </w:rPr>
              <w:t>API Client</w:t>
            </w:r>
          </w:p>
        </w:tc>
        <w:tc>
          <w:tcPr>
            <w:tcW w:w="2160" w:type="dxa"/>
          </w:tcPr>
          <w:p w14:paraId="47D103EE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 client with authentication</w:t>
            </w:r>
          </w:p>
        </w:tc>
        <w:tc>
          <w:tcPr>
            <w:tcW w:w="2160" w:type="dxa"/>
          </w:tcPr>
          <w:p w14:paraId="3890AAD0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REST API communication</w:t>
            </w:r>
          </w:p>
        </w:tc>
      </w:tr>
    </w:tbl>
    <w:p w14:paraId="0C68F4B4" w14:textId="77777777" w:rsidR="006167EA" w:rsidRDefault="006167EA"/>
    <w:p w14:paraId="31804614" w14:textId="77777777" w:rsidR="006167EA" w:rsidRDefault="00000000">
      <w:pPr>
        <w:ind w:left="288"/>
      </w:pPr>
      <w:r>
        <w:rPr>
          <w:rFonts w:ascii="Courier New" w:hAnsi="Courier New"/>
          <w:color w:val="5CB85C"/>
          <w:sz w:val="18"/>
        </w:rPr>
        <w:br/>
        <w:t xml:space="preserve">    Frontend Request Flow:</w:t>
      </w:r>
      <w:r>
        <w:rPr>
          <w:rFonts w:ascii="Courier New" w:hAnsi="Courier New"/>
          <w:color w:val="5CB85C"/>
          <w:sz w:val="18"/>
        </w:rPr>
        <w:br/>
        <w:t xml:space="preserve">    ┌──────────────┐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User Action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 Click button, form submit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Component Handler   │</w:t>
      </w:r>
      <w:r>
        <w:rPr>
          <w:rFonts w:ascii="Courier New" w:hAnsi="Courier New"/>
          <w:color w:val="5CB85C"/>
          <w:sz w:val="18"/>
        </w:rPr>
        <w:br/>
        <w:t xml:space="preserve">    │ Event triggered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Custom Hook (useAPI)        │</w:t>
      </w:r>
      <w:r>
        <w:rPr>
          <w:rFonts w:ascii="Courier New" w:hAnsi="Courier New"/>
          <w:color w:val="5CB85C"/>
          <w:sz w:val="18"/>
        </w:rPr>
        <w:br/>
        <w:t xml:space="preserve">    │ Prepare request, auth token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HTTP Client                 │</w:t>
      </w:r>
      <w:r>
        <w:rPr>
          <w:rFonts w:ascii="Courier New" w:hAnsi="Courier New"/>
          <w:color w:val="5CB85C"/>
          <w:sz w:val="18"/>
        </w:rPr>
        <w:br/>
        <w:t xml:space="preserve">    │ Send HTTPS request   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Response Handler            │</w:t>
      </w:r>
      <w:r>
        <w:rPr>
          <w:rFonts w:ascii="Courier New" w:hAnsi="Courier New"/>
          <w:color w:val="5CB85C"/>
          <w:sz w:val="18"/>
        </w:rPr>
        <w:br/>
        <w:t xml:space="preserve">    │ Parse JSON, update state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Component Re-render         │</w:t>
      </w:r>
      <w:r>
        <w:rPr>
          <w:rFonts w:ascii="Courier New" w:hAnsi="Courier New"/>
          <w:color w:val="5CB85C"/>
          <w:sz w:val="18"/>
        </w:rPr>
        <w:br/>
        <w:t xml:space="preserve">    │ Display updated UI   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</w:t>
      </w:r>
    </w:p>
    <w:p w14:paraId="210D38F2" w14:textId="77777777" w:rsidR="006167EA" w:rsidRDefault="00000000">
      <w:r>
        <w:br w:type="page"/>
      </w:r>
    </w:p>
    <w:p w14:paraId="134E60ED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4. Backend Component Architecture</w:t>
      </w:r>
    </w:p>
    <w:p w14:paraId="40E922BD" w14:textId="77777777" w:rsidR="006167EA" w:rsidRDefault="00000000">
      <w:pPr>
        <w:spacing w:before="120" w:after="60"/>
      </w:pPr>
      <w:r>
        <w:rPr>
          <w:b/>
          <w:color w:val="428BCA"/>
          <w:sz w:val="24"/>
        </w:rPr>
        <w:t>Backend Service Components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6167EA" w14:paraId="469A0CB1" w14:textId="77777777" w:rsidTr="00616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F4F8"/>
          </w:tcPr>
          <w:p w14:paraId="4AE680CE" w14:textId="77777777" w:rsidR="006167EA" w:rsidRDefault="00000000">
            <w:r>
              <w:rPr>
                <w:color w:val="1F4E78"/>
              </w:rPr>
              <w:t>Layer/Component</w:t>
            </w:r>
          </w:p>
        </w:tc>
        <w:tc>
          <w:tcPr>
            <w:tcW w:w="2160" w:type="dxa"/>
            <w:shd w:val="clear" w:color="auto" w:fill="E8F4F8"/>
          </w:tcPr>
          <w:p w14:paraId="07E83801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Description</w:t>
            </w:r>
          </w:p>
        </w:tc>
        <w:tc>
          <w:tcPr>
            <w:tcW w:w="2160" w:type="dxa"/>
            <w:shd w:val="clear" w:color="auto" w:fill="E8F4F8"/>
          </w:tcPr>
          <w:p w14:paraId="72B937AE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Technologies/Details</w:t>
            </w:r>
          </w:p>
        </w:tc>
      </w:tr>
      <w:tr w:rsidR="006167EA" w14:paraId="19B35FD4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1EE5AD28" w14:textId="77777777" w:rsidR="006167EA" w:rsidRDefault="00000000">
            <w:r>
              <w:rPr>
                <w:sz w:val="20"/>
              </w:rPr>
              <w:t>Main Entry</w:t>
            </w:r>
          </w:p>
        </w:tc>
        <w:tc>
          <w:tcPr>
            <w:tcW w:w="2160" w:type="dxa"/>
          </w:tcPr>
          <w:p w14:paraId="6C309C9D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app/main.py</w:t>
            </w:r>
          </w:p>
        </w:tc>
        <w:tc>
          <w:tcPr>
            <w:tcW w:w="2160" w:type="dxa"/>
          </w:tcPr>
          <w:p w14:paraId="1FF51F02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FastAPI app initialization, route definitions</w:t>
            </w:r>
          </w:p>
        </w:tc>
      </w:tr>
      <w:tr w:rsidR="006167EA" w14:paraId="0039771D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1170022A" w14:textId="77777777" w:rsidR="006167EA" w:rsidRDefault="00000000">
            <w:r>
              <w:rPr>
                <w:sz w:val="20"/>
              </w:rPr>
              <w:t>API Gateway</w:t>
            </w:r>
          </w:p>
        </w:tc>
        <w:tc>
          <w:tcPr>
            <w:tcW w:w="2160" w:type="dxa"/>
          </w:tcPr>
          <w:p w14:paraId="110FB6F0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Middleware stack</w:t>
            </w:r>
          </w:p>
        </w:tc>
        <w:tc>
          <w:tcPr>
            <w:tcW w:w="2160" w:type="dxa"/>
          </w:tcPr>
          <w:p w14:paraId="22E9D913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Auth validation, CORS, rate limiting, logging</w:t>
            </w:r>
          </w:p>
        </w:tc>
      </w:tr>
      <w:tr w:rsidR="006167EA" w14:paraId="5E56B611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379B3268" w14:textId="77777777" w:rsidR="006167EA" w:rsidRDefault="00000000">
            <w:r>
              <w:rPr>
                <w:sz w:val="20"/>
              </w:rPr>
              <w:t>Cost Service</w:t>
            </w:r>
          </w:p>
        </w:tc>
        <w:tc>
          <w:tcPr>
            <w:tcW w:w="2160" w:type="dxa"/>
          </w:tcPr>
          <w:p w14:paraId="57E99354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Cost retrieval &amp; aggregation</w:t>
            </w:r>
          </w:p>
        </w:tc>
        <w:tc>
          <w:tcPr>
            <w:tcW w:w="2160" w:type="dxa"/>
          </w:tcPr>
          <w:p w14:paraId="36C5D3AF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Azure API queries, data normalization</w:t>
            </w:r>
          </w:p>
        </w:tc>
      </w:tr>
      <w:tr w:rsidR="006167EA" w14:paraId="7BF259D5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3F938DAE" w14:textId="77777777" w:rsidR="006167EA" w:rsidRDefault="00000000">
            <w:r>
              <w:rPr>
                <w:sz w:val="20"/>
              </w:rPr>
              <w:t>Resource Service</w:t>
            </w:r>
          </w:p>
        </w:tc>
        <w:tc>
          <w:tcPr>
            <w:tcW w:w="2160" w:type="dxa"/>
          </w:tcPr>
          <w:p w14:paraId="1AAF2E72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Resource inventory</w:t>
            </w:r>
          </w:p>
        </w:tc>
        <w:tc>
          <w:tcPr>
            <w:tcW w:w="2160" w:type="dxa"/>
          </w:tcPr>
          <w:p w14:paraId="4D9583E9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Resource enumeration, sync, filtering</w:t>
            </w:r>
          </w:p>
        </w:tc>
      </w:tr>
      <w:tr w:rsidR="006167EA" w14:paraId="0FAD60D1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1B6D3891" w14:textId="77777777" w:rsidR="006167EA" w:rsidRDefault="00000000">
            <w:r>
              <w:rPr>
                <w:sz w:val="20"/>
              </w:rPr>
              <w:t>Optimization Engine</w:t>
            </w:r>
          </w:p>
        </w:tc>
        <w:tc>
          <w:tcPr>
            <w:tcW w:w="2160" w:type="dxa"/>
          </w:tcPr>
          <w:p w14:paraId="481FD3A3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Rule-based analysis</w:t>
            </w:r>
          </w:p>
        </w:tc>
        <w:tc>
          <w:tcPr>
            <w:tcW w:w="2160" w:type="dxa"/>
          </w:tcPr>
          <w:p w14:paraId="08070091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Finding generation, deduplication</w:t>
            </w:r>
          </w:p>
        </w:tc>
      </w:tr>
      <w:tr w:rsidR="006167EA" w14:paraId="18C72DDC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967F6DD" w14:textId="77777777" w:rsidR="006167EA" w:rsidRDefault="00000000">
            <w:r>
              <w:rPr>
                <w:sz w:val="20"/>
              </w:rPr>
              <w:t>Dashboard Service</w:t>
            </w:r>
          </w:p>
        </w:tc>
        <w:tc>
          <w:tcPr>
            <w:tcW w:w="2160" w:type="dxa"/>
          </w:tcPr>
          <w:p w14:paraId="747633F4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Metrics &amp; summaries</w:t>
            </w:r>
          </w:p>
        </w:tc>
        <w:tc>
          <w:tcPr>
            <w:tcW w:w="2160" w:type="dxa"/>
          </w:tcPr>
          <w:p w14:paraId="75B41644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KPI calculations, trend analysis</w:t>
            </w:r>
          </w:p>
        </w:tc>
      </w:tr>
      <w:tr w:rsidR="006167EA" w14:paraId="36517B24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2C370DD7" w14:textId="77777777" w:rsidR="006167EA" w:rsidRDefault="00000000">
            <w:r>
              <w:rPr>
                <w:sz w:val="20"/>
              </w:rPr>
              <w:t>Database Layer</w:t>
            </w:r>
          </w:p>
        </w:tc>
        <w:tc>
          <w:tcPr>
            <w:tcW w:w="2160" w:type="dxa"/>
          </w:tcPr>
          <w:p w14:paraId="571ABE6E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SQLAlchemy ORM</w:t>
            </w:r>
          </w:p>
        </w:tc>
        <w:tc>
          <w:tcPr>
            <w:tcW w:w="2160" w:type="dxa"/>
          </w:tcPr>
          <w:p w14:paraId="38086D2F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Query construction, transaction management</w:t>
            </w:r>
          </w:p>
        </w:tc>
      </w:tr>
    </w:tbl>
    <w:p w14:paraId="6EEDF076" w14:textId="77777777" w:rsidR="006167EA" w:rsidRDefault="006167EA"/>
    <w:p w14:paraId="392EDDA6" w14:textId="77777777" w:rsidR="006167EA" w:rsidRDefault="00000000">
      <w:pPr>
        <w:ind w:left="288"/>
      </w:pPr>
      <w:r>
        <w:rPr>
          <w:rFonts w:ascii="Courier New" w:hAnsi="Courier New"/>
          <w:color w:val="5CB85C"/>
          <w:sz w:val="18"/>
        </w:rPr>
        <w:br/>
        <w:t xml:space="preserve">    Backend Request Processing:</w:t>
      </w:r>
      <w:r>
        <w:rPr>
          <w:rFonts w:ascii="Courier New" w:hAnsi="Courier New"/>
          <w:color w:val="5CB85C"/>
          <w:sz w:val="18"/>
        </w:rPr>
        <w:br/>
        <w:t xml:space="preserve">    ┌──────────────────────────┐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HTTP Request             │</w:t>
      </w:r>
      <w:r>
        <w:rPr>
          <w:rFonts w:ascii="Courier New" w:hAnsi="Courier New"/>
          <w:color w:val="5CB85C"/>
          <w:sz w:val="18"/>
        </w:rPr>
        <w:br/>
        <w:t xml:space="preserve">    │ Headers, Body, Token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Middleware Processing            │</w:t>
      </w:r>
      <w:r>
        <w:rPr>
          <w:rFonts w:ascii="Courier New" w:hAnsi="Courier New"/>
          <w:color w:val="5CB85C"/>
          <w:sz w:val="18"/>
        </w:rPr>
        <w:br/>
        <w:t xml:space="preserve">    │ 1. CORS validation               │</w:t>
      </w:r>
      <w:r>
        <w:rPr>
          <w:rFonts w:ascii="Courier New" w:hAnsi="Courier New"/>
          <w:color w:val="5CB85C"/>
          <w:sz w:val="18"/>
        </w:rPr>
        <w:br/>
        <w:t xml:space="preserve">    │ 2. Auth token extraction         │</w:t>
      </w:r>
      <w:r>
        <w:rPr>
          <w:rFonts w:ascii="Courier New" w:hAnsi="Courier New"/>
          <w:color w:val="5CB85C"/>
          <w:sz w:val="18"/>
        </w:rPr>
        <w:br/>
        <w:t xml:space="preserve">    │ 3. Rate limit check              │</w:t>
      </w:r>
      <w:r>
        <w:rPr>
          <w:rFonts w:ascii="Courier New" w:hAnsi="Courier New"/>
          <w:color w:val="5CB85C"/>
          <w:sz w:val="18"/>
        </w:rPr>
        <w:br/>
        <w:t xml:space="preserve">    │ 4. Request logging        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Route Handler                    │</w:t>
      </w:r>
      <w:r>
        <w:rPr>
          <w:rFonts w:ascii="Courier New" w:hAnsi="Courier New"/>
          <w:color w:val="5CB85C"/>
          <w:sz w:val="18"/>
        </w:rPr>
        <w:br/>
        <w:t xml:space="preserve">    │ Route to appropriate endpoint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Service Layer                    │</w:t>
      </w:r>
      <w:r>
        <w:rPr>
          <w:rFonts w:ascii="Courier New" w:hAnsi="Courier New"/>
          <w:color w:val="5CB85C"/>
          <w:sz w:val="18"/>
        </w:rPr>
        <w:br/>
        <w:t xml:space="preserve">    │ Call service method              │</w:t>
      </w:r>
      <w:r>
        <w:rPr>
          <w:rFonts w:ascii="Courier New" w:hAnsi="Courier New"/>
          <w:color w:val="5CB85C"/>
          <w:sz w:val="18"/>
        </w:rPr>
        <w:br/>
        <w:t xml:space="preserve">    │ Business logic execution  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Database Access                  │</w:t>
      </w:r>
      <w:r>
        <w:rPr>
          <w:rFonts w:ascii="Courier New" w:hAnsi="Courier New"/>
          <w:color w:val="5CB85C"/>
          <w:sz w:val="18"/>
        </w:rPr>
        <w:br/>
        <w:t xml:space="preserve">    │ SQLAlchemy query execution       │</w:t>
      </w:r>
      <w:r>
        <w:rPr>
          <w:rFonts w:ascii="Courier New" w:hAnsi="Courier New"/>
          <w:color w:val="5CB85C"/>
          <w:sz w:val="18"/>
        </w:rPr>
        <w:br/>
        <w:t xml:space="preserve">    │ Fetch data from PostgreSQL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</w:r>
      <w:r>
        <w:rPr>
          <w:rFonts w:ascii="Courier New" w:hAnsi="Courier New"/>
          <w:color w:val="5CB85C"/>
          <w:sz w:val="18"/>
        </w:rPr>
        <w:lastRenderedPageBreak/>
        <w:t xml:space="preserve">    │ Response Formatting              │</w:t>
      </w:r>
      <w:r>
        <w:rPr>
          <w:rFonts w:ascii="Courier New" w:hAnsi="Courier New"/>
          <w:color w:val="5CB85C"/>
          <w:sz w:val="18"/>
        </w:rPr>
        <w:br/>
        <w:t xml:space="preserve">    │ Serialize to JSON                │</w:t>
      </w:r>
      <w:r>
        <w:rPr>
          <w:rFonts w:ascii="Courier New" w:hAnsi="Courier New"/>
          <w:color w:val="5CB85C"/>
          <w:sz w:val="18"/>
        </w:rPr>
        <w:br/>
        <w:t xml:space="preserve">    │ Add metadata              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└──────┬───────────────────────────┘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       │</w:t>
      </w:r>
      <w:r>
        <w:rPr>
          <w:rFonts w:ascii="Courier New" w:hAnsi="Courier New"/>
          <w:color w:val="5CB85C"/>
          <w:sz w:val="18"/>
        </w:rPr>
        <w:br/>
        <w:t xml:space="preserve">    ┌──────▼───────────────────────────┐</w:t>
      </w:r>
      <w:r>
        <w:rPr>
          <w:rFonts w:ascii="Courier New" w:hAnsi="Courier New"/>
          <w:color w:val="5CB85C"/>
          <w:sz w:val="18"/>
        </w:rPr>
        <w:br/>
        <w:t xml:space="preserve">    │ HTTP Response                    │</w:t>
      </w:r>
      <w:r>
        <w:rPr>
          <w:rFonts w:ascii="Courier New" w:hAnsi="Courier New"/>
          <w:color w:val="5CB85C"/>
          <w:sz w:val="18"/>
        </w:rPr>
        <w:br/>
        <w:t xml:space="preserve">    │ Status 200 + JSON body           │</w:t>
      </w:r>
      <w:r>
        <w:rPr>
          <w:rFonts w:ascii="Courier New" w:hAnsi="Courier New"/>
          <w:color w:val="5CB85C"/>
          <w:sz w:val="18"/>
        </w:rPr>
        <w:br/>
        <w:t xml:space="preserve">    └──────────────────────────────────┘</w:t>
      </w:r>
      <w:r>
        <w:rPr>
          <w:rFonts w:ascii="Courier New" w:hAnsi="Courier New"/>
          <w:color w:val="5CB85C"/>
          <w:sz w:val="18"/>
        </w:rPr>
        <w:br/>
        <w:t xml:space="preserve">    </w:t>
      </w:r>
    </w:p>
    <w:p w14:paraId="55F9E9AB" w14:textId="77777777" w:rsidR="006167EA" w:rsidRDefault="00000000">
      <w:r>
        <w:br w:type="page"/>
      </w:r>
    </w:p>
    <w:p w14:paraId="6F862015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5. Database Schema &amp; Entity Relationships</w:t>
      </w:r>
    </w:p>
    <w:p w14:paraId="0789B31A" w14:textId="77777777" w:rsidR="006167EA" w:rsidRDefault="00000000">
      <w:pPr>
        <w:spacing w:before="120" w:after="60"/>
      </w:pPr>
      <w:r>
        <w:rPr>
          <w:b/>
          <w:color w:val="428BCA"/>
          <w:sz w:val="24"/>
        </w:rPr>
        <w:t>Core Database Entities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6167EA" w14:paraId="5DC1828B" w14:textId="77777777" w:rsidTr="00616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F4F8"/>
          </w:tcPr>
          <w:p w14:paraId="48A8AE75" w14:textId="77777777" w:rsidR="006167EA" w:rsidRDefault="00000000">
            <w:r>
              <w:rPr>
                <w:color w:val="1F4E78"/>
              </w:rPr>
              <w:t>Layer/Component</w:t>
            </w:r>
          </w:p>
        </w:tc>
        <w:tc>
          <w:tcPr>
            <w:tcW w:w="2160" w:type="dxa"/>
            <w:shd w:val="clear" w:color="auto" w:fill="E8F4F8"/>
          </w:tcPr>
          <w:p w14:paraId="0A399952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Description</w:t>
            </w:r>
          </w:p>
        </w:tc>
        <w:tc>
          <w:tcPr>
            <w:tcW w:w="2160" w:type="dxa"/>
            <w:shd w:val="clear" w:color="auto" w:fill="E8F4F8"/>
          </w:tcPr>
          <w:p w14:paraId="5EBB97F5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Technologies/Details</w:t>
            </w:r>
          </w:p>
        </w:tc>
      </w:tr>
      <w:tr w:rsidR="006167EA" w14:paraId="7D002AEB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63BA07F4" w14:textId="77777777" w:rsidR="006167EA" w:rsidRDefault="00000000">
            <w:r>
              <w:rPr>
                <w:sz w:val="20"/>
              </w:rPr>
              <w:t>CostRecord</w:t>
            </w:r>
          </w:p>
        </w:tc>
        <w:tc>
          <w:tcPr>
            <w:tcW w:w="2160" w:type="dxa"/>
          </w:tcPr>
          <w:p w14:paraId="72D00656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Cost data snapshots</w:t>
            </w:r>
          </w:p>
        </w:tc>
        <w:tc>
          <w:tcPr>
            <w:tcW w:w="2160" w:type="dxa"/>
          </w:tcPr>
          <w:p w14:paraId="31900442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date, service, amount, subscription_id, resource_group</w:t>
            </w:r>
          </w:p>
        </w:tc>
      </w:tr>
      <w:tr w:rsidR="006167EA" w14:paraId="1A5AAB62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A7B7C80" w14:textId="77777777" w:rsidR="006167EA" w:rsidRDefault="00000000">
            <w:r>
              <w:rPr>
                <w:sz w:val="20"/>
              </w:rPr>
              <w:t>Resource</w:t>
            </w:r>
          </w:p>
        </w:tc>
        <w:tc>
          <w:tcPr>
            <w:tcW w:w="2160" w:type="dxa"/>
          </w:tcPr>
          <w:p w14:paraId="3E63E908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Azure resource inventory</w:t>
            </w:r>
          </w:p>
        </w:tc>
        <w:tc>
          <w:tcPr>
            <w:tcW w:w="2160" w:type="dxa"/>
          </w:tcPr>
          <w:p w14:paraId="19EFAA08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type, name, subscription_id, status, cost_mapping</w:t>
            </w:r>
          </w:p>
        </w:tc>
      </w:tr>
      <w:tr w:rsidR="006167EA" w14:paraId="1478DB78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236D841A" w14:textId="77777777" w:rsidR="006167EA" w:rsidRDefault="00000000">
            <w:r>
              <w:rPr>
                <w:sz w:val="20"/>
              </w:rPr>
              <w:t>OptimizationFinding</w:t>
            </w:r>
          </w:p>
        </w:tc>
        <w:tc>
          <w:tcPr>
            <w:tcW w:w="2160" w:type="dxa"/>
          </w:tcPr>
          <w:p w14:paraId="3B71A772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Optimization recommendations</w:t>
            </w:r>
          </w:p>
        </w:tc>
        <w:tc>
          <w:tcPr>
            <w:tcW w:w="2160" w:type="dxa"/>
          </w:tcPr>
          <w:p w14:paraId="12319DA1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resource_id, rule_name, savings, status, evidence</w:t>
            </w:r>
          </w:p>
        </w:tc>
      </w:tr>
      <w:tr w:rsidR="006167EA" w14:paraId="35BA21D8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7B8843FC" w14:textId="77777777" w:rsidR="006167EA" w:rsidRDefault="00000000">
            <w:r>
              <w:rPr>
                <w:sz w:val="20"/>
              </w:rPr>
              <w:t>OptimizationRun</w:t>
            </w:r>
          </w:p>
        </w:tc>
        <w:tc>
          <w:tcPr>
            <w:tcW w:w="2160" w:type="dxa"/>
          </w:tcPr>
          <w:p w14:paraId="35A51FFF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Analysis execution history</w:t>
            </w:r>
          </w:p>
        </w:tc>
        <w:tc>
          <w:tcPr>
            <w:tcW w:w="2160" w:type="dxa"/>
          </w:tcPr>
          <w:p w14:paraId="1AC94072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timestamp, status, findings_count, total_savings</w:t>
            </w:r>
          </w:p>
        </w:tc>
      </w:tr>
      <w:tr w:rsidR="006167EA" w14:paraId="648172B6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40B1196F" w14:textId="77777777" w:rsidR="006167EA" w:rsidRDefault="00000000">
            <w:r>
              <w:rPr>
                <w:sz w:val="20"/>
              </w:rPr>
              <w:t>EngineConfig</w:t>
            </w:r>
          </w:p>
        </w:tc>
        <w:tc>
          <w:tcPr>
            <w:tcW w:w="2160" w:type="dxa"/>
          </w:tcPr>
          <w:p w14:paraId="6529997A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Optimization rules config</w:t>
            </w:r>
          </w:p>
        </w:tc>
        <w:tc>
          <w:tcPr>
            <w:tcW w:w="2160" w:type="dxa"/>
          </w:tcPr>
          <w:p w14:paraId="07F1DB94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enabled_rules, thresholds, profiles, subscription_id</w:t>
            </w:r>
          </w:p>
        </w:tc>
      </w:tr>
      <w:tr w:rsidR="006167EA" w14:paraId="13A5A692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551AA7ED" w14:textId="77777777" w:rsidR="006167EA" w:rsidRDefault="00000000">
            <w:r>
              <w:rPr>
                <w:sz w:val="20"/>
              </w:rPr>
              <w:t>K8sUtilization</w:t>
            </w:r>
          </w:p>
        </w:tc>
        <w:tc>
          <w:tcPr>
            <w:tcW w:w="2160" w:type="dxa"/>
          </w:tcPr>
          <w:p w14:paraId="7AA919F1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Kubernetes metrics</w:t>
            </w:r>
          </w:p>
        </w:tc>
        <w:tc>
          <w:tcPr>
            <w:tcW w:w="2160" w:type="dxa"/>
          </w:tcPr>
          <w:p w14:paraId="44553381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cluster_name, node_metrics, pod_metrics, timestamp</w:t>
            </w:r>
          </w:p>
        </w:tc>
      </w:tr>
      <w:tr w:rsidR="006167EA" w14:paraId="0C4F221E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54F3E62F" w14:textId="77777777" w:rsidR="006167EA" w:rsidRDefault="00000000">
            <w:r>
              <w:rPr>
                <w:sz w:val="20"/>
              </w:rPr>
              <w:t>SubscriptionCache</w:t>
            </w:r>
          </w:p>
        </w:tc>
        <w:tc>
          <w:tcPr>
            <w:tcW w:w="2160" w:type="dxa"/>
          </w:tcPr>
          <w:p w14:paraId="2BD28D4A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Subscription metadata</w:t>
            </w:r>
          </w:p>
        </w:tc>
        <w:tc>
          <w:tcPr>
            <w:tcW w:w="2160" w:type="dxa"/>
          </w:tcPr>
          <w:p w14:paraId="47831F28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subscription_id, name, access_info, synced_at</w:t>
            </w:r>
          </w:p>
        </w:tc>
      </w:tr>
    </w:tbl>
    <w:p w14:paraId="52DC918B" w14:textId="77777777" w:rsidR="006167EA" w:rsidRDefault="006167EA"/>
    <w:p w14:paraId="72C8679F" w14:textId="77777777" w:rsidR="006167EA" w:rsidRDefault="00000000">
      <w:pPr>
        <w:ind w:left="288"/>
      </w:pPr>
      <w:r>
        <w:rPr>
          <w:rFonts w:ascii="Courier New" w:hAnsi="Courier New"/>
          <w:color w:val="E67E22"/>
          <w:sz w:val="18"/>
        </w:rPr>
        <w:br/>
        <w:t xml:space="preserve">    Entity Relationships:</w:t>
      </w:r>
      <w:r>
        <w:rPr>
          <w:rFonts w:ascii="Courier New" w:hAnsi="Courier New"/>
          <w:color w:val="E67E22"/>
          <w:sz w:val="18"/>
        </w:rPr>
        <w:br/>
        <w:t xml:space="preserve">    ┌────────────────┐</w:t>
      </w:r>
      <w:r>
        <w:rPr>
          <w:rFonts w:ascii="Courier New" w:hAnsi="Courier New"/>
          <w:color w:val="E67E22"/>
          <w:sz w:val="18"/>
        </w:rPr>
        <w:br/>
        <w:t xml:space="preserve">    │  Subscription  │ (1) ────┬──────┬──────┬──────────┬────────────┐</w:t>
      </w:r>
      <w:r>
        <w:rPr>
          <w:rFonts w:ascii="Courier New" w:hAnsi="Courier New"/>
          <w:color w:val="E67E22"/>
          <w:sz w:val="18"/>
        </w:rPr>
        <w:br/>
        <w:t xml:space="preserve">    └────────────────┘         │      │      │          │            │</w:t>
      </w:r>
      <w:r>
        <w:rPr>
          <w:rFonts w:ascii="Courier New" w:hAnsi="Courier New"/>
          <w:color w:val="E67E22"/>
          <w:sz w:val="18"/>
        </w:rPr>
        <w:br/>
        <w:t xml:space="preserve">                               │      │      │          │            │</w:t>
      </w:r>
      <w:r>
        <w:rPr>
          <w:rFonts w:ascii="Courier New" w:hAnsi="Courier New"/>
          <w:color w:val="E67E22"/>
          <w:sz w:val="18"/>
        </w:rPr>
        <w:br/>
        <w:t xml:space="preserve">                       (N)     (N)    (N)    (N)       (N)           (N)</w:t>
      </w:r>
      <w:r>
        <w:rPr>
          <w:rFonts w:ascii="Courier New" w:hAnsi="Courier New"/>
          <w:color w:val="E67E22"/>
          <w:sz w:val="18"/>
        </w:rPr>
        <w:br/>
        <w:t xml:space="preserve">                               │      │      │          │            │</w:t>
      </w:r>
      <w:r>
        <w:rPr>
          <w:rFonts w:ascii="Courier New" w:hAnsi="Courier New"/>
          <w:color w:val="E67E22"/>
          <w:sz w:val="18"/>
        </w:rPr>
        <w:br/>
        <w:t xml:space="preserve">                      ┌────────▼─┐ ┌──▼─┐ ┌─▼───┐ ┌──▼──┐ ┌───────▼─┐</w:t>
      </w:r>
      <w:r>
        <w:rPr>
          <w:rFonts w:ascii="Courier New" w:hAnsi="Courier New"/>
          <w:color w:val="E67E22"/>
          <w:sz w:val="18"/>
        </w:rPr>
        <w:br/>
        <w:t xml:space="preserve">                      │CostRecord│ │Res.│ │Subs.│ │K8sUt│ │EngCfg  │</w:t>
      </w:r>
      <w:r>
        <w:rPr>
          <w:rFonts w:ascii="Courier New" w:hAnsi="Courier New"/>
          <w:color w:val="E67E22"/>
          <w:sz w:val="18"/>
        </w:rPr>
        <w:br/>
        <w:t xml:space="preserve">                      └──────────┘ └────┘ └─────┘ └─────┘ └────────┘</w:t>
      </w:r>
      <w:r>
        <w:rPr>
          <w:rFonts w:ascii="Courier New" w:hAnsi="Courier New"/>
          <w:color w:val="E67E22"/>
          <w:sz w:val="18"/>
        </w:rPr>
        <w:br/>
        <w:t xml:space="preserve">                                     │</w:t>
      </w:r>
      <w:r>
        <w:rPr>
          <w:rFonts w:ascii="Courier New" w:hAnsi="Courier New"/>
          <w:color w:val="E67E22"/>
          <w:sz w:val="18"/>
        </w:rPr>
        <w:br/>
        <w:t xml:space="preserve">                                  (1)│(N)</w:t>
      </w:r>
      <w:r>
        <w:rPr>
          <w:rFonts w:ascii="Courier New" w:hAnsi="Courier New"/>
          <w:color w:val="E67E22"/>
          <w:sz w:val="18"/>
        </w:rPr>
        <w:br/>
        <w:t xml:space="preserve">                                     │</w:t>
      </w:r>
      <w:r>
        <w:rPr>
          <w:rFonts w:ascii="Courier New" w:hAnsi="Courier New"/>
          <w:color w:val="E67E22"/>
          <w:sz w:val="18"/>
        </w:rPr>
        <w:br/>
        <w:t xml:space="preserve">                            ┌────────▼──────────────┐</w:t>
      </w:r>
      <w:r>
        <w:rPr>
          <w:rFonts w:ascii="Courier New" w:hAnsi="Courier New"/>
          <w:color w:val="E67E22"/>
          <w:sz w:val="18"/>
        </w:rPr>
        <w:br/>
        <w:t xml:space="preserve">                            │OptimizationFinding    │</w:t>
      </w:r>
      <w:r>
        <w:rPr>
          <w:rFonts w:ascii="Courier New" w:hAnsi="Courier New"/>
          <w:color w:val="E67E22"/>
          <w:sz w:val="18"/>
        </w:rPr>
        <w:br/>
        <w:t xml:space="preserve">                            └──────────┬────────────┘</w:t>
      </w:r>
      <w:r>
        <w:rPr>
          <w:rFonts w:ascii="Courier New" w:hAnsi="Courier New"/>
          <w:color w:val="E67E22"/>
          <w:sz w:val="18"/>
        </w:rPr>
        <w:br/>
        <w:t xml:space="preserve">                                       │(N)</w:t>
      </w:r>
      <w:r>
        <w:rPr>
          <w:rFonts w:ascii="Courier New" w:hAnsi="Courier New"/>
          <w:color w:val="E67E22"/>
          <w:sz w:val="18"/>
        </w:rPr>
        <w:br/>
        <w:t xml:space="preserve">                                    (1)│</w:t>
      </w:r>
      <w:r>
        <w:rPr>
          <w:rFonts w:ascii="Courier New" w:hAnsi="Courier New"/>
          <w:color w:val="E67E22"/>
          <w:sz w:val="18"/>
        </w:rPr>
        <w:br/>
        <w:t xml:space="preserve">                            ┌──────────▼──────────┐</w:t>
      </w:r>
      <w:r>
        <w:rPr>
          <w:rFonts w:ascii="Courier New" w:hAnsi="Courier New"/>
          <w:color w:val="E67E22"/>
          <w:sz w:val="18"/>
        </w:rPr>
        <w:br/>
        <w:t xml:space="preserve">                            │  OptimizationRun    │</w:t>
      </w:r>
      <w:r>
        <w:rPr>
          <w:rFonts w:ascii="Courier New" w:hAnsi="Courier New"/>
          <w:color w:val="E67E22"/>
          <w:sz w:val="18"/>
        </w:rPr>
        <w:br/>
        <w:t xml:space="preserve">                            └─────────────────────┘</w:t>
      </w:r>
      <w:r>
        <w:rPr>
          <w:rFonts w:ascii="Courier New" w:hAnsi="Courier New"/>
          <w:color w:val="E67E22"/>
          <w:sz w:val="18"/>
        </w:rPr>
        <w:br/>
        <w:t xml:space="preserve">    </w:t>
      </w:r>
    </w:p>
    <w:p w14:paraId="0D3C2EB5" w14:textId="77777777" w:rsidR="006167EA" w:rsidRDefault="00000000">
      <w:r>
        <w:br w:type="page"/>
      </w:r>
    </w:p>
    <w:p w14:paraId="58D89777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6. Data Processing Pipelines</w:t>
      </w:r>
    </w:p>
    <w:p w14:paraId="0837958A" w14:textId="77777777" w:rsidR="006167EA" w:rsidRDefault="00000000">
      <w:pPr>
        <w:ind w:left="288"/>
      </w:pPr>
      <w:r>
        <w:rPr>
          <w:rFonts w:ascii="Courier New" w:hAnsi="Courier New"/>
          <w:color w:val="428BCA"/>
          <w:sz w:val="18"/>
        </w:rPr>
        <w:br/>
        <w:t xml:space="preserve">    COST DATA PIPELINE:</w:t>
      </w:r>
      <w:r>
        <w:rPr>
          <w:rFonts w:ascii="Courier New" w:hAnsi="Courier New"/>
          <w:color w:val="428BCA"/>
          <w:sz w:val="18"/>
        </w:rPr>
        <w:br/>
        <w:t xml:space="preserve">    Azure Cost API → Parse &amp; Validate → Normalize Data → Insert into DB →</w:t>
      </w:r>
      <w:r>
        <w:rPr>
          <w:rFonts w:ascii="Courier New" w:hAnsi="Courier New"/>
          <w:color w:val="428BCA"/>
          <w:sz w:val="18"/>
        </w:rPr>
        <w:br/>
        <w:t xml:space="preserve">    Create Indexes → On-Demand Query → Aggregate by Service/Date → API Response →</w:t>
      </w:r>
      <w:r>
        <w:rPr>
          <w:rFonts w:ascii="Courier New" w:hAnsi="Courier New"/>
          <w:color w:val="428BCA"/>
          <w:sz w:val="18"/>
        </w:rPr>
        <w:br/>
        <w:t xml:space="preserve">    Frontend Cost Explorer → Display Charts &amp; Tables</w:t>
      </w:r>
      <w:r>
        <w:rPr>
          <w:rFonts w:ascii="Courier New" w:hAnsi="Courier New"/>
          <w:color w:val="428BCA"/>
          <w:sz w:val="18"/>
        </w:rPr>
        <w:br/>
      </w:r>
      <w:r>
        <w:rPr>
          <w:rFonts w:ascii="Courier New" w:hAnsi="Courier New"/>
          <w:color w:val="428BCA"/>
          <w:sz w:val="18"/>
        </w:rPr>
        <w:br/>
        <w:t xml:space="preserve">    RESOURCE INVENTORY PIPELINE:</w:t>
      </w:r>
      <w:r>
        <w:rPr>
          <w:rFonts w:ascii="Courier New" w:hAnsi="Courier New"/>
          <w:color w:val="428BCA"/>
          <w:sz w:val="18"/>
        </w:rPr>
        <w:br/>
        <w:t xml:space="preserve">    Azure Resource Manager API → Extract Properties → Enrich Metadata →</w:t>
      </w:r>
      <w:r>
        <w:rPr>
          <w:rFonts w:ascii="Courier New" w:hAnsi="Courier New"/>
          <w:color w:val="428BCA"/>
          <w:sz w:val="18"/>
        </w:rPr>
        <w:br/>
        <w:t xml:space="preserve">    Associate with Costs → Insert/Update in DB → Index by Type &amp; Group →</w:t>
      </w:r>
      <w:r>
        <w:rPr>
          <w:rFonts w:ascii="Courier New" w:hAnsi="Courier New"/>
          <w:color w:val="428BCA"/>
          <w:sz w:val="18"/>
        </w:rPr>
        <w:br/>
        <w:t xml:space="preserve">    Cache for Fast Queries → Frontend Inventory Pages → List &amp; Filter Resources</w:t>
      </w:r>
      <w:r>
        <w:rPr>
          <w:rFonts w:ascii="Courier New" w:hAnsi="Courier New"/>
          <w:color w:val="428BCA"/>
          <w:sz w:val="18"/>
        </w:rPr>
        <w:br/>
      </w:r>
      <w:r>
        <w:rPr>
          <w:rFonts w:ascii="Courier New" w:hAnsi="Courier New"/>
          <w:color w:val="428BCA"/>
          <w:sz w:val="18"/>
        </w:rPr>
        <w:br/>
        <w:t xml:space="preserve">    OPTIMIZATION ANALYSIS PIPELINE:</w:t>
      </w:r>
      <w:r>
        <w:rPr>
          <w:rFonts w:ascii="Courier New" w:hAnsi="Courier New"/>
          <w:color w:val="428BCA"/>
          <w:sz w:val="18"/>
        </w:rPr>
        <w:br/>
        <w:t xml:space="preserve">    Load Cost Data + Resource Data (from DB) → Load Configured Rules →</w:t>
      </w:r>
      <w:r>
        <w:rPr>
          <w:rFonts w:ascii="Courier New" w:hAnsi="Courier New"/>
          <w:color w:val="428BCA"/>
          <w:sz w:val="18"/>
        </w:rPr>
        <w:br/>
        <w:t xml:space="preserve">    FOR EACH Resource: Evaluate against Rules → Calculate Savings Estimate →</w:t>
      </w:r>
      <w:r>
        <w:rPr>
          <w:rFonts w:ascii="Courier New" w:hAnsi="Courier New"/>
          <w:color w:val="428BCA"/>
          <w:sz w:val="18"/>
        </w:rPr>
        <w:br/>
        <w:t xml:space="preserve">    Generate Finding Objects → Deduplicate Results → Insert into DB →</w:t>
      </w:r>
      <w:r>
        <w:rPr>
          <w:rFonts w:ascii="Courier New" w:hAnsi="Courier New"/>
          <w:color w:val="428BCA"/>
          <w:sz w:val="18"/>
        </w:rPr>
        <w:br/>
        <w:t xml:space="preserve">    Track with OptimizationRun → Expose via API → Display Recommendations</w:t>
      </w:r>
      <w:r>
        <w:rPr>
          <w:rFonts w:ascii="Courier New" w:hAnsi="Courier New"/>
          <w:color w:val="428BCA"/>
          <w:sz w:val="18"/>
        </w:rPr>
        <w:br/>
      </w:r>
      <w:r>
        <w:rPr>
          <w:rFonts w:ascii="Courier New" w:hAnsi="Courier New"/>
          <w:color w:val="428BCA"/>
          <w:sz w:val="18"/>
        </w:rPr>
        <w:br/>
        <w:t xml:space="preserve">    KUBERNETES TELEMETRY PIPELINE:</w:t>
      </w:r>
      <w:r>
        <w:rPr>
          <w:rFonts w:ascii="Courier New" w:hAnsi="Courier New"/>
          <w:color w:val="428BCA"/>
          <w:sz w:val="18"/>
        </w:rPr>
        <w:br/>
        <w:t xml:space="preserve">    K8s Metrics Server → In-Cluster Agent → Parse Pod/Node Metrics →</w:t>
      </w:r>
      <w:r>
        <w:rPr>
          <w:rFonts w:ascii="Courier New" w:hAnsi="Courier New"/>
          <w:color w:val="428BCA"/>
          <w:sz w:val="18"/>
        </w:rPr>
        <w:br/>
        <w:t xml:space="preserve">    Create Snapshot Objects → POST to Backend API (with token auth) →</w:t>
      </w:r>
      <w:r>
        <w:rPr>
          <w:rFonts w:ascii="Courier New" w:hAnsi="Courier New"/>
          <w:color w:val="428BCA"/>
          <w:sz w:val="18"/>
        </w:rPr>
        <w:br/>
        <w:t xml:space="preserve">    Validate Request → Insert into DB → Query for Analysis &amp; Trends</w:t>
      </w:r>
      <w:r>
        <w:rPr>
          <w:rFonts w:ascii="Courier New" w:hAnsi="Courier New"/>
          <w:color w:val="428BCA"/>
          <w:sz w:val="18"/>
        </w:rPr>
        <w:br/>
        <w:t xml:space="preserve">    </w:t>
      </w:r>
    </w:p>
    <w:p w14:paraId="5770726C" w14:textId="77777777" w:rsidR="006167EA" w:rsidRDefault="00000000">
      <w:r>
        <w:br w:type="page"/>
      </w:r>
    </w:p>
    <w:p w14:paraId="0FE28848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7. API Request/Response Flow</w:t>
      </w:r>
    </w:p>
    <w:p w14:paraId="0092ECFB" w14:textId="77777777" w:rsidR="006167EA" w:rsidRDefault="00000000">
      <w:pPr>
        <w:spacing w:before="120" w:after="60"/>
      </w:pPr>
      <w:r>
        <w:rPr>
          <w:b/>
          <w:color w:val="428BCA"/>
          <w:sz w:val="24"/>
        </w:rPr>
        <w:t>API Endpoints Overview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400"/>
        <w:gridCol w:w="2160"/>
        <w:gridCol w:w="2160"/>
      </w:tblGrid>
      <w:tr w:rsidR="006167EA" w14:paraId="52790EF7" w14:textId="77777777" w:rsidTr="00616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E8F4F8"/>
          </w:tcPr>
          <w:p w14:paraId="1F99FCDA" w14:textId="77777777" w:rsidR="006167EA" w:rsidRDefault="00000000">
            <w:r>
              <w:rPr>
                <w:color w:val="1F4E78"/>
              </w:rPr>
              <w:t>Layer/Component</w:t>
            </w:r>
          </w:p>
        </w:tc>
        <w:tc>
          <w:tcPr>
            <w:tcW w:w="2160" w:type="dxa"/>
            <w:shd w:val="clear" w:color="auto" w:fill="E8F4F8"/>
          </w:tcPr>
          <w:p w14:paraId="7185FC5A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Description</w:t>
            </w:r>
          </w:p>
        </w:tc>
        <w:tc>
          <w:tcPr>
            <w:tcW w:w="2160" w:type="dxa"/>
            <w:shd w:val="clear" w:color="auto" w:fill="E8F4F8"/>
          </w:tcPr>
          <w:p w14:paraId="3C2F0723" w14:textId="77777777" w:rsidR="006167E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8"/>
              </w:rPr>
              <w:t>Technologies/Details</w:t>
            </w:r>
          </w:p>
        </w:tc>
        <w:tc>
          <w:tcPr>
            <w:tcW w:w="2160" w:type="dxa"/>
          </w:tcPr>
          <w:p w14:paraId="7331A44D" w14:textId="77777777" w:rsidR="006167EA" w:rsidRDefault="006167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167EA" w14:paraId="3027C29B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93FF047" w14:textId="77777777" w:rsidR="006167EA" w:rsidRDefault="00000000">
            <w:r>
              <w:rPr>
                <w:sz w:val="20"/>
              </w:rPr>
              <w:t>Auth API</w:t>
            </w:r>
          </w:p>
        </w:tc>
        <w:tc>
          <w:tcPr>
            <w:tcW w:w="2160" w:type="dxa"/>
          </w:tcPr>
          <w:p w14:paraId="74F17F66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POST /api/auth/login</w:t>
            </w:r>
          </w:p>
        </w:tc>
        <w:tc>
          <w:tcPr>
            <w:tcW w:w="2160" w:type="dxa"/>
          </w:tcPr>
          <w:p w14:paraId="6FB16151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Credentials → JWT token</w:t>
            </w:r>
          </w:p>
        </w:tc>
        <w:tc>
          <w:tcPr>
            <w:tcW w:w="2160" w:type="dxa"/>
          </w:tcPr>
          <w:p w14:paraId="02EF449C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</w:t>
            </w:r>
          </w:p>
        </w:tc>
      </w:tr>
      <w:tr w:rsidR="006167EA" w14:paraId="621CE686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061750E" w14:textId="77777777" w:rsidR="006167EA" w:rsidRDefault="00000000">
            <w:r>
              <w:rPr>
                <w:sz w:val="20"/>
              </w:rPr>
              <w:t>Cost API</w:t>
            </w:r>
          </w:p>
        </w:tc>
        <w:tc>
          <w:tcPr>
            <w:tcW w:w="2160" w:type="dxa"/>
          </w:tcPr>
          <w:p w14:paraId="35D43BCE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/api/costs/*</w:t>
            </w:r>
          </w:p>
        </w:tc>
        <w:tc>
          <w:tcPr>
            <w:tcW w:w="2160" w:type="dxa"/>
          </w:tcPr>
          <w:p w14:paraId="2A071DA3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Cost queries &amp; aggregations</w:t>
            </w:r>
          </w:p>
        </w:tc>
        <w:tc>
          <w:tcPr>
            <w:tcW w:w="2160" w:type="dxa"/>
          </w:tcPr>
          <w:p w14:paraId="6E08C93C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Protected (Viewer+)</w:t>
            </w:r>
          </w:p>
        </w:tc>
      </w:tr>
      <w:tr w:rsidR="006167EA" w14:paraId="194142EE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09C499E5" w14:textId="77777777" w:rsidR="006167EA" w:rsidRDefault="00000000">
            <w:r>
              <w:rPr>
                <w:sz w:val="20"/>
              </w:rPr>
              <w:t>Resources API</w:t>
            </w:r>
          </w:p>
        </w:tc>
        <w:tc>
          <w:tcPr>
            <w:tcW w:w="2160" w:type="dxa"/>
          </w:tcPr>
          <w:p w14:paraId="5650994B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 /api/resources/*</w:t>
            </w:r>
          </w:p>
        </w:tc>
        <w:tc>
          <w:tcPr>
            <w:tcW w:w="2160" w:type="dxa"/>
          </w:tcPr>
          <w:p w14:paraId="6D15A770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Resource list &amp; details</w:t>
            </w:r>
          </w:p>
        </w:tc>
        <w:tc>
          <w:tcPr>
            <w:tcW w:w="2160" w:type="dxa"/>
          </w:tcPr>
          <w:p w14:paraId="72C561AE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Protected (Viewer+)</w:t>
            </w:r>
          </w:p>
        </w:tc>
      </w:tr>
      <w:tr w:rsidR="006167EA" w14:paraId="66A70B58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77B15B88" w14:textId="77777777" w:rsidR="006167EA" w:rsidRDefault="00000000">
            <w:r>
              <w:rPr>
                <w:sz w:val="20"/>
              </w:rPr>
              <w:t>Optimization API</w:t>
            </w:r>
          </w:p>
        </w:tc>
        <w:tc>
          <w:tcPr>
            <w:tcW w:w="2160" w:type="dxa"/>
          </w:tcPr>
          <w:p w14:paraId="6A115DA6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 /api/optimize/analyze</w:t>
            </w:r>
          </w:p>
        </w:tc>
        <w:tc>
          <w:tcPr>
            <w:tcW w:w="2160" w:type="dxa"/>
          </w:tcPr>
          <w:p w14:paraId="3742A310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Trigger analysis</w:t>
            </w:r>
          </w:p>
        </w:tc>
        <w:tc>
          <w:tcPr>
            <w:tcW w:w="2160" w:type="dxa"/>
          </w:tcPr>
          <w:p w14:paraId="12767D06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Protected (Admin)</w:t>
            </w:r>
          </w:p>
        </w:tc>
      </w:tr>
      <w:tr w:rsidR="006167EA" w14:paraId="50731BAF" w14:textId="77777777" w:rsidTr="00616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316B29B4" w14:textId="77777777" w:rsidR="006167EA" w:rsidRDefault="00000000">
            <w:r>
              <w:rPr>
                <w:sz w:val="20"/>
              </w:rPr>
              <w:t>Findings API</w:t>
            </w:r>
          </w:p>
        </w:tc>
        <w:tc>
          <w:tcPr>
            <w:tcW w:w="2160" w:type="dxa"/>
          </w:tcPr>
          <w:p w14:paraId="772BA618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GET/PUT /api/optimize/findings/*</w:t>
            </w:r>
          </w:p>
        </w:tc>
        <w:tc>
          <w:tcPr>
            <w:tcW w:w="2160" w:type="dxa"/>
          </w:tcPr>
          <w:p w14:paraId="608FE067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Findings &amp; updates</w:t>
            </w:r>
          </w:p>
        </w:tc>
        <w:tc>
          <w:tcPr>
            <w:tcW w:w="2160" w:type="dxa"/>
          </w:tcPr>
          <w:p w14:paraId="0AA0A8A9" w14:textId="77777777" w:rsidR="006167E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Protected (Viewer+)</w:t>
            </w:r>
          </w:p>
        </w:tc>
      </w:tr>
      <w:tr w:rsidR="006167EA" w14:paraId="6DAD2E74" w14:textId="77777777" w:rsidTr="006167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0F8FF"/>
          </w:tcPr>
          <w:p w14:paraId="6AF9DC91" w14:textId="77777777" w:rsidR="006167EA" w:rsidRDefault="00000000">
            <w:r>
              <w:rPr>
                <w:sz w:val="20"/>
              </w:rPr>
              <w:t>Dashboard API</w:t>
            </w:r>
          </w:p>
        </w:tc>
        <w:tc>
          <w:tcPr>
            <w:tcW w:w="2160" w:type="dxa"/>
          </w:tcPr>
          <w:p w14:paraId="0E8F9845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 /api/dashboard/*</w:t>
            </w:r>
          </w:p>
        </w:tc>
        <w:tc>
          <w:tcPr>
            <w:tcW w:w="2160" w:type="dxa"/>
          </w:tcPr>
          <w:p w14:paraId="35D150A1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KPIs &amp; summaries</w:t>
            </w:r>
          </w:p>
        </w:tc>
        <w:tc>
          <w:tcPr>
            <w:tcW w:w="2160" w:type="dxa"/>
          </w:tcPr>
          <w:p w14:paraId="3A0F07DB" w14:textId="77777777" w:rsidR="006167E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Protected (Viewer+)</w:t>
            </w:r>
          </w:p>
        </w:tc>
      </w:tr>
    </w:tbl>
    <w:p w14:paraId="27DC0670" w14:textId="77777777" w:rsidR="006167EA" w:rsidRDefault="00000000">
      <w:r>
        <w:br w:type="page"/>
      </w:r>
    </w:p>
    <w:p w14:paraId="3EEFB88D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8. Authentication &amp; Authorization Flow</w:t>
      </w:r>
    </w:p>
    <w:p w14:paraId="0D87C61A" w14:textId="77777777" w:rsidR="006167EA" w:rsidRDefault="00000000">
      <w:pPr>
        <w:ind w:left="288"/>
      </w:pPr>
      <w:r>
        <w:rPr>
          <w:rFonts w:ascii="Courier New" w:hAnsi="Courier New"/>
          <w:color w:val="E67E22"/>
          <w:sz w:val="18"/>
        </w:rPr>
        <w:br/>
        <w:t xml:space="preserve">    LOGIN FLOW:</w:t>
      </w:r>
      <w:r>
        <w:rPr>
          <w:rFonts w:ascii="Courier New" w:hAnsi="Courier New"/>
          <w:color w:val="E67E22"/>
          <w:sz w:val="18"/>
        </w:rPr>
        <w:br/>
        <w:t xml:space="preserve">    User Credentials → POST /api/auth/login → Validate Credentials →</w:t>
      </w:r>
      <w:r>
        <w:rPr>
          <w:rFonts w:ascii="Courier New" w:hAnsi="Courier New"/>
          <w:color w:val="E67E22"/>
          <w:sz w:val="18"/>
        </w:rPr>
        <w:br/>
        <w:t xml:space="preserve">    Check User Active → Generate JWT Token (with exp, role, sub) →</w:t>
      </w:r>
      <w:r>
        <w:rPr>
          <w:rFonts w:ascii="Courier New" w:hAnsi="Courier New"/>
          <w:color w:val="E67E22"/>
          <w:sz w:val="18"/>
        </w:rPr>
        <w:br/>
        <w:t xml:space="preserve">    Return {access_token, token_type, expires_in} → Client stores token</w:t>
      </w:r>
      <w:r>
        <w:rPr>
          <w:rFonts w:ascii="Courier New" w:hAnsi="Courier New"/>
          <w:color w:val="E67E22"/>
          <w:sz w:val="18"/>
        </w:rPr>
        <w:br/>
      </w:r>
      <w:r>
        <w:rPr>
          <w:rFonts w:ascii="Courier New" w:hAnsi="Courier New"/>
          <w:color w:val="E67E22"/>
          <w:sz w:val="18"/>
        </w:rPr>
        <w:br/>
        <w:t xml:space="preserve">    PROTECTED REQUEST FLOW:</w:t>
      </w:r>
      <w:r>
        <w:rPr>
          <w:rFonts w:ascii="Courier New" w:hAnsi="Courier New"/>
          <w:color w:val="E67E22"/>
          <w:sz w:val="18"/>
        </w:rPr>
        <w:br/>
        <w:t xml:space="preserve">    Client sends: Authorization: Bearer &lt;JWT_TOKEN&gt; →</w:t>
      </w:r>
      <w:r>
        <w:rPr>
          <w:rFonts w:ascii="Courier New" w:hAnsi="Courier New"/>
          <w:color w:val="E67E22"/>
          <w:sz w:val="18"/>
        </w:rPr>
        <w:br/>
        <w:t xml:space="preserve">    Server extracts token → Validate signature with secret →</w:t>
      </w:r>
      <w:r>
        <w:rPr>
          <w:rFonts w:ascii="Courier New" w:hAnsi="Courier New"/>
          <w:color w:val="E67E22"/>
          <w:sz w:val="18"/>
        </w:rPr>
        <w:br/>
        <w:t xml:space="preserve">    Check token not expired → Decode payload (get user_id, role) →</w:t>
      </w:r>
      <w:r>
        <w:rPr>
          <w:rFonts w:ascii="Courier New" w:hAnsi="Courier New"/>
          <w:color w:val="E67E22"/>
          <w:sz w:val="18"/>
        </w:rPr>
        <w:br/>
        <w:t xml:space="preserve">    Verify user still active in database → Allow route handler access →</w:t>
      </w:r>
      <w:r>
        <w:rPr>
          <w:rFonts w:ascii="Courier New" w:hAnsi="Courier New"/>
          <w:color w:val="E67E22"/>
          <w:sz w:val="18"/>
        </w:rPr>
        <w:br/>
        <w:t xml:space="preserve">    Handler checks RBAC role (Admin/Viewer) → Check subscription scope →</w:t>
      </w:r>
      <w:r>
        <w:rPr>
          <w:rFonts w:ascii="Courier New" w:hAnsi="Courier New"/>
          <w:color w:val="E67E22"/>
          <w:sz w:val="18"/>
        </w:rPr>
        <w:br/>
        <w:t xml:space="preserve">    Execute business logic → Return response</w:t>
      </w:r>
      <w:r>
        <w:rPr>
          <w:rFonts w:ascii="Courier New" w:hAnsi="Courier New"/>
          <w:color w:val="E67E22"/>
          <w:sz w:val="18"/>
        </w:rPr>
        <w:br/>
      </w:r>
      <w:r>
        <w:rPr>
          <w:rFonts w:ascii="Courier New" w:hAnsi="Courier New"/>
          <w:color w:val="E67E22"/>
          <w:sz w:val="18"/>
        </w:rPr>
        <w:br/>
        <w:t xml:space="preserve">    ROLE-BASED ACCESS CONTROL (RBAC):</w:t>
      </w:r>
      <w:r>
        <w:rPr>
          <w:rFonts w:ascii="Courier New" w:hAnsi="Courier New"/>
          <w:color w:val="E67E22"/>
          <w:sz w:val="18"/>
        </w:rPr>
        <w:br/>
        <w:t xml:space="preserve">    ┌─────────────────────────────────────────────────────┐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E67E22"/>
          <w:sz w:val="18"/>
        </w:rPr>
        <w:br/>
        <w:t xml:space="preserve">    │ ADMIN ROLE                                          │</w:t>
      </w:r>
      <w:r>
        <w:rPr>
          <w:rFonts w:ascii="Courier New" w:hAnsi="Courier New"/>
          <w:color w:val="E67E22"/>
          <w:sz w:val="18"/>
        </w:rPr>
        <w:br/>
        <w:t xml:space="preserve">    │ • POST /api/optimize/analyze (Run optimization)    │</w:t>
      </w:r>
      <w:r>
        <w:rPr>
          <w:rFonts w:ascii="Courier New" w:hAnsi="Courier New"/>
          <w:color w:val="E67E22"/>
          <w:sz w:val="18"/>
        </w:rPr>
        <w:br/>
        <w:t xml:space="preserve">    │ • POST /api/sync (Sync resources from Azure)       │</w:t>
      </w:r>
      <w:r>
        <w:rPr>
          <w:rFonts w:ascii="Courier New" w:hAnsi="Courier New"/>
          <w:color w:val="E67E22"/>
          <w:sz w:val="18"/>
        </w:rPr>
        <w:br/>
        <w:t xml:space="preserve">    │ • PUT /api/optimize/config (Update rules)          │</w:t>
      </w:r>
      <w:r>
        <w:rPr>
          <w:rFonts w:ascii="Courier New" w:hAnsi="Courier New"/>
          <w:color w:val="E67E22"/>
          <w:sz w:val="18"/>
        </w:rPr>
        <w:br/>
        <w:t xml:space="preserve">    │ • DELETE /api/user/* (Manage users)                │</w:t>
      </w:r>
      <w:r>
        <w:rPr>
          <w:rFonts w:ascii="Courier New" w:hAnsi="Courier New"/>
          <w:color w:val="E67E22"/>
          <w:sz w:val="18"/>
        </w:rPr>
        <w:br/>
        <w:t xml:space="preserve">    │ • Access all data across subscriptions             │</w:t>
      </w:r>
      <w:r>
        <w:rPr>
          <w:rFonts w:ascii="Courier New" w:hAnsi="Courier New"/>
          <w:color w:val="E67E22"/>
          <w:sz w:val="18"/>
        </w:rPr>
        <w:br/>
        <w:t xml:space="preserve">    └─────────────────────────────────────────────────────┘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E67E22"/>
          <w:sz w:val="18"/>
        </w:rPr>
        <w:br/>
      </w:r>
      <w:r>
        <w:rPr>
          <w:rFonts w:ascii="Courier New" w:hAnsi="Courier New"/>
          <w:color w:val="E67E22"/>
          <w:sz w:val="18"/>
        </w:rPr>
        <w:br/>
        <w:t xml:space="preserve">    ┌─────────────────────────────────────────────────────┐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E67E22"/>
          <w:sz w:val="18"/>
        </w:rPr>
        <w:br/>
        <w:t xml:space="preserve">    │ VIEWER ROLE                                         │</w:t>
      </w:r>
      <w:r>
        <w:rPr>
          <w:rFonts w:ascii="Courier New" w:hAnsi="Courier New"/>
          <w:color w:val="E67E22"/>
          <w:sz w:val="18"/>
        </w:rPr>
        <w:br/>
        <w:t xml:space="preserve">    │ • GET /api/costs/* (View cost data)               │</w:t>
      </w:r>
      <w:r>
        <w:rPr>
          <w:rFonts w:ascii="Courier New" w:hAnsi="Courier New"/>
          <w:color w:val="E67E22"/>
          <w:sz w:val="18"/>
        </w:rPr>
        <w:br/>
        <w:t xml:space="preserve">    │ • GET /api/resources/* (View inventory)            │</w:t>
      </w:r>
      <w:r>
        <w:rPr>
          <w:rFonts w:ascii="Courier New" w:hAnsi="Courier New"/>
          <w:color w:val="E67E22"/>
          <w:sz w:val="18"/>
        </w:rPr>
        <w:br/>
        <w:t xml:space="preserve">    │ • GET /api/optimize/findings/* (View findings)    │</w:t>
      </w:r>
      <w:r>
        <w:rPr>
          <w:rFonts w:ascii="Courier New" w:hAnsi="Courier New"/>
          <w:color w:val="E67E22"/>
          <w:sz w:val="18"/>
        </w:rPr>
        <w:br/>
        <w:t xml:space="preserve">    │ • GET /api/dashboard/* (View dashboards)           │</w:t>
      </w:r>
      <w:r>
        <w:rPr>
          <w:rFonts w:ascii="Courier New" w:hAnsi="Courier New"/>
          <w:color w:val="E67E22"/>
          <w:sz w:val="18"/>
        </w:rPr>
        <w:br/>
        <w:t xml:space="preserve">    │ • Limited to subscriptions assigned to user       │</w:t>
      </w:r>
      <w:r>
        <w:rPr>
          <w:rFonts w:ascii="Courier New" w:hAnsi="Courier New"/>
          <w:color w:val="E67E22"/>
          <w:sz w:val="18"/>
        </w:rPr>
        <w:br/>
        <w:t xml:space="preserve">    └─────────────────────────────────────────────────────┘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E67E22"/>
          <w:sz w:val="18"/>
        </w:rPr>
        <w:br/>
        <w:t xml:space="preserve">    </w:t>
      </w:r>
    </w:p>
    <w:p w14:paraId="2CC794DC" w14:textId="77777777" w:rsidR="006167EA" w:rsidRDefault="00000000">
      <w:r>
        <w:br w:type="page"/>
      </w:r>
    </w:p>
    <w:p w14:paraId="7FA68559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9. Deployment &amp; Infrastructure Architecture</w:t>
      </w:r>
    </w:p>
    <w:p w14:paraId="3256A7D6" w14:textId="77777777" w:rsidR="006167EA" w:rsidRDefault="00000000">
      <w:pPr>
        <w:ind w:left="288"/>
      </w:pPr>
      <w:r>
        <w:rPr>
          <w:rFonts w:ascii="Courier New" w:hAnsi="Courier New"/>
          <w:color w:val="4682B4"/>
          <w:sz w:val="16"/>
        </w:rPr>
        <w:br/>
        <w:t xml:space="preserve">    CI/CD PIPELINE (Azure Pipelines):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 xml:space="preserve">    GIT PUSH → TRIGGER BUILD:</w:t>
      </w:r>
      <w:r>
        <w:rPr>
          <w:rFonts w:ascii="Courier New" w:hAnsi="Courier New"/>
          <w:color w:val="4682B4"/>
          <w:sz w:val="16"/>
        </w:rPr>
        <w:br/>
        <w:t xml:space="preserve">      ├─ Checkout source code</w:t>
      </w:r>
      <w:r>
        <w:rPr>
          <w:rFonts w:ascii="Courier New" w:hAnsi="Courier New"/>
          <w:color w:val="4682B4"/>
          <w:sz w:val="16"/>
        </w:rPr>
        <w:br/>
        <w:t xml:space="preserve">      ├─ Setup Node.js 18</w:t>
      </w:r>
      <w:r>
        <w:rPr>
          <w:rFonts w:ascii="Courier New" w:hAnsi="Courier New"/>
          <w:color w:val="4682B4"/>
          <w:sz w:val="16"/>
        </w:rPr>
        <w:br/>
        <w:t xml:space="preserve">      ├─ npm ci (clean install dependencies)</w:t>
      </w:r>
      <w:r>
        <w:rPr>
          <w:rFonts w:ascii="Courier New" w:hAnsi="Courier New"/>
          <w:color w:val="4682B4"/>
          <w:sz w:val="16"/>
        </w:rPr>
        <w:br/>
        <w:t xml:space="preserve">      ├─ npm run build (compile React to static bundle)</w:t>
      </w:r>
      <w:r>
        <w:rPr>
          <w:rFonts w:ascii="Courier New" w:hAnsi="Courier New"/>
          <w:color w:val="4682B4"/>
          <w:sz w:val="16"/>
        </w:rPr>
        <w:br/>
        <w:t xml:space="preserve">      ├─ Validate build/index.html exists</w:t>
      </w:r>
      <w:r>
        <w:rPr>
          <w:rFonts w:ascii="Courier New" w:hAnsi="Courier New"/>
          <w:color w:val="4682B4"/>
          <w:sz w:val="16"/>
        </w:rPr>
        <w:br/>
        <w:t xml:space="preserve">      └─ Create artifact: app/ + frontend/build/ + requirements.txt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 xml:space="preserve">    TRIGGER DEPLOY:</w:t>
      </w:r>
      <w:r>
        <w:rPr>
          <w:rFonts w:ascii="Courier New" w:hAnsi="Courier New"/>
          <w:color w:val="4682B4"/>
          <w:sz w:val="16"/>
        </w:rPr>
        <w:br/>
        <w:t xml:space="preserve">      ├─ Download artifact from storage</w:t>
      </w:r>
      <w:r>
        <w:rPr>
          <w:rFonts w:ascii="Courier New" w:hAnsi="Courier New"/>
          <w:color w:val="4682B4"/>
          <w:sz w:val="16"/>
        </w:rPr>
        <w:br/>
        <w:t xml:space="preserve">      ├─ Authenticate to Azure (service principal)</w:t>
      </w:r>
      <w:r>
        <w:rPr>
          <w:rFonts w:ascii="Courier New" w:hAnsi="Courier New"/>
          <w:color w:val="4682B4"/>
          <w:sz w:val="16"/>
        </w:rPr>
        <w:br/>
        <w:t xml:space="preserve">      ├─ Configure App Service settings:</w:t>
      </w:r>
      <w:r>
        <w:rPr>
          <w:rFonts w:ascii="Courier New" w:hAnsi="Courier New"/>
          <w:color w:val="4682B4"/>
          <w:sz w:val="16"/>
        </w:rPr>
        <w:br/>
        <w:t xml:space="preserve">      │  ├─ SCM_DO_BUILD_DURING_DEPLOYMENT=true</w:t>
      </w:r>
      <w:r>
        <w:rPr>
          <w:rFonts w:ascii="Courier New" w:hAnsi="Courier New"/>
          <w:color w:val="4682B4"/>
          <w:sz w:val="16"/>
        </w:rPr>
        <w:br/>
        <w:t xml:space="preserve">      │  ├─ ENABLE_ORYX_BUILD=true</w:t>
      </w:r>
      <w:r>
        <w:rPr>
          <w:rFonts w:ascii="Courier New" w:hAnsi="Courier New"/>
          <w:color w:val="4682B4"/>
          <w:sz w:val="16"/>
        </w:rPr>
        <w:br/>
        <w:t xml:space="preserve">      │  ├─ WEBSITES_PORT=8000</w:t>
      </w:r>
      <w:r>
        <w:rPr>
          <w:rFonts w:ascii="Courier New" w:hAnsi="Courier New"/>
          <w:color w:val="4682B4"/>
          <w:sz w:val="16"/>
        </w:rPr>
        <w:br/>
        <w:t xml:space="preserve">      │  ├─ PYTHON|3.13</w:t>
      </w:r>
      <w:r>
        <w:rPr>
          <w:rFonts w:ascii="Courier New" w:hAnsi="Courier New"/>
          <w:color w:val="4682B4"/>
          <w:sz w:val="16"/>
        </w:rPr>
        <w:br/>
        <w:t xml:space="preserve">      │  └─ Startup command: uvicorn app.main:app --host 0.0.0.0 --port 8000</w:t>
      </w:r>
      <w:r>
        <w:rPr>
          <w:rFonts w:ascii="Courier New" w:hAnsi="Courier New"/>
          <w:color w:val="4682B4"/>
          <w:sz w:val="16"/>
        </w:rPr>
        <w:br/>
        <w:t xml:space="preserve">      ├─ Deploy zip to App Service (zipDeploy)</w:t>
      </w:r>
      <w:r>
        <w:rPr>
          <w:rFonts w:ascii="Courier New" w:hAnsi="Courier New"/>
          <w:color w:val="4682B4"/>
          <w:sz w:val="16"/>
        </w:rPr>
        <w:br/>
        <w:t xml:space="preserve">      └─ Oryx build executes:</w:t>
      </w:r>
      <w:r>
        <w:rPr>
          <w:rFonts w:ascii="Courier New" w:hAnsi="Courier New"/>
          <w:color w:val="4682B4"/>
          <w:sz w:val="16"/>
        </w:rPr>
        <w:br/>
        <w:t xml:space="preserve">         ├─ Detect Python app</w:t>
      </w:r>
      <w:r>
        <w:rPr>
          <w:rFonts w:ascii="Courier New" w:hAnsi="Courier New"/>
          <w:color w:val="4682B4"/>
          <w:sz w:val="16"/>
        </w:rPr>
        <w:br/>
        <w:t xml:space="preserve">         ├─ Create virtual env (antenv)</w:t>
      </w:r>
      <w:r>
        <w:rPr>
          <w:rFonts w:ascii="Courier New" w:hAnsi="Courier New"/>
          <w:color w:val="4682B4"/>
          <w:sz w:val="16"/>
        </w:rPr>
        <w:br/>
        <w:t xml:space="preserve">         ├─ pip install -r requirements.txt</w:t>
      </w:r>
      <w:r>
        <w:rPr>
          <w:rFonts w:ascii="Courier New" w:hAnsi="Courier New"/>
          <w:color w:val="4682B4"/>
          <w:sz w:val="16"/>
        </w:rPr>
        <w:br/>
        <w:t xml:space="preserve">         ├─ Start uvicorn server</w:t>
      </w:r>
      <w:r>
        <w:rPr>
          <w:rFonts w:ascii="Courier New" w:hAnsi="Courier New"/>
          <w:color w:val="4682B4"/>
          <w:sz w:val="16"/>
        </w:rPr>
        <w:br/>
        <w:t xml:space="preserve">         └─ Health check: GET /health/live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 xml:space="preserve">    PRODUCTION ARCHITECTURE: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 xml:space="preserve">    ┌────────────────────────────────────────────────────────────┐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 xml:space="preserve">    │                 Azure App Service (Linux)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Python 3.13 Runtime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Uvicorn Server (ASGI)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Auto-scaling Rules (CPU, Memory)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Frontend: Static files from frontend/build/           │</w:t>
      </w:r>
      <w:r>
        <w:rPr>
          <w:rFonts w:ascii="Courier New" w:hAnsi="Courier New"/>
          <w:color w:val="4682B4"/>
          <w:sz w:val="16"/>
        </w:rPr>
        <w:br/>
        <w:t xml:space="preserve">    │  ├─ Environment variables (secrets, config)               │</w:t>
      </w:r>
      <w:r>
        <w:rPr>
          <w:rFonts w:ascii="Courier New" w:hAnsi="Courier New"/>
          <w:color w:val="4682B4"/>
          <w:sz w:val="16"/>
        </w:rPr>
        <w:br/>
        <w:t xml:space="preserve">    │  └─ Health Check: /health/live every 30s                  │</w:t>
      </w:r>
      <w:r>
        <w:rPr>
          <w:rFonts w:ascii="Courier New" w:hAnsi="Courier New"/>
          <w:color w:val="4682B4"/>
          <w:sz w:val="16"/>
        </w:rPr>
        <w:br/>
        <w:t xml:space="preserve">    └─────────────────┬──────────────────────────────────────────┘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  <w:t xml:space="preserve">                      │ SQL Connection (SSL)</w:t>
      </w:r>
      <w:r>
        <w:rPr>
          <w:rFonts w:ascii="Courier New" w:hAnsi="Courier New"/>
          <w:color w:val="4682B4"/>
          <w:sz w:val="16"/>
        </w:rPr>
        <w:br/>
        <w:t xml:space="preserve">                      │</w:t>
      </w:r>
      <w:r>
        <w:rPr>
          <w:rFonts w:ascii="Courier New" w:hAnsi="Courier New"/>
          <w:color w:val="4682B4"/>
          <w:sz w:val="16"/>
        </w:rPr>
        <w:br/>
        <w:t xml:space="preserve">    ┌─────────────────▼──────────────────────────────────────────┐</w:t>
      </w:r>
      <w:r>
        <w:rPr>
          <w:rFonts w:ascii="Courier New" w:hAnsi="Courier New"/>
          <w:color w:val="4682B4"/>
          <w:sz w:val="16"/>
        </w:rPr>
        <w:br/>
        <w:t xml:space="preserve">    │           Azure Database for PostgreSQL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Flexible Server     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Automated Backups   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High Availability   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├─ Connection Pooling  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│  └─ Monitoring &amp; Alerts                                    │</w:t>
      </w:r>
      <w:r>
        <w:rPr>
          <w:rFonts w:ascii="Courier New" w:hAnsi="Courier New"/>
          <w:color w:val="4682B4"/>
          <w:sz w:val="16"/>
        </w:rPr>
        <w:br/>
        <w:t xml:space="preserve">    └────────────────────────────────────────────────────────────┘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/>
          <w:color w:val="4682B4"/>
          <w:sz w:val="16"/>
        </w:rPr>
        <w:br/>
      </w:r>
      <w:r>
        <w:rPr>
          <w:rFonts w:ascii="Courier New" w:hAnsi="Courier New"/>
          <w:color w:val="4682B4"/>
          <w:sz w:val="16"/>
        </w:rPr>
        <w:br/>
        <w:t xml:space="preserve">    MONITORING:</w:t>
      </w:r>
      <w:r>
        <w:rPr>
          <w:rFonts w:ascii="Courier New" w:hAnsi="Courier New"/>
          <w:color w:val="4682B4"/>
          <w:sz w:val="16"/>
        </w:rPr>
        <w:br/>
        <w:t xml:space="preserve">    ├─ Application Insights (metrics, traces, dependencies)</w:t>
      </w:r>
      <w:r>
        <w:rPr>
          <w:rFonts w:ascii="Courier New" w:hAnsi="Courier New"/>
          <w:color w:val="4682B4"/>
          <w:sz w:val="16"/>
        </w:rPr>
        <w:br/>
        <w:t xml:space="preserve">    ├─ Log Analytics (centralized logging)</w:t>
      </w:r>
      <w:r>
        <w:rPr>
          <w:rFonts w:ascii="Courier New" w:hAnsi="Courier New"/>
          <w:color w:val="4682B4"/>
          <w:sz w:val="16"/>
        </w:rPr>
        <w:br/>
        <w:t xml:space="preserve">    ├─ Custom dashboards (cost, health, performance)</w:t>
      </w:r>
      <w:r>
        <w:rPr>
          <w:rFonts w:ascii="Courier New" w:hAnsi="Courier New"/>
          <w:color w:val="4682B4"/>
          <w:sz w:val="16"/>
        </w:rPr>
        <w:br/>
        <w:t xml:space="preserve">    └─ Alerts (errors, performance degradation)</w:t>
      </w:r>
      <w:r>
        <w:rPr>
          <w:rFonts w:ascii="Courier New" w:hAnsi="Courier New"/>
          <w:color w:val="4682B4"/>
          <w:sz w:val="16"/>
        </w:rPr>
        <w:br/>
        <w:t xml:space="preserve">    </w:t>
      </w:r>
    </w:p>
    <w:p w14:paraId="41718400" w14:textId="77777777" w:rsidR="006167EA" w:rsidRDefault="00000000">
      <w:r>
        <w:br w:type="page"/>
      </w:r>
    </w:p>
    <w:p w14:paraId="3AE1C3E0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10. Optimization Analysis Workflow</w:t>
      </w:r>
    </w:p>
    <w:p w14:paraId="022433FB" w14:textId="77777777" w:rsidR="006167EA" w:rsidRDefault="00000000">
      <w:pPr>
        <w:ind w:left="288"/>
      </w:pPr>
      <w:r>
        <w:rPr>
          <w:rFonts w:ascii="Courier New" w:hAnsi="Courier New"/>
          <w:color w:val="5CB85C"/>
          <w:sz w:val="16"/>
        </w:rPr>
        <w:br/>
        <w:t xml:space="preserve">    COMPLETE OPTIMIZATION ANALYSIS WORKFLOW: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① USER TRIGGERS ANALYSIS</w:t>
      </w:r>
      <w:r>
        <w:rPr>
          <w:rFonts w:ascii="Courier New" w:hAnsi="Courier New"/>
          <w:color w:val="5CB85C"/>
          <w:sz w:val="16"/>
        </w:rPr>
        <w:br/>
        <w:t xml:space="preserve">       └─ Admin posts to: POST /api/optimize/analyze</w:t>
      </w:r>
      <w:r>
        <w:rPr>
          <w:rFonts w:ascii="Courier New" w:hAnsi="Courier New"/>
          <w:color w:val="5CB85C"/>
          <w:sz w:val="16"/>
        </w:rPr>
        <w:br/>
        <w:t xml:space="preserve">       └─ JWT token validated, Admin role verified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② CREATE RUN RECORD</w:t>
      </w:r>
      <w:r>
        <w:rPr>
          <w:rFonts w:ascii="Courier New" w:hAnsi="Courier New"/>
          <w:color w:val="5CB85C"/>
          <w:sz w:val="16"/>
        </w:rPr>
        <w:br/>
        <w:t xml:space="preserve">       ├─ INSERT INTO optimization_run(started_at, status='running', subscription_id, config_id)</w:t>
      </w:r>
      <w:r>
        <w:rPr>
          <w:rFonts w:ascii="Courier New" w:hAnsi="Courier New"/>
          <w:color w:val="5CB85C"/>
          <w:sz w:val="16"/>
        </w:rPr>
        <w:br/>
        <w:t xml:space="preserve">       └─ Returns run_id (unique identifier)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③ LOAD CONFIGURATION</w:t>
      </w:r>
      <w:r>
        <w:rPr>
          <w:rFonts w:ascii="Courier New" w:hAnsi="Courier New"/>
          <w:color w:val="5CB85C"/>
          <w:sz w:val="16"/>
        </w:rPr>
        <w:br/>
        <w:t xml:space="preserve">       ├─ Query engine_config WHERE subscription_id = ? AND active = true</w:t>
      </w:r>
      <w:r>
        <w:rPr>
          <w:rFonts w:ascii="Courier New" w:hAnsi="Courier New"/>
          <w:color w:val="5CB85C"/>
          <w:sz w:val="16"/>
        </w:rPr>
        <w:br/>
        <w:t xml:space="preserve">       ├─ Extract enabled_rules: [vm_idle_cpu, vm_oversized, unattached_disks, ...]</w:t>
      </w:r>
      <w:r>
        <w:rPr>
          <w:rFonts w:ascii="Courier New" w:hAnsi="Courier New"/>
          <w:color w:val="5CB85C"/>
          <w:sz w:val="16"/>
        </w:rPr>
        <w:br/>
        <w:t xml:space="preserve">       └─ Load thresholds: {idle_cpu_threshold: 10%, vm_size_factor: 1.5, ...}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④ FETCH COST DATA (30-day window)</w:t>
      </w:r>
      <w:r>
        <w:rPr>
          <w:rFonts w:ascii="Courier New" w:hAnsi="Courier New"/>
          <w:color w:val="5CB85C"/>
          <w:sz w:val="16"/>
        </w:rPr>
        <w:br/>
        <w:t xml:space="preserve">       ├─ SELECT * FROM cost_record WHERE subscription_id = ?</w:t>
      </w:r>
      <w:r>
        <w:rPr>
          <w:rFonts w:ascii="Courier New" w:hAnsi="Courier New"/>
          <w:color w:val="5CB85C"/>
          <w:sz w:val="16"/>
        </w:rPr>
        <w:br/>
        <w:t xml:space="preserve">       ├─ GROUP BY resource_id</w:t>
      </w:r>
      <w:r>
        <w:rPr>
          <w:rFonts w:ascii="Courier New" w:hAnsi="Courier New"/>
          <w:color w:val="5CB85C"/>
          <w:sz w:val="16"/>
        </w:rPr>
        <w:br/>
        <w:t xml:space="preserve">       └─ Create in-memory cost_map: {vm-001: 500.00, vm-002: 1200.00, ...}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⑤ FETCH RESOURCE INVENTORY</w:t>
      </w:r>
      <w:r>
        <w:rPr>
          <w:rFonts w:ascii="Courier New" w:hAnsi="Courier New"/>
          <w:color w:val="5CB85C"/>
          <w:sz w:val="16"/>
        </w:rPr>
        <w:br/>
        <w:t xml:space="preserve">       ├─ SELECT * FROM resource WHERE subscription_id = ? AND synced = true</w:t>
      </w:r>
      <w:r>
        <w:rPr>
          <w:rFonts w:ascii="Courier New" w:hAnsi="Courier New"/>
          <w:color w:val="5CB85C"/>
          <w:sz w:val="16"/>
        </w:rPr>
        <w:br/>
        <w:t xml:space="preserve">       └─ Load resources: {vm-001: {type: VM, size: B2s, ...}, ...}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⑥ OPTIMIZATION ENGINE EVALUATION</w:t>
      </w:r>
      <w:r>
        <w:rPr>
          <w:rFonts w:ascii="Courier New" w:hAnsi="Courier New"/>
          <w:color w:val="5CB85C"/>
          <w:sz w:val="16"/>
        </w:rPr>
        <w:br/>
        <w:t xml:space="preserve">       ├─ FOR EACH resource IN resources:</w:t>
      </w:r>
      <w:r>
        <w:rPr>
          <w:rFonts w:ascii="Courier New" w:hAnsi="Courier New"/>
          <w:color w:val="5CB85C"/>
          <w:sz w:val="16"/>
        </w:rPr>
        <w:br/>
        <w:t xml:space="preserve">       │  └─ FOR EACH rule IN enabled_rules:</w:t>
      </w:r>
      <w:r>
        <w:rPr>
          <w:rFonts w:ascii="Courier New" w:hAnsi="Courier New"/>
          <w:color w:val="5CB85C"/>
          <w:sz w:val="16"/>
        </w:rPr>
        <w:br/>
        <w:t xml:space="preserve">       │     ├─ IF rule.evaluate(resource, cost_map):</w:t>
      </w:r>
      <w:r>
        <w:rPr>
          <w:rFonts w:ascii="Courier New" w:hAnsi="Courier New"/>
          <w:color w:val="5CB85C"/>
          <w:sz w:val="16"/>
        </w:rPr>
        <w:br/>
        <w:t xml:space="preserve">       │     │  ├─ Calculate: estimated_savings = rule.calculate_savings(resource, cost)</w:t>
      </w:r>
      <w:r>
        <w:rPr>
          <w:rFonts w:ascii="Courier New" w:hAnsi="Courier New"/>
          <w:color w:val="5CB85C"/>
          <w:sz w:val="16"/>
        </w:rPr>
        <w:br/>
        <w:t xml:space="preserve">       │     │  ├─ Create finding object with:</w:t>
      </w:r>
      <w:r>
        <w:rPr>
          <w:rFonts w:ascii="Courier New" w:hAnsi="Courier New"/>
          <w:color w:val="5CB85C"/>
          <w:sz w:val="16"/>
        </w:rPr>
        <w:br/>
        <w:t xml:space="preserve">       │     │  │  ├─ resource_id</w:t>
      </w:r>
      <w:r>
        <w:rPr>
          <w:rFonts w:ascii="Courier New" w:hAnsi="Courier New"/>
          <w:color w:val="5CB85C"/>
          <w:sz w:val="16"/>
        </w:rPr>
        <w:br/>
        <w:t xml:space="preserve">       │     │  │  ├─ rule_name</w:t>
      </w:r>
      <w:r>
        <w:rPr>
          <w:rFonts w:ascii="Courier New" w:hAnsi="Courier New"/>
          <w:color w:val="5CB85C"/>
          <w:sz w:val="16"/>
        </w:rPr>
        <w:br/>
        <w:t xml:space="preserve">       │     │  │  ├─ estimated_savings_usd</w:t>
      </w:r>
      <w:r>
        <w:rPr>
          <w:rFonts w:ascii="Courier New" w:hAnsi="Courier New"/>
          <w:color w:val="5CB85C"/>
          <w:sz w:val="16"/>
        </w:rPr>
        <w:br/>
        <w:t xml:space="preserve">       │     │  │  ├─ evidence (metrics proving issue)</w:t>
      </w:r>
      <w:r>
        <w:rPr>
          <w:rFonts w:ascii="Courier New" w:hAnsi="Courier New"/>
          <w:color w:val="5CB85C"/>
          <w:sz w:val="16"/>
        </w:rPr>
        <w:br/>
        <w:t xml:space="preserve">       │     │  │  └─ recommendation (action to take)</w:t>
      </w:r>
      <w:r>
        <w:rPr>
          <w:rFonts w:ascii="Courier New" w:hAnsi="Courier New"/>
          <w:color w:val="5CB85C"/>
          <w:sz w:val="16"/>
        </w:rPr>
        <w:br/>
        <w:t xml:space="preserve">       │     │  └─ findings.append(finding)</w:t>
      </w:r>
      <w:r>
        <w:rPr>
          <w:rFonts w:ascii="Courier New" w:hAnsi="Courier New"/>
          <w:color w:val="5CB85C"/>
          <w:sz w:val="16"/>
        </w:rPr>
        <w:br/>
        <w:t xml:space="preserve">       │     └─ ELSE: skip resource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⑦ DEDUPLICATION &amp; AGGREGATION</w:t>
      </w:r>
      <w:r>
        <w:rPr>
          <w:rFonts w:ascii="Courier New" w:hAnsi="Courier New"/>
          <w:color w:val="5CB85C"/>
          <w:sz w:val="16"/>
        </w:rPr>
        <w:br/>
        <w:t xml:space="preserve">       ├─ FOR EACH finding IN findings:</w:t>
      </w:r>
      <w:r>
        <w:rPr>
          <w:rFonts w:ascii="Courier New" w:hAnsi="Courier New"/>
          <w:color w:val="5CB85C"/>
          <w:sz w:val="16"/>
        </w:rPr>
        <w:br/>
        <w:t xml:space="preserve">       │  ├─ fingerprint = hash(finding)</w:t>
      </w:r>
      <w:r>
        <w:rPr>
          <w:rFonts w:ascii="Courier New" w:hAnsi="Courier New"/>
          <w:color w:val="5CB85C"/>
          <w:sz w:val="16"/>
        </w:rPr>
        <w:br/>
        <w:t xml:space="preserve">       │  ├─ IF fingerprint NOT in recent_findings:</w:t>
      </w:r>
      <w:r>
        <w:rPr>
          <w:rFonts w:ascii="Courier New" w:hAnsi="Courier New"/>
          <w:color w:val="5CB85C"/>
          <w:sz w:val="16"/>
        </w:rPr>
        <w:br/>
        <w:t xml:space="preserve">       │  │  └─ unique_findings.append(finding)</w:t>
      </w:r>
      <w:r>
        <w:rPr>
          <w:rFonts w:ascii="Courier New" w:hAnsi="Courier New"/>
          <w:color w:val="5CB85C"/>
          <w:sz w:val="16"/>
        </w:rPr>
        <w:br/>
        <w:t xml:space="preserve">       │  └─ ELSE: skip (duplicate)</w:t>
      </w:r>
      <w:r>
        <w:rPr>
          <w:rFonts w:ascii="Courier New" w:hAnsi="Courier New"/>
          <w:color w:val="5CB85C"/>
          <w:sz w:val="16"/>
        </w:rPr>
        <w:br/>
        <w:t xml:space="preserve">       └─ Aggregate savings by resource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⑧ PERSIST FINDINGS</w:t>
      </w:r>
      <w:r>
        <w:rPr>
          <w:rFonts w:ascii="Courier New" w:hAnsi="Courier New"/>
          <w:color w:val="5CB85C"/>
          <w:sz w:val="16"/>
        </w:rPr>
        <w:br/>
        <w:t xml:space="preserve">       ├─ INSERT INTO optimization_finding (run_id, resource_id, rule_name, savings, ...)</w:t>
      </w:r>
      <w:r>
        <w:rPr>
          <w:rFonts w:ascii="Courier New" w:hAnsi="Courier New"/>
          <w:color w:val="5CB85C"/>
          <w:sz w:val="16"/>
        </w:rPr>
        <w:br/>
        <w:t xml:space="preserve">       └─ CREATE INDEXES on (run_id, status), (resource_id, created_at)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⑨ UPDATE RUN STATUS</w:t>
      </w:r>
      <w:r>
        <w:rPr>
          <w:rFonts w:ascii="Courier New" w:hAnsi="Courier New"/>
          <w:color w:val="5CB85C"/>
          <w:sz w:val="16"/>
        </w:rPr>
        <w:br/>
        <w:t xml:space="preserve">       ├─ UPDATE optimization_run</w:t>
      </w:r>
      <w:r>
        <w:rPr>
          <w:rFonts w:ascii="Courier New" w:hAnsi="Courier New"/>
          <w:color w:val="5CB85C"/>
          <w:sz w:val="16"/>
        </w:rPr>
        <w:br/>
        <w:t xml:space="preserve">       ├─ SET completed_at=now(), status='completed'</w:t>
      </w:r>
      <w:r>
        <w:rPr>
          <w:rFonts w:ascii="Courier New" w:hAnsi="Courier New"/>
          <w:color w:val="5CB85C"/>
          <w:sz w:val="16"/>
        </w:rPr>
        <w:br/>
        <w:t xml:space="preserve">       ├─ SET findings_count = ?, total_savings_usd = ?</w:t>
      </w:r>
      <w:r>
        <w:rPr>
          <w:rFonts w:ascii="Courier New" w:hAnsi="Courier New"/>
          <w:color w:val="5CB85C"/>
          <w:sz w:val="16"/>
        </w:rPr>
        <w:br/>
        <w:t xml:space="preserve">       └─ WHERE run_id = ?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⑩ RETURN RESULTS TO USER</w:t>
      </w:r>
      <w:r>
        <w:rPr>
          <w:rFonts w:ascii="Courier New" w:hAnsi="Courier New"/>
          <w:color w:val="5CB85C"/>
          <w:sz w:val="16"/>
        </w:rPr>
        <w:br/>
        <w:t xml:space="preserve">       └─ Response: {run_id, status, findings_count, total_savings, by_rule: {...}}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br/>
        <w:t xml:space="preserve">    ⑪ DISPLAY IN FRONTEND</w:t>
      </w:r>
      <w:r>
        <w:rPr>
          <w:rFonts w:ascii="Courier New" w:hAnsi="Courier New"/>
          <w:color w:val="5CB85C"/>
          <w:sz w:val="16"/>
        </w:rPr>
        <w:br/>
        <w:t xml:space="preserve">       ├─ Fetch findings: GET /api/optimize/findings?run_id=?</w:t>
      </w:r>
      <w:r>
        <w:rPr>
          <w:rFonts w:ascii="Courier New" w:hAnsi="Courier New"/>
          <w:color w:val="5CB85C"/>
          <w:sz w:val="16"/>
        </w:rPr>
        <w:br/>
      </w:r>
      <w:r>
        <w:rPr>
          <w:rFonts w:ascii="Courier New" w:hAnsi="Courier New"/>
          <w:color w:val="5CB85C"/>
          <w:sz w:val="16"/>
        </w:rPr>
        <w:lastRenderedPageBreak/>
        <w:t xml:space="preserve">       ├─ Render Recommendations page with:</w:t>
      </w:r>
      <w:r>
        <w:rPr>
          <w:rFonts w:ascii="Courier New" w:hAnsi="Courier New"/>
          <w:color w:val="5CB85C"/>
          <w:sz w:val="16"/>
        </w:rPr>
        <w:br/>
        <w:t xml:space="preserve">       │  ├─ Findings grouped by rule type</w:t>
      </w:r>
      <w:r>
        <w:rPr>
          <w:rFonts w:ascii="Courier New" w:hAnsi="Courier New"/>
          <w:color w:val="5CB85C"/>
          <w:sz w:val="16"/>
        </w:rPr>
        <w:br/>
        <w:t xml:space="preserve">       │  ├─ Sorted by savings (highest first)</w:t>
      </w:r>
      <w:r>
        <w:rPr>
          <w:rFonts w:ascii="Courier New" w:hAnsi="Courier New"/>
          <w:color w:val="5CB85C"/>
          <w:sz w:val="16"/>
        </w:rPr>
        <w:br/>
        <w:t xml:space="preserve">       │  ├─ Evidence &amp; justification shown</w:t>
      </w:r>
      <w:r>
        <w:rPr>
          <w:rFonts w:ascii="Courier New" w:hAnsi="Courier New"/>
          <w:color w:val="5CB85C"/>
          <w:sz w:val="16"/>
        </w:rPr>
        <w:br/>
        <w:t xml:space="preserve">       │  └─ User can dismiss/mark implemented</w:t>
      </w:r>
      <w:r>
        <w:rPr>
          <w:rFonts w:ascii="Courier New" w:hAnsi="Courier New"/>
          <w:color w:val="5CB85C"/>
          <w:sz w:val="16"/>
        </w:rPr>
        <w:br/>
        <w:t xml:space="preserve">       └─ Track findings status in database</w:t>
      </w:r>
      <w:r>
        <w:rPr>
          <w:rFonts w:ascii="Courier New" w:hAnsi="Courier New"/>
          <w:color w:val="5CB85C"/>
          <w:sz w:val="16"/>
        </w:rPr>
        <w:br/>
        <w:t xml:space="preserve">    </w:t>
      </w:r>
    </w:p>
    <w:p w14:paraId="41EAE239" w14:textId="77777777" w:rsidR="006167EA" w:rsidRDefault="00000000">
      <w:r>
        <w:br w:type="page"/>
      </w:r>
    </w:p>
    <w:p w14:paraId="6AF58DD5" w14:textId="77777777" w:rsidR="006167EA" w:rsidRDefault="00000000">
      <w:pPr>
        <w:pStyle w:val="Heading1"/>
        <w:spacing w:before="240" w:after="120"/>
      </w:pPr>
      <w:r>
        <w:rPr>
          <w:color w:val="1F4E78"/>
        </w:rPr>
        <w:lastRenderedPageBreak/>
        <w:t>11. Architecture Highlights</w:t>
      </w:r>
    </w:p>
    <w:p w14:paraId="694F0F26" w14:textId="77777777" w:rsidR="006167EA" w:rsidRDefault="00000000">
      <w:pPr>
        <w:pStyle w:val="ListBullet"/>
      </w:pPr>
      <w:r>
        <w:rPr>
          <w:b/>
          <w:color w:val="1F4E78"/>
        </w:rPr>
        <w:t xml:space="preserve">Scalability: </w:t>
      </w:r>
      <w:r>
        <w:t>Stateless backend design enables horizontal scaling. Independent frontend, backend, and database scaling.</w:t>
      </w:r>
    </w:p>
    <w:p w14:paraId="19051EDE" w14:textId="77777777" w:rsidR="006167EA" w:rsidRDefault="00000000">
      <w:pPr>
        <w:pStyle w:val="ListBullet"/>
      </w:pPr>
      <w:r>
        <w:rPr>
          <w:b/>
          <w:color w:val="1F4E78"/>
        </w:rPr>
        <w:t xml:space="preserve">Security: </w:t>
      </w:r>
      <w:r>
        <w:t>JWT authentication, RBAC, Managed Identity for Azure, encrypted settings at rest, rate limiting, CORS.</w:t>
      </w:r>
    </w:p>
    <w:p w14:paraId="747DDA00" w14:textId="77777777" w:rsidR="006167EA" w:rsidRDefault="00000000">
      <w:pPr>
        <w:pStyle w:val="ListBullet"/>
      </w:pPr>
      <w:r>
        <w:rPr>
          <w:b/>
          <w:color w:val="1F4E78"/>
        </w:rPr>
        <w:t xml:space="preserve">Reliability: </w:t>
      </w:r>
      <w:r>
        <w:t>Health checks, automated deployments, database backups, monitoring, error handling at all layers.</w:t>
      </w:r>
    </w:p>
    <w:p w14:paraId="1B212A6A" w14:textId="77777777" w:rsidR="006167EA" w:rsidRDefault="00000000">
      <w:pPr>
        <w:pStyle w:val="ListBullet"/>
      </w:pPr>
      <w:r>
        <w:rPr>
          <w:b/>
          <w:color w:val="1F4E78"/>
        </w:rPr>
        <w:t xml:space="preserve">Maintainability: </w:t>
      </w:r>
      <w:r>
        <w:t>Clear separation of concerns, modular services, type-safe schemas, comprehensive logging.</w:t>
      </w:r>
    </w:p>
    <w:p w14:paraId="6264D416" w14:textId="77777777" w:rsidR="006167EA" w:rsidRDefault="00000000">
      <w:pPr>
        <w:pStyle w:val="ListBullet"/>
      </w:pPr>
      <w:r>
        <w:rPr>
          <w:b/>
          <w:color w:val="1F4E78"/>
        </w:rPr>
        <w:t xml:space="preserve">Performance: </w:t>
      </w:r>
      <w:r>
        <w:t>Caching strategies, pagination, connection pooling, query optimization, CDN for static assets.</w:t>
      </w:r>
    </w:p>
    <w:sectPr w:rsidR="006167EA" w:rsidSect="00034616"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BCCBB7" w14:textId="77777777" w:rsidR="00586BE2" w:rsidRDefault="00586BE2" w:rsidP="00F74F22">
      <w:pPr>
        <w:spacing w:after="0" w:line="240" w:lineRule="auto"/>
      </w:pPr>
      <w:r>
        <w:separator/>
      </w:r>
    </w:p>
  </w:endnote>
  <w:endnote w:type="continuationSeparator" w:id="0">
    <w:p w14:paraId="41EBD27C" w14:textId="77777777" w:rsidR="00586BE2" w:rsidRDefault="00586BE2" w:rsidP="00F7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FE67A0" w14:textId="0858EDBD" w:rsidR="00F74F22" w:rsidRDefault="00F74F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A5189E" wp14:editId="524009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910" cy="368935"/>
              <wp:effectExtent l="0" t="0" r="8890" b="0"/>
              <wp:wrapNone/>
              <wp:docPr id="534368795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3EDA5" w14:textId="49E09E2B" w:rsidR="00F74F22" w:rsidRPr="00F74F22" w:rsidRDefault="00F74F22" w:rsidP="00F74F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518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3.3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36A3EDA5" w14:textId="49E09E2B" w:rsidR="00F74F22" w:rsidRPr="00F74F22" w:rsidRDefault="00F74F22" w:rsidP="00F74F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2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C52EDC" w14:textId="30E523A1" w:rsidR="00F74F22" w:rsidRDefault="00F74F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194B1A0" wp14:editId="7BC7B17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910" cy="368935"/>
              <wp:effectExtent l="0" t="0" r="8890" b="0"/>
              <wp:wrapNone/>
              <wp:docPr id="124170481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0B930E" w14:textId="6D153DC0" w:rsidR="00F74F22" w:rsidRPr="00F74F22" w:rsidRDefault="00F74F22" w:rsidP="00F74F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4B1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3.3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0E0B930E" w14:textId="6D153DC0" w:rsidR="00F74F22" w:rsidRPr="00F74F22" w:rsidRDefault="00F74F22" w:rsidP="00F74F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2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F0A524" w14:textId="6628B237" w:rsidR="00F74F22" w:rsidRDefault="00F74F2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249DD78" wp14:editId="3EA62B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76910" cy="368935"/>
              <wp:effectExtent l="0" t="0" r="8890" b="0"/>
              <wp:wrapNone/>
              <wp:docPr id="51568692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91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1FAF86" w14:textId="4C9D7861" w:rsidR="00F74F22" w:rsidRPr="00F74F22" w:rsidRDefault="00F74F22" w:rsidP="00F74F2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4F2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49DD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53.3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A1FAF86" w14:textId="4C9D7861" w:rsidR="00F74F22" w:rsidRPr="00F74F22" w:rsidRDefault="00F74F22" w:rsidP="00F74F2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74F2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38E44F" w14:textId="77777777" w:rsidR="00586BE2" w:rsidRDefault="00586BE2" w:rsidP="00F74F22">
      <w:pPr>
        <w:spacing w:after="0" w:line="240" w:lineRule="auto"/>
      </w:pPr>
      <w:r>
        <w:separator/>
      </w:r>
    </w:p>
  </w:footnote>
  <w:footnote w:type="continuationSeparator" w:id="0">
    <w:p w14:paraId="5D7C186C" w14:textId="77777777" w:rsidR="00586BE2" w:rsidRDefault="00586BE2" w:rsidP="00F7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380586">
    <w:abstractNumId w:val="8"/>
  </w:num>
  <w:num w:numId="2" w16cid:durableId="1672829627">
    <w:abstractNumId w:val="6"/>
  </w:num>
  <w:num w:numId="3" w16cid:durableId="316805379">
    <w:abstractNumId w:val="5"/>
  </w:num>
  <w:num w:numId="4" w16cid:durableId="1706634558">
    <w:abstractNumId w:val="4"/>
  </w:num>
  <w:num w:numId="5" w16cid:durableId="1969160993">
    <w:abstractNumId w:val="7"/>
  </w:num>
  <w:num w:numId="6" w16cid:durableId="1218708846">
    <w:abstractNumId w:val="3"/>
  </w:num>
  <w:num w:numId="7" w16cid:durableId="1834102723">
    <w:abstractNumId w:val="2"/>
  </w:num>
  <w:num w:numId="8" w16cid:durableId="611279138">
    <w:abstractNumId w:val="1"/>
  </w:num>
  <w:num w:numId="9" w16cid:durableId="14969967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BE2"/>
    <w:rsid w:val="006167EA"/>
    <w:rsid w:val="00707452"/>
    <w:rsid w:val="00AA1D8D"/>
    <w:rsid w:val="00B35385"/>
    <w:rsid w:val="00B47730"/>
    <w:rsid w:val="00CB0664"/>
    <w:rsid w:val="00D25132"/>
    <w:rsid w:val="00F74F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5F15A0C-A491-CE48-8E20-C69D2CC6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747d8d9-9f27-4512-a869-6ec8c265bac2}" enabled="1" method="Standard" siteId="{2b916926-51b6-4a95-8003-bd3525f830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2364</Words>
  <Characters>16551</Characters>
  <Application>Microsoft Office Word</Application>
  <DocSecurity>0</DocSecurity>
  <Lines>752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2026-07-04T20:47:00Z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1ebcc20e,1fd9d21b,4a02e973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</Properties>
</file>