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7A806C" w14:textId="77777777" w:rsidR="00E00509" w:rsidRDefault="00000000">
      <w:pPr>
        <w:jc w:val="center"/>
      </w:pPr>
      <w:r>
        <w:rPr>
          <w:b/>
          <w:color w:val="1F4E78"/>
          <w:sz w:val="56"/>
        </w:rPr>
        <w:t>CostOptimizeRecommender</w:t>
      </w:r>
    </w:p>
    <w:p w14:paraId="4A9DA22D" w14:textId="77777777" w:rsidR="00E00509" w:rsidRDefault="00000000">
      <w:pPr>
        <w:jc w:val="center"/>
      </w:pPr>
      <w:r>
        <w:rPr>
          <w:color w:val="2E5C8A"/>
          <w:sz w:val="36"/>
        </w:rPr>
        <w:t>System Architecture with Component Flow Diagrams</w:t>
      </w:r>
    </w:p>
    <w:p w14:paraId="1C636441" w14:textId="77777777" w:rsidR="00E00509" w:rsidRDefault="00E00509"/>
    <w:p w14:paraId="2C09C52A" w14:textId="77777777" w:rsidR="00E00509" w:rsidRDefault="00E00509"/>
    <w:p w14:paraId="0DDDB4E7" w14:textId="77777777" w:rsidR="00E00509" w:rsidRDefault="00000000">
      <w:pPr>
        <w:jc w:val="center"/>
      </w:pPr>
      <w:r>
        <w:rPr>
          <w:i/>
        </w:rPr>
        <w:t>Enterprise FinOps Platform</w:t>
      </w:r>
    </w:p>
    <w:p w14:paraId="0D71B0D4" w14:textId="77777777" w:rsidR="00E00509" w:rsidRDefault="00000000">
      <w:r>
        <w:br w:type="page"/>
      </w:r>
    </w:p>
    <w:p w14:paraId="5D995D40" w14:textId="77777777" w:rsidR="00E00509" w:rsidRDefault="00000000">
      <w:pPr>
        <w:pStyle w:val="Heading1"/>
        <w:spacing w:before="240" w:after="120"/>
      </w:pPr>
      <w:r>
        <w:lastRenderedPageBreak/>
        <w:t>Table of Contents</w:t>
      </w:r>
    </w:p>
    <w:p w14:paraId="5F9B4ED8" w14:textId="77777777" w:rsidR="00E00509" w:rsidRDefault="00000000">
      <w:pPr>
        <w:pStyle w:val="ListBullet"/>
      </w:pPr>
      <w:r>
        <w:t>System Architecture Overview</w:t>
      </w:r>
    </w:p>
    <w:p w14:paraId="642C9234" w14:textId="77777777" w:rsidR="00E00509" w:rsidRDefault="00000000">
      <w:pPr>
        <w:pStyle w:val="ListBullet"/>
      </w:pPr>
      <w:r>
        <w:t>Component Interaction Flow</w:t>
      </w:r>
    </w:p>
    <w:p w14:paraId="1CF1B7A6" w14:textId="77777777" w:rsidR="00E00509" w:rsidRDefault="00000000">
      <w:pPr>
        <w:pStyle w:val="ListBullet"/>
      </w:pPr>
      <w:r>
        <w:t>Frontend Component Flow</w:t>
      </w:r>
    </w:p>
    <w:p w14:paraId="001F1E38" w14:textId="77777777" w:rsidR="00E00509" w:rsidRDefault="00000000">
      <w:pPr>
        <w:pStyle w:val="ListBullet"/>
      </w:pPr>
      <w:r>
        <w:t>Backend Component Flow</w:t>
      </w:r>
    </w:p>
    <w:p w14:paraId="44D705B0" w14:textId="77777777" w:rsidR="00E00509" w:rsidRDefault="00000000">
      <w:pPr>
        <w:pStyle w:val="ListBullet"/>
      </w:pPr>
      <w:r>
        <w:t>Data Processing Flow</w:t>
      </w:r>
    </w:p>
    <w:p w14:paraId="08020563" w14:textId="77777777" w:rsidR="00E00509" w:rsidRDefault="00000000">
      <w:pPr>
        <w:pStyle w:val="ListBullet"/>
      </w:pPr>
      <w:r>
        <w:t>API Request/Response Flow</w:t>
      </w:r>
    </w:p>
    <w:p w14:paraId="50955DA9" w14:textId="77777777" w:rsidR="00E00509" w:rsidRDefault="00000000">
      <w:pPr>
        <w:pStyle w:val="ListBullet"/>
      </w:pPr>
      <w:r>
        <w:t>Authentication &amp; Authorization Flow</w:t>
      </w:r>
    </w:p>
    <w:p w14:paraId="0D370D2A" w14:textId="77777777" w:rsidR="00E00509" w:rsidRDefault="00000000">
      <w:pPr>
        <w:pStyle w:val="ListBullet"/>
      </w:pPr>
      <w:r>
        <w:t>Deployment &amp; Infrastructure Flow</w:t>
      </w:r>
    </w:p>
    <w:p w14:paraId="1400C5E6" w14:textId="77777777" w:rsidR="00E00509" w:rsidRDefault="00000000">
      <w:pPr>
        <w:pStyle w:val="ListBullet"/>
      </w:pPr>
      <w:r>
        <w:t>Cost Calculation Flow</w:t>
      </w:r>
    </w:p>
    <w:p w14:paraId="7CB4C086" w14:textId="77777777" w:rsidR="00E00509" w:rsidRDefault="00000000">
      <w:pPr>
        <w:pStyle w:val="ListBullet"/>
      </w:pPr>
      <w:r>
        <w:t>Optimization Analysis Flow</w:t>
      </w:r>
    </w:p>
    <w:p w14:paraId="3D4AC8D2" w14:textId="77777777" w:rsidR="00E00509" w:rsidRDefault="00000000">
      <w:r>
        <w:br w:type="page"/>
      </w:r>
    </w:p>
    <w:p w14:paraId="7906E897" w14:textId="77777777" w:rsidR="00E00509" w:rsidRDefault="00000000">
      <w:pPr>
        <w:pStyle w:val="Heading1"/>
        <w:spacing w:before="240" w:after="120"/>
      </w:pPr>
      <w:r>
        <w:lastRenderedPageBreak/>
        <w:t>System Architecture Overview</w:t>
      </w:r>
    </w:p>
    <w:p w14:paraId="1915F3ED" w14:textId="77777777" w:rsidR="00E00509" w:rsidRDefault="00000000">
      <w:r>
        <w:t>CostOptimizeRecommender follows a three-tier microservices architecture where components communicate through well-defined APIs and interfaces. Each layer is independent and can be scaled separately based on demand.</w:t>
      </w:r>
    </w:p>
    <w:p w14:paraId="7A3B835E" w14:textId="77777777" w:rsidR="00E00509" w:rsidRDefault="00000000">
      <w:pPr>
        <w:pStyle w:val="Heading2"/>
        <w:spacing w:after="80"/>
      </w:pPr>
      <w:r>
        <w:t>Three-Tier Architecture</w:t>
      </w:r>
    </w:p>
    <w:p w14:paraId="582B96CC" w14:textId="77777777" w:rsidR="00E00509" w:rsidRDefault="00E00509"/>
    <w:p w14:paraId="1B44EE4C" w14:textId="77777777" w:rsidR="00E00509" w:rsidRDefault="00000000">
      <w:pPr>
        <w:ind w:left="432" w:right="432"/>
      </w:pPr>
      <w:r>
        <w:rPr>
          <w:rFonts w:ascii="Courier New" w:hAnsi="Courier New"/>
          <w:color w:val="4682B4"/>
          <w:sz w:val="16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4682B4"/>
          <w:sz w:val="16"/>
        </w:rPr>
        <w:br/>
        <w:t>│                  CLIENT LAYER (Users)                           │</w:t>
      </w:r>
      <w:r>
        <w:rPr>
          <w:rFonts w:ascii="Courier New" w:hAnsi="Courier New"/>
          <w:color w:val="4682B4"/>
          <w:sz w:val="16"/>
        </w:rPr>
        <w:br/>
        <w:t>│                                                                  │</w:t>
      </w:r>
      <w:r>
        <w:rPr>
          <w:rFonts w:ascii="Courier New" w:hAnsi="Courier New"/>
          <w:color w:val="4682B4"/>
          <w:sz w:val="16"/>
        </w:rPr>
        <w:br/>
        <w:t>│ ┌──────────────┐ ┌──────────────┐ ┌──────────────┐             │</w:t>
      </w:r>
      <w:r>
        <w:rPr>
          <w:rFonts w:ascii="Courier New" w:hAnsi="Courier New"/>
          <w:color w:val="4682B4"/>
          <w:sz w:val="16"/>
        </w:rPr>
        <w:br/>
        <w:t>│ │ Admin Portal │ │ Cost Explorer│ │Recommendations            │</w:t>
      </w:r>
      <w:r>
        <w:rPr>
          <w:rFonts w:ascii="Courier New" w:hAnsi="Courier New"/>
          <w:color w:val="4682B4"/>
          <w:sz w:val="16"/>
        </w:rPr>
        <w:br/>
        <w:t>│ └──────┬───────┘ └──────┬───────┘ └──────┬───────┘             │</w:t>
      </w:r>
      <w:r>
        <w:rPr>
          <w:rFonts w:ascii="Courier New" w:hAnsi="Courier New"/>
          <w:color w:val="4682B4"/>
          <w:sz w:val="16"/>
        </w:rPr>
        <w:br/>
        <w:t>│        └────────────┬──────────────────────┘                    │</w:t>
      </w:r>
      <w:r>
        <w:rPr>
          <w:rFonts w:ascii="Courier New" w:hAnsi="Courier New"/>
          <w:color w:val="4682B4"/>
          <w:sz w:val="16"/>
        </w:rPr>
        <w:br/>
        <w:t>│                     │ HTTPS                                     │</w:t>
      </w:r>
      <w:r>
        <w:rPr>
          <w:rFonts w:ascii="Courier New" w:hAnsi="Courier New"/>
          <w:color w:val="4682B4"/>
          <w:sz w:val="16"/>
        </w:rPr>
        <w:br/>
        <w:t>└─────────────────────┼───────────────────────────────────────────┘</w:t>
      </w:r>
      <w:r>
        <w:rPr>
          <w:rFonts w:ascii="Courier New" w:hAnsi="Courier New"/>
          <w:color w:val="4682B4"/>
          <w:sz w:val="16"/>
        </w:rPr>
        <w:br/>
        <w:t xml:space="preserve">                      │</w:t>
      </w:r>
      <w:r>
        <w:rPr>
          <w:rFonts w:ascii="Courier New" w:hAnsi="Courier New"/>
          <w:color w:val="4682B4"/>
          <w:sz w:val="16"/>
        </w:rPr>
        <w:br/>
        <w:t>┌─────────────────────┴───────────────────────────────────────────┐</w:t>
      </w:r>
      <w:r>
        <w:rPr>
          <w:rFonts w:ascii="Courier New" w:hAnsi="Courier New"/>
          <w:color w:val="4682B4"/>
          <w:sz w:val="16"/>
        </w:rPr>
        <w:br/>
        <w:t>│              PRESENTATION LAYER (React SPA)                     │</w:t>
      </w:r>
      <w:r>
        <w:rPr>
          <w:rFonts w:ascii="Courier New" w:hAnsi="Courier New"/>
          <w:color w:val="4682B4"/>
          <w:sz w:val="16"/>
        </w:rPr>
        <w:br/>
        <w:t>│                                                                  │</w:t>
      </w:r>
      <w:r>
        <w:rPr>
          <w:rFonts w:ascii="Courier New" w:hAnsi="Courier New"/>
          <w:color w:val="4682B4"/>
          <w:sz w:val="16"/>
        </w:rPr>
        <w:br/>
        <w:t>│ ┌────────────────────────────────────────────────────────────┐ │</w:t>
      </w:r>
      <w:r>
        <w:rPr>
          <w:rFonts w:ascii="Courier New" w:hAnsi="Courier New"/>
          <w:color w:val="4682B4"/>
          <w:sz w:val="16"/>
        </w:rPr>
        <w:br/>
        <w:t>│ │              React Application                            │ │</w:t>
      </w:r>
      <w:r>
        <w:rPr>
          <w:rFonts w:ascii="Courier New" w:hAnsi="Courier New"/>
          <w:color w:val="4682B4"/>
          <w:sz w:val="16"/>
        </w:rPr>
        <w:br/>
        <w:t>│ │  Dashboard │ Cost Data │ Inventory │ Findings Components │ │</w:t>
      </w:r>
      <w:r>
        <w:rPr>
          <w:rFonts w:ascii="Courier New" w:hAnsi="Courier New"/>
          <w:color w:val="4682B4"/>
          <w:sz w:val="16"/>
        </w:rPr>
        <w:br/>
        <w:t>│ └────────────────────────┬─────────────────────────────────┘ │</w:t>
      </w:r>
      <w:r>
        <w:rPr>
          <w:rFonts w:ascii="Courier New" w:hAnsi="Courier New"/>
          <w:color w:val="4682B4"/>
          <w:sz w:val="16"/>
        </w:rPr>
        <w:br/>
        <w:t>└─────────────────────────┼───────────────────────────────────────┘</w:t>
      </w:r>
      <w:r>
        <w:rPr>
          <w:rFonts w:ascii="Courier New" w:hAnsi="Courier New"/>
          <w:color w:val="4682B4"/>
          <w:sz w:val="16"/>
        </w:rPr>
        <w:br/>
        <w:t xml:space="preserve">                          │ REST API Calls</w:t>
      </w:r>
      <w:r>
        <w:rPr>
          <w:rFonts w:ascii="Courier New" w:hAnsi="Courier New"/>
          <w:color w:val="4682B4"/>
          <w:sz w:val="16"/>
        </w:rPr>
        <w:br/>
        <w:t xml:space="preserve">                          │</w:t>
      </w:r>
      <w:r>
        <w:rPr>
          <w:rFonts w:ascii="Courier New" w:hAnsi="Courier New"/>
          <w:color w:val="4682B4"/>
          <w:sz w:val="16"/>
        </w:rPr>
        <w:br/>
        <w:t>┌─────────────────────────┴───────────────────────────────────────┐</w:t>
      </w:r>
      <w:r>
        <w:rPr>
          <w:rFonts w:ascii="Courier New" w:hAnsi="Courier New"/>
          <w:color w:val="4682B4"/>
          <w:sz w:val="16"/>
        </w:rPr>
        <w:br/>
        <w:t>│           APPLICATION LAYER (FastAPI Backend)                   │</w:t>
      </w:r>
      <w:r>
        <w:rPr>
          <w:rFonts w:ascii="Courier New" w:hAnsi="Courier New"/>
          <w:color w:val="4682B4"/>
          <w:sz w:val="16"/>
        </w:rPr>
        <w:br/>
        <w:t>│                                                                  │</w:t>
      </w:r>
      <w:r>
        <w:rPr>
          <w:rFonts w:ascii="Courier New" w:hAnsi="Courier New"/>
          <w:color w:val="4682B4"/>
          <w:sz w:val="16"/>
        </w:rPr>
        <w:br/>
        <w:t>│ ┌─────────────────────────────────────────────────────────────┐│</w:t>
      </w:r>
      <w:r>
        <w:rPr>
          <w:rFonts w:ascii="Courier New" w:hAnsi="Courier New"/>
          <w:color w:val="4682B4"/>
          <w:sz w:val="16"/>
        </w:rPr>
        <w:br/>
        <w:t>│ │ API Gateway &amp; Middleware (Auth, CORS, Logging)             ││</w:t>
      </w:r>
      <w:r>
        <w:rPr>
          <w:rFonts w:ascii="Courier New" w:hAnsi="Courier New"/>
          <w:color w:val="4682B4"/>
          <w:sz w:val="16"/>
        </w:rPr>
        <w:br/>
        <w:t>│ └────────────────────┬────────────────────────────────────────┘│</w:t>
      </w:r>
      <w:r>
        <w:rPr>
          <w:rFonts w:ascii="Courier New" w:hAnsi="Courier New"/>
          <w:color w:val="4682B4"/>
          <w:sz w:val="16"/>
        </w:rPr>
        <w:br/>
        <w:t>│                      │                                          │</w:t>
      </w:r>
      <w:r>
        <w:rPr>
          <w:rFonts w:ascii="Courier New" w:hAnsi="Courier New"/>
          <w:color w:val="4682B4"/>
          <w:sz w:val="16"/>
        </w:rPr>
        <w:br/>
        <w:t>│ ┌───────────────────────────────────────────────────────────┐ │</w:t>
      </w:r>
      <w:r>
        <w:rPr>
          <w:rFonts w:ascii="Courier New" w:hAnsi="Courier New"/>
          <w:color w:val="4682B4"/>
          <w:sz w:val="16"/>
        </w:rPr>
        <w:br/>
        <w:t>│ │ Cost Service │ Resource Service │ Optimization │ Dashboard│ │</w:t>
      </w:r>
      <w:r>
        <w:rPr>
          <w:rFonts w:ascii="Courier New" w:hAnsi="Courier New"/>
          <w:color w:val="4682B4"/>
          <w:sz w:val="16"/>
        </w:rPr>
        <w:br/>
        <w:t>│ │ • Query AWS  │ • Inventory      │ Engine       │         │ │</w:t>
      </w:r>
      <w:r>
        <w:rPr>
          <w:rFonts w:ascii="Courier New" w:hAnsi="Courier New"/>
          <w:color w:val="4682B4"/>
          <w:sz w:val="16"/>
        </w:rPr>
        <w:br/>
        <w:t>│ │ • Aggregate  │ • Sync resources │ • Rules      │ • Metrics</w:t>
      </w:r>
      <w:r>
        <w:rPr>
          <w:rFonts w:ascii="Courier New" w:hAnsi="Courier New"/>
          <w:color w:val="4682B4"/>
          <w:sz w:val="16"/>
        </w:rPr>
        <w:br/>
        <w:t>│ │ • Store      │ • Filter/Search  │ • Analysis   │ • Summary│</w:t>
      </w:r>
      <w:r>
        <w:rPr>
          <w:rFonts w:ascii="Courier New" w:hAnsi="Courier New"/>
          <w:color w:val="4682B4"/>
          <w:sz w:val="16"/>
        </w:rPr>
        <w:br/>
        <w:t>│ └─────────────────────┬────────────────────────────────────┘ │</w:t>
      </w:r>
      <w:r>
        <w:rPr>
          <w:rFonts w:ascii="Courier New" w:hAnsi="Courier New"/>
          <w:color w:val="4682B4"/>
          <w:sz w:val="16"/>
        </w:rPr>
        <w:br/>
        <w:t>└─────────────────────┼───────────────────────────────────────────┘</w:t>
      </w:r>
      <w:r>
        <w:rPr>
          <w:rFonts w:ascii="Courier New" w:hAnsi="Courier New"/>
          <w:color w:val="4682B4"/>
          <w:sz w:val="16"/>
        </w:rPr>
        <w:br/>
        <w:t xml:space="preserve">                      │ Database Queries</w:t>
      </w:r>
      <w:r>
        <w:rPr>
          <w:rFonts w:ascii="Courier New" w:hAnsi="Courier New"/>
          <w:color w:val="4682B4"/>
          <w:sz w:val="16"/>
        </w:rPr>
        <w:br/>
        <w:t xml:space="preserve">                      │</w:t>
      </w:r>
      <w:r>
        <w:rPr>
          <w:rFonts w:ascii="Courier New" w:hAnsi="Courier New"/>
          <w:color w:val="4682B4"/>
          <w:sz w:val="16"/>
        </w:rPr>
        <w:br/>
        <w:t>┌─────────────────────┴───────────────────────────────────────────┐</w:t>
      </w:r>
      <w:r>
        <w:rPr>
          <w:rFonts w:ascii="Courier New" w:hAnsi="Courier New"/>
          <w:color w:val="4682B4"/>
          <w:sz w:val="16"/>
        </w:rPr>
        <w:br/>
        <w:t>│                  DATA LAYER (PostgreSQL)                        │</w:t>
      </w:r>
      <w:r>
        <w:rPr>
          <w:rFonts w:ascii="Courier New" w:hAnsi="Courier New"/>
          <w:color w:val="4682B4"/>
          <w:sz w:val="16"/>
        </w:rPr>
        <w:br/>
        <w:t>│                                                                  │</w:t>
      </w:r>
      <w:r>
        <w:rPr>
          <w:rFonts w:ascii="Courier New" w:hAnsi="Courier New"/>
          <w:color w:val="4682B4"/>
          <w:sz w:val="16"/>
        </w:rPr>
        <w:br/>
        <w:t>│ ┌──────────────┐ ┌──────────────┐ ┌──────────────┐             │</w:t>
      </w:r>
      <w:r>
        <w:rPr>
          <w:rFonts w:ascii="Courier New" w:hAnsi="Courier New"/>
          <w:color w:val="4682B4"/>
          <w:sz w:val="16"/>
        </w:rPr>
        <w:br/>
        <w:t>│ │ Cost Records │ │  Resources   │ │  Findings    │ Run History│</w:t>
      </w:r>
      <w:r>
        <w:rPr>
          <w:rFonts w:ascii="Courier New" w:hAnsi="Courier New"/>
          <w:color w:val="4682B4"/>
          <w:sz w:val="16"/>
        </w:rPr>
        <w:br/>
        <w:t>│ └──────────────┘ └──────────────┘ └──────────────┘             │</w:t>
      </w:r>
      <w:r>
        <w:rPr>
          <w:rFonts w:ascii="Courier New" w:hAnsi="Courier New"/>
          <w:color w:val="4682B4"/>
          <w:sz w:val="16"/>
        </w:rPr>
        <w:br/>
        <w:t>└───────────────────────────────────────────────────────────────────┘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4682B4"/>
          <w:sz w:val="16"/>
        </w:rPr>
        <w:br/>
      </w:r>
    </w:p>
    <w:p w14:paraId="3E769973" w14:textId="77777777" w:rsidR="00E00509" w:rsidRDefault="00E00509"/>
    <w:p w14:paraId="66E9A153" w14:textId="77777777" w:rsidR="00E00509" w:rsidRDefault="00000000">
      <w:r>
        <w:lastRenderedPageBreak/>
        <w:br w:type="page"/>
      </w:r>
    </w:p>
    <w:p w14:paraId="2BDED11C" w14:textId="77777777" w:rsidR="00E00509" w:rsidRDefault="00000000">
      <w:pPr>
        <w:pStyle w:val="Heading1"/>
        <w:spacing w:before="240" w:after="120"/>
      </w:pPr>
      <w:r>
        <w:lastRenderedPageBreak/>
        <w:t>Component Interaction Flow</w:t>
      </w:r>
    </w:p>
    <w:p w14:paraId="1E08DE7D" w14:textId="77777777" w:rsidR="00E00509" w:rsidRDefault="00000000">
      <w:pPr>
        <w:pStyle w:val="Heading2"/>
        <w:spacing w:after="80"/>
      </w:pPr>
      <w:r>
        <w:t>Component Interaction Flow</w:t>
      </w:r>
    </w:p>
    <w:p w14:paraId="554C278B" w14:textId="77777777" w:rsidR="00E00509" w:rsidRDefault="00000000">
      <w:r>
        <w:t>Components interact through defined interfaces. The frontend communicates with the backend via REST APIs, the backend orchestrates services and manages database operations.</w:t>
      </w:r>
    </w:p>
    <w:p w14:paraId="6595D9EF" w14:textId="77777777" w:rsidR="00E00509" w:rsidRDefault="00000000">
      <w:pPr>
        <w:ind w:left="432" w:right="432"/>
      </w:pPr>
      <w:r>
        <w:rPr>
          <w:rFonts w:ascii="Courier New" w:hAnsi="Courier New"/>
          <w:color w:val="4682B4"/>
          <w:sz w:val="16"/>
        </w:rPr>
        <w:br/>
        <w:t>┌──────────────┐</w:t>
      </w:r>
      <w:r>
        <w:rPr>
          <w:rFonts w:ascii="Courier New" w:hAnsi="Courier New"/>
          <w:color w:val="4682B4"/>
          <w:sz w:val="16"/>
        </w:rPr>
        <w:br/>
        <w:t>│ React Client │</w:t>
      </w:r>
      <w:r>
        <w:rPr>
          <w:rFonts w:ascii="Courier New" w:hAnsi="Courier New"/>
          <w:color w:val="4682B4"/>
          <w:sz w:val="16"/>
        </w:rPr>
        <w:br/>
        <w:t>└───────┬──────┘</w:t>
      </w:r>
      <w:r>
        <w:rPr>
          <w:rFonts w:ascii="Courier New" w:hAnsi="Courier New"/>
          <w:color w:val="4682B4"/>
          <w:sz w:val="16"/>
        </w:rPr>
        <w:br/>
        <w:t xml:space="preserve">        │ HTTP/HTTPS JSON REST APIs</w:t>
      </w:r>
      <w:r>
        <w:rPr>
          <w:rFonts w:ascii="Courier New" w:hAnsi="Courier New"/>
          <w:color w:val="4682B4"/>
          <w:sz w:val="16"/>
        </w:rPr>
        <w:br/>
        <w:t xml:space="preserve">        │</w:t>
      </w:r>
      <w:r>
        <w:rPr>
          <w:rFonts w:ascii="Courier New" w:hAnsi="Courier New"/>
          <w:color w:val="4682B4"/>
          <w:sz w:val="16"/>
        </w:rPr>
        <w:br/>
        <w:t>┌───────▼──────────────────────────────────────────────┐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4682B4"/>
          <w:sz w:val="16"/>
        </w:rPr>
        <w:br/>
        <w:t>│      API Gateway / Router Layer                      │</w:t>
      </w:r>
      <w:r>
        <w:rPr>
          <w:rFonts w:ascii="Courier New" w:hAnsi="Courier New"/>
          <w:color w:val="4682B4"/>
          <w:sz w:val="16"/>
        </w:rPr>
        <w:br/>
        <w:t>│(Auth, CORS, Rate Limiting, Logging)                  │</w:t>
      </w:r>
      <w:r>
        <w:rPr>
          <w:rFonts w:ascii="Courier New" w:hAnsi="Courier New"/>
          <w:color w:val="4682B4"/>
          <w:sz w:val="16"/>
        </w:rPr>
        <w:br/>
        <w:t>└───────┬──────────────────────────────────────────────┘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4682B4"/>
          <w:sz w:val="16"/>
        </w:rPr>
        <w:br/>
        <w:t xml:space="preserve">        │</w:t>
      </w:r>
      <w:r>
        <w:rPr>
          <w:rFonts w:ascii="Courier New" w:hAnsi="Courier New"/>
          <w:color w:val="4682B4"/>
          <w:sz w:val="16"/>
        </w:rPr>
        <w:br/>
        <w:t xml:space="preserve">    ┌───┴───────────────────────────────────┐</w:t>
      </w:r>
      <w:r>
        <w:rPr>
          <w:rFonts w:ascii="Courier New" w:hAnsi="Courier New"/>
          <w:color w:val="4682B4"/>
          <w:sz w:val="16"/>
        </w:rPr>
        <w:br/>
        <w:t xml:space="preserve">    │                                       │</w:t>
      </w:r>
      <w:r>
        <w:rPr>
          <w:rFonts w:ascii="Courier New" w:hAnsi="Courier New"/>
          <w:color w:val="4682B4"/>
          <w:sz w:val="16"/>
        </w:rPr>
        <w:br/>
        <w:t xml:space="preserve">    ▼            ▼            ▼             ▼</w:t>
      </w:r>
      <w:r>
        <w:rPr>
          <w:rFonts w:ascii="Courier New" w:hAnsi="Courier New"/>
          <w:color w:val="4682B4"/>
          <w:sz w:val="16"/>
        </w:rPr>
        <w:br/>
        <w:t>┌──────────┐┌──────────┐┌──────────┐┌──────────────┐</w:t>
      </w:r>
      <w:r>
        <w:rPr>
          <w:rFonts w:ascii="Courier New" w:hAnsi="Courier New"/>
          <w:color w:val="4682B4"/>
          <w:sz w:val="16"/>
        </w:rPr>
        <w:br/>
        <w:t>│Cost      ││Resource  ││Optim.    ││Dashboard    │</w:t>
      </w:r>
      <w:r>
        <w:rPr>
          <w:rFonts w:ascii="Courier New" w:hAnsi="Courier New"/>
          <w:color w:val="4682B4"/>
          <w:sz w:val="16"/>
        </w:rPr>
        <w:br/>
        <w:t>│Service   ││Service   ││Engine    ││Service      │</w:t>
      </w:r>
      <w:r>
        <w:rPr>
          <w:rFonts w:ascii="Courier New" w:hAnsi="Courier New"/>
          <w:color w:val="4682B4"/>
          <w:sz w:val="16"/>
        </w:rPr>
        <w:br/>
        <w:t>└──────┬───┘└──────┬───┘└──────┬───┘└────┬────────┘</w:t>
      </w:r>
      <w:r>
        <w:rPr>
          <w:rFonts w:ascii="Courier New" w:hAnsi="Courier New"/>
          <w:color w:val="4682B4"/>
          <w:sz w:val="16"/>
        </w:rPr>
        <w:br/>
        <w:t xml:space="preserve">       │          │           │         │</w:t>
      </w:r>
      <w:r>
        <w:rPr>
          <w:rFonts w:ascii="Courier New" w:hAnsi="Courier New"/>
          <w:color w:val="4682B4"/>
          <w:sz w:val="16"/>
        </w:rPr>
        <w:br/>
        <w:t xml:space="preserve">       └──────────┼───────────┼─────────┘</w:t>
      </w:r>
      <w:r>
        <w:rPr>
          <w:rFonts w:ascii="Courier New" w:hAnsi="Courier New"/>
          <w:color w:val="4682B4"/>
          <w:sz w:val="16"/>
        </w:rPr>
        <w:br/>
        <w:t xml:space="preserve">                  │           │</w:t>
      </w:r>
      <w:r>
        <w:rPr>
          <w:rFonts w:ascii="Courier New" w:hAnsi="Courier New"/>
          <w:color w:val="4682B4"/>
          <w:sz w:val="16"/>
        </w:rPr>
        <w:br/>
        <w:t xml:space="preserve">          Database Operations (ORM)</w:t>
      </w:r>
      <w:r>
        <w:rPr>
          <w:rFonts w:ascii="Courier New" w:hAnsi="Courier New"/>
          <w:color w:val="4682B4"/>
          <w:sz w:val="16"/>
        </w:rPr>
        <w:br/>
        <w:t xml:space="preserve">                  │</w:t>
      </w:r>
      <w:r>
        <w:rPr>
          <w:rFonts w:ascii="Courier New" w:hAnsi="Courier New"/>
          <w:color w:val="4682B4"/>
          <w:sz w:val="16"/>
        </w:rPr>
        <w:br/>
        <w:t xml:space="preserve">       ┌──────────▼──────────┐</w:t>
      </w:r>
      <w:r>
        <w:rPr>
          <w:rFonts w:ascii="Courier New" w:hAnsi="Courier New"/>
          <w:color w:val="4682B4"/>
          <w:sz w:val="16"/>
        </w:rPr>
        <w:br/>
        <w:t xml:space="preserve">       │  PostgreSQL DB      │</w:t>
      </w:r>
      <w:r>
        <w:rPr>
          <w:rFonts w:ascii="Courier New" w:hAnsi="Courier New"/>
          <w:color w:val="4682B4"/>
          <w:sz w:val="16"/>
        </w:rPr>
        <w:br/>
        <w:t xml:space="preserve">       │ Costs │ Resources   │</w:t>
      </w:r>
      <w:r>
        <w:rPr>
          <w:rFonts w:ascii="Courier New" w:hAnsi="Courier New"/>
          <w:color w:val="4682B4"/>
          <w:sz w:val="16"/>
        </w:rPr>
        <w:br/>
        <w:t xml:space="preserve">       │ Findings │ Config   │</w:t>
      </w:r>
      <w:r>
        <w:rPr>
          <w:rFonts w:ascii="Courier New" w:hAnsi="Courier New"/>
          <w:color w:val="4682B4"/>
          <w:sz w:val="16"/>
        </w:rPr>
        <w:br/>
        <w:t xml:space="preserve">       └─────────────────────┘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>External Integrations:</w:t>
      </w:r>
      <w:r>
        <w:rPr>
          <w:rFonts w:ascii="Courier New" w:hAnsi="Courier New"/>
          <w:color w:val="4682B4"/>
          <w:sz w:val="16"/>
        </w:rPr>
        <w:br/>
        <w:t>┌──────────────┐ ┌──────────────┐ ┌──────────────┐</w:t>
      </w:r>
      <w:r>
        <w:rPr>
          <w:rFonts w:ascii="Courier New" w:hAnsi="Courier New"/>
          <w:color w:val="4682B4"/>
          <w:sz w:val="16"/>
        </w:rPr>
        <w:br/>
        <w:t>│Azure Cost API│ │Azure Resource│ │Kubernetes API│</w:t>
      </w:r>
      <w:r>
        <w:rPr>
          <w:rFonts w:ascii="Courier New" w:hAnsi="Courier New"/>
          <w:color w:val="4682B4"/>
          <w:sz w:val="16"/>
        </w:rPr>
        <w:br/>
        <w:t>│(Managed ID)  │ │Manager (MI)  │ │(Token Auth)  │</w:t>
      </w:r>
      <w:r>
        <w:rPr>
          <w:rFonts w:ascii="Courier New" w:hAnsi="Courier New"/>
          <w:color w:val="4682B4"/>
          <w:sz w:val="16"/>
        </w:rPr>
        <w:br/>
        <w:t>└────┬─────────┘ └────┬─────────┘ └────┬─────────┘</w:t>
      </w:r>
      <w:r>
        <w:rPr>
          <w:rFonts w:ascii="Courier New" w:hAnsi="Courier New"/>
          <w:color w:val="4682B4"/>
          <w:sz w:val="16"/>
        </w:rPr>
        <w:br/>
        <w:t xml:space="preserve">     │                │               │</w:t>
      </w:r>
      <w:r>
        <w:rPr>
          <w:rFonts w:ascii="Courier New" w:hAnsi="Courier New"/>
          <w:color w:val="4682B4"/>
          <w:sz w:val="16"/>
        </w:rPr>
        <w:br/>
        <w:t xml:space="preserve">     └────────┬───────┴───────────────┘</w:t>
      </w:r>
      <w:r>
        <w:rPr>
          <w:rFonts w:ascii="Courier New" w:hAnsi="Courier New"/>
          <w:color w:val="4682B4"/>
          <w:sz w:val="16"/>
        </w:rPr>
        <w:br/>
        <w:t xml:space="preserve">              │</w:t>
      </w:r>
      <w:r>
        <w:rPr>
          <w:rFonts w:ascii="Courier New" w:hAnsi="Courier New"/>
          <w:color w:val="4682B4"/>
          <w:sz w:val="16"/>
        </w:rPr>
        <w:br/>
        <w:t xml:space="preserve">     ┌────────▼──────────┐</w:t>
      </w:r>
      <w:r>
        <w:rPr>
          <w:rFonts w:ascii="Courier New" w:hAnsi="Courier New"/>
          <w:color w:val="4682B4"/>
          <w:sz w:val="16"/>
        </w:rPr>
        <w:br/>
        <w:t xml:space="preserve">     │Backend Services   │</w:t>
      </w:r>
      <w:r>
        <w:rPr>
          <w:rFonts w:ascii="Courier New" w:hAnsi="Courier New"/>
          <w:color w:val="4682B4"/>
          <w:sz w:val="16"/>
        </w:rPr>
        <w:br/>
        <w:t xml:space="preserve">     └───────────────────┘</w:t>
      </w:r>
      <w:r>
        <w:rPr>
          <w:rFonts w:ascii="Courier New" w:hAnsi="Courier New"/>
          <w:color w:val="4682B4"/>
          <w:sz w:val="16"/>
        </w:rPr>
        <w:br/>
      </w:r>
    </w:p>
    <w:p w14:paraId="40D688E1" w14:textId="77777777" w:rsidR="00E00509" w:rsidRDefault="00E00509"/>
    <w:p w14:paraId="014DFE87" w14:textId="77777777" w:rsidR="00E00509" w:rsidRDefault="00000000">
      <w:r>
        <w:br w:type="page"/>
      </w:r>
    </w:p>
    <w:p w14:paraId="282A2BE7" w14:textId="77777777" w:rsidR="00E00509" w:rsidRDefault="00000000">
      <w:pPr>
        <w:pStyle w:val="Heading1"/>
        <w:spacing w:before="240" w:after="120"/>
      </w:pPr>
      <w:r>
        <w:lastRenderedPageBreak/>
        <w:t>Frontend Component Flow</w:t>
      </w:r>
    </w:p>
    <w:p w14:paraId="74E312DC" w14:textId="77777777" w:rsidR="00E00509" w:rsidRDefault="00000000">
      <w:pPr>
        <w:pStyle w:val="Heading2"/>
        <w:spacing w:after="80"/>
      </w:pPr>
      <w:r>
        <w:t>Frontend Component Flow</w:t>
      </w:r>
    </w:p>
    <w:p w14:paraId="46577460" w14:textId="77777777" w:rsidR="00E00509" w:rsidRDefault="00000000">
      <w:r>
        <w:t>The React frontend is organized hierarchically. The main App component manages routing and global state, flowing down to page components which render domain-specific components.</w:t>
      </w:r>
    </w:p>
    <w:p w14:paraId="24185F11" w14:textId="77777777" w:rsidR="00E00509" w:rsidRDefault="00000000">
      <w:pPr>
        <w:ind w:left="432" w:right="432"/>
      </w:pPr>
      <w:r>
        <w:rPr>
          <w:rFonts w:ascii="Courier New" w:hAnsi="Courier New"/>
          <w:color w:val="4682B4"/>
          <w:sz w:val="16"/>
        </w:rPr>
        <w:br/>
        <w:t>┌─────────────────────────────────────┐</w:t>
      </w:r>
      <w:r>
        <w:rPr>
          <w:rFonts w:ascii="Courier New" w:hAnsi="Courier New"/>
          <w:color w:val="4682B4"/>
          <w:sz w:val="16"/>
        </w:rPr>
        <w:br/>
        <w:t>│    React App (index.jsx)            │</w:t>
      </w:r>
      <w:r>
        <w:rPr>
          <w:rFonts w:ascii="Courier New" w:hAnsi="Courier New"/>
          <w:color w:val="4682B4"/>
          <w:sz w:val="16"/>
        </w:rPr>
        <w:br/>
        <w:t>│ - Global State (Context)            │</w:t>
      </w:r>
      <w:r>
        <w:rPr>
          <w:rFonts w:ascii="Courier New" w:hAnsi="Courier New"/>
          <w:color w:val="4682B4"/>
          <w:sz w:val="16"/>
        </w:rPr>
        <w:br/>
        <w:t>│ - Route Definition                  │</w:t>
      </w:r>
      <w:r>
        <w:rPr>
          <w:rFonts w:ascii="Courier New" w:hAnsi="Courier New"/>
          <w:color w:val="4682B4"/>
          <w:sz w:val="16"/>
        </w:rPr>
        <w:br/>
        <w:t>└────────────┬────────────────────────┘</w:t>
      </w:r>
      <w:r>
        <w:rPr>
          <w:rFonts w:ascii="Courier New" w:hAnsi="Courier New"/>
          <w:color w:val="4682B4"/>
          <w:sz w:val="16"/>
        </w:rPr>
        <w:br/>
        <w:t xml:space="preserve">             │ Routes &amp; Context</w:t>
      </w:r>
      <w:r>
        <w:rPr>
          <w:rFonts w:ascii="Courier New" w:hAnsi="Courier New"/>
          <w:color w:val="4682B4"/>
          <w:sz w:val="16"/>
        </w:rPr>
        <w:br/>
        <w:t xml:space="preserve">    ┌────────┼────────────┐</w:t>
      </w:r>
      <w:r>
        <w:rPr>
          <w:rFonts w:ascii="Courier New" w:hAnsi="Courier New"/>
          <w:color w:val="4682B4"/>
          <w:sz w:val="16"/>
        </w:rPr>
        <w:br/>
        <w:t xml:space="preserve">    │        │            │</w:t>
      </w:r>
      <w:r>
        <w:rPr>
          <w:rFonts w:ascii="Courier New" w:hAnsi="Courier New"/>
          <w:color w:val="4682B4"/>
          <w:sz w:val="16"/>
        </w:rPr>
        <w:br/>
        <w:t xml:space="preserve">    ▼        ▼            ▼</w:t>
      </w:r>
      <w:r>
        <w:rPr>
          <w:rFonts w:ascii="Courier New" w:hAnsi="Courier New"/>
          <w:color w:val="4682B4"/>
          <w:sz w:val="16"/>
        </w:rPr>
        <w:br/>
        <w:t>┌─────────┐┌──────────┐┌─────────────┐</w:t>
      </w:r>
      <w:r>
        <w:rPr>
          <w:rFonts w:ascii="Courier New" w:hAnsi="Courier New"/>
          <w:color w:val="4682B4"/>
          <w:sz w:val="16"/>
        </w:rPr>
        <w:br/>
        <w:t>│Dashboard││Cost      ││Recommendations</w:t>
      </w:r>
      <w:r>
        <w:rPr>
          <w:rFonts w:ascii="Courier New" w:hAnsi="Courier New"/>
          <w:color w:val="4682B4"/>
          <w:sz w:val="16"/>
        </w:rPr>
        <w:br/>
        <w:t>│Page     ││Explorer  ││Page</w:t>
      </w:r>
      <w:r>
        <w:rPr>
          <w:rFonts w:ascii="Courier New" w:hAnsi="Courier New"/>
          <w:color w:val="4682B4"/>
          <w:sz w:val="16"/>
        </w:rPr>
        <w:br/>
        <w:t>└────┬────┘└───┬──────┘└───┬─────────┘</w:t>
      </w:r>
      <w:r>
        <w:rPr>
          <w:rFonts w:ascii="Courier New" w:hAnsi="Courier New"/>
          <w:color w:val="4682B4"/>
          <w:sz w:val="16"/>
        </w:rPr>
        <w:br/>
        <w:t xml:space="preserve">     │         │           │</w:t>
      </w:r>
      <w:r>
        <w:rPr>
          <w:rFonts w:ascii="Courier New" w:hAnsi="Courier New"/>
          <w:color w:val="4682B4"/>
          <w:sz w:val="16"/>
        </w:rPr>
        <w:br/>
        <w:t>┌────▼─────────▼───────────▼────┐</w:t>
      </w:r>
      <w:r>
        <w:rPr>
          <w:rFonts w:ascii="Courier New" w:hAnsi="Courier New"/>
          <w:color w:val="4682B4"/>
          <w:sz w:val="16"/>
        </w:rPr>
        <w:br/>
        <w:t>│    Component Library            │</w:t>
      </w:r>
      <w:r>
        <w:rPr>
          <w:rFonts w:ascii="Courier New" w:hAnsi="Courier New"/>
          <w:color w:val="4682B4"/>
          <w:sz w:val="16"/>
        </w:rPr>
        <w:br/>
        <w:t>│ ┌──────────────┐ ┌──────────┐ │</w:t>
      </w:r>
      <w:r>
        <w:rPr>
          <w:rFonts w:ascii="Courier New" w:hAnsi="Courier New"/>
          <w:color w:val="4682B4"/>
          <w:sz w:val="16"/>
        </w:rPr>
        <w:br/>
        <w:t>│ │Chart Comps   │ │Table Comps</w:t>
      </w:r>
      <w:r>
        <w:rPr>
          <w:rFonts w:ascii="Courier New" w:hAnsi="Courier New"/>
          <w:color w:val="4682B4"/>
          <w:sz w:val="16"/>
        </w:rPr>
        <w:br/>
        <w:t>│ │LineChart     │ │ResourceTbl</w:t>
      </w:r>
      <w:r>
        <w:rPr>
          <w:rFonts w:ascii="Courier New" w:hAnsi="Courier New"/>
          <w:color w:val="4682B4"/>
          <w:sz w:val="16"/>
        </w:rPr>
        <w:br/>
        <w:t>│ │BarChart      │ │CostTbl   │ │</w:t>
      </w:r>
      <w:r>
        <w:rPr>
          <w:rFonts w:ascii="Courier New" w:hAnsi="Courier New"/>
          <w:color w:val="4682B4"/>
          <w:sz w:val="16"/>
        </w:rPr>
        <w:br/>
        <w:t>│ │PieChart      │ │FindTbl   │ │</w:t>
      </w:r>
      <w:r>
        <w:rPr>
          <w:rFonts w:ascii="Courier New" w:hAnsi="Courier New"/>
          <w:color w:val="4682B4"/>
          <w:sz w:val="16"/>
        </w:rPr>
        <w:br/>
        <w:t>│ └───────┬──────┘ └────┬─────┘ │</w:t>
      </w:r>
      <w:r>
        <w:rPr>
          <w:rFonts w:ascii="Courier New" w:hAnsi="Courier New"/>
          <w:color w:val="4682B4"/>
          <w:sz w:val="16"/>
        </w:rPr>
        <w:br/>
        <w:t>│         │             │       │</w:t>
      </w:r>
      <w:r>
        <w:rPr>
          <w:rFonts w:ascii="Courier New" w:hAnsi="Courier New"/>
          <w:color w:val="4682B4"/>
          <w:sz w:val="16"/>
        </w:rPr>
        <w:br/>
        <w:t>│ ┌───────▼─────────────▼─────┐│</w:t>
      </w:r>
      <w:r>
        <w:rPr>
          <w:rFonts w:ascii="Courier New" w:hAnsi="Courier New"/>
          <w:color w:val="4682B4"/>
          <w:sz w:val="16"/>
        </w:rPr>
        <w:br/>
        <w:t>│ │Custom Hooks &amp; Utils       ││</w:t>
      </w:r>
      <w:r>
        <w:rPr>
          <w:rFonts w:ascii="Courier New" w:hAnsi="Courier New"/>
          <w:color w:val="4682B4"/>
          <w:sz w:val="16"/>
        </w:rPr>
        <w:br/>
        <w:t>│ │- useAPI (HTTP calls)      ││</w:t>
      </w:r>
      <w:r>
        <w:rPr>
          <w:rFonts w:ascii="Courier New" w:hAnsi="Courier New"/>
          <w:color w:val="4682B4"/>
          <w:sz w:val="16"/>
        </w:rPr>
        <w:br/>
        <w:t>│ │- useAuth (Auth state)     ││</w:t>
      </w:r>
      <w:r>
        <w:rPr>
          <w:rFonts w:ascii="Courier New" w:hAnsi="Courier New"/>
          <w:color w:val="4682B4"/>
          <w:sz w:val="16"/>
        </w:rPr>
        <w:br/>
        <w:t>│ │- usePagination (Paging)   ││</w:t>
      </w:r>
      <w:r>
        <w:rPr>
          <w:rFonts w:ascii="Courier New" w:hAnsi="Courier New"/>
          <w:color w:val="4682B4"/>
          <w:sz w:val="16"/>
        </w:rPr>
        <w:br/>
        <w:t>│ └────────┬──────────────────┘│</w:t>
      </w:r>
      <w:r>
        <w:rPr>
          <w:rFonts w:ascii="Courier New" w:hAnsi="Courier New"/>
          <w:color w:val="4682B4"/>
          <w:sz w:val="16"/>
        </w:rPr>
        <w:br/>
        <w:t>└─────────┼─────────────────────┘</w:t>
      </w:r>
      <w:r>
        <w:rPr>
          <w:rFonts w:ascii="Courier New" w:hAnsi="Courier New"/>
          <w:color w:val="4682B4"/>
          <w:sz w:val="16"/>
        </w:rPr>
        <w:br/>
        <w:t xml:space="preserve">          │ API Calls</w:t>
      </w:r>
      <w:r>
        <w:rPr>
          <w:rFonts w:ascii="Courier New" w:hAnsi="Courier New"/>
          <w:color w:val="4682B4"/>
          <w:sz w:val="16"/>
        </w:rPr>
        <w:br/>
        <w:t xml:space="preserve">          │</w:t>
      </w:r>
      <w:r>
        <w:rPr>
          <w:rFonts w:ascii="Courier New" w:hAnsi="Courier New"/>
          <w:color w:val="4682B4"/>
          <w:sz w:val="16"/>
        </w:rPr>
        <w:br/>
        <w:t>┌─────────▼────────────────────┐</w:t>
      </w:r>
      <w:r>
        <w:rPr>
          <w:rFonts w:ascii="Courier New" w:hAnsi="Courier New"/>
          <w:color w:val="4682B4"/>
          <w:sz w:val="16"/>
        </w:rPr>
        <w:br/>
        <w:t>│ Backend REST API Layer       │</w:t>
      </w:r>
      <w:r>
        <w:rPr>
          <w:rFonts w:ascii="Courier New" w:hAnsi="Courier New"/>
          <w:color w:val="4682B4"/>
          <w:sz w:val="16"/>
        </w:rPr>
        <w:br/>
        <w:t>└──────────────────────────────┘</w:t>
      </w:r>
      <w:r>
        <w:rPr>
          <w:rFonts w:ascii="Courier New" w:hAnsi="Courier New"/>
          <w:color w:val="4682B4"/>
          <w:sz w:val="16"/>
        </w:rPr>
        <w:br/>
      </w:r>
    </w:p>
    <w:p w14:paraId="5603E0FF" w14:textId="77777777" w:rsidR="00E00509" w:rsidRDefault="00E00509"/>
    <w:p w14:paraId="6DDB7DF6" w14:textId="77777777" w:rsidR="00E00509" w:rsidRDefault="00000000">
      <w:r>
        <w:br w:type="page"/>
      </w:r>
    </w:p>
    <w:p w14:paraId="187C32B7" w14:textId="77777777" w:rsidR="00E00509" w:rsidRDefault="00000000">
      <w:pPr>
        <w:pStyle w:val="Heading1"/>
        <w:spacing w:before="240" w:after="120"/>
      </w:pPr>
      <w:r>
        <w:lastRenderedPageBreak/>
        <w:t>Backend Component Flow</w:t>
      </w:r>
    </w:p>
    <w:p w14:paraId="6FB262FB" w14:textId="77777777" w:rsidR="00E00509" w:rsidRDefault="00000000">
      <w:pPr>
        <w:pStyle w:val="Heading2"/>
        <w:spacing w:after="80"/>
      </w:pPr>
      <w:r>
        <w:t>Backend Component Flow</w:t>
      </w:r>
    </w:p>
    <w:p w14:paraId="298C227C" w14:textId="77777777" w:rsidR="00E00509" w:rsidRDefault="00000000">
      <w:r>
        <w:t>The FastAPI backend processes requests through middleware, routes to services, which interact with database through SQLAlchemy ORM.</w:t>
      </w:r>
    </w:p>
    <w:p w14:paraId="0013A6B9" w14:textId="77777777" w:rsidR="00E00509" w:rsidRDefault="00000000">
      <w:pPr>
        <w:ind w:left="432" w:right="432"/>
      </w:pPr>
      <w:r>
        <w:rPr>
          <w:rFonts w:ascii="Courier New" w:hAnsi="Courier New"/>
          <w:color w:val="4682B4"/>
          <w:sz w:val="16"/>
        </w:rPr>
        <w:br/>
        <w:t>┌──────────────────────────────────┐</w:t>
      </w:r>
      <w:r>
        <w:rPr>
          <w:rFonts w:ascii="Courier New" w:hAnsi="Courier New"/>
          <w:color w:val="4682B4"/>
          <w:sz w:val="16"/>
        </w:rPr>
        <w:br/>
        <w:t>│ HTTP Request from Client         │</w:t>
      </w:r>
      <w:r>
        <w:rPr>
          <w:rFonts w:ascii="Courier New" w:hAnsi="Courier New"/>
          <w:color w:val="4682B4"/>
          <w:sz w:val="16"/>
        </w:rPr>
        <w:br/>
        <w:t>└────────────┬─────────────────────┘</w:t>
      </w:r>
      <w:r>
        <w:rPr>
          <w:rFonts w:ascii="Courier New" w:hAnsi="Courier New"/>
          <w:color w:val="4682B4"/>
          <w:sz w:val="16"/>
        </w:rPr>
        <w:br/>
        <w:t xml:space="preserve">             │</w:t>
      </w:r>
      <w:r>
        <w:rPr>
          <w:rFonts w:ascii="Courier New" w:hAnsi="Courier New"/>
          <w:color w:val="4682B4"/>
          <w:sz w:val="16"/>
        </w:rPr>
        <w:br/>
        <w:t>┌────────────▼──────────────────────┐</w:t>
      </w:r>
      <w:r>
        <w:rPr>
          <w:rFonts w:ascii="Courier New" w:hAnsi="Courier New"/>
          <w:color w:val="4682B4"/>
          <w:sz w:val="16"/>
        </w:rPr>
        <w:br/>
        <w:t>│  Middleware Stack (ASGI)          │</w:t>
      </w:r>
      <w:r>
        <w:rPr>
          <w:rFonts w:ascii="Courier New" w:hAnsi="Courier New"/>
          <w:color w:val="4682B4"/>
          <w:sz w:val="16"/>
        </w:rPr>
        <w:br/>
        <w:t>│  1. CORS Validation               │</w:t>
      </w:r>
      <w:r>
        <w:rPr>
          <w:rFonts w:ascii="Courier New" w:hAnsi="Courier New"/>
          <w:color w:val="4682B4"/>
          <w:sz w:val="16"/>
        </w:rPr>
        <w:br/>
        <w:t>│  2. Auth Token Extraction         │</w:t>
      </w:r>
      <w:r>
        <w:rPr>
          <w:rFonts w:ascii="Courier New" w:hAnsi="Courier New"/>
          <w:color w:val="4682B4"/>
          <w:sz w:val="16"/>
        </w:rPr>
        <w:br/>
        <w:t>│  3. Rate Limiting Check           │</w:t>
      </w:r>
      <w:r>
        <w:rPr>
          <w:rFonts w:ascii="Courier New" w:hAnsi="Courier New"/>
          <w:color w:val="4682B4"/>
          <w:sz w:val="16"/>
        </w:rPr>
        <w:br/>
        <w:t>│  4. Request Logging               │</w:t>
      </w:r>
      <w:r>
        <w:rPr>
          <w:rFonts w:ascii="Courier New" w:hAnsi="Courier New"/>
          <w:color w:val="4682B4"/>
          <w:sz w:val="16"/>
        </w:rPr>
        <w:br/>
        <w:t>└────────────┬──────────────────────┘</w:t>
      </w:r>
      <w:r>
        <w:rPr>
          <w:rFonts w:ascii="Courier New" w:hAnsi="Courier New"/>
          <w:color w:val="4682B4"/>
          <w:sz w:val="16"/>
        </w:rPr>
        <w:br/>
        <w:t xml:space="preserve">             │</w:t>
      </w:r>
      <w:r>
        <w:rPr>
          <w:rFonts w:ascii="Courier New" w:hAnsi="Courier New"/>
          <w:color w:val="4682B4"/>
          <w:sz w:val="16"/>
        </w:rPr>
        <w:br/>
        <w:t>┌────────────▼──────────────────────┐</w:t>
      </w:r>
      <w:r>
        <w:rPr>
          <w:rFonts w:ascii="Courier New" w:hAnsi="Courier New"/>
          <w:color w:val="4682B4"/>
          <w:sz w:val="16"/>
        </w:rPr>
        <w:br/>
        <w:t>│  Route Handler (main.py)          │</w:t>
      </w:r>
      <w:r>
        <w:rPr>
          <w:rFonts w:ascii="Courier New" w:hAnsi="Courier New"/>
          <w:color w:val="4682B4"/>
          <w:sz w:val="16"/>
        </w:rPr>
        <w:br/>
        <w:t>│  @app.get("/api/costs/summary")   │</w:t>
      </w:r>
      <w:r>
        <w:rPr>
          <w:rFonts w:ascii="Courier New" w:hAnsi="Courier New"/>
          <w:color w:val="4682B4"/>
          <w:sz w:val="16"/>
        </w:rPr>
        <w:br/>
        <w:t>│  @app.post("/api/optimize/...")   │</w:t>
      </w:r>
      <w:r>
        <w:rPr>
          <w:rFonts w:ascii="Courier New" w:hAnsi="Courier New"/>
          <w:color w:val="4682B4"/>
          <w:sz w:val="16"/>
        </w:rPr>
        <w:br/>
        <w:t>└────────────┬──────────────────────┘</w:t>
      </w:r>
      <w:r>
        <w:rPr>
          <w:rFonts w:ascii="Courier New" w:hAnsi="Courier New"/>
          <w:color w:val="4682B4"/>
          <w:sz w:val="16"/>
        </w:rPr>
        <w:br/>
        <w:t xml:space="preserve">             │</w:t>
      </w:r>
      <w:r>
        <w:rPr>
          <w:rFonts w:ascii="Courier New" w:hAnsi="Courier New"/>
          <w:color w:val="4682B4"/>
          <w:sz w:val="16"/>
        </w:rPr>
        <w:br/>
        <w:t>┌────────────▼──────────────────────────────┐</w:t>
      </w:r>
      <w:r>
        <w:rPr>
          <w:rFonts w:ascii="Courier New" w:hAnsi="Courier New"/>
          <w:color w:val="4682B4"/>
          <w:sz w:val="16"/>
        </w:rPr>
        <w:br/>
        <w:t>│   Service Layer (Business Logic)          │</w:t>
      </w:r>
      <w:r>
        <w:rPr>
          <w:rFonts w:ascii="Courier New" w:hAnsi="Courier New"/>
          <w:color w:val="4682B4"/>
          <w:sz w:val="16"/>
        </w:rPr>
        <w:br/>
        <w:t>│                                           │</w:t>
      </w:r>
      <w:r>
        <w:rPr>
          <w:rFonts w:ascii="Courier New" w:hAnsi="Courier New"/>
          <w:color w:val="4682B4"/>
          <w:sz w:val="16"/>
        </w:rPr>
        <w:br/>
        <w:t>│  Cost Service   │ Resource Service        │</w:t>
      </w:r>
      <w:r>
        <w:rPr>
          <w:rFonts w:ascii="Courier New" w:hAnsi="Courier New"/>
          <w:color w:val="4682B4"/>
          <w:sz w:val="16"/>
        </w:rPr>
        <w:br/>
        <w:t>│  • Query Azure  │ • List resources        │</w:t>
      </w:r>
      <w:r>
        <w:rPr>
          <w:rFonts w:ascii="Courier New" w:hAnsi="Courier New"/>
          <w:color w:val="4682B4"/>
          <w:sz w:val="16"/>
        </w:rPr>
        <w:br/>
        <w:t>│  • Aggregate    │ • Sync to DB            │</w:t>
      </w:r>
      <w:r>
        <w:rPr>
          <w:rFonts w:ascii="Courier New" w:hAnsi="Courier New"/>
          <w:color w:val="4682B4"/>
          <w:sz w:val="16"/>
        </w:rPr>
        <w:br/>
        <w:t>│  • Trends       │ • Filter data           │</w:t>
      </w:r>
      <w:r>
        <w:rPr>
          <w:rFonts w:ascii="Courier New" w:hAnsi="Courier New"/>
          <w:color w:val="4682B4"/>
          <w:sz w:val="16"/>
        </w:rPr>
        <w:br/>
        <w:t>│                 │                         │</w:t>
      </w:r>
      <w:r>
        <w:rPr>
          <w:rFonts w:ascii="Courier New" w:hAnsi="Courier New"/>
          <w:color w:val="4682B4"/>
          <w:sz w:val="16"/>
        </w:rPr>
        <w:br/>
        <w:t>│  Optimization Engine │ Dashboard Service  │</w:t>
      </w:r>
      <w:r>
        <w:rPr>
          <w:rFonts w:ascii="Courier New" w:hAnsi="Courier New"/>
          <w:color w:val="4682B4"/>
          <w:sz w:val="16"/>
        </w:rPr>
        <w:br/>
        <w:t>│  • Load rules        │ • Calc metrics     │</w:t>
      </w:r>
      <w:r>
        <w:rPr>
          <w:rFonts w:ascii="Courier New" w:hAnsi="Courier New"/>
          <w:color w:val="4682B4"/>
          <w:sz w:val="16"/>
        </w:rPr>
        <w:br/>
        <w:t>│  • Evaluate findings │ • Summary stats    │</w:t>
      </w:r>
      <w:r>
        <w:rPr>
          <w:rFonts w:ascii="Courier New" w:hAnsi="Courier New"/>
          <w:color w:val="4682B4"/>
          <w:sz w:val="16"/>
        </w:rPr>
        <w:br/>
        <w:t>└────────────┬──────────────────────────────┘</w:t>
      </w:r>
      <w:r>
        <w:rPr>
          <w:rFonts w:ascii="Courier New" w:hAnsi="Courier New"/>
          <w:color w:val="4682B4"/>
          <w:sz w:val="16"/>
        </w:rPr>
        <w:br/>
        <w:t xml:space="preserve">             │ Database Operations</w:t>
      </w:r>
      <w:r>
        <w:rPr>
          <w:rFonts w:ascii="Courier New" w:hAnsi="Courier New"/>
          <w:color w:val="4682B4"/>
          <w:sz w:val="16"/>
        </w:rPr>
        <w:br/>
        <w:t xml:space="preserve">             │</w:t>
      </w:r>
      <w:r>
        <w:rPr>
          <w:rFonts w:ascii="Courier New" w:hAnsi="Courier New"/>
          <w:color w:val="4682B4"/>
          <w:sz w:val="16"/>
        </w:rPr>
        <w:br/>
        <w:t>┌────────────▼──────────────────────────────┐</w:t>
      </w:r>
      <w:r>
        <w:rPr>
          <w:rFonts w:ascii="Courier New" w:hAnsi="Courier New"/>
          <w:color w:val="4682B4"/>
          <w:sz w:val="16"/>
        </w:rPr>
        <w:br/>
        <w:t>│  Database Access Layer (SQLAlchemy)       │</w:t>
      </w:r>
      <w:r>
        <w:rPr>
          <w:rFonts w:ascii="Courier New" w:hAnsi="Courier New"/>
          <w:color w:val="4682B4"/>
          <w:sz w:val="16"/>
        </w:rPr>
        <w:br/>
        <w:t>│  • Query construction                     │</w:t>
      </w:r>
      <w:r>
        <w:rPr>
          <w:rFonts w:ascii="Courier New" w:hAnsi="Courier New"/>
          <w:color w:val="4682B4"/>
          <w:sz w:val="16"/>
        </w:rPr>
        <w:br/>
        <w:t>│  • Transaction management                 │</w:t>
      </w:r>
      <w:r>
        <w:rPr>
          <w:rFonts w:ascii="Courier New" w:hAnsi="Courier New"/>
          <w:color w:val="4682B4"/>
          <w:sz w:val="16"/>
        </w:rPr>
        <w:br/>
        <w:t>│  • Connection pooling                     │</w:t>
      </w:r>
      <w:r>
        <w:rPr>
          <w:rFonts w:ascii="Courier New" w:hAnsi="Courier New"/>
          <w:color w:val="4682B4"/>
          <w:sz w:val="16"/>
        </w:rPr>
        <w:br/>
        <w:t>└────────────┬──────────────────────────────┘</w:t>
      </w:r>
      <w:r>
        <w:rPr>
          <w:rFonts w:ascii="Courier New" w:hAnsi="Courier New"/>
          <w:color w:val="4682B4"/>
          <w:sz w:val="16"/>
        </w:rPr>
        <w:br/>
        <w:t xml:space="preserve">             │</w:t>
      </w:r>
      <w:r>
        <w:rPr>
          <w:rFonts w:ascii="Courier New" w:hAnsi="Courier New"/>
          <w:color w:val="4682B4"/>
          <w:sz w:val="16"/>
        </w:rPr>
        <w:br/>
        <w:t>┌────────────▼──────────────┐</w:t>
      </w:r>
      <w:r>
        <w:rPr>
          <w:rFonts w:ascii="Courier New" w:hAnsi="Courier New"/>
          <w:color w:val="4682B4"/>
          <w:sz w:val="16"/>
        </w:rPr>
        <w:br/>
        <w:t>│  PostgreSQL Database      │</w:t>
      </w:r>
      <w:r>
        <w:rPr>
          <w:rFonts w:ascii="Courier New" w:hAnsi="Courier New"/>
          <w:color w:val="4682B4"/>
          <w:sz w:val="16"/>
        </w:rPr>
        <w:br/>
        <w:t>│  - CostRecord             │</w:t>
      </w:r>
      <w:r>
        <w:rPr>
          <w:rFonts w:ascii="Courier New" w:hAnsi="Courier New"/>
          <w:color w:val="4682B4"/>
          <w:sz w:val="16"/>
        </w:rPr>
        <w:br/>
        <w:t>│  - Resource               │</w:t>
      </w:r>
      <w:r>
        <w:rPr>
          <w:rFonts w:ascii="Courier New" w:hAnsi="Courier New"/>
          <w:color w:val="4682B4"/>
          <w:sz w:val="16"/>
        </w:rPr>
        <w:br/>
        <w:t>│  - Finding                │</w:t>
      </w:r>
      <w:r>
        <w:rPr>
          <w:rFonts w:ascii="Courier New" w:hAnsi="Courier New"/>
          <w:color w:val="4682B4"/>
          <w:sz w:val="16"/>
        </w:rPr>
        <w:br/>
        <w:t>│  - OptimizationRun        │</w:t>
      </w:r>
      <w:r>
        <w:rPr>
          <w:rFonts w:ascii="Courier New" w:hAnsi="Courier New"/>
          <w:color w:val="4682B4"/>
          <w:sz w:val="16"/>
        </w:rPr>
        <w:br/>
        <w:t>└───────────────────────────┘</w:t>
      </w:r>
      <w:r>
        <w:rPr>
          <w:rFonts w:ascii="Courier New" w:hAnsi="Courier New"/>
          <w:color w:val="4682B4"/>
          <w:sz w:val="16"/>
        </w:rPr>
        <w:br/>
      </w:r>
    </w:p>
    <w:p w14:paraId="0CEFB91D" w14:textId="77777777" w:rsidR="00E00509" w:rsidRDefault="00E00509"/>
    <w:p w14:paraId="639D3FF6" w14:textId="77777777" w:rsidR="00E00509" w:rsidRDefault="00000000">
      <w:r>
        <w:br w:type="page"/>
      </w:r>
    </w:p>
    <w:p w14:paraId="22ABB13B" w14:textId="77777777" w:rsidR="00E00509" w:rsidRDefault="00000000">
      <w:pPr>
        <w:pStyle w:val="Heading1"/>
        <w:spacing w:before="240" w:after="120"/>
      </w:pPr>
      <w:r>
        <w:lastRenderedPageBreak/>
        <w:t>Data Processing Flow</w:t>
      </w:r>
    </w:p>
    <w:p w14:paraId="2FBAE52C" w14:textId="77777777" w:rsidR="00E00509" w:rsidRDefault="00000000">
      <w:pPr>
        <w:pStyle w:val="Heading2"/>
        <w:spacing w:after="80"/>
      </w:pPr>
      <w:r>
        <w:t>Data Processing Flow</w:t>
      </w:r>
    </w:p>
    <w:p w14:paraId="2FF6A06D" w14:textId="77777777" w:rsidR="00E00509" w:rsidRDefault="00000000">
      <w:r>
        <w:t>Data flows through multiple processing stages from external sources through the backend to storage and frontend display.</w:t>
      </w:r>
    </w:p>
    <w:p w14:paraId="23754E77" w14:textId="77777777" w:rsidR="00E00509" w:rsidRDefault="00000000">
      <w:pPr>
        <w:ind w:left="432" w:right="432"/>
      </w:pPr>
      <w:r>
        <w:rPr>
          <w:rFonts w:ascii="Courier New" w:hAnsi="Courier New"/>
          <w:color w:val="4682B4"/>
          <w:sz w:val="16"/>
        </w:rPr>
        <w:br/>
        <w:t>COST DATA FLOW: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>Azure Cost API → Parse &amp; Validate → Normalize → Store in DB →</w:t>
      </w:r>
      <w:r>
        <w:rPr>
          <w:rFonts w:ascii="Courier New" w:hAnsi="Courier New"/>
          <w:color w:val="4682B4"/>
          <w:sz w:val="16"/>
        </w:rPr>
        <w:br/>
        <w:t>Query &amp; Aggregate → API Response → Frontend Display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>RESOURCE INVENTORY FLOW: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>Azure ARM API → Extract Properties → Enrich → Sync to DB →</w:t>
      </w:r>
      <w:r>
        <w:rPr>
          <w:rFonts w:ascii="Courier New" w:hAnsi="Courier New"/>
          <w:color w:val="4682B4"/>
          <w:sz w:val="16"/>
        </w:rPr>
        <w:br/>
        <w:t>Cache &amp; Index → Query → Frontend Display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>OPTIMIZATION FINDING FLOW: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>Cost + Resource Data (DB) → Load Rules → Evaluate →</w:t>
      </w:r>
      <w:r>
        <w:rPr>
          <w:rFonts w:ascii="Courier New" w:hAnsi="Courier New"/>
          <w:color w:val="4682B4"/>
          <w:sz w:val="16"/>
        </w:rPr>
        <w:br/>
        <w:t>Calculate Savings → Generate Findings → Deduplicate →</w:t>
      </w:r>
      <w:r>
        <w:rPr>
          <w:rFonts w:ascii="Courier New" w:hAnsi="Courier New"/>
          <w:color w:val="4682B4"/>
          <w:sz w:val="16"/>
        </w:rPr>
        <w:br/>
        <w:t>Store in DB → Retrieve &amp; Format → Frontend Display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>K8S TELEMETRY FLOW: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>K8s Metrics Server → Agent Pod → Parse Metrics →</w:t>
      </w:r>
      <w:r>
        <w:rPr>
          <w:rFonts w:ascii="Courier New" w:hAnsi="Courier New"/>
          <w:color w:val="4682B4"/>
          <w:sz w:val="16"/>
        </w:rPr>
        <w:br/>
        <w:t>POST to Backend → Store in DB → Query for Analysis</w:t>
      </w:r>
      <w:r>
        <w:rPr>
          <w:rFonts w:ascii="Courier New" w:hAnsi="Courier New"/>
          <w:color w:val="4682B4"/>
          <w:sz w:val="16"/>
        </w:rPr>
        <w:br/>
      </w:r>
    </w:p>
    <w:p w14:paraId="664FEF0A" w14:textId="77777777" w:rsidR="00E00509" w:rsidRDefault="00E00509"/>
    <w:p w14:paraId="23923B3C" w14:textId="77777777" w:rsidR="00E00509" w:rsidRDefault="00000000">
      <w:r>
        <w:br w:type="page"/>
      </w:r>
    </w:p>
    <w:p w14:paraId="3BF73627" w14:textId="77777777" w:rsidR="00E00509" w:rsidRDefault="00000000">
      <w:pPr>
        <w:pStyle w:val="Heading1"/>
        <w:spacing w:before="240" w:after="120"/>
      </w:pPr>
      <w:r>
        <w:lastRenderedPageBreak/>
        <w:t>API Request/Response Flow</w:t>
      </w:r>
    </w:p>
    <w:p w14:paraId="15E54957" w14:textId="77777777" w:rsidR="00E00509" w:rsidRDefault="00000000">
      <w:pPr>
        <w:pStyle w:val="Heading2"/>
        <w:spacing w:after="80"/>
      </w:pPr>
      <w:r>
        <w:t>API Request/Response Flow</w:t>
      </w:r>
    </w:p>
    <w:p w14:paraId="183B59E9" w14:textId="77777777" w:rsidR="00E00509" w:rsidRDefault="00000000">
      <w:r>
        <w:t>API requests follow a standardized flow from client through validation, authentication, processing, and response serialization.</w:t>
      </w:r>
    </w:p>
    <w:p w14:paraId="37F5082D" w14:textId="77777777" w:rsidR="00E00509" w:rsidRDefault="00000000">
      <w:pPr>
        <w:ind w:left="432" w:right="432"/>
      </w:pPr>
      <w:r>
        <w:rPr>
          <w:rFonts w:ascii="Courier New" w:hAnsi="Courier New"/>
          <w:color w:val="4682B4"/>
          <w:sz w:val="16"/>
        </w:rPr>
        <w:br/>
        <w:t>CLIENT SIDE:</w:t>
      </w:r>
      <w:r>
        <w:rPr>
          <w:rFonts w:ascii="Courier New" w:hAnsi="Courier New"/>
          <w:color w:val="4682B4"/>
          <w:sz w:val="16"/>
        </w:rPr>
        <w:br/>
        <w:t>User Action → Prepare Data → HTTP Client (JWT Token) → HTTPS →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>SERVER SIDE:</w:t>
      </w:r>
      <w:r>
        <w:rPr>
          <w:rFonts w:ascii="Courier New" w:hAnsi="Courier New"/>
          <w:color w:val="4682B4"/>
          <w:sz w:val="16"/>
        </w:rPr>
        <w:br/>
        <w:t>Request Received → Middleware Stack → Auth/CORS/Rate Limit →</w:t>
      </w:r>
      <w:r>
        <w:rPr>
          <w:rFonts w:ascii="Courier New" w:hAnsi="Courier New"/>
          <w:color w:val="4682B4"/>
          <w:sz w:val="16"/>
        </w:rPr>
        <w:br/>
        <w:t>Route Handler → Business Logic → Database Query →</w:t>
      </w:r>
      <w:r>
        <w:rPr>
          <w:rFonts w:ascii="Courier New" w:hAnsi="Courier New"/>
          <w:color w:val="4682B4"/>
          <w:sz w:val="16"/>
        </w:rPr>
        <w:br/>
        <w:t>Response Builder → Serialize JSON → Middleware Response →</w:t>
      </w:r>
      <w:r>
        <w:rPr>
          <w:rFonts w:ascii="Courier New" w:hAnsi="Courier New"/>
          <w:color w:val="4682B4"/>
          <w:sz w:val="16"/>
        </w:rPr>
        <w:br/>
        <w:t>HTTP 200 with JSON →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>CLIENT SIDE:</w:t>
      </w:r>
      <w:r>
        <w:rPr>
          <w:rFonts w:ascii="Courier New" w:hAnsi="Courier New"/>
          <w:color w:val="4682B4"/>
          <w:sz w:val="16"/>
        </w:rPr>
        <w:br/>
        <w:t>Receive Response → Parse JSON → Update State →</w:t>
      </w:r>
      <w:r>
        <w:rPr>
          <w:rFonts w:ascii="Courier New" w:hAnsi="Courier New"/>
          <w:color w:val="4682B4"/>
          <w:sz w:val="16"/>
        </w:rPr>
        <w:br/>
        <w:t>Re-render Component → Display to User</w:t>
      </w:r>
      <w:r>
        <w:rPr>
          <w:rFonts w:ascii="Courier New" w:hAnsi="Courier New"/>
          <w:color w:val="4682B4"/>
          <w:sz w:val="16"/>
        </w:rPr>
        <w:br/>
      </w:r>
    </w:p>
    <w:p w14:paraId="4E477998" w14:textId="77777777" w:rsidR="00E00509" w:rsidRDefault="00E00509"/>
    <w:p w14:paraId="27108E7E" w14:textId="77777777" w:rsidR="00E00509" w:rsidRDefault="00000000">
      <w:r>
        <w:br w:type="page"/>
      </w:r>
    </w:p>
    <w:p w14:paraId="41373C2F" w14:textId="77777777" w:rsidR="00E00509" w:rsidRDefault="00000000">
      <w:pPr>
        <w:pStyle w:val="Heading1"/>
        <w:spacing w:before="240" w:after="120"/>
      </w:pPr>
      <w:r>
        <w:lastRenderedPageBreak/>
        <w:t>Authentication &amp; Authorization Flow</w:t>
      </w:r>
    </w:p>
    <w:p w14:paraId="7F0CAAB1" w14:textId="77777777" w:rsidR="00E00509" w:rsidRDefault="00000000">
      <w:pPr>
        <w:pStyle w:val="Heading2"/>
        <w:spacing w:after="80"/>
      </w:pPr>
      <w:r>
        <w:t>Authentication &amp; Authorization Flow</w:t>
      </w:r>
    </w:p>
    <w:p w14:paraId="23FD3D6A" w14:textId="77777777" w:rsidR="00E00509" w:rsidRDefault="00000000">
      <w:r>
        <w:t>Security flows ensure only authenticated and authorized users access resources. JWT tokens issued at login, validated on protected requests, role-based access control enforced.</w:t>
      </w:r>
    </w:p>
    <w:p w14:paraId="4529E1C0" w14:textId="77777777" w:rsidR="00E00509" w:rsidRDefault="00000000">
      <w:pPr>
        <w:ind w:left="432" w:right="432"/>
      </w:pPr>
      <w:r>
        <w:rPr>
          <w:rFonts w:ascii="Courier New" w:hAnsi="Courier New"/>
          <w:color w:val="4682B4"/>
          <w:sz w:val="16"/>
        </w:rPr>
        <w:br/>
        <w:t>LOGIN FLOW:</w:t>
      </w:r>
      <w:r>
        <w:rPr>
          <w:rFonts w:ascii="Courier New" w:hAnsi="Courier New"/>
          <w:color w:val="4682B4"/>
          <w:sz w:val="16"/>
        </w:rPr>
        <w:br/>
        <w:t>User Credentials → POST /api/auth/login → Backend Auth Service →</w:t>
      </w:r>
      <w:r>
        <w:rPr>
          <w:rFonts w:ascii="Courier New" w:hAnsi="Courier New"/>
          <w:color w:val="4682B4"/>
          <w:sz w:val="16"/>
        </w:rPr>
        <w:br/>
        <w:t>Hash &amp; Compare → Generate JWT Token → Return to Client →</w:t>
      </w:r>
      <w:r>
        <w:rPr>
          <w:rFonts w:ascii="Courier New" w:hAnsi="Courier New"/>
          <w:color w:val="4682B4"/>
          <w:sz w:val="16"/>
        </w:rPr>
        <w:br/>
        <w:t>Store in Client (localStorage/sessionStorage)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>PROTECTED REQUEST FLOW:</w:t>
      </w:r>
      <w:r>
        <w:rPr>
          <w:rFonts w:ascii="Courier New" w:hAnsi="Courier New"/>
          <w:color w:val="4682B4"/>
          <w:sz w:val="16"/>
        </w:rPr>
        <w:br/>
        <w:t>Client sends request with: Authorization: Bearer &lt;JWT&gt; →</w:t>
      </w:r>
      <w:r>
        <w:rPr>
          <w:rFonts w:ascii="Courier New" w:hAnsi="Courier New"/>
          <w:color w:val="4682B4"/>
          <w:sz w:val="16"/>
        </w:rPr>
        <w:br/>
        <w:t>Server extracts token → Validate signature → Check expiration →</w:t>
      </w:r>
      <w:r>
        <w:rPr>
          <w:rFonts w:ascii="Courier New" w:hAnsi="Courier New"/>
          <w:color w:val="4682B4"/>
          <w:sz w:val="16"/>
        </w:rPr>
        <w:br/>
        <w:t>Decode payload (get user_id, role) → Check if user active →</w:t>
      </w:r>
      <w:r>
        <w:rPr>
          <w:rFonts w:ascii="Courier New" w:hAnsi="Courier New"/>
          <w:color w:val="4682B4"/>
          <w:sz w:val="16"/>
        </w:rPr>
        <w:br/>
        <w:t>Route handler executes → RBAC check (role required) →</w:t>
      </w:r>
      <w:r>
        <w:rPr>
          <w:rFonts w:ascii="Courier New" w:hAnsi="Courier New"/>
          <w:color w:val="4682B4"/>
          <w:sz w:val="16"/>
        </w:rPr>
        <w:br/>
        <w:t>Subscription scope validation → Execute business logic →</w:t>
      </w:r>
      <w:r>
        <w:rPr>
          <w:rFonts w:ascii="Courier New" w:hAnsi="Courier New"/>
          <w:color w:val="4682B4"/>
          <w:sz w:val="16"/>
        </w:rPr>
        <w:br/>
        <w:t>Send response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>TOKEN REFRESH:</w:t>
      </w:r>
      <w:r>
        <w:rPr>
          <w:rFonts w:ascii="Courier New" w:hAnsi="Courier New"/>
          <w:color w:val="4682B4"/>
          <w:sz w:val="16"/>
        </w:rPr>
        <w:br/>
        <w:t>Token near expiration → POST /api/auth/refresh → Validate →</w:t>
      </w:r>
      <w:r>
        <w:rPr>
          <w:rFonts w:ascii="Courier New" w:hAnsi="Courier New"/>
          <w:color w:val="4682B4"/>
          <w:sz w:val="16"/>
        </w:rPr>
        <w:br/>
        <w:t>Issue new JWT → Return to client → Replace old token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>ROLE-BASED ACCESS:</w:t>
      </w:r>
      <w:r>
        <w:rPr>
          <w:rFonts w:ascii="Courier New" w:hAnsi="Courier New"/>
          <w:color w:val="4682B4"/>
          <w:sz w:val="16"/>
        </w:rPr>
        <w:br/>
        <w:t>Admin role: Can access /api/optimize/analyze, /api/sync, /api/settings</w:t>
      </w:r>
      <w:r>
        <w:rPr>
          <w:rFonts w:ascii="Courier New" w:hAnsi="Courier New"/>
          <w:color w:val="4682B4"/>
          <w:sz w:val="16"/>
        </w:rPr>
        <w:br/>
        <w:t>Viewer role: Can access /api/costs/*, /api/resources/*, /api/findings/*</w:t>
      </w:r>
      <w:r>
        <w:rPr>
          <w:rFonts w:ascii="Courier New" w:hAnsi="Courier New"/>
          <w:color w:val="4682B4"/>
          <w:sz w:val="16"/>
        </w:rPr>
        <w:br/>
      </w:r>
    </w:p>
    <w:p w14:paraId="72C65F35" w14:textId="77777777" w:rsidR="00E00509" w:rsidRDefault="00E00509"/>
    <w:p w14:paraId="3F3F7A00" w14:textId="77777777" w:rsidR="00E00509" w:rsidRDefault="00000000">
      <w:r>
        <w:br w:type="page"/>
      </w:r>
    </w:p>
    <w:p w14:paraId="013834AF" w14:textId="77777777" w:rsidR="00E00509" w:rsidRDefault="00000000">
      <w:pPr>
        <w:pStyle w:val="Heading1"/>
        <w:spacing w:before="240" w:after="120"/>
      </w:pPr>
      <w:r>
        <w:lastRenderedPageBreak/>
        <w:t>Deployment &amp; Infrastructure Flow</w:t>
      </w:r>
    </w:p>
    <w:p w14:paraId="6449D984" w14:textId="77777777" w:rsidR="00E00509" w:rsidRDefault="00000000">
      <w:pPr>
        <w:pStyle w:val="Heading2"/>
        <w:spacing w:after="80"/>
      </w:pPr>
      <w:r>
        <w:t>Deployment &amp; Infrastructure Flow</w:t>
      </w:r>
    </w:p>
    <w:p w14:paraId="002A82C9" w14:textId="77777777" w:rsidR="00E00509" w:rsidRDefault="00000000">
      <w:r>
        <w:t>The deployment pipeline automates building, testing, and deploying to Azure. Each environment has dedicated infrastructure with automated scaling.</w:t>
      </w:r>
    </w:p>
    <w:p w14:paraId="79E81230" w14:textId="77777777" w:rsidR="00E00509" w:rsidRDefault="00000000">
      <w:pPr>
        <w:ind w:left="432" w:right="432"/>
      </w:pPr>
      <w:r>
        <w:rPr>
          <w:rFonts w:ascii="Courier New" w:hAnsi="Courier New"/>
          <w:color w:val="4682B4"/>
          <w:sz w:val="16"/>
        </w:rPr>
        <w:br/>
        <w:t>GIT PUSH TO MAIN → TRIGGER AZURE PIPELINES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>BUILD STAGE:</w:t>
      </w:r>
      <w:r>
        <w:rPr>
          <w:rFonts w:ascii="Courier New" w:hAnsi="Courier New"/>
          <w:color w:val="4682B4"/>
          <w:sz w:val="16"/>
        </w:rPr>
        <w:br/>
        <w:t>- Checkout code</w:t>
      </w:r>
      <w:r>
        <w:rPr>
          <w:rFonts w:ascii="Courier New" w:hAnsi="Courier New"/>
          <w:color w:val="4682B4"/>
          <w:sz w:val="16"/>
        </w:rPr>
        <w:br/>
        <w:t>- Setup Node.js 18</w:t>
      </w:r>
      <w:r>
        <w:rPr>
          <w:rFonts w:ascii="Courier New" w:hAnsi="Courier New"/>
          <w:color w:val="4682B4"/>
          <w:sz w:val="16"/>
        </w:rPr>
        <w:br/>
        <w:t>- Install npm dependencies</w:t>
      </w:r>
      <w:r>
        <w:rPr>
          <w:rFonts w:ascii="Courier New" w:hAnsi="Courier New"/>
          <w:color w:val="4682B4"/>
          <w:sz w:val="16"/>
        </w:rPr>
        <w:br/>
        <w:t>- Build React (npm run build)</w:t>
      </w:r>
      <w:r>
        <w:rPr>
          <w:rFonts w:ascii="Courier New" w:hAnsi="Courier New"/>
          <w:color w:val="4682B4"/>
          <w:sz w:val="16"/>
        </w:rPr>
        <w:br/>
        <w:t>- Validate build output</w:t>
      </w:r>
      <w:r>
        <w:rPr>
          <w:rFonts w:ascii="Courier New" w:hAnsi="Courier New"/>
          <w:color w:val="4682B4"/>
          <w:sz w:val="16"/>
        </w:rPr>
        <w:br/>
        <w:t>- Create artifact (app + frontend/build)</w:t>
      </w:r>
      <w:r>
        <w:rPr>
          <w:rFonts w:ascii="Courier New" w:hAnsi="Courier New"/>
          <w:color w:val="4682B4"/>
          <w:sz w:val="16"/>
        </w:rPr>
        <w:br/>
        <w:t>- Publish artifact to storage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>DEPLOY STAGE:</w:t>
      </w:r>
      <w:r>
        <w:rPr>
          <w:rFonts w:ascii="Courier New" w:hAnsi="Courier New"/>
          <w:color w:val="4682B4"/>
          <w:sz w:val="16"/>
        </w:rPr>
        <w:br/>
        <w:t>- Download artifact</w:t>
      </w:r>
      <w:r>
        <w:rPr>
          <w:rFonts w:ascii="Courier New" w:hAnsi="Courier New"/>
          <w:color w:val="4682B4"/>
          <w:sz w:val="16"/>
        </w:rPr>
        <w:br/>
        <w:t>- Authenticate to Azure</w:t>
      </w:r>
      <w:r>
        <w:rPr>
          <w:rFonts w:ascii="Courier New" w:hAnsi="Courier New"/>
          <w:color w:val="4682B4"/>
          <w:sz w:val="16"/>
        </w:rPr>
        <w:br/>
        <w:t>- Configure App Service settings</w:t>
      </w:r>
      <w:r>
        <w:rPr>
          <w:rFonts w:ascii="Courier New" w:hAnsi="Courier New"/>
          <w:color w:val="4682B4"/>
          <w:sz w:val="16"/>
        </w:rPr>
        <w:br/>
        <w:t xml:space="preserve">  * SCM_DO_BUILD_DURING_DEPLOYMENT=true</w:t>
      </w:r>
      <w:r>
        <w:rPr>
          <w:rFonts w:ascii="Courier New" w:hAnsi="Courier New"/>
          <w:color w:val="4682B4"/>
          <w:sz w:val="16"/>
        </w:rPr>
        <w:br/>
        <w:t xml:space="preserve">  * ENABLE_ORYX_BUILD=true</w:t>
      </w:r>
      <w:r>
        <w:rPr>
          <w:rFonts w:ascii="Courier New" w:hAnsi="Courier New"/>
          <w:color w:val="4682B4"/>
          <w:sz w:val="16"/>
        </w:rPr>
        <w:br/>
        <w:t xml:space="preserve">  * WEBSITES_PORT=8000</w:t>
      </w:r>
      <w:r>
        <w:rPr>
          <w:rFonts w:ascii="Courier New" w:hAnsi="Courier New"/>
          <w:color w:val="4682B4"/>
          <w:sz w:val="16"/>
        </w:rPr>
        <w:br/>
        <w:t xml:space="preserve">  * PYTHON|3.13</w:t>
      </w:r>
      <w:r>
        <w:rPr>
          <w:rFonts w:ascii="Courier New" w:hAnsi="Courier New"/>
          <w:color w:val="4682B4"/>
          <w:sz w:val="16"/>
        </w:rPr>
        <w:br/>
        <w:t>- Set startup command (uvicorn)</w:t>
      </w:r>
      <w:r>
        <w:rPr>
          <w:rFonts w:ascii="Courier New" w:hAnsi="Courier New"/>
          <w:color w:val="4682B4"/>
          <w:sz w:val="16"/>
        </w:rPr>
        <w:br/>
        <w:t>- Deploy zip to App Service</w:t>
      </w:r>
      <w:r>
        <w:rPr>
          <w:rFonts w:ascii="Courier New" w:hAnsi="Courier New"/>
          <w:color w:val="4682B4"/>
          <w:sz w:val="16"/>
        </w:rPr>
        <w:br/>
        <w:t>- Oryx builds (create venv, pip install)</w:t>
      </w:r>
      <w:r>
        <w:rPr>
          <w:rFonts w:ascii="Courier New" w:hAnsi="Courier New"/>
          <w:color w:val="4682B4"/>
          <w:sz w:val="16"/>
        </w:rPr>
        <w:br/>
        <w:t>- Start uvicorn server</w:t>
      </w:r>
      <w:r>
        <w:rPr>
          <w:rFonts w:ascii="Courier New" w:hAnsi="Courier New"/>
          <w:color w:val="4682B4"/>
          <w:sz w:val="16"/>
        </w:rPr>
        <w:br/>
        <w:t>- Health check (GET /health/live)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>PRODUCTION ENVIRONMENT:</w:t>
      </w:r>
      <w:r>
        <w:rPr>
          <w:rFonts w:ascii="Courier New" w:hAnsi="Courier New"/>
          <w:color w:val="4682B4"/>
          <w:sz w:val="16"/>
        </w:rPr>
        <w:br/>
        <w:t>Azure App Service (Linux) → PostgreSQL Database →</w:t>
      </w:r>
      <w:r>
        <w:rPr>
          <w:rFonts w:ascii="Courier New" w:hAnsi="Courier New"/>
          <w:color w:val="4682B4"/>
          <w:sz w:val="16"/>
        </w:rPr>
        <w:br/>
        <w:t>Monitoring (Application Insights) → Load Balancer →</w:t>
      </w:r>
      <w:r>
        <w:rPr>
          <w:rFonts w:ascii="Courier New" w:hAnsi="Courier New"/>
          <w:color w:val="4682B4"/>
          <w:sz w:val="16"/>
        </w:rPr>
        <w:br/>
        <w:t>CDN for Static Assets</w:t>
      </w:r>
      <w:r>
        <w:rPr>
          <w:rFonts w:ascii="Courier New" w:hAnsi="Courier New"/>
          <w:color w:val="4682B4"/>
          <w:sz w:val="16"/>
        </w:rPr>
        <w:br/>
      </w:r>
    </w:p>
    <w:p w14:paraId="570EABFB" w14:textId="77777777" w:rsidR="00E00509" w:rsidRDefault="00E00509"/>
    <w:p w14:paraId="68E89DAA" w14:textId="77777777" w:rsidR="00E00509" w:rsidRDefault="00000000">
      <w:r>
        <w:br w:type="page"/>
      </w:r>
    </w:p>
    <w:p w14:paraId="3EF568A9" w14:textId="77777777" w:rsidR="00E00509" w:rsidRDefault="00000000">
      <w:pPr>
        <w:pStyle w:val="Heading1"/>
        <w:spacing w:before="240" w:after="120"/>
      </w:pPr>
      <w:r>
        <w:lastRenderedPageBreak/>
        <w:t>Cost Calculation &amp; Storage Flow</w:t>
      </w:r>
    </w:p>
    <w:p w14:paraId="67BCF66E" w14:textId="77777777" w:rsidR="00E00509" w:rsidRDefault="00000000">
      <w:pPr>
        <w:pStyle w:val="Heading2"/>
        <w:spacing w:after="80"/>
      </w:pPr>
      <w:r>
        <w:t>Cost Calculation &amp; Storage Flow</w:t>
      </w:r>
    </w:p>
    <w:p w14:paraId="5746CE66" w14:textId="77777777" w:rsidR="00E00509" w:rsidRDefault="00000000">
      <w:r>
        <w:t>Cost data undergoes transformations from retrieval through aggregation. System maintains both raw and aggregated data.</w:t>
      </w:r>
    </w:p>
    <w:p w14:paraId="5269033C" w14:textId="77777777" w:rsidR="00E00509" w:rsidRDefault="00000000">
      <w:pPr>
        <w:ind w:left="432" w:right="432"/>
      </w:pPr>
      <w:r>
        <w:rPr>
          <w:rFonts w:ascii="Courier New" w:hAnsi="Courier New"/>
          <w:color w:val="4682B4"/>
          <w:sz w:val="16"/>
        </w:rPr>
        <w:br/>
        <w:t>COST LIFECYCLE: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>Azure Cost API (daily records) →</w:t>
      </w:r>
      <w:r>
        <w:rPr>
          <w:rFonts w:ascii="Courier New" w:hAnsi="Courier New"/>
          <w:color w:val="4682B4"/>
          <w:sz w:val="16"/>
        </w:rPr>
        <w:br/>
        <w:t xml:space="preserve">  Parse JSON response</w:t>
      </w:r>
      <w:r>
        <w:rPr>
          <w:rFonts w:ascii="Courier New" w:hAnsi="Courier New"/>
          <w:color w:val="4682B4"/>
          <w:sz w:val="16"/>
        </w:rPr>
        <w:br/>
        <w:t xml:space="preserve">  Validate data</w:t>
      </w:r>
      <w:r>
        <w:rPr>
          <w:rFonts w:ascii="Courier New" w:hAnsi="Courier New"/>
          <w:color w:val="4682B4"/>
          <w:sz w:val="16"/>
        </w:rPr>
        <w:br/>
        <w:t xml:space="preserve">  Aggregate by service</w:t>
      </w:r>
      <w:r>
        <w:rPr>
          <w:rFonts w:ascii="Courier New" w:hAnsi="Courier New"/>
          <w:color w:val="4682B4"/>
          <w:sz w:val="16"/>
        </w:rPr>
        <w:br/>
        <w:t xml:space="preserve">  Attach subscription info</w:t>
      </w:r>
      <w:r>
        <w:rPr>
          <w:rFonts w:ascii="Courier New" w:hAnsi="Courier New"/>
          <w:color w:val="4682B4"/>
          <w:sz w:val="16"/>
        </w:rPr>
        <w:br/>
        <w:t xml:space="preserve">    ↓</w:t>
      </w:r>
      <w:r>
        <w:rPr>
          <w:rFonts w:ascii="Courier New" w:hAnsi="Courier New"/>
          <w:color w:val="4682B4"/>
          <w:sz w:val="16"/>
        </w:rPr>
        <w:br/>
        <w:t xml:space="preserve">  Normalize cost objects</w:t>
      </w:r>
      <w:r>
        <w:rPr>
          <w:rFonts w:ascii="Courier New" w:hAnsi="Courier New"/>
          <w:color w:val="4682B4"/>
          <w:sz w:val="16"/>
        </w:rPr>
        <w:br/>
        <w:t xml:space="preserve">    ↓</w:t>
      </w:r>
      <w:r>
        <w:rPr>
          <w:rFonts w:ascii="Courier New" w:hAnsi="Courier New"/>
          <w:color w:val="4682B4"/>
          <w:sz w:val="16"/>
        </w:rPr>
        <w:br/>
        <w:t>INSERT into PostgreSQL</w:t>
      </w:r>
      <w:r>
        <w:rPr>
          <w:rFonts w:ascii="Courier New" w:hAnsi="Courier New"/>
          <w:color w:val="4682B4"/>
          <w:sz w:val="16"/>
        </w:rPr>
        <w:br/>
        <w:t xml:space="preserve">  Create indexes: (date, service), (subscription, date)</w:t>
      </w:r>
      <w:r>
        <w:rPr>
          <w:rFonts w:ascii="Courier New" w:hAnsi="Courier New"/>
          <w:color w:val="4682B4"/>
          <w:sz w:val="16"/>
        </w:rPr>
        <w:br/>
        <w:t xml:space="preserve">    ↓</w:t>
      </w:r>
      <w:r>
        <w:rPr>
          <w:rFonts w:ascii="Courier New" w:hAnsi="Courier New"/>
          <w:color w:val="4682B4"/>
          <w:sz w:val="16"/>
        </w:rPr>
        <w:br/>
        <w:t xml:space="preserve">  On-demand query &amp; aggregation</w:t>
      </w:r>
      <w:r>
        <w:rPr>
          <w:rFonts w:ascii="Courier New" w:hAnsi="Courier New"/>
          <w:color w:val="4682B4"/>
          <w:sz w:val="16"/>
        </w:rPr>
        <w:br/>
        <w:t xml:space="preserve">  SUM by service/date</w:t>
      </w:r>
      <w:r>
        <w:rPr>
          <w:rFonts w:ascii="Courier New" w:hAnsi="Courier New"/>
          <w:color w:val="4682B4"/>
          <w:sz w:val="16"/>
        </w:rPr>
        <w:br/>
        <w:t xml:space="preserve">  Calculate trends</w:t>
      </w:r>
      <w:r>
        <w:rPr>
          <w:rFonts w:ascii="Courier New" w:hAnsi="Courier New"/>
          <w:color w:val="4682B4"/>
          <w:sz w:val="16"/>
        </w:rPr>
        <w:br/>
        <w:t xml:space="preserve">  Filter by criteria</w:t>
      </w:r>
      <w:r>
        <w:rPr>
          <w:rFonts w:ascii="Courier New" w:hAnsi="Courier New"/>
          <w:color w:val="4682B4"/>
          <w:sz w:val="16"/>
        </w:rPr>
        <w:br/>
        <w:t xml:space="preserve">    ↓</w:t>
      </w:r>
      <w:r>
        <w:rPr>
          <w:rFonts w:ascii="Courier New" w:hAnsi="Courier New"/>
          <w:color w:val="4682B4"/>
          <w:sz w:val="16"/>
        </w:rPr>
        <w:br/>
        <w:t xml:space="preserve">  Optional caching (TTL: 1 hour)</w:t>
      </w:r>
      <w:r>
        <w:rPr>
          <w:rFonts w:ascii="Courier New" w:hAnsi="Courier New"/>
          <w:color w:val="4682B4"/>
          <w:sz w:val="16"/>
        </w:rPr>
        <w:br/>
        <w:t xml:space="preserve">    ↓</w:t>
      </w:r>
      <w:r>
        <w:rPr>
          <w:rFonts w:ascii="Courier New" w:hAnsi="Courier New"/>
          <w:color w:val="4682B4"/>
          <w:sz w:val="16"/>
        </w:rPr>
        <w:br/>
        <w:t>API Response JSON</w:t>
      </w:r>
      <w:r>
        <w:rPr>
          <w:rFonts w:ascii="Courier New" w:hAnsi="Courier New"/>
          <w:color w:val="4682B4"/>
          <w:sz w:val="16"/>
        </w:rPr>
        <w:br/>
        <w:t xml:space="preserve">  {</w:t>
      </w:r>
      <w:r>
        <w:rPr>
          <w:rFonts w:ascii="Courier New" w:hAnsi="Courier New"/>
          <w:color w:val="4682B4"/>
          <w:sz w:val="16"/>
        </w:rPr>
        <w:br/>
        <w:t xml:space="preserve">    "data": [...],</w:t>
      </w:r>
      <w:r>
        <w:rPr>
          <w:rFonts w:ascii="Courier New" w:hAnsi="Courier New"/>
          <w:color w:val="4682B4"/>
          <w:sz w:val="16"/>
        </w:rPr>
        <w:br/>
        <w:t xml:space="preserve">    "summary": {...},</w:t>
      </w:r>
      <w:r>
        <w:rPr>
          <w:rFonts w:ascii="Courier New" w:hAnsi="Courier New"/>
          <w:color w:val="4682B4"/>
          <w:sz w:val="16"/>
        </w:rPr>
        <w:br/>
        <w:t xml:space="preserve">    "metadata": {...}</w:t>
      </w:r>
      <w:r>
        <w:rPr>
          <w:rFonts w:ascii="Courier New" w:hAnsi="Courier New"/>
          <w:color w:val="4682B4"/>
          <w:sz w:val="16"/>
        </w:rPr>
        <w:br/>
        <w:t xml:space="preserve">  }</w:t>
      </w:r>
      <w:r>
        <w:rPr>
          <w:rFonts w:ascii="Courier New" w:hAnsi="Courier New"/>
          <w:color w:val="4682B4"/>
          <w:sz w:val="16"/>
        </w:rPr>
        <w:br/>
        <w:t xml:space="preserve">    ↓</w:t>
      </w:r>
      <w:r>
        <w:rPr>
          <w:rFonts w:ascii="Courier New" w:hAnsi="Courier New"/>
          <w:color w:val="4682B4"/>
          <w:sz w:val="16"/>
        </w:rPr>
        <w:br/>
        <w:t>Frontend Cost Explorer</w:t>
      </w:r>
      <w:r>
        <w:rPr>
          <w:rFonts w:ascii="Courier New" w:hAnsi="Courier New"/>
          <w:color w:val="4682B4"/>
          <w:sz w:val="16"/>
        </w:rPr>
        <w:br/>
        <w:t xml:space="preserve">  Parse JSON</w:t>
      </w:r>
      <w:r>
        <w:rPr>
          <w:rFonts w:ascii="Courier New" w:hAnsi="Courier New"/>
          <w:color w:val="4682B4"/>
          <w:sz w:val="16"/>
        </w:rPr>
        <w:br/>
        <w:t xml:space="preserve">  Transform for visualization</w:t>
      </w:r>
      <w:r>
        <w:rPr>
          <w:rFonts w:ascii="Courier New" w:hAnsi="Courier New"/>
          <w:color w:val="4682B4"/>
          <w:sz w:val="16"/>
        </w:rPr>
        <w:br/>
        <w:t xml:space="preserve">  Render charts (line, bar, pie)</w:t>
      </w:r>
      <w:r>
        <w:rPr>
          <w:rFonts w:ascii="Courier New" w:hAnsi="Courier New"/>
          <w:color w:val="4682B4"/>
          <w:sz w:val="16"/>
        </w:rPr>
        <w:br/>
        <w:t xml:space="preserve">  Display summary metrics</w:t>
      </w:r>
      <w:r>
        <w:rPr>
          <w:rFonts w:ascii="Courier New" w:hAnsi="Courier New"/>
          <w:color w:val="4682B4"/>
          <w:sz w:val="16"/>
        </w:rPr>
        <w:br/>
      </w:r>
    </w:p>
    <w:p w14:paraId="21ADE905" w14:textId="77777777" w:rsidR="00E00509" w:rsidRDefault="00E00509"/>
    <w:p w14:paraId="27D11E97" w14:textId="77777777" w:rsidR="00E00509" w:rsidRDefault="00000000">
      <w:r>
        <w:br w:type="page"/>
      </w:r>
    </w:p>
    <w:p w14:paraId="1C8F3C0F" w14:textId="77777777" w:rsidR="00E00509" w:rsidRDefault="00000000">
      <w:pPr>
        <w:pStyle w:val="Heading1"/>
        <w:spacing w:before="240" w:after="120"/>
      </w:pPr>
      <w:r>
        <w:lastRenderedPageBreak/>
        <w:t>Optimization Analysis Flow</w:t>
      </w:r>
    </w:p>
    <w:p w14:paraId="3DFFBD94" w14:textId="77777777" w:rsidR="00E00509" w:rsidRDefault="00000000">
      <w:pPr>
        <w:pStyle w:val="Heading2"/>
        <w:spacing w:after="80"/>
      </w:pPr>
      <w:r>
        <w:t>Optimization Analysis Flow</w:t>
      </w:r>
    </w:p>
    <w:p w14:paraId="17189E1A" w14:textId="77777777" w:rsidR="00E00509" w:rsidRDefault="00000000">
      <w:r>
        <w:t>Optimization analysis combines cost and resource data to identify savings opportunities. Rules evaluated against resources, findings generated with savings estimates.</w:t>
      </w:r>
    </w:p>
    <w:p w14:paraId="2675FBED" w14:textId="77777777" w:rsidR="00E00509" w:rsidRDefault="00000000">
      <w:pPr>
        <w:ind w:left="432" w:right="432"/>
      </w:pPr>
      <w:r>
        <w:rPr>
          <w:rFonts w:ascii="Courier New" w:hAnsi="Courier New"/>
          <w:color w:val="4682B4"/>
          <w:sz w:val="16"/>
        </w:rPr>
        <w:br/>
        <w:t>USER TRIGGERS ANALYSIS:</w:t>
      </w:r>
      <w:r>
        <w:rPr>
          <w:rFonts w:ascii="Courier New" w:hAnsi="Courier New"/>
          <w:color w:val="4682B4"/>
          <w:sz w:val="16"/>
        </w:rPr>
        <w:br/>
        <w:t>POST /api/optimize/analyze (Admin-only) →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>CREATE OptimizationRun RECORD</w:t>
      </w:r>
      <w:r>
        <w:rPr>
          <w:rFonts w:ascii="Courier New" w:hAnsi="Courier New"/>
          <w:color w:val="4682B4"/>
          <w:sz w:val="16"/>
        </w:rPr>
        <w:br/>
        <w:t xml:space="preserve">  status='running'</w:t>
      </w:r>
      <w:r>
        <w:rPr>
          <w:rFonts w:ascii="Courier New" w:hAnsi="Courier New"/>
          <w:color w:val="4682B4"/>
          <w:sz w:val="16"/>
        </w:rPr>
        <w:br/>
        <w:t xml:space="preserve">  subscription, config_id</w:t>
      </w:r>
      <w:r>
        <w:rPr>
          <w:rFonts w:ascii="Courier New" w:hAnsi="Courier New"/>
          <w:color w:val="4682B4"/>
          <w:sz w:val="16"/>
        </w:rPr>
        <w:br/>
        <w:t xml:space="preserve">  Returns: run_id=12345</w:t>
      </w:r>
      <w:r>
        <w:rPr>
          <w:rFonts w:ascii="Courier New" w:hAnsi="Courier New"/>
          <w:color w:val="4682B4"/>
          <w:sz w:val="16"/>
        </w:rPr>
        <w:br/>
        <w:t xml:space="preserve">    ↓</w:t>
      </w:r>
      <w:r>
        <w:rPr>
          <w:rFonts w:ascii="Courier New" w:hAnsi="Courier New"/>
          <w:color w:val="4682B4"/>
          <w:sz w:val="16"/>
        </w:rPr>
        <w:br/>
        <w:t>LOAD CONFIGURATION</w:t>
      </w:r>
      <w:r>
        <w:rPr>
          <w:rFonts w:ascii="Courier New" w:hAnsi="Courier New"/>
          <w:color w:val="4682B4"/>
          <w:sz w:val="16"/>
        </w:rPr>
        <w:br/>
        <w:t xml:space="preserve">  Query engine_config (enabled rules, thresholds)</w:t>
      </w:r>
      <w:r>
        <w:rPr>
          <w:rFonts w:ascii="Courier New" w:hAnsi="Courier New"/>
          <w:color w:val="4682B4"/>
          <w:sz w:val="16"/>
        </w:rPr>
        <w:br/>
        <w:t xml:space="preserve">    ↓</w:t>
      </w:r>
      <w:r>
        <w:rPr>
          <w:rFonts w:ascii="Courier New" w:hAnsi="Courier New"/>
          <w:color w:val="4682B4"/>
          <w:sz w:val="16"/>
        </w:rPr>
        <w:br/>
        <w:t>FETCH COST DATA (30 days)</w:t>
      </w:r>
      <w:r>
        <w:rPr>
          <w:rFonts w:ascii="Courier New" w:hAnsi="Courier New"/>
          <w:color w:val="4682B4"/>
          <w:sz w:val="16"/>
        </w:rPr>
        <w:br/>
        <w:t xml:space="preserve">  Group costs by resource</w:t>
      </w:r>
      <w:r>
        <w:rPr>
          <w:rFonts w:ascii="Courier New" w:hAnsi="Courier New"/>
          <w:color w:val="4682B4"/>
          <w:sz w:val="16"/>
        </w:rPr>
        <w:br/>
        <w:t xml:space="preserve">  vm-001: $500/month</w:t>
      </w:r>
      <w:r>
        <w:rPr>
          <w:rFonts w:ascii="Courier New" w:hAnsi="Courier New"/>
          <w:color w:val="4682B4"/>
          <w:sz w:val="16"/>
        </w:rPr>
        <w:br/>
        <w:t xml:space="preserve">  vm-002: $1200/month</w:t>
      </w:r>
      <w:r>
        <w:rPr>
          <w:rFonts w:ascii="Courier New" w:hAnsi="Courier New"/>
          <w:color w:val="4682B4"/>
          <w:sz w:val="16"/>
        </w:rPr>
        <w:br/>
        <w:t xml:space="preserve">    ↓</w:t>
      </w:r>
      <w:r>
        <w:rPr>
          <w:rFonts w:ascii="Courier New" w:hAnsi="Courier New"/>
          <w:color w:val="4682B4"/>
          <w:sz w:val="16"/>
        </w:rPr>
        <w:br/>
        <w:t>FETCH RESOURCE INVENTORY</w:t>
      </w:r>
      <w:r>
        <w:rPr>
          <w:rFonts w:ascii="Courier New" w:hAnsi="Courier New"/>
          <w:color w:val="4682B4"/>
          <w:sz w:val="16"/>
        </w:rPr>
        <w:br/>
        <w:t xml:space="preserve">  vm-001: {type: VM, size: B2s, ...}</w:t>
      </w:r>
      <w:r>
        <w:rPr>
          <w:rFonts w:ascii="Courier New" w:hAnsi="Courier New"/>
          <w:color w:val="4682B4"/>
          <w:sz w:val="16"/>
        </w:rPr>
        <w:br/>
        <w:t xml:space="preserve">  vm-002: {type: VM, size: D8s, ...}</w:t>
      </w:r>
      <w:r>
        <w:rPr>
          <w:rFonts w:ascii="Courier New" w:hAnsi="Courier New"/>
          <w:color w:val="4682B4"/>
          <w:sz w:val="16"/>
        </w:rPr>
        <w:br/>
        <w:t xml:space="preserve">    ↓</w:t>
      </w:r>
      <w:r>
        <w:rPr>
          <w:rFonts w:ascii="Courier New" w:hAnsi="Courier New"/>
          <w:color w:val="4682B4"/>
          <w:sz w:val="16"/>
        </w:rPr>
        <w:br/>
        <w:t>OPTIMIZATION ENGINE EVALUATION</w:t>
      </w:r>
      <w:r>
        <w:rPr>
          <w:rFonts w:ascii="Courier New" w:hAnsi="Courier New"/>
          <w:color w:val="4682B4"/>
          <w:sz w:val="16"/>
        </w:rPr>
        <w:br/>
        <w:t xml:space="preserve">  FOR EACH resource:</w:t>
      </w:r>
      <w:r>
        <w:rPr>
          <w:rFonts w:ascii="Courier New" w:hAnsi="Courier New"/>
          <w:color w:val="4682B4"/>
          <w:sz w:val="16"/>
        </w:rPr>
        <w:br/>
        <w:t xml:space="preserve">    FOR EACH enabled_rule:</w:t>
      </w:r>
      <w:r>
        <w:rPr>
          <w:rFonts w:ascii="Courier New" w:hAnsi="Courier New"/>
          <w:color w:val="4682B4"/>
          <w:sz w:val="16"/>
        </w:rPr>
        <w:br/>
        <w:t xml:space="preserve">      IF rule.matches(resource):</w:t>
      </w:r>
      <w:r>
        <w:rPr>
          <w:rFonts w:ascii="Courier New" w:hAnsi="Courier New"/>
          <w:color w:val="4682B4"/>
          <w:sz w:val="16"/>
        </w:rPr>
        <w:br/>
        <w:t xml:space="preserve">        savings = calculate_savings(resource)</w:t>
      </w:r>
      <w:r>
        <w:rPr>
          <w:rFonts w:ascii="Courier New" w:hAnsi="Courier New"/>
          <w:color w:val="4682B4"/>
          <w:sz w:val="16"/>
        </w:rPr>
        <w:br/>
        <w:t xml:space="preserve">        create_finding(resource, rule, savings)</w:t>
      </w:r>
      <w:r>
        <w:rPr>
          <w:rFonts w:ascii="Courier New" w:hAnsi="Courier New"/>
          <w:color w:val="4682B4"/>
          <w:sz w:val="16"/>
        </w:rPr>
        <w:br/>
        <w:t xml:space="preserve">    ↓</w:t>
      </w:r>
      <w:r>
        <w:rPr>
          <w:rFonts w:ascii="Courier New" w:hAnsi="Courier New"/>
          <w:color w:val="4682B4"/>
          <w:sz w:val="16"/>
        </w:rPr>
        <w:br/>
        <w:t>DEDUPLICATION &amp; AGGREGATION</w:t>
      </w:r>
      <w:r>
        <w:rPr>
          <w:rFonts w:ascii="Courier New" w:hAnsi="Courier New"/>
          <w:color w:val="4682B4"/>
          <w:sz w:val="16"/>
        </w:rPr>
        <w:br/>
        <w:t xml:space="preserve">  Skip duplicate findings</w:t>
      </w:r>
      <w:r>
        <w:rPr>
          <w:rFonts w:ascii="Courier New" w:hAnsi="Courier New"/>
          <w:color w:val="4682B4"/>
          <w:sz w:val="16"/>
        </w:rPr>
        <w:br/>
        <w:t xml:space="preserve">  Aggregate by resource</w:t>
      </w:r>
      <w:r>
        <w:rPr>
          <w:rFonts w:ascii="Courier New" w:hAnsi="Courier New"/>
          <w:color w:val="4682B4"/>
          <w:sz w:val="16"/>
        </w:rPr>
        <w:br/>
        <w:t xml:space="preserve">  vm-001: $600 total savings</w:t>
      </w:r>
      <w:r>
        <w:rPr>
          <w:rFonts w:ascii="Courier New" w:hAnsi="Courier New"/>
          <w:color w:val="4682B4"/>
          <w:sz w:val="16"/>
        </w:rPr>
        <w:br/>
        <w:t xml:space="preserve">  vm-002: $240 total savings</w:t>
      </w:r>
      <w:r>
        <w:rPr>
          <w:rFonts w:ascii="Courier New" w:hAnsi="Courier New"/>
          <w:color w:val="4682B4"/>
          <w:sz w:val="16"/>
        </w:rPr>
        <w:br/>
        <w:t xml:space="preserve">  Total potential: $890</w:t>
      </w:r>
      <w:r>
        <w:rPr>
          <w:rFonts w:ascii="Courier New" w:hAnsi="Courier New"/>
          <w:color w:val="4682B4"/>
          <w:sz w:val="16"/>
        </w:rPr>
        <w:br/>
        <w:t xml:space="preserve">    ↓</w:t>
      </w:r>
      <w:r>
        <w:rPr>
          <w:rFonts w:ascii="Courier New" w:hAnsi="Courier New"/>
          <w:color w:val="4682B4"/>
          <w:sz w:val="16"/>
        </w:rPr>
        <w:br/>
        <w:t>PERSIST FINDINGS</w:t>
      </w:r>
      <w:r>
        <w:rPr>
          <w:rFonts w:ascii="Courier New" w:hAnsi="Courier New"/>
          <w:color w:val="4682B4"/>
          <w:sz w:val="16"/>
        </w:rPr>
        <w:br/>
        <w:t xml:space="preserve">  INSERT into optimization_finding</w:t>
      </w:r>
      <w:r>
        <w:rPr>
          <w:rFonts w:ascii="Courier New" w:hAnsi="Courier New"/>
          <w:color w:val="4682B4"/>
          <w:sz w:val="16"/>
        </w:rPr>
        <w:br/>
        <w:t xml:space="preserve">    ↓</w:t>
      </w:r>
      <w:r>
        <w:rPr>
          <w:rFonts w:ascii="Courier New" w:hAnsi="Courier New"/>
          <w:color w:val="4682B4"/>
          <w:sz w:val="16"/>
        </w:rPr>
        <w:br/>
        <w:t>UPDATE OptimizationRun</w:t>
      </w:r>
      <w:r>
        <w:rPr>
          <w:rFonts w:ascii="Courier New" w:hAnsi="Courier New"/>
          <w:color w:val="4682B4"/>
          <w:sz w:val="16"/>
        </w:rPr>
        <w:br/>
        <w:t xml:space="preserve">  status='completed'</w:t>
      </w:r>
      <w:r>
        <w:rPr>
          <w:rFonts w:ascii="Courier New" w:hAnsi="Courier New"/>
          <w:color w:val="4682B4"/>
          <w:sz w:val="16"/>
        </w:rPr>
        <w:br/>
        <w:t xml:space="preserve">  findings_count=45</w:t>
      </w:r>
      <w:r>
        <w:rPr>
          <w:rFonts w:ascii="Courier New" w:hAnsi="Courier New"/>
          <w:color w:val="4682B4"/>
          <w:sz w:val="16"/>
        </w:rPr>
        <w:br/>
        <w:t xml:space="preserve">  total_savings_usd=$890</w:t>
      </w:r>
      <w:r>
        <w:rPr>
          <w:rFonts w:ascii="Courier New" w:hAnsi="Courier New"/>
          <w:color w:val="4682B4"/>
          <w:sz w:val="16"/>
        </w:rPr>
        <w:br/>
        <w:t xml:space="preserve">    ↓</w:t>
      </w:r>
      <w:r>
        <w:rPr>
          <w:rFonts w:ascii="Courier New" w:hAnsi="Courier New"/>
          <w:color w:val="4682B4"/>
          <w:sz w:val="16"/>
        </w:rPr>
        <w:br/>
        <w:t>API RESPONSE</w:t>
      </w:r>
      <w:r>
        <w:rPr>
          <w:rFonts w:ascii="Courier New" w:hAnsi="Courier New"/>
          <w:color w:val="4682B4"/>
          <w:sz w:val="16"/>
        </w:rPr>
        <w:br/>
        <w:t xml:space="preserve">  {</w:t>
      </w:r>
      <w:r>
        <w:rPr>
          <w:rFonts w:ascii="Courier New" w:hAnsi="Courier New"/>
          <w:color w:val="4682B4"/>
          <w:sz w:val="16"/>
        </w:rPr>
        <w:br/>
        <w:t xml:space="preserve">    "run_id": 12345,</w:t>
      </w:r>
      <w:r>
        <w:rPr>
          <w:rFonts w:ascii="Courier New" w:hAnsi="Courier New"/>
          <w:color w:val="4682B4"/>
          <w:sz w:val="16"/>
        </w:rPr>
        <w:br/>
        <w:t xml:space="preserve">    "status": "completed",</w:t>
      </w:r>
      <w:r>
        <w:rPr>
          <w:rFonts w:ascii="Courier New" w:hAnsi="Courier New"/>
          <w:color w:val="4682B4"/>
          <w:sz w:val="16"/>
        </w:rPr>
        <w:br/>
        <w:t xml:space="preserve">    "findings_count": 45,</w:t>
      </w:r>
      <w:r>
        <w:rPr>
          <w:rFonts w:ascii="Courier New" w:hAnsi="Courier New"/>
          <w:color w:val="4682B4"/>
          <w:sz w:val="16"/>
        </w:rPr>
        <w:br/>
        <w:t xml:space="preserve">    "total_savings_usd": 890,</w:t>
      </w:r>
      <w:r>
        <w:rPr>
          <w:rFonts w:ascii="Courier New" w:hAnsi="Courier New"/>
          <w:color w:val="4682B4"/>
          <w:sz w:val="16"/>
        </w:rPr>
        <w:br/>
        <w:t xml:space="preserve">    "by_rule": {...}</w:t>
      </w:r>
      <w:r>
        <w:rPr>
          <w:rFonts w:ascii="Courier New" w:hAnsi="Courier New"/>
          <w:color w:val="4682B4"/>
          <w:sz w:val="16"/>
        </w:rPr>
        <w:br/>
        <w:t xml:space="preserve">  }</w:t>
      </w:r>
      <w:r>
        <w:rPr>
          <w:rFonts w:ascii="Courier New" w:hAnsi="Courier New"/>
          <w:color w:val="4682B4"/>
          <w:sz w:val="16"/>
        </w:rPr>
        <w:br/>
        <w:t xml:space="preserve">    ↓</w:t>
      </w:r>
      <w:r>
        <w:rPr>
          <w:rFonts w:ascii="Courier New" w:hAnsi="Courier New"/>
          <w:color w:val="4682B4"/>
          <w:sz w:val="16"/>
        </w:rPr>
        <w:br/>
        <w:t>FRONTEND RECOMMENDATIONS PAGE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lastRenderedPageBreak/>
        <w:t xml:space="preserve">  Display findings grouped by type</w:t>
      </w:r>
      <w:r>
        <w:rPr>
          <w:rFonts w:ascii="Courier New" w:hAnsi="Courier New"/>
          <w:color w:val="4682B4"/>
          <w:sz w:val="16"/>
        </w:rPr>
        <w:br/>
        <w:t xml:space="preserve">  Sort by savings (highest first)</w:t>
      </w:r>
      <w:r>
        <w:rPr>
          <w:rFonts w:ascii="Courier New" w:hAnsi="Courier New"/>
          <w:color w:val="4682B4"/>
          <w:sz w:val="16"/>
        </w:rPr>
        <w:br/>
        <w:t xml:space="preserve">  Show evidence/justification</w:t>
      </w:r>
      <w:r>
        <w:rPr>
          <w:rFonts w:ascii="Courier New" w:hAnsi="Courier New"/>
          <w:color w:val="4682B4"/>
          <w:sz w:val="16"/>
        </w:rPr>
        <w:br/>
        <w:t xml:space="preserve">  Allow: dismiss, mark implemented, view details</w:t>
      </w:r>
      <w:r>
        <w:rPr>
          <w:rFonts w:ascii="Courier New" w:hAnsi="Courier New"/>
          <w:color w:val="4682B4"/>
          <w:sz w:val="16"/>
        </w:rPr>
        <w:br/>
      </w:r>
    </w:p>
    <w:p w14:paraId="174E7A95" w14:textId="77777777" w:rsidR="00E00509" w:rsidRDefault="00E00509"/>
    <w:sectPr w:rsidR="00E00509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4F4914" w14:textId="77777777" w:rsidR="00B707DA" w:rsidRDefault="00B707DA" w:rsidP="009F2AD0">
      <w:pPr>
        <w:spacing w:after="0" w:line="240" w:lineRule="auto"/>
      </w:pPr>
      <w:r>
        <w:separator/>
      </w:r>
    </w:p>
  </w:endnote>
  <w:endnote w:type="continuationSeparator" w:id="0">
    <w:p w14:paraId="0317B28F" w14:textId="77777777" w:rsidR="00B707DA" w:rsidRDefault="00B707DA" w:rsidP="009F2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711785" w14:textId="71AC356A" w:rsidR="009F2AD0" w:rsidRDefault="009F2A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8A268E" wp14:editId="3F7FDD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6910" cy="368935"/>
              <wp:effectExtent l="0" t="0" r="8890" b="0"/>
              <wp:wrapNone/>
              <wp:docPr id="887337915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91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654F9E" w14:textId="4AAC6266" w:rsidR="009F2AD0" w:rsidRPr="009F2AD0" w:rsidRDefault="009F2AD0" w:rsidP="009F2A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F2A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A26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53.3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75654F9E" w14:textId="4AAC6266" w:rsidR="009F2AD0" w:rsidRPr="009F2AD0" w:rsidRDefault="009F2AD0" w:rsidP="009F2A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F2AD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CACEB4" w14:textId="2544AD59" w:rsidR="009F2AD0" w:rsidRDefault="009F2A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6BB0114" wp14:editId="58F7BD84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6910" cy="368935"/>
              <wp:effectExtent l="0" t="0" r="8890" b="0"/>
              <wp:wrapNone/>
              <wp:docPr id="190607181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91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10F38F" w14:textId="3F5CA3C5" w:rsidR="009F2AD0" w:rsidRPr="009F2AD0" w:rsidRDefault="009F2AD0" w:rsidP="009F2A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F2A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BB011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53.3pt;height:29.0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6210F38F" w14:textId="3F5CA3C5" w:rsidR="009F2AD0" w:rsidRPr="009F2AD0" w:rsidRDefault="009F2AD0" w:rsidP="009F2A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F2AD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483DCA" w14:textId="34C54EF4" w:rsidR="009F2AD0" w:rsidRDefault="009F2A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072B88A" wp14:editId="067A73D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6910" cy="368935"/>
              <wp:effectExtent l="0" t="0" r="8890" b="0"/>
              <wp:wrapNone/>
              <wp:docPr id="1432590972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91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92E082" w14:textId="4FBBC300" w:rsidR="009F2AD0" w:rsidRPr="009F2AD0" w:rsidRDefault="009F2AD0" w:rsidP="009F2A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F2A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72B88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53.3pt;height:29.0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5A92E082" w14:textId="4FBBC300" w:rsidR="009F2AD0" w:rsidRPr="009F2AD0" w:rsidRDefault="009F2AD0" w:rsidP="009F2A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F2AD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276737" w14:textId="77777777" w:rsidR="00B707DA" w:rsidRDefault="00B707DA" w:rsidP="009F2AD0">
      <w:pPr>
        <w:spacing w:after="0" w:line="240" w:lineRule="auto"/>
      </w:pPr>
      <w:r>
        <w:separator/>
      </w:r>
    </w:p>
  </w:footnote>
  <w:footnote w:type="continuationSeparator" w:id="0">
    <w:p w14:paraId="2884670D" w14:textId="77777777" w:rsidR="00B707DA" w:rsidRDefault="00B707DA" w:rsidP="009F2A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2175616">
    <w:abstractNumId w:val="8"/>
  </w:num>
  <w:num w:numId="2" w16cid:durableId="188640880">
    <w:abstractNumId w:val="6"/>
  </w:num>
  <w:num w:numId="3" w16cid:durableId="1851330276">
    <w:abstractNumId w:val="5"/>
  </w:num>
  <w:num w:numId="4" w16cid:durableId="490295986">
    <w:abstractNumId w:val="4"/>
  </w:num>
  <w:num w:numId="5" w16cid:durableId="1519468922">
    <w:abstractNumId w:val="7"/>
  </w:num>
  <w:num w:numId="6" w16cid:durableId="278530561">
    <w:abstractNumId w:val="3"/>
  </w:num>
  <w:num w:numId="7" w16cid:durableId="406001802">
    <w:abstractNumId w:val="2"/>
  </w:num>
  <w:num w:numId="8" w16cid:durableId="1135411544">
    <w:abstractNumId w:val="1"/>
  </w:num>
  <w:num w:numId="9" w16cid:durableId="14046395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2AD0"/>
    <w:rsid w:val="00AA1D8D"/>
    <w:rsid w:val="00B47730"/>
    <w:rsid w:val="00B707DA"/>
    <w:rsid w:val="00B92371"/>
    <w:rsid w:val="00CB0664"/>
    <w:rsid w:val="00D25132"/>
    <w:rsid w:val="00E00509"/>
    <w:rsid w:val="00F95D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5F15A0C-A491-CE48-8E20-C69D2CC6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747d8d9-9f27-4512-a869-6ec8c265bac2}" enabled="1" method="Standard" siteId="{2b916926-51b6-4a95-8003-bd3525f8307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1787</Words>
  <Characters>12192</Characters>
  <Application>Microsoft Office Word</Application>
  <DocSecurity>0</DocSecurity>
  <Lines>530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2026-07-03T20:54:00Z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55639a7c,34e3b3bb,b5c6f4d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</vt:lpwstr>
  </property>
</Properties>
</file>