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  <w:sz w:val="20"/>
          <w:szCs w:val="20"/>
        </w:rPr>
        <w:t>Manual Testing: Comprehensive Guide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  <w:sz w:val="20"/>
          <w:szCs w:val="20"/>
        </w:rPr>
        <w:t xml:space="preserve">📖 </w:t>
      </w:r>
      <w:r>
        <w:rPr>
          <w:rStyle w:val="StrongEmphasis"/>
          <w:b/>
          <w:sz w:val="20"/>
          <w:szCs w:val="20"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0"/>
          <w:szCs w:val="20"/>
        </w:rPr>
        <w:t>Manual Testing</w:t>
      </w:r>
      <w:r>
        <w:rPr>
          <w:sz w:val="20"/>
          <w:szCs w:val="20"/>
        </w:rPr>
        <w:t xml:space="preserve"> is the process of executing test cases manually without automation tools. It is essential for:</w:t>
        <w:br/>
        <w:t xml:space="preserve">✔ </w:t>
      </w:r>
      <w:r>
        <w:rPr>
          <w:rStyle w:val="StrongEmphasis"/>
          <w:sz w:val="20"/>
          <w:szCs w:val="20"/>
        </w:rPr>
        <w:t>Usability Testing</w:t>
      </w:r>
      <w:r>
        <w:rPr>
          <w:sz w:val="20"/>
          <w:szCs w:val="20"/>
        </w:rPr>
        <w:t xml:space="preserve"> (UI/UX evaluation)</w:t>
        <w:br/>
        <w:t xml:space="preserve">✔ </w:t>
      </w:r>
      <w:r>
        <w:rPr>
          <w:rStyle w:val="StrongEmphasis"/>
          <w:sz w:val="20"/>
          <w:szCs w:val="20"/>
        </w:rPr>
        <w:t>Exploratory Testing</w:t>
      </w:r>
      <w:r>
        <w:rPr>
          <w:sz w:val="20"/>
          <w:szCs w:val="20"/>
        </w:rPr>
        <w:t xml:space="preserve"> (unscripted defect hunting)</w:t>
        <w:br/>
        <w:t xml:space="preserve">✔ </w:t>
      </w:r>
      <w:r>
        <w:rPr>
          <w:rStyle w:val="StrongEmphasis"/>
          <w:sz w:val="20"/>
          <w:szCs w:val="20"/>
        </w:rPr>
        <w:t>Ad-hoc Testing</w:t>
      </w:r>
      <w:r>
        <w:rPr>
          <w:sz w:val="20"/>
          <w:szCs w:val="20"/>
        </w:rPr>
        <w:t xml:space="preserve"> (random, unplanned checks)</w:t>
        <w:br/>
        <w:t xml:space="preserve">✔ </w:t>
      </w:r>
      <w:r>
        <w:rPr>
          <w:rStyle w:val="StrongEmphasis"/>
          <w:sz w:val="20"/>
          <w:szCs w:val="20"/>
        </w:rPr>
        <w:t>Early-stage testing</w:t>
      </w:r>
      <w:r>
        <w:rPr>
          <w:sz w:val="20"/>
          <w:szCs w:val="20"/>
        </w:rPr>
        <w:t xml:space="preserve"> (when automation is not feasible)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  <w:sz w:val="20"/>
          <w:szCs w:val="20"/>
        </w:rPr>
        <w:t xml:space="preserve">🔍 </w:t>
      </w:r>
      <w:r>
        <w:rPr>
          <w:rStyle w:val="StrongEmphasis"/>
          <w:b/>
          <w:sz w:val="20"/>
          <w:szCs w:val="20"/>
        </w:rPr>
        <w:t>Types of Manual Testing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78"/>
        <w:gridCol w:w="3544"/>
        <w:gridCol w:w="3416"/>
      </w:tblGrid>
      <w:tr>
        <w:trPr>
          <w:tblHeader w:val="true"/>
        </w:trPr>
        <w:tc>
          <w:tcPr>
            <w:tcW w:w="26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0"/>
                <w:szCs w:val="20"/>
              </w:rPr>
              <w:t>Type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0"/>
                <w:szCs w:val="20"/>
              </w:rPr>
              <w:t>Purpose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  <w:sz w:val="20"/>
                <w:szCs w:val="20"/>
              </w:rPr>
              <w:t>Example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Functional Testing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Validates features against requirements.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login functionality.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UI Testing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visual elements and design.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Verifying button colors &amp; alignment.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Regression Testing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Ensures new changes don’t break old features.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Re-testing checkout flow after updates.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Smoke Testing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"sanity check" of critical features.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if the app launches.</w:t>
            </w:r>
          </w:p>
        </w:tc>
      </w:tr>
      <w:tr>
        <w:trPr/>
        <w:tc>
          <w:tcPr>
            <w:tcW w:w="2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User Acceptance Testing (UAT)</w:t>
            </w:r>
          </w:p>
        </w:tc>
        <w:tc>
          <w:tcPr>
            <w:tcW w:w="35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End-users validate the system.</w:t>
            </w:r>
          </w:p>
        </w:tc>
        <w:tc>
          <w:tcPr>
            <w:tcW w:w="341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Clients testing a banking app before launch.</w:t>
            </w:r>
          </w:p>
        </w:tc>
      </w:tr>
    </w:tbl>
    <w:p>
      <w:pPr>
        <w:pStyle w:val="HorizontalLine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  <w:sz w:val="20"/>
          <w:szCs w:val="20"/>
        </w:rPr>
        <w:t xml:space="preserve">🔄 </w:t>
      </w:r>
      <w:r>
        <w:rPr>
          <w:rStyle w:val="StrongEmphasis"/>
          <w:b/>
          <w:sz w:val="20"/>
          <w:szCs w:val="20"/>
        </w:rPr>
        <w:t>Manual Testing Process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Requirement Analysis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Review </w:t>
      </w:r>
      <w:r>
        <w:rPr>
          <w:rStyle w:val="StrongEmphasis"/>
          <w:sz w:val="20"/>
          <w:szCs w:val="20"/>
        </w:rPr>
        <w:t>SRS (Software Requirement Specification)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Identify </w:t>
      </w:r>
      <w:r>
        <w:rPr>
          <w:rStyle w:val="StrongEmphasis"/>
          <w:sz w:val="20"/>
          <w:szCs w:val="20"/>
        </w:rPr>
        <w:t>testable scenarios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Test Planning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Define </w:t>
      </w:r>
      <w:r>
        <w:rPr>
          <w:rStyle w:val="StrongEmphasis"/>
          <w:sz w:val="20"/>
          <w:szCs w:val="20"/>
        </w:rPr>
        <w:t>scope, objectives, and timelines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Select </w:t>
      </w:r>
      <w:r>
        <w:rPr>
          <w:rStyle w:val="StrongEmphasis"/>
          <w:sz w:val="20"/>
          <w:szCs w:val="20"/>
        </w:rPr>
        <w:t>test techniques</w:t>
      </w:r>
      <w:r>
        <w:rPr>
          <w:sz w:val="20"/>
          <w:szCs w:val="20"/>
        </w:rPr>
        <w:t xml:space="preserve"> (e.g., boundary value analysis).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Test Case Design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Write </w:t>
      </w:r>
      <w:r>
        <w:rPr>
          <w:rStyle w:val="StrongEmphasis"/>
          <w:sz w:val="20"/>
          <w:szCs w:val="20"/>
        </w:rPr>
        <w:t>step-by-step test cases</w:t>
      </w:r>
      <w:r>
        <w:rPr>
          <w:sz w:val="20"/>
          <w:szCs w:val="20"/>
        </w:rPr>
        <w:t xml:space="preserve"> (with expected results).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Prioritize </w:t>
      </w:r>
      <w:r>
        <w:rPr>
          <w:rStyle w:val="StrongEmphasis"/>
          <w:sz w:val="20"/>
          <w:szCs w:val="20"/>
        </w:rPr>
        <w:t>high-risk areas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Test Execution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Run test cases </w:t>
      </w:r>
      <w:r>
        <w:rPr>
          <w:rStyle w:val="StrongEmphasis"/>
          <w:sz w:val="20"/>
          <w:szCs w:val="20"/>
        </w:rPr>
        <w:t>manually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Log </w:t>
      </w:r>
      <w:r>
        <w:rPr>
          <w:rStyle w:val="StrongEmphasis"/>
          <w:sz w:val="20"/>
          <w:szCs w:val="20"/>
        </w:rPr>
        <w:t>defects</w:t>
      </w:r>
      <w:r>
        <w:rPr>
          <w:sz w:val="20"/>
          <w:szCs w:val="20"/>
        </w:rPr>
        <w:t xml:space="preserve"> (with screenshots/videos).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Defect Reporting &amp; Tracking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Use tools like </w:t>
      </w:r>
      <w:r>
        <w:rPr>
          <w:rStyle w:val="StrongEmphasis"/>
          <w:sz w:val="20"/>
          <w:szCs w:val="20"/>
        </w:rPr>
        <w:t>JIRA, Bugzilla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>Classify bugs (</w:t>
      </w:r>
      <w:r>
        <w:rPr>
          <w:rStyle w:val="StrongEmphasis"/>
          <w:sz w:val="20"/>
          <w:szCs w:val="20"/>
        </w:rPr>
        <w:t>Critical, Major, Minor</w:t>
      </w:r>
      <w:r>
        <w:rPr>
          <w:sz w:val="20"/>
          <w:szCs w:val="20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Retesting &amp; Closure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Verify </w:t>
      </w:r>
      <w:r>
        <w:rPr>
          <w:rStyle w:val="StrongEmphasis"/>
          <w:sz w:val="20"/>
          <w:szCs w:val="20"/>
        </w:rPr>
        <w:t>bug fixes</w:t>
      </w:r>
      <w:r>
        <w:rPr>
          <w:sz w:val="20"/>
          <w:szCs w:val="20"/>
        </w:rPr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0"/>
          <w:szCs w:val="20"/>
        </w:rPr>
        <w:t xml:space="preserve">Prepare </w:t>
      </w:r>
      <w:r>
        <w:rPr>
          <w:rStyle w:val="StrongEmphasis"/>
          <w:sz w:val="20"/>
          <w:szCs w:val="20"/>
        </w:rPr>
        <w:t>test summary report</w:t>
      </w:r>
      <w:r>
        <w:rPr>
          <w:sz w:val="20"/>
          <w:szCs w:val="20"/>
        </w:rPr>
        <w:t>.</w:t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rStyle w:val="StrongEmphasis"/>
          <w:b/>
          <w:sz w:val="20"/>
          <w:szCs w:val="20"/>
        </w:rPr>
        <w:t xml:space="preserve">🎯 </w:t>
      </w:r>
      <w:r>
        <w:rPr>
          <w:rStyle w:val="StrongEmphasis"/>
          <w:b/>
          <w:sz w:val="20"/>
          <w:szCs w:val="20"/>
        </w:rPr>
        <w:t>Techniques &amp; Strategies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1. Boundary Value Analysis (BVA)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Tests </w:t>
      </w:r>
      <w:r>
        <w:rPr>
          <w:rStyle w:val="StrongEmphasis"/>
          <w:sz w:val="20"/>
          <w:szCs w:val="20"/>
        </w:rPr>
        <w:t>minimum, maximum, and edge values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Example:</w:t>
      </w:r>
      <w:r>
        <w:rPr>
          <w:sz w:val="20"/>
          <w:szCs w:val="20"/>
        </w:rPr>
        <w:t xml:space="preserve"> Testing age field (accepts 18-60 → test 17,18,60,61).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2. Equivalence Partitioning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Divides input data into </w:t>
      </w:r>
      <w:r>
        <w:rPr>
          <w:rStyle w:val="StrongEmphasis"/>
          <w:sz w:val="20"/>
          <w:szCs w:val="20"/>
        </w:rPr>
        <w:t>valid/invalid groups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Example:</w:t>
      </w:r>
      <w:r>
        <w:rPr>
          <w:sz w:val="20"/>
          <w:szCs w:val="20"/>
        </w:rPr>
        <w:t xml:space="preserve"> Email field (valid: </w:t>
      </w:r>
      <w:r>
        <w:rPr>
          <w:rStyle w:val="SourceText"/>
          <w:sz w:val="20"/>
          <w:szCs w:val="20"/>
        </w:rPr>
        <w:t>test@example.com</w:t>
      </w:r>
      <w:r>
        <w:rPr>
          <w:sz w:val="20"/>
          <w:szCs w:val="20"/>
        </w:rPr>
        <w:t xml:space="preserve">, invalid: </w:t>
      </w:r>
      <w:r>
        <w:rPr>
          <w:rStyle w:val="SourceText"/>
          <w:sz w:val="20"/>
          <w:szCs w:val="20"/>
        </w:rPr>
        <w:t>test@</w:t>
      </w:r>
      <w:r>
        <w:rPr>
          <w:sz w:val="20"/>
          <w:szCs w:val="20"/>
        </w:rPr>
        <w:t>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3. Error Guessing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20"/>
          <w:szCs w:val="20"/>
        </w:rPr>
        <w:t xml:space="preserve">Predicts where bugs may appear </w:t>
      </w:r>
      <w:r>
        <w:rPr>
          <w:rStyle w:val="StrongEmphasis"/>
          <w:sz w:val="20"/>
          <w:szCs w:val="20"/>
        </w:rPr>
        <w:t>based on experience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Example:</w:t>
      </w:r>
      <w:r>
        <w:rPr>
          <w:sz w:val="20"/>
          <w:szCs w:val="20"/>
        </w:rPr>
        <w:t xml:space="preserve"> Testing empty form submissions.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4. Exploratory Testing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Unscripted, real-time testing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Example:</w:t>
      </w:r>
      <w:r>
        <w:rPr>
          <w:sz w:val="20"/>
          <w:szCs w:val="20"/>
        </w:rPr>
        <w:t xml:space="preserve"> Randomly navigating an e-commerce site.</w:t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rStyle w:val="StrongEmphasis"/>
          <w:b/>
          <w:sz w:val="20"/>
          <w:szCs w:val="20"/>
        </w:rPr>
        <w:t xml:space="preserve">🏆 </w:t>
      </w:r>
      <w:r>
        <w:rPr>
          <w:rStyle w:val="StrongEmphasis"/>
          <w:b/>
          <w:sz w:val="20"/>
          <w:szCs w:val="20"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Clear Documentation</w:t>
      </w:r>
      <w:r>
        <w:rPr/>
        <w:t xml:space="preserve"> – Maintain </w:t>
      </w:r>
      <w:r>
        <w:rPr>
          <w:rStyle w:val="StrongEmphasis"/>
        </w:rPr>
        <w:t>test cases</w:t>
      </w:r>
      <w:r>
        <w:rPr/>
        <w:t xml:space="preserve"> in Excel/TestRail.</w:t>
        <w:br/>
        <w:t xml:space="preserve">✔ </w:t>
      </w:r>
      <w:r>
        <w:rPr>
          <w:rStyle w:val="StrongEmphasis"/>
        </w:rPr>
        <w:t>Prioritize Test Cases</w:t>
      </w:r>
      <w:r>
        <w:rPr/>
        <w:t xml:space="preserve"> – Focus on </w:t>
      </w:r>
      <w:r>
        <w:rPr>
          <w:rStyle w:val="StrongEmphasis"/>
        </w:rPr>
        <w:t>critical business flows</w:t>
      </w:r>
      <w:r>
        <w:rPr/>
        <w:t>.</w:t>
        <w:br/>
        <w:t xml:space="preserve">✔ </w:t>
      </w:r>
      <w:r>
        <w:rPr>
          <w:rStyle w:val="StrongEmphasis"/>
        </w:rPr>
        <w:t>Use Checklists</w:t>
      </w:r>
      <w:r>
        <w:rPr/>
        <w:t xml:space="preserve"> – Avoid missing test scenarios.</w:t>
        <w:br/>
        <w:t xml:space="preserve">✔ </w:t>
      </w:r>
      <w:r>
        <w:rPr>
          <w:rStyle w:val="StrongEmphasis"/>
        </w:rPr>
        <w:t>Cross-Browser Testing</w:t>
      </w:r>
      <w:r>
        <w:rPr/>
        <w:t xml:space="preserve"> – Verify on </w:t>
      </w:r>
      <w:r>
        <w:rPr>
          <w:rStyle w:val="StrongEmphasis"/>
        </w:rPr>
        <w:t>Chrome, Firefox, Safari</w:t>
      </w:r>
      <w:r>
        <w:rPr/>
        <w:t>.</w:t>
        <w:br/>
        <w:t xml:space="preserve">✔ </w:t>
      </w:r>
      <w:r>
        <w:rPr>
          <w:rStyle w:val="StrongEmphasis"/>
        </w:rPr>
        <w:t>Collaborate with Devs</w:t>
      </w:r>
      <w:r>
        <w:rPr/>
        <w:t xml:space="preserve"> – Faster </w:t>
      </w:r>
      <w:r>
        <w:rPr>
          <w:rStyle w:val="StrongEmphasis"/>
        </w:rPr>
        <w:t>bug resolution</w:t>
      </w:r>
      <w:r>
        <w:rPr/>
        <w:t>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rStyle w:val="StrongEmphasis"/>
          <w:b/>
          <w:sz w:val="20"/>
          <w:szCs w:val="20"/>
        </w:rPr>
        <w:t xml:space="preserve">✔️ </w:t>
      </w:r>
      <w:r>
        <w:rPr>
          <w:rStyle w:val="StrongEmphasis"/>
          <w:b/>
          <w:sz w:val="20"/>
          <w:szCs w:val="20"/>
        </w:rPr>
        <w:t>Pros &amp; ❌ Cons</w:t>
      </w:r>
    </w:p>
    <w:tbl>
      <w:tblPr>
        <w:tblW w:w="80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60"/>
        <w:gridCol w:w="3971"/>
      </w:tblGrid>
      <w:tr>
        <w:trPr>
          <w:tblHeader w:val="true"/>
        </w:trPr>
        <w:tc>
          <w:tcPr>
            <w:tcW w:w="40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4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>
                <w:rStyle w:val="StrongEmphasis"/>
              </w:rPr>
              <w:t>Human intuition</w:t>
            </w:r>
            <w:r>
              <w:rPr/>
              <w:t xml:space="preserve"> catches UX issues.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StrongEmphasis"/>
              </w:rPr>
              <w:t>Time-consuming</w:t>
            </w:r>
            <w:r>
              <w:rPr/>
              <w:t xml:space="preserve"> for large projects.</w:t>
            </w:r>
          </w:p>
        </w:tc>
      </w:tr>
      <w:tr>
        <w:trPr/>
        <w:tc>
          <w:tcPr>
            <w:tcW w:w="4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>
                <w:rStyle w:val="StrongEmphasis"/>
              </w:rPr>
              <w:t>No automation setup cost</w:t>
            </w:r>
            <w:r>
              <w:rPr/>
              <w:t>.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StrongEmphasis"/>
              </w:rPr>
              <w:t>Prone to human errors</w:t>
            </w:r>
            <w:r>
              <w:rPr/>
              <w:t>.</w:t>
            </w:r>
          </w:p>
        </w:tc>
      </w:tr>
      <w:tr>
        <w:trPr/>
        <w:tc>
          <w:tcPr>
            <w:tcW w:w="4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>
                <w:rStyle w:val="StrongEmphasis"/>
              </w:rPr>
              <w:t>Flexible for ad-hoc testing</w:t>
            </w:r>
            <w:r>
              <w:rPr/>
              <w:t>.</w:t>
            </w:r>
          </w:p>
        </w:tc>
        <w:tc>
          <w:tcPr>
            <w:tcW w:w="3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>
                <w:rStyle w:val="StrongEmphasis"/>
              </w:rPr>
              <w:t>Not scalable</w:t>
            </w:r>
            <w:r>
              <w:rPr/>
              <w:t xml:space="preserve"> for regression testing.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rStyle w:val="StrongEmphasis"/>
          <w:b/>
          <w:sz w:val="20"/>
          <w:szCs w:val="20"/>
        </w:rPr>
        <w:t xml:space="preserve">🌍 </w:t>
      </w:r>
      <w:r>
        <w:rPr>
          <w:rStyle w:val="StrongEmphasis"/>
          <w:b/>
          <w:sz w:val="20"/>
          <w:szCs w:val="20"/>
        </w:rPr>
        <w:t>Real-World Examples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Case 1: Instagram Story Upload Bug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Issue:</w:t>
      </w:r>
      <w:r>
        <w:rPr>
          <w:sz w:val="20"/>
          <w:szCs w:val="20"/>
        </w:rPr>
        <w:t xml:space="preserve"> App crashed when uploading 10+ stories in a row.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Root Cause:</w:t>
      </w:r>
      <w:r>
        <w:rPr>
          <w:sz w:val="20"/>
          <w:szCs w:val="20"/>
        </w:rPr>
        <w:t xml:space="preserve"> </w:t>
      </w:r>
      <w:r>
        <w:rPr>
          <w:rStyle w:val="StrongEmphasis"/>
          <w:sz w:val="20"/>
          <w:szCs w:val="20"/>
        </w:rPr>
        <w:t>Manual testers missed stress testing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Solution:</w:t>
      </w:r>
      <w:r>
        <w:rPr>
          <w:sz w:val="20"/>
          <w:szCs w:val="20"/>
        </w:rPr>
        <w:t xml:space="preserve"> Added </w:t>
      </w:r>
      <w:r>
        <w:rPr>
          <w:rStyle w:val="StrongEmphasis"/>
          <w:sz w:val="20"/>
          <w:szCs w:val="20"/>
        </w:rPr>
        <w:t>edge-case test scenarios</w:t>
      </w:r>
      <w:r>
        <w:rPr>
          <w:sz w:val="20"/>
          <w:szCs w:val="20"/>
        </w:rPr>
        <w:t xml:space="preserve"> for bulk uploads.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  <w:sz w:val="20"/>
          <w:szCs w:val="20"/>
        </w:rPr>
        <w:t>Case 2: Amazon Payment Failure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Issue:</w:t>
      </w:r>
      <w:r>
        <w:rPr>
          <w:sz w:val="20"/>
          <w:szCs w:val="20"/>
        </w:rPr>
        <w:t xml:space="preserve"> Checkout failed for users with special characters in names.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Root Cause:</w:t>
      </w:r>
      <w:r>
        <w:rPr>
          <w:sz w:val="20"/>
          <w:szCs w:val="20"/>
        </w:rPr>
        <w:t xml:space="preserve"> </w:t>
      </w:r>
      <w:r>
        <w:rPr>
          <w:rStyle w:val="StrongEmphasis"/>
          <w:sz w:val="20"/>
          <w:szCs w:val="20"/>
        </w:rPr>
        <w:t>No BVA testing on input fields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sz w:val="20"/>
          <w:szCs w:val="20"/>
        </w:rPr>
        <w:t>Solution:</w:t>
      </w:r>
      <w:r>
        <w:rPr>
          <w:sz w:val="20"/>
          <w:szCs w:val="20"/>
        </w:rPr>
        <w:t xml:space="preserve"> Implemented </w:t>
      </w:r>
      <w:r>
        <w:rPr>
          <w:rStyle w:val="StrongEmphasis"/>
          <w:sz w:val="20"/>
          <w:szCs w:val="20"/>
        </w:rPr>
        <w:t>manual boundary testing</w:t>
      </w:r>
      <w:r>
        <w:rPr>
          <w:sz w:val="20"/>
          <w:szCs w:val="20"/>
        </w:rPr>
        <w:t xml:space="preserve"> for all forms.</w:t>
      </w:r>
    </w:p>
    <w:p>
      <w:pPr>
        <w:pStyle w:val="Heading2"/>
        <w:bidi w:val="0"/>
        <w:jc w:val="left"/>
        <w:rPr>
          <w:sz w:val="20"/>
          <w:szCs w:val="20"/>
        </w:rPr>
      </w:pPr>
      <w:r>
        <w:rPr>
          <w:rStyle w:val="StrongEmphasis"/>
          <w:b/>
          <w:sz w:val="20"/>
          <w:szCs w:val="20"/>
        </w:rPr>
        <w:t xml:space="preserve">📚 </w:t>
      </w:r>
      <w:r>
        <w:rPr>
          <w:rStyle w:val="StrongEmphasis"/>
          <w:b/>
          <w:sz w:val="20"/>
          <w:szCs w:val="20"/>
        </w:rPr>
        <w:t>References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  <w:sz w:val="20"/>
            <w:szCs w:val="20"/>
          </w:rPr>
          <w:t>ISTQB Manual Testing Guide</w:t>
        </w:r>
      </w:hyperlink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  <w:sz w:val="20"/>
            <w:szCs w:val="20"/>
          </w:rPr>
          <w:t>Microsoft Manual Testing Docs</w:t>
        </w:r>
      </w:hyperlink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  <w:sz w:val="20"/>
            <w:szCs w:val="20"/>
          </w:rPr>
          <w:t>TestRail (Test Case Management)</w:t>
        </w:r>
      </w:hyperlink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rStyle w:val="StrongEmphasis"/>
          <w:sz w:val="20"/>
          <w:szCs w:val="20"/>
        </w:rPr>
        <w:t xml:space="preserve">🔹 </w:t>
      </w:r>
      <w:r>
        <w:rPr>
          <w:rStyle w:val="StrongEmphasis"/>
          <w:sz w:val="20"/>
          <w:szCs w:val="20"/>
        </w:rPr>
        <w:t>Conclusion: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Manual testing</w:t>
      </w:r>
      <w:r>
        <w:rPr/>
        <w:t xml:space="preserve"> is crucial for </w:t>
      </w:r>
      <w:r>
        <w:rPr>
          <w:rStyle w:val="StrongEmphasis"/>
        </w:rPr>
        <w:t>usability, ad-hoc, and early-stage testing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Combine with </w:t>
      </w:r>
      <w:r>
        <w:rPr>
          <w:rStyle w:val="StrongEmphasis"/>
        </w:rPr>
        <w:t>automation</w:t>
      </w:r>
      <w:r>
        <w:rPr/>
        <w:t xml:space="preserve"> for </w:t>
      </w:r>
      <w:r>
        <w:rPr>
          <w:rStyle w:val="StrongEmphasis"/>
        </w:rPr>
        <w:t>regression &amp; large-scale testing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Follow </w:t>
      </w:r>
      <w:r>
        <w:rPr>
          <w:rStyle w:val="StrongEmphasis"/>
        </w:rPr>
        <w:t>structured processes</w:t>
      </w:r>
      <w:r>
        <w:rPr/>
        <w:t xml:space="preserve"> for </w:t>
      </w:r>
      <w:r>
        <w:rPr>
          <w:rStyle w:val="StrongEmphasis"/>
        </w:rPr>
        <w:t>maximum efficiency</w:t>
      </w:r>
      <w:r>
        <w:rPr/>
        <w:t>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docs.microsoft.com/en-us/devops/develop/test/manual-testing" TargetMode="External"/><Relationship Id="rId4" Type="http://schemas.openxmlformats.org/officeDocument/2006/relationships/hyperlink" Target="https://www.gurock.com/testrai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487</Words>
  <Characters>2804</Characters>
  <CharactersWithSpaces>3175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2025-06-11T10:17:31Z</dcterms:created>
  <dc:creator/>
  <dc:description/>
  <dc:language>en-IN</dc:language>
  <cp:lastModifiedBy/>
  <dcterms:modified xsi:type="dcterms:W3CDTF">2025-06-11T10:56:23Z</dcterms:modified>
  <cp:revision>4</cp:revision>
  <dc:subject/>
  <dc:title/>
</cp:coreProperties>
</file>