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Payment Maps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Devi owns a Hypermarket in the town. She wanted to display a report on the frequency of items that are purchased. The report helps them to scale up their inventories and improve their services. Given purchase  details, bulid a hashmap with itemname as key and total quantity invoiced. Write a progam to find what is the frequency of each item being purchased.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 Format: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first line of input contains an integer n, the number of purchases, The next n lines contains the purchase details.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 sample input and output for formatting specifications.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[Note : Strictly adhere to the object oriented specifications given as a part of the problem statement. Use the same class names,attribute names and method names.]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[All text in bold corresponds to input and rest corresponds to output.]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 and 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the number of payments: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the number of purchases: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all the purchases:(Order id,Item name,Price)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12398,iphone,75000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1237,iphone,876154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Item name   Count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Iphone             2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