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bfv4dhiqato" w:id="0"/>
      <w:bookmarkEnd w:id="0"/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b w:val="1"/>
          <w:bCs w:val="1"/>
        </w:rPr>
      </w:pPr>
      <w:bookmarkStart w:colFirst="0" w:colLast="0" w:name="_asqx52ahk5d1" w:id="1"/>
      <w:bookmarkEnd w:id="1"/>
      <w:r w:rsidDel="00000000" w:rsidR="00000000" w:rsidRPr="00000000">
        <w:rPr>
          <w:b w:val="1"/>
          <w:bCs w:val="1"/>
          <w:rtl w:val="0"/>
        </w:rPr>
        <w:t xml:space="preserve">Multi-Agent Supply Chain Risk Intelligence Platform</w:t>
      </w:r>
    </w:p>
    <w:p w:rsidR="00000000" w:rsidDel="00000000" w:rsidP="00000000" w:rsidRDefault="00000000" w:rsidRPr="00000000" w14:paraId="00000003">
      <w:pPr>
        <w:pStyle w:val="Heading1"/>
        <w:rPr>
          <w:b w:val="1"/>
          <w:bCs w:val="1"/>
        </w:rPr>
      </w:pPr>
      <w:bookmarkStart w:colFirst="0" w:colLast="0" w:name="_z5qn777dmlpz" w:id="2"/>
      <w:bookmarkEnd w:id="2"/>
      <w:r w:rsidDel="00000000" w:rsidR="00000000" w:rsidRPr="00000000">
        <w:rPr>
          <w:b w:val="1"/>
          <w:bCs w:val="1"/>
          <w:rtl w:val="0"/>
        </w:rPr>
        <w:t xml:space="preserve">Executive Summary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</w:t>
      </w:r>
    </w:p>
    <w:p w:rsidR="00000000" w:rsidDel="00000000" w:rsidP="00000000" w:rsidRDefault="00000000" w:rsidRPr="00000000" w14:paraId="00000005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Current supply chain risk analysis reactive, siloed, and manual - limited to individual SKUs and expert-dependent “tribal knowledge”</w:t>
      </w:r>
    </w:p>
    <w:p w:rsidR="00000000" w:rsidDel="00000000" w:rsidP="00000000" w:rsidRDefault="00000000" w:rsidRPr="00000000" w14:paraId="00000006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No scalable approach exists for multi-level BOMs, 3rd+ tier suppliers, or real-time risk monitoring, leading to operational blind spots and escalating manual cost per SKU.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Now?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Mounting global risks — geopolitical, climate, logistics disruptions — demand proactive real-time visibility.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Market players increasingly adopt AI to avert costly disruptions and improve operational resilience (e.g., large enterprises deploying predictive systems that avoid production stoppages and losses).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AI Solution (high-level only)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AI platform integrating Propel PLM BOM data with real-time external signals (news, suppliers, logistics, compliance).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Multi-agent risk detection, scoring, narrative context, and prescriptive recommendations for mitigation.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Business Impact</w:t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Reduction in risk detection lead time (human days → minutes).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Up to ~30–70% faster identification of risk events and lower disruption costs.</w:t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Lower expedited freight and disruption costs; improvements in resilience and on-time performance.</w:t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Smaller teams can cover broader portfolios without linear headcount growth.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Pilot Plan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6–8 week proof-of-concept (POC) focused on one product family/BOM hierarchy.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Integrate BOM feed, 3–4 risk agents, risk scoring dashboard, and executive Q&amp;A interface.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>
          <w:b w:val="1"/>
          <w:bCs w:val="1"/>
        </w:rPr>
      </w:pPr>
      <w:bookmarkStart w:colFirst="0" w:colLast="0" w:name="_k0f1hoabz1ux" w:id="3"/>
      <w:bookmarkEnd w:id="3"/>
      <w:r w:rsidDel="00000000" w:rsidR="00000000" w:rsidRPr="00000000">
        <w:rPr>
          <w:b w:val="1"/>
          <w:bCs w:val="1"/>
          <w:rtl w:val="0"/>
        </w:rPr>
        <w:t xml:space="preserve">Problem Facing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Manual and reactive: Current risk reviews occur only after issues surface, with heavy reliance on individual expertise and “who knows what.”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Silos and slow execution: Engineering, supply chain, procurement, and quality operate in disconnected processes, lengthening risk detection and mitigation cycles.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Scale limitations: Teams can’t scale beyond individual SKUs or manually manage multi-tier exposures without disproportionate effort.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Low visibility: No real-time portfolio view or consistent risk scoring, meaning leadership decisions are delayed or incomplete.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Business implication: Growth targets are constrained by risk management capacity — not market opportunity.</w:t>
      </w:r>
    </w:p>
    <w:p w:rsidR="00000000" w:rsidDel="00000000" w:rsidP="00000000" w:rsidRDefault="00000000" w:rsidRPr="00000000" w14:paraId="00000020">
      <w:pPr>
        <w:pStyle w:val="Heading1"/>
        <w:rPr>
          <w:b w:val="1"/>
          <w:bCs w:val="1"/>
        </w:rPr>
      </w:pPr>
      <w:bookmarkStart w:colFirst="0" w:colLast="0" w:name="_u6eo27rocmr4" w:id="4"/>
      <w:bookmarkEnd w:id="4"/>
      <w:r w:rsidDel="00000000" w:rsidR="00000000" w:rsidRPr="00000000">
        <w:rPr>
          <w:b w:val="1"/>
          <w:bCs w:val="1"/>
          <w:rtl w:val="0"/>
        </w:rPr>
        <w:t xml:space="preserve">Why AI?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This investment is risk intelligence augmentation: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Pattern recognition at scale</w:t>
      </w:r>
    </w:p>
    <w:p w:rsidR="00000000" w:rsidDel="00000000" w:rsidP="00000000" w:rsidRDefault="00000000" w:rsidRPr="00000000" w14:paraId="00000024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AI ingests structured BOMs and unstructured signals (news, legal changes, supplier behavior) to surface risks humans can’t see across millions of data points.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Natural language narratives + recommendations</w:t>
      </w:r>
    </w:p>
    <w:p w:rsidR="00000000" w:rsidDel="00000000" w:rsidP="00000000" w:rsidRDefault="00000000" w:rsidRPr="00000000" w14:paraId="00000027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Generative models translate risk scores into actionable narratives, making outputs consumable by non-technical stakeholders.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Multi-agent orchestration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Dedicated agents for supplier risk, compliance, logistics, demand variation, and environmental events operate continuously — not batch.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Outcome: Proactive intelligence, not just faster manual tasks.</w:t>
      </w:r>
    </w:p>
    <w:p w:rsidR="00000000" w:rsidDel="00000000" w:rsidP="00000000" w:rsidRDefault="00000000" w:rsidRPr="00000000" w14:paraId="0000002D">
      <w:pPr>
        <w:pStyle w:val="Heading1"/>
        <w:rPr>
          <w:b w:val="1"/>
          <w:bCs w:val="1"/>
        </w:rPr>
      </w:pPr>
      <w:bookmarkStart w:colFirst="0" w:colLast="0" w:name="_pkfiboz0jtk6" w:id="5"/>
      <w:bookmarkEnd w:id="5"/>
      <w:r w:rsidDel="00000000" w:rsidR="00000000" w:rsidRPr="00000000">
        <w:rPr>
          <w:b w:val="1"/>
          <w:bCs w:val="1"/>
          <w:rtl w:val="0"/>
        </w:rPr>
        <w:t xml:space="preserve">Business Impact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Impact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Early Risk Detection Efficiency</w:t>
      </w:r>
    </w:p>
    <w:p w:rsidR="00000000" w:rsidDel="00000000" w:rsidP="00000000" w:rsidRDefault="00000000" w:rsidRPr="00000000" w14:paraId="00000031">
      <w:pPr>
        <w:numPr>
          <w:ilvl w:val="0"/>
          <w:numId w:val="49"/>
        </w:numPr>
        <w:ind w:left="1440" w:hanging="360"/>
      </w:pPr>
      <w:r w:rsidDel="00000000" w:rsidR="00000000" w:rsidRPr="00000000">
        <w:rPr>
          <w:rtl w:val="0"/>
        </w:rPr>
        <w:t xml:space="preserve">Faster detection: Instead of days of manual research, AI can flag events within minutes to hours.</w:t>
      </w:r>
    </w:p>
    <w:p w:rsidR="00000000" w:rsidDel="00000000" w:rsidP="00000000" w:rsidRDefault="00000000" w:rsidRPr="00000000" w14:paraId="00000032">
      <w:pPr>
        <w:numPr>
          <w:ilvl w:val="0"/>
          <w:numId w:val="49"/>
        </w:numPr>
        <w:ind w:left="1440" w:hanging="360"/>
      </w:pPr>
      <w:r w:rsidDel="00000000" w:rsidR="00000000" w:rsidRPr="00000000">
        <w:rPr>
          <w:rtl w:val="0"/>
        </w:rPr>
        <w:t xml:space="preserve">Coverage: True multi-tier visibility beyond first-tier suppliers.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Cross-functional Synchronization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Leaders get unified dashboards and risk indices, avoiding stovepipes.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Shared language and scoring reduces escalations and alignment overhead.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Risk-Aware Decision Making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Scenario simulations allow planners to evaluate alternatives proactively (e.g., alternate suppliers, reroutes).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Financial Impact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Disruption Cost Reduction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Many AI supply chain adopters report significant reductions in disruption losses (~30% or more) and faster assessments.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Lower Freight &amp; Expedited Spend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Predictive insights reduce reliance on costly expedite actions during unforeseen delays.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Reduced Manual Labor Cost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Risk analysis becomes less headcount-intensive and more consistent.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Avoided Compliance Penalties</w:t>
      </w:r>
    </w:p>
    <w:p w:rsidR="00000000" w:rsidDel="00000000" w:rsidP="00000000" w:rsidRDefault="00000000" w:rsidRPr="00000000" w14:paraId="00000047">
      <w:pPr>
        <w:numPr>
          <w:ilvl w:val="0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Automated compliance and ESG screening adds risk avoidance in regulated markets.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business impact model should be tracked via leading metrics (risk detection latency, risk resolution time, accuracy of predictions) and lagging metrics (cost avoided, on-time deliveries, supplier performance improvements).</w:t>
      </w:r>
    </w:p>
    <w:p w:rsidR="00000000" w:rsidDel="00000000" w:rsidP="00000000" w:rsidRDefault="00000000" w:rsidRPr="00000000" w14:paraId="0000004A">
      <w:pPr>
        <w:pStyle w:val="Heading1"/>
        <w:rPr>
          <w:b w:val="1"/>
          <w:bCs w:val="1"/>
        </w:rPr>
      </w:pPr>
      <w:bookmarkStart w:colFirst="0" w:colLast="0" w:name="_dzfvl5gsztdd" w:id="6"/>
      <w:bookmarkEnd w:id="6"/>
      <w:r w:rsidDel="00000000" w:rsidR="00000000" w:rsidRPr="00000000">
        <w:rPr>
          <w:b w:val="1"/>
          <w:bCs w:val="1"/>
          <w:rtl w:val="0"/>
        </w:rPr>
        <w:t xml:space="preserve">Risks &amp; Constraints</w:t>
      </w:r>
    </w:p>
    <w:p w:rsidR="00000000" w:rsidDel="00000000" w:rsidP="00000000" w:rsidRDefault="00000000" w:rsidRPr="00000000" w14:paraId="0000004B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Data Security &amp; Governance</w:t>
      </w:r>
    </w:p>
    <w:p w:rsidR="00000000" w:rsidDel="00000000" w:rsidP="00000000" w:rsidRDefault="00000000" w:rsidRPr="00000000" w14:paraId="0000004C">
      <w:pPr>
        <w:numPr>
          <w:ilvl w:val="0"/>
          <w:numId w:val="48"/>
        </w:numPr>
        <w:ind w:left="1440" w:hanging="360"/>
      </w:pPr>
      <w:r w:rsidDel="00000000" w:rsidR="00000000" w:rsidRPr="00000000">
        <w:rPr>
          <w:rtl w:val="0"/>
        </w:rPr>
        <w:t xml:space="preserve">Sensitive supplier and BOM data must remain secure; LLM and AI systems must adhere to corporate security policies, encryption, and audit controls. Privacy design and logging are essential.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Change Management</w:t>
      </w:r>
    </w:p>
    <w:p w:rsidR="00000000" w:rsidDel="00000000" w:rsidP="00000000" w:rsidRDefault="00000000" w:rsidRPr="00000000" w14:paraId="0000004F">
      <w:pPr>
        <w:numPr>
          <w:ilvl w:val="0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Teams may resist shifting from manual judgment to model-augmented decisioning. Leadership alignment and training are key.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Adoption Resistance</w:t>
      </w:r>
    </w:p>
    <w:p w:rsidR="00000000" w:rsidDel="00000000" w:rsidP="00000000" w:rsidRDefault="00000000" w:rsidRPr="00000000" w14:paraId="00000052">
      <w:pPr>
        <w:numPr>
          <w:ilvl w:val="0"/>
          <w:numId w:val="56"/>
        </w:numPr>
        <w:ind w:left="1440" w:hanging="360"/>
      </w:pPr>
      <w:r w:rsidDel="00000000" w:rsidR="00000000" w:rsidRPr="00000000">
        <w:rPr>
          <w:rtl w:val="0"/>
        </w:rPr>
        <w:t xml:space="preserve">Early outputs may have false positives or noise; iterative tuning and hybrid human-AI workflows help build trust.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Accuracy &amp; Model Limitations</w:t>
      </w:r>
    </w:p>
    <w:p w:rsidR="00000000" w:rsidDel="00000000" w:rsidP="00000000" w:rsidRDefault="00000000" w:rsidRPr="00000000" w14:paraId="00000055">
      <w:pPr>
        <w:numPr>
          <w:ilvl w:val="0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Quality of external signals varies; biased or noisy inputs can mislead models. Continual validation and human oversight remain necessary.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Vendor / Integration Complexity</w:t>
      </w:r>
    </w:p>
    <w:p w:rsidR="00000000" w:rsidDel="00000000" w:rsidP="00000000" w:rsidRDefault="00000000" w:rsidRPr="00000000" w14:paraId="00000058">
      <w:pPr>
        <w:numPr>
          <w:ilvl w:val="0"/>
          <w:numId w:val="51"/>
        </w:numPr>
        <w:ind w:left="1440" w:hanging="360"/>
      </w:pPr>
      <w:r w:rsidDel="00000000" w:rsidR="00000000" w:rsidRPr="00000000">
        <w:rPr>
          <w:rtl w:val="0"/>
        </w:rPr>
        <w:t xml:space="preserve">Integrating external risk feeds and proprietary PLM data may require careful API orchestration and data contracts.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These risks aren’t blockers, but they must be mitigated through clear governance, pilot constraints, phased deployment, and hybrid human oversight.</w:t>
      </w:r>
    </w:p>
    <w:p w:rsidR="00000000" w:rsidDel="00000000" w:rsidP="00000000" w:rsidRDefault="00000000" w:rsidRPr="00000000" w14:paraId="0000005B">
      <w:pPr>
        <w:pStyle w:val="Heading1"/>
        <w:rPr>
          <w:b w:val="1"/>
          <w:bCs w:val="1"/>
        </w:rPr>
      </w:pPr>
      <w:bookmarkStart w:colFirst="0" w:colLast="0" w:name="_d6m6r96yy7jy" w:id="7"/>
      <w:bookmarkEnd w:id="7"/>
      <w:r w:rsidDel="00000000" w:rsidR="00000000" w:rsidRPr="00000000">
        <w:rPr>
          <w:b w:val="1"/>
          <w:bCs w:val="1"/>
          <w:rtl w:val="0"/>
        </w:rPr>
        <w:t xml:space="preserve">Pilot Plan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5D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One product family associated with multi-level BOMs</w:t>
      </w:r>
    </w:p>
    <w:p w:rsidR="00000000" w:rsidDel="00000000" w:rsidP="00000000" w:rsidRDefault="00000000" w:rsidRPr="00000000" w14:paraId="0000005E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2-3 key risk domains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Duration:</w:t>
      </w:r>
    </w:p>
    <w:p w:rsidR="00000000" w:rsidDel="00000000" w:rsidP="00000000" w:rsidRDefault="00000000" w:rsidRPr="00000000" w14:paraId="00000061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6-8 weeks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64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Data integration pipeline: Propel PLM &gt; Risk Engine</w:t>
      </w:r>
    </w:p>
    <w:p w:rsidR="00000000" w:rsidDel="00000000" w:rsidP="00000000" w:rsidRDefault="00000000" w:rsidRPr="00000000" w14:paraId="00000065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Risk scoring dashboard with alerts</w:t>
      </w:r>
    </w:p>
    <w:p w:rsidR="00000000" w:rsidDel="00000000" w:rsidP="00000000" w:rsidRDefault="00000000" w:rsidRPr="00000000" w14:paraId="00000066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Narrative summarization and Q&amp;A interface</w:t>
      </w:r>
    </w:p>
    <w:p w:rsidR="00000000" w:rsidDel="00000000" w:rsidP="00000000" w:rsidRDefault="00000000" w:rsidRPr="00000000" w14:paraId="00000067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Simple prescriptive recommendations for next actions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Success criteria: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Reduction in risk detection latency (baseline &gt; target)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% of relevant risks identified pre-disruption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Leadership acceptance of dashboard intelligence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Go/No-Go decision: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Based on pilot ROL, model precision, and adoption readiness</w:t>
      </w:r>
    </w:p>
    <w:p w:rsidR="00000000" w:rsidDel="00000000" w:rsidP="00000000" w:rsidRDefault="00000000" w:rsidRPr="00000000" w14:paraId="0000007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f6uqq47f6b6" w:id="8"/>
      <w:bookmarkEnd w:id="8"/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 Platform Operation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Title"/>
        <w:rPr>
          <w:b w:val="1"/>
          <w:bCs w:val="1"/>
        </w:rPr>
      </w:pPr>
      <w:bookmarkStart w:colFirst="0" w:colLast="0" w:name="_eiruhv69bi10" w:id="9"/>
      <w:bookmarkEnd w:id="9"/>
      <w:r w:rsidDel="00000000" w:rsidR="00000000" w:rsidRPr="00000000">
        <w:rPr>
          <w:b w:val="1"/>
          <w:bCs w:val="1"/>
          <w:rtl w:val="0"/>
        </w:rPr>
        <w:t xml:space="preserve">AI Platform Operating Model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The proposed platform operates as a multi-agent intelligence system, where specialized AI agents continuously analyze different risk domains across the product portfolio. Each agent focuses on a specific type of supply chain risk while a central orchestration layer coordinates their outputs into a unified risk intelligence model.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Instead of periodic manual reviews, the platform performs continuous automated monitoring across BOM structures, suppliers, logistics signals, and regulatory environments.</w:t>
      </w:r>
    </w:p>
    <w:p w:rsidR="00000000" w:rsidDel="00000000" w:rsidP="00000000" w:rsidRDefault="00000000" w:rsidRPr="00000000" w14:paraId="00000076">
      <w:pPr>
        <w:pStyle w:val="Heading1"/>
        <w:rPr>
          <w:b w:val="1"/>
          <w:bCs w:val="1"/>
        </w:rPr>
      </w:pPr>
      <w:bookmarkStart w:colFirst="0" w:colLast="0" w:name="_ijys6g3ucy8z" w:id="10"/>
      <w:bookmarkEnd w:id="10"/>
      <w:r w:rsidDel="00000000" w:rsidR="00000000" w:rsidRPr="00000000">
        <w:rPr>
          <w:b w:val="1"/>
          <w:bCs w:val="1"/>
          <w:rtl w:val="0"/>
        </w:rPr>
        <w:t xml:space="preserve">Core System Architecture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 platform operates through five coordinated layers: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Data Integration Layer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Connects internal PLM systems and external risk data sources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Domain intelligence Agents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Specialized AI agents evaluate risks in different domains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Risk Orchestration Engine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Aggregates agent outputs into unified score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Decision Intelligence Layer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 xml:space="preserve">Generates narratives, recommendations, and mitigation scenarios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Executive Visibility Layer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Dashboards, alerts, and conversational AI for leadership and decision making</w:t>
      </w:r>
    </w:p>
    <w:p w:rsidR="00000000" w:rsidDel="00000000" w:rsidP="00000000" w:rsidRDefault="00000000" w:rsidRPr="00000000" w14:paraId="00000082">
      <w:pPr>
        <w:pStyle w:val="Heading1"/>
        <w:rPr>
          <w:b w:val="1"/>
          <w:bCs w:val="1"/>
        </w:rPr>
      </w:pPr>
      <w:bookmarkStart w:colFirst="0" w:colLast="0" w:name="_pmjd8u78f8re" w:id="11"/>
      <w:bookmarkEnd w:id="11"/>
      <w:r w:rsidDel="00000000" w:rsidR="00000000" w:rsidRPr="00000000">
        <w:rPr>
          <w:b w:val="1"/>
          <w:bCs w:val="1"/>
          <w:rtl w:val="0"/>
        </w:rPr>
        <w:t xml:space="preserve">Data Integration Layer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This layer continuously ingests supply chain data from internal and external systems.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​​Internal Data Sources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Propel PLM</w:t>
      </w:r>
    </w:p>
    <w:p w:rsidR="00000000" w:rsidDel="00000000" w:rsidP="00000000" w:rsidRDefault="00000000" w:rsidRPr="00000000" w14:paraId="00000087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Multi-level BOM structures</w:t>
      </w:r>
    </w:p>
    <w:p w:rsidR="00000000" w:rsidDel="00000000" w:rsidP="00000000" w:rsidRDefault="00000000" w:rsidRPr="00000000" w14:paraId="00000088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Component lifecycle status</w:t>
      </w:r>
    </w:p>
    <w:p w:rsidR="00000000" w:rsidDel="00000000" w:rsidP="00000000" w:rsidRDefault="00000000" w:rsidRPr="00000000" w14:paraId="00000089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Approved manufacturer information</w:t>
      </w:r>
    </w:p>
    <w:p w:rsidR="00000000" w:rsidDel="00000000" w:rsidP="00000000" w:rsidRDefault="00000000" w:rsidRPr="00000000" w14:paraId="0000008A">
      <w:pPr>
        <w:numPr>
          <w:ilvl w:val="0"/>
          <w:numId w:val="50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Engineering change history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External Risk Intelligence</w:t>
      </w:r>
    </w:p>
    <w:p w:rsidR="00000000" w:rsidDel="00000000" w:rsidP="00000000" w:rsidRDefault="00000000" w:rsidRPr="00000000" w14:paraId="0000008D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Component lifecycle intelligence (e.g., SiliconExpert)</w:t>
      </w:r>
    </w:p>
    <w:p w:rsidR="00000000" w:rsidDel="00000000" w:rsidP="00000000" w:rsidRDefault="00000000" w:rsidRPr="00000000" w14:paraId="0000008E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Supplier risk signals</w:t>
      </w:r>
    </w:p>
    <w:p w:rsidR="00000000" w:rsidDel="00000000" w:rsidP="00000000" w:rsidRDefault="00000000" w:rsidRPr="00000000" w14:paraId="0000008F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Global logistics disruptions</w:t>
      </w:r>
    </w:p>
    <w:p w:rsidR="00000000" w:rsidDel="00000000" w:rsidP="00000000" w:rsidRDefault="00000000" w:rsidRPr="00000000" w14:paraId="00000090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Environmental and geopolitical events</w:t>
      </w:r>
    </w:p>
    <w:p w:rsidR="00000000" w:rsidDel="00000000" w:rsidP="00000000" w:rsidRDefault="00000000" w:rsidRPr="00000000" w14:paraId="00000091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Compliance and regulatory updates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 data pipeline normalizes these inputs into a unified component and supplier risk graph.</w:t>
      </w:r>
    </w:p>
    <w:p w:rsidR="00000000" w:rsidDel="00000000" w:rsidP="00000000" w:rsidRDefault="00000000" w:rsidRPr="00000000" w14:paraId="00000093">
      <w:pPr>
        <w:pStyle w:val="Heading1"/>
        <w:rPr>
          <w:b w:val="1"/>
          <w:bCs w:val="1"/>
        </w:rPr>
      </w:pPr>
      <w:bookmarkStart w:colFirst="0" w:colLast="0" w:name="_gy6ab3fwk3lz" w:id="12"/>
      <w:bookmarkEnd w:id="12"/>
      <w:r w:rsidDel="00000000" w:rsidR="00000000" w:rsidRPr="00000000">
        <w:rPr>
          <w:b w:val="1"/>
          <w:bCs w:val="1"/>
          <w:rtl w:val="0"/>
        </w:rPr>
        <w:t xml:space="preserve">Domain Intelligence Agents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Each AI agent independently analysis one dimension of supply chain risk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BOM Intelligence Agent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This agent analyzes the structural resilience of the product BOM.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99">
      <w:pPr>
        <w:ind w:firstLine="720"/>
        <w:rPr/>
      </w:pPr>
      <w:r w:rsidDel="00000000" w:rsidR="00000000" w:rsidRPr="00000000">
        <w:rPr>
          <w:rtl w:val="0"/>
        </w:rPr>
        <w:t xml:space="preserve">Primary functions:</w:t>
      </w:r>
    </w:p>
    <w:p w:rsidR="00000000" w:rsidDel="00000000" w:rsidP="00000000" w:rsidRDefault="00000000" w:rsidRPr="00000000" w14:paraId="0000009A">
      <w:pPr>
        <w:ind w:firstLine="720"/>
        <w:rPr/>
      </w:pPr>
      <w:r w:rsidDel="00000000" w:rsidR="00000000" w:rsidRPr="00000000">
        <w:rPr>
          <w:rtl w:val="0"/>
        </w:rPr>
        <w:t xml:space="preserve">Component dependency mapping</w:t>
      </w:r>
    </w:p>
    <w:p w:rsidR="00000000" w:rsidDel="00000000" w:rsidP="00000000" w:rsidRDefault="00000000" w:rsidRPr="00000000" w14:paraId="0000009B">
      <w:pPr>
        <w:ind w:firstLine="720"/>
        <w:rPr/>
      </w:pPr>
      <w:r w:rsidDel="00000000" w:rsidR="00000000" w:rsidRPr="00000000">
        <w:rPr>
          <w:rtl w:val="0"/>
        </w:rPr>
        <w:t xml:space="preserve">Builds a multi-level map of the BOM hierarchy and identifies critical dependencies.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9D">
      <w:pPr>
        <w:ind w:firstLine="720"/>
        <w:rPr/>
      </w:pPr>
      <w:r w:rsidDel="00000000" w:rsidR="00000000" w:rsidRPr="00000000">
        <w:rPr>
          <w:rtl w:val="0"/>
        </w:rPr>
        <w:t xml:space="preserve">Single-source risk detection</w:t>
      </w:r>
    </w:p>
    <w:p w:rsidR="00000000" w:rsidDel="00000000" w:rsidP="00000000" w:rsidRDefault="00000000" w:rsidRPr="00000000" w14:paraId="0000009E">
      <w:pPr>
        <w:ind w:firstLine="720"/>
        <w:rPr/>
      </w:pPr>
      <w:r w:rsidDel="00000000" w:rsidR="00000000" w:rsidRPr="00000000">
        <w:rPr>
          <w:rtl w:val="0"/>
        </w:rPr>
        <w:t xml:space="preserve">Identifies components that lack viable substitutes within the BOM structure.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A0">
      <w:pPr>
        <w:ind w:firstLine="720"/>
        <w:rPr/>
      </w:pPr>
      <w:r w:rsidDel="00000000" w:rsidR="00000000" w:rsidRPr="00000000">
        <w:rPr>
          <w:rtl w:val="0"/>
        </w:rPr>
        <w:t xml:space="preserve">Substitute viability analysis</w:t>
      </w:r>
    </w:p>
    <w:p w:rsidR="00000000" w:rsidDel="00000000" w:rsidP="00000000" w:rsidRDefault="00000000" w:rsidRPr="00000000" w14:paraId="000000A1">
      <w:pPr>
        <w:ind w:firstLine="720"/>
        <w:rPr/>
      </w:pPr>
      <w:r w:rsidDel="00000000" w:rsidR="00000000" w:rsidRPr="00000000">
        <w:rPr>
          <w:rtl w:val="0"/>
        </w:rPr>
        <w:t xml:space="preserve">Evaluates BOM-level substitutes and their impact on risk exposure.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A3">
      <w:pPr>
        <w:ind w:firstLine="720"/>
        <w:rPr/>
      </w:pPr>
      <w:r w:rsidDel="00000000" w:rsidR="00000000" w:rsidRPr="00000000">
        <w:rPr>
          <w:rtl w:val="0"/>
        </w:rPr>
        <w:t xml:space="preserve">Where-used impact assessment</w:t>
      </w:r>
    </w:p>
    <w:p w:rsidR="00000000" w:rsidDel="00000000" w:rsidP="00000000" w:rsidRDefault="00000000" w:rsidRPr="00000000" w14:paraId="000000A4">
      <w:pPr>
        <w:ind w:firstLine="720"/>
        <w:rPr/>
      </w:pPr>
      <w:r w:rsidDel="00000000" w:rsidR="00000000" w:rsidRPr="00000000">
        <w:rPr>
          <w:rtl w:val="0"/>
        </w:rPr>
        <w:t xml:space="preserve">Determines how widely a risky component affects the product portfolio.</w:t>
      </w:r>
    </w:p>
    <w:p w:rsidR="00000000" w:rsidDel="00000000" w:rsidP="00000000" w:rsidRDefault="00000000" w:rsidRPr="00000000" w14:paraId="000000A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firstLine="72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Component criticality scores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Structural supply risk indicators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Dependency maps across the BOM hierarchy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Lifecycle &amp; Obsolescence Agent</w:t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tl w:val="0"/>
        </w:rPr>
        <w:t xml:space="preserve">This agent continuously monitors component lifecycle signals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  <w:t xml:space="preserve">Primary Functions: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  <w:t xml:space="preserve">Lifecycle monitoring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  <w:t xml:space="preserve">Detects lifecycle changes such as:</w:t>
      </w:r>
    </w:p>
    <w:p w:rsidR="00000000" w:rsidDel="00000000" w:rsidP="00000000" w:rsidRDefault="00000000" w:rsidRPr="00000000" w14:paraId="000000B1">
      <w:pPr>
        <w:numPr>
          <w:ilvl w:val="0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NRND (Not Recommended for New Design)</w:t>
      </w:r>
    </w:p>
    <w:p w:rsidR="00000000" w:rsidDel="00000000" w:rsidP="00000000" w:rsidRDefault="00000000" w:rsidRPr="00000000" w14:paraId="000000B2">
      <w:pPr>
        <w:numPr>
          <w:ilvl w:val="0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End of Life announcements</w:t>
      </w:r>
    </w:p>
    <w:p w:rsidR="00000000" w:rsidDel="00000000" w:rsidP="00000000" w:rsidRDefault="00000000" w:rsidRPr="00000000" w14:paraId="000000B3">
      <w:pPr>
        <w:numPr>
          <w:ilvl w:val="0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Manufacturing discontinuations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 xml:space="preserve">Time-to-obsolescence prediction</w:t>
      </w:r>
    </w:p>
    <w:p w:rsidR="00000000" w:rsidDel="00000000" w:rsidP="00000000" w:rsidRDefault="00000000" w:rsidRPr="00000000" w14:paraId="000000B6">
      <w:pPr>
        <w:ind w:firstLine="720"/>
        <w:rPr/>
      </w:pPr>
      <w:r w:rsidDel="00000000" w:rsidR="00000000" w:rsidRPr="00000000">
        <w:rPr>
          <w:rtl w:val="0"/>
        </w:rPr>
        <w:t xml:space="preserve">Estimates the remaining viable lifespan of components.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B8">
      <w:pPr>
        <w:ind w:firstLine="720"/>
        <w:rPr/>
      </w:pPr>
      <w:r w:rsidDel="00000000" w:rsidR="00000000" w:rsidRPr="00000000">
        <w:rPr>
          <w:rtl w:val="0"/>
        </w:rPr>
        <w:t xml:space="preserve">Replacement recommendation</w:t>
      </w:r>
    </w:p>
    <w:p w:rsidR="00000000" w:rsidDel="00000000" w:rsidP="00000000" w:rsidRDefault="00000000" w:rsidRPr="00000000" w14:paraId="000000B9">
      <w:pPr>
        <w:ind w:firstLine="720"/>
        <w:rPr/>
      </w:pPr>
      <w:r w:rsidDel="00000000" w:rsidR="00000000" w:rsidRPr="00000000">
        <w:rPr>
          <w:rtl w:val="0"/>
        </w:rPr>
        <w:t xml:space="preserve">Identifies potential alternative components or suppliers.</w:t>
      </w:r>
    </w:p>
    <w:p w:rsidR="00000000" w:rsidDel="00000000" w:rsidP="00000000" w:rsidRDefault="00000000" w:rsidRPr="00000000" w14:paraId="000000B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firstLine="72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Lifecycle risk scores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Obsolescence forecasts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Recommended replacement actions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Supplier &amp; Geopolitical Risk Agent</w:t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  <w:t xml:space="preserve">This agent monitors risks associated with suppliers and manufacturing locations</w:t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  <w:t xml:space="preserve">Primary functions:</w:t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  <w:t xml:space="preserve">Supplier dependency analysis</w:t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  <w:t xml:space="preserve">Identifies concentration risks across suppliers and regions</w:t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  <w:t xml:space="preserve">Geopolitical risk monitoring</w:t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  <w:t xml:space="preserve">Tracks global events affecting manufacturing or logistics corridors.</w:t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tl w:val="0"/>
        </w:rPr>
        <w:t xml:space="preserve">Financial and operational supplier health signals</w:t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  <w:t xml:space="preserve">Detects early warning signs of supplier instability.</w:t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CE">
      <w:pPr>
        <w:numPr>
          <w:ilvl w:val="0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Supplier risk scores</w:t>
      </w:r>
    </w:p>
    <w:p w:rsidR="00000000" w:rsidDel="00000000" w:rsidP="00000000" w:rsidRDefault="00000000" w:rsidRPr="00000000" w14:paraId="000000CF">
      <w:pPr>
        <w:numPr>
          <w:ilvl w:val="0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Geographic concentration risks</w:t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Disruption probability indicators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Compliance &amp; Regulatory Agent</w:t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 agent components and suppliers comply with evolving global regulations.</w:t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  <w:t xml:space="preserve">Primary functions:</w:t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  <w:t xml:space="preserve">Regulatory compliance monitoring</w:t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rPr>
          <w:rtl w:val="0"/>
        </w:rPr>
        <w:t xml:space="preserve">Screens components against regulations such as:</w:t>
      </w:r>
    </w:p>
    <w:p w:rsidR="00000000" w:rsidDel="00000000" w:rsidP="00000000" w:rsidRDefault="00000000" w:rsidRPr="00000000" w14:paraId="000000D8">
      <w:pPr>
        <w:numPr>
          <w:ilvl w:val="0"/>
          <w:numId w:val="45"/>
        </w:numPr>
        <w:ind w:left="1440" w:hanging="360"/>
      </w:pPr>
      <w:r w:rsidDel="00000000" w:rsidR="00000000" w:rsidRPr="00000000">
        <w:rPr>
          <w:rtl w:val="0"/>
        </w:rPr>
        <w:t xml:space="preserve">RoHS</w:t>
      </w:r>
    </w:p>
    <w:p w:rsidR="00000000" w:rsidDel="00000000" w:rsidP="00000000" w:rsidRDefault="00000000" w:rsidRPr="00000000" w14:paraId="000000D9">
      <w:pPr>
        <w:numPr>
          <w:ilvl w:val="0"/>
          <w:numId w:val="45"/>
        </w:numPr>
        <w:ind w:left="1440" w:hanging="360"/>
      </w:pPr>
      <w:r w:rsidDel="00000000" w:rsidR="00000000" w:rsidRPr="00000000">
        <w:rPr>
          <w:rtl w:val="0"/>
        </w:rPr>
        <w:t xml:space="preserve">REACH</w:t>
      </w:r>
    </w:p>
    <w:p w:rsidR="00000000" w:rsidDel="00000000" w:rsidP="00000000" w:rsidRDefault="00000000" w:rsidRPr="00000000" w14:paraId="000000DA">
      <w:pPr>
        <w:numPr>
          <w:ilvl w:val="0"/>
          <w:numId w:val="45"/>
        </w:numPr>
        <w:ind w:left="1440" w:hanging="360"/>
      </w:pPr>
      <w:r w:rsidDel="00000000" w:rsidR="00000000" w:rsidRPr="00000000">
        <w:rPr>
          <w:rtl w:val="0"/>
        </w:rPr>
        <w:t xml:space="preserve">Conflict minerals</w:t>
      </w:r>
    </w:p>
    <w:p w:rsidR="00000000" w:rsidDel="00000000" w:rsidP="00000000" w:rsidRDefault="00000000" w:rsidRPr="00000000" w14:paraId="000000DB">
      <w:pPr>
        <w:numPr>
          <w:ilvl w:val="0"/>
          <w:numId w:val="45"/>
        </w:numPr>
        <w:ind w:left="1440" w:hanging="360"/>
      </w:pPr>
      <w:r w:rsidDel="00000000" w:rsidR="00000000" w:rsidRPr="00000000">
        <w:rPr>
          <w:rtl w:val="0"/>
        </w:rPr>
        <w:t xml:space="preserve">Export restrictions</w:t>
      </w:r>
    </w:p>
    <w:p w:rsidR="00000000" w:rsidDel="00000000" w:rsidP="00000000" w:rsidRDefault="00000000" w:rsidRPr="00000000" w14:paraId="000000D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rPr>
          <w:rtl w:val="0"/>
        </w:rPr>
        <w:t xml:space="preserve">Material risk detection</w:t>
      </w:r>
    </w:p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rPr>
          <w:rtl w:val="0"/>
        </w:rPr>
        <w:t xml:space="preserve">Identifies restricted substances or upcoming regulatory changes.</w:t>
      </w:r>
    </w:p>
    <w:p w:rsidR="00000000" w:rsidDel="00000000" w:rsidP="00000000" w:rsidRDefault="00000000" w:rsidRPr="00000000" w14:paraId="000000D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rtl w:val="0"/>
        </w:rPr>
        <w:t xml:space="preserve">Compliance impact analysis</w:t>
      </w:r>
    </w:p>
    <w:p w:rsidR="00000000" w:rsidDel="00000000" w:rsidP="00000000" w:rsidRDefault="00000000" w:rsidRPr="00000000" w14:paraId="000000E1">
      <w:pPr>
        <w:ind w:left="720" w:firstLine="0"/>
        <w:rPr/>
      </w:pPr>
      <w:r w:rsidDel="00000000" w:rsidR="00000000" w:rsidRPr="00000000">
        <w:rPr>
          <w:rtl w:val="0"/>
        </w:rPr>
        <w:t xml:space="preserve">Evaluates how regulatory changes affect product eligibility in key markets.</w:t>
      </w:r>
    </w:p>
    <w:p w:rsidR="00000000" w:rsidDel="00000000" w:rsidP="00000000" w:rsidRDefault="00000000" w:rsidRPr="00000000" w14:paraId="000000E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Compliance risk alerts</w:t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Regulatory exposure indicators</w:t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Mitigation recommendations</w:t>
      </w:r>
    </w:p>
    <w:p w:rsidR="00000000" w:rsidDel="00000000" w:rsidP="00000000" w:rsidRDefault="00000000" w:rsidRPr="00000000" w14:paraId="000000E7">
      <w:pPr>
        <w:pStyle w:val="Heading1"/>
        <w:rPr>
          <w:b w:val="1"/>
          <w:bCs w:val="1"/>
        </w:rPr>
      </w:pPr>
      <w:bookmarkStart w:colFirst="0" w:colLast="0" w:name="_76oka9l3al2u" w:id="13"/>
      <w:bookmarkEnd w:id="13"/>
      <w:r w:rsidDel="00000000" w:rsidR="00000000" w:rsidRPr="00000000">
        <w:rPr>
          <w:b w:val="1"/>
          <w:bCs w:val="1"/>
          <w:rtl w:val="0"/>
        </w:rPr>
        <w:t xml:space="preserve">Risk Orchestration Engine</w:t>
      </w:r>
    </w:p>
    <w:p w:rsidR="00000000" w:rsidDel="00000000" w:rsidP="00000000" w:rsidRDefault="00000000" w:rsidRPr="00000000" w14:paraId="000000E8">
      <w:pPr>
        <w:ind w:left="720" w:firstLine="0"/>
        <w:rPr/>
      </w:pPr>
      <w:r w:rsidDel="00000000" w:rsidR="00000000" w:rsidRPr="00000000">
        <w:rPr>
          <w:rtl w:val="0"/>
        </w:rPr>
        <w:t xml:space="preserve">This orchestration layer acts as the central intelligence coordinator.</w:t>
      </w:r>
    </w:p>
    <w:p w:rsidR="00000000" w:rsidDel="00000000" w:rsidP="00000000" w:rsidRDefault="00000000" w:rsidRPr="00000000" w14:paraId="000000E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rtl w:val="0"/>
        </w:rPr>
        <w:t xml:space="preserve">It performs three key roles:</w:t>
      </w:r>
    </w:p>
    <w:p w:rsidR="00000000" w:rsidDel="00000000" w:rsidP="00000000" w:rsidRDefault="00000000" w:rsidRPr="00000000" w14:paraId="000000E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720" w:firstLine="0"/>
        <w:rPr/>
      </w:pPr>
      <w:r w:rsidDel="00000000" w:rsidR="00000000" w:rsidRPr="00000000">
        <w:rPr>
          <w:rtl w:val="0"/>
        </w:rPr>
        <w:t xml:space="preserve">Risk Aggregation:</w:t>
      </w:r>
    </w:p>
    <w:p w:rsidR="00000000" w:rsidDel="00000000" w:rsidP="00000000" w:rsidRDefault="00000000" w:rsidRPr="00000000" w14:paraId="000000ED">
      <w:pPr>
        <w:ind w:left="720" w:firstLine="0"/>
        <w:rPr/>
      </w:pPr>
      <w:r w:rsidDel="00000000" w:rsidR="00000000" w:rsidRPr="00000000">
        <w:rPr>
          <w:rtl w:val="0"/>
        </w:rPr>
        <w:t xml:space="preserve">Combines signal from all agents to generate a composite risk score for:</w:t>
      </w:r>
    </w:p>
    <w:p w:rsidR="00000000" w:rsidDel="00000000" w:rsidP="00000000" w:rsidRDefault="00000000" w:rsidRPr="00000000" w14:paraId="000000EE">
      <w:pPr>
        <w:numPr>
          <w:ilvl w:val="0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EF">
      <w:pPr>
        <w:numPr>
          <w:ilvl w:val="0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Suppliers</w:t>
      </w:r>
    </w:p>
    <w:p w:rsidR="00000000" w:rsidDel="00000000" w:rsidP="00000000" w:rsidRDefault="00000000" w:rsidRPr="00000000" w14:paraId="000000F0">
      <w:pPr>
        <w:numPr>
          <w:ilvl w:val="0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Entire BOM structures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ab/>
        <w:t xml:space="preserve">Cross-Agent Correlation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ab/>
        <w:t xml:space="preserve">Detects compound risks such as:</w:t>
      </w:r>
    </w:p>
    <w:p w:rsidR="00000000" w:rsidDel="00000000" w:rsidP="00000000" w:rsidRDefault="00000000" w:rsidRPr="00000000" w14:paraId="000000F4">
      <w:pPr>
        <w:numPr>
          <w:ilvl w:val="0"/>
          <w:numId w:val="41"/>
        </w:numPr>
        <w:ind w:left="1440" w:hanging="360"/>
      </w:pPr>
      <w:r w:rsidDel="00000000" w:rsidR="00000000" w:rsidRPr="00000000">
        <w:rPr>
          <w:rtl w:val="0"/>
        </w:rPr>
        <w:t xml:space="preserve">Supplier concentration + geopolitical instability</w:t>
      </w:r>
    </w:p>
    <w:p w:rsidR="00000000" w:rsidDel="00000000" w:rsidP="00000000" w:rsidRDefault="00000000" w:rsidRPr="00000000" w14:paraId="000000F5">
      <w:pPr>
        <w:numPr>
          <w:ilvl w:val="0"/>
          <w:numId w:val="41"/>
        </w:numPr>
        <w:ind w:left="1440" w:hanging="360"/>
      </w:pPr>
      <w:r w:rsidDel="00000000" w:rsidR="00000000" w:rsidRPr="00000000">
        <w:rPr>
          <w:rtl w:val="0"/>
        </w:rPr>
        <w:t xml:space="preserve">Lifecycle obsolescence + lack of substitutes</w:t>
      </w:r>
    </w:p>
    <w:p w:rsidR="00000000" w:rsidDel="00000000" w:rsidP="00000000" w:rsidRDefault="00000000" w:rsidRPr="00000000" w14:paraId="000000F6">
      <w:pPr>
        <w:numPr>
          <w:ilvl w:val="0"/>
          <w:numId w:val="41"/>
        </w:numPr>
        <w:ind w:left="1440" w:hanging="360"/>
      </w:pPr>
      <w:r w:rsidDel="00000000" w:rsidR="00000000" w:rsidRPr="00000000">
        <w:rPr>
          <w:rtl w:val="0"/>
        </w:rPr>
        <w:t xml:space="preserve">Compliance risk + regional manufacturing exposure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ab/>
        <w:t xml:space="preserve">Continuous Monitoring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ab/>
        <w:t xml:space="preserve">Runs automated evaluations whenever:</w:t>
      </w:r>
    </w:p>
    <w:p w:rsidR="00000000" w:rsidDel="00000000" w:rsidP="00000000" w:rsidRDefault="00000000" w:rsidRPr="00000000" w14:paraId="000000FA">
      <w:pPr>
        <w:numPr>
          <w:ilvl w:val="0"/>
          <w:numId w:val="57"/>
        </w:numPr>
        <w:ind w:left="1440" w:hanging="360"/>
      </w:pPr>
      <w:r w:rsidDel="00000000" w:rsidR="00000000" w:rsidRPr="00000000">
        <w:rPr>
          <w:rtl w:val="0"/>
        </w:rPr>
        <w:t xml:space="preserve">New data arrives</w:t>
      </w:r>
    </w:p>
    <w:p w:rsidR="00000000" w:rsidDel="00000000" w:rsidP="00000000" w:rsidRDefault="00000000" w:rsidRPr="00000000" w14:paraId="000000FB">
      <w:pPr>
        <w:numPr>
          <w:ilvl w:val="0"/>
          <w:numId w:val="57"/>
        </w:numPr>
        <w:ind w:left="1440" w:hanging="360"/>
      </w:pPr>
      <w:r w:rsidDel="00000000" w:rsidR="00000000" w:rsidRPr="00000000">
        <w:rPr>
          <w:rtl w:val="0"/>
        </w:rPr>
        <w:t xml:space="preserve">External risk signals update</w:t>
      </w:r>
    </w:p>
    <w:p w:rsidR="00000000" w:rsidDel="00000000" w:rsidP="00000000" w:rsidRDefault="00000000" w:rsidRPr="00000000" w14:paraId="000000FC">
      <w:pPr>
        <w:numPr>
          <w:ilvl w:val="0"/>
          <w:numId w:val="57"/>
        </w:numPr>
        <w:ind w:left="1440" w:hanging="360"/>
      </w:pPr>
      <w:r w:rsidDel="00000000" w:rsidR="00000000" w:rsidRPr="00000000">
        <w:rPr>
          <w:rtl w:val="0"/>
        </w:rPr>
        <w:t xml:space="preserve">Engineering changes modify the BOM</w:t>
      </w:r>
    </w:p>
    <w:p w:rsidR="00000000" w:rsidDel="00000000" w:rsidP="00000000" w:rsidRDefault="00000000" w:rsidRPr="00000000" w14:paraId="000000FD">
      <w:pPr>
        <w:pStyle w:val="Heading1"/>
        <w:rPr>
          <w:b w:val="1"/>
          <w:bCs w:val="1"/>
        </w:rPr>
      </w:pPr>
      <w:bookmarkStart w:colFirst="0" w:colLast="0" w:name="_ih8f0ssg855t" w:id="14"/>
      <w:bookmarkEnd w:id="14"/>
      <w:r w:rsidDel="00000000" w:rsidR="00000000" w:rsidRPr="00000000">
        <w:rPr>
          <w:b w:val="1"/>
          <w:bCs w:val="1"/>
          <w:rtl w:val="0"/>
        </w:rPr>
        <w:t xml:space="preserve">Decision Intelligence Layer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Raw risk signals are translated into actionable intelligence for decision makers.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This layer uses AI models to generate: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Risk Narratives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Plain-language summaries explaining:</w:t>
      </w:r>
    </w:p>
    <w:p w:rsidR="00000000" w:rsidDel="00000000" w:rsidP="00000000" w:rsidRDefault="00000000" w:rsidRPr="00000000" w14:paraId="00000104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What the risk is</w:t>
      </w:r>
    </w:p>
    <w:p w:rsidR="00000000" w:rsidDel="00000000" w:rsidP="00000000" w:rsidRDefault="00000000" w:rsidRPr="00000000" w14:paraId="00000105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106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What components or suppliers are affected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Prescriptive Recommendations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Suggested mitigation actions such as:</w:t>
      </w:r>
    </w:p>
    <w:p w:rsidR="00000000" w:rsidDel="00000000" w:rsidP="00000000" w:rsidRDefault="00000000" w:rsidRPr="00000000" w14:paraId="0000010A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Evaluate alternate suppliers</w:t>
      </w:r>
    </w:p>
    <w:p w:rsidR="00000000" w:rsidDel="00000000" w:rsidP="00000000" w:rsidRDefault="00000000" w:rsidRPr="00000000" w14:paraId="0000010B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Initiate redesign of critical components</w:t>
      </w:r>
    </w:p>
    <w:p w:rsidR="00000000" w:rsidDel="00000000" w:rsidP="00000000" w:rsidRDefault="00000000" w:rsidRPr="00000000" w14:paraId="0000010C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Pre-order high-risk components</w:t>
      </w:r>
    </w:p>
    <w:p w:rsidR="00000000" w:rsidDel="00000000" w:rsidP="00000000" w:rsidRDefault="00000000" w:rsidRPr="00000000" w14:paraId="0000010D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Shift sourcing to alternative regions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Scenario Analysis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Allows planners to simulate mitigation strategies and estimate impact</w:t>
      </w:r>
    </w:p>
    <w:p w:rsidR="00000000" w:rsidDel="00000000" w:rsidP="00000000" w:rsidRDefault="00000000" w:rsidRPr="00000000" w14:paraId="00000111">
      <w:pPr>
        <w:pStyle w:val="Heading1"/>
        <w:rPr>
          <w:b w:val="1"/>
          <w:bCs w:val="1"/>
        </w:rPr>
      </w:pPr>
      <w:bookmarkStart w:colFirst="0" w:colLast="0" w:name="_8dcnf9zdk20b" w:id="15"/>
      <w:bookmarkEnd w:id="15"/>
      <w:r w:rsidDel="00000000" w:rsidR="00000000" w:rsidRPr="00000000">
        <w:rPr>
          <w:b w:val="1"/>
          <w:bCs w:val="1"/>
          <w:rtl w:val="0"/>
        </w:rPr>
        <w:t xml:space="preserve">Executive Visibility Layer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The final layer delivers intelligence through interactive decision tools.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Risk Intelligence Dashboard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Portfolio-level view of:</w:t>
      </w:r>
    </w:p>
    <w:p w:rsidR="00000000" w:rsidDel="00000000" w:rsidP="00000000" w:rsidRDefault="00000000" w:rsidRPr="00000000" w14:paraId="00000116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Product risk exposure</w:t>
      </w:r>
    </w:p>
    <w:p w:rsidR="00000000" w:rsidDel="00000000" w:rsidP="00000000" w:rsidRDefault="00000000" w:rsidRPr="00000000" w14:paraId="00000117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High-risk components</w:t>
      </w:r>
    </w:p>
    <w:p w:rsidR="00000000" w:rsidDel="00000000" w:rsidP="00000000" w:rsidRDefault="00000000" w:rsidRPr="00000000" w14:paraId="00000118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Supplier concentration risks</w:t>
      </w:r>
    </w:p>
    <w:p w:rsidR="00000000" w:rsidDel="00000000" w:rsidP="00000000" w:rsidRDefault="00000000" w:rsidRPr="00000000" w14:paraId="00000119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Emerging disruption signals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Automated Alerts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Proactive alerts triggered when risk thresholds are exceeded.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AI Copilot Interface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 conversational AI assistant allows leadership to ask questions such as:</w:t>
      </w:r>
    </w:p>
    <w:p w:rsidR="00000000" w:rsidDel="00000000" w:rsidP="00000000" w:rsidRDefault="00000000" w:rsidRPr="00000000" w14:paraId="00000120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Which components are most vulnerable to obsolescence?</w:t>
      </w:r>
    </w:p>
    <w:p w:rsidR="00000000" w:rsidDel="00000000" w:rsidP="00000000" w:rsidRDefault="00000000" w:rsidRPr="00000000" w14:paraId="00000121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What suppliers create the highest concentration risk?</w:t>
      </w:r>
    </w:p>
    <w:p w:rsidR="00000000" w:rsidDel="00000000" w:rsidP="00000000" w:rsidRDefault="00000000" w:rsidRPr="00000000" w14:paraId="00000122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Which product lines are exposed to geopolitical disruptions?</w:t>
      </w:r>
    </w:p>
    <w:p w:rsidR="00000000" w:rsidDel="00000000" w:rsidP="00000000" w:rsidRDefault="00000000" w:rsidRPr="00000000" w14:paraId="00000123">
      <w:pPr>
        <w:pStyle w:val="Heading1"/>
        <w:rPr>
          <w:b w:val="1"/>
          <w:bCs w:val="1"/>
        </w:rPr>
      </w:pPr>
      <w:bookmarkStart w:colFirst="0" w:colLast="0" w:name="_s3t35mwu737m" w:id="16"/>
      <w:bookmarkEnd w:id="16"/>
      <w:r w:rsidDel="00000000" w:rsidR="00000000" w:rsidRPr="00000000">
        <w:rPr>
          <w:b w:val="1"/>
          <w:bCs w:val="1"/>
          <w:rtl w:val="0"/>
        </w:rPr>
        <w:t xml:space="preserve">Operational Flow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The platform operates in a continuous cycle:</w:t>
      </w:r>
    </w:p>
    <w:p w:rsidR="00000000" w:rsidDel="00000000" w:rsidP="00000000" w:rsidRDefault="00000000" w:rsidRPr="00000000" w14:paraId="00000125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Data ingestion from PLM and external intelligence sources</w:t>
      </w:r>
    </w:p>
    <w:p w:rsidR="00000000" w:rsidDel="00000000" w:rsidP="00000000" w:rsidRDefault="00000000" w:rsidRPr="00000000" w14:paraId="00000126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Domain agents analyze risks across BOMs, suppliers, and regulations</w:t>
      </w:r>
    </w:p>
    <w:p w:rsidR="00000000" w:rsidDel="00000000" w:rsidP="00000000" w:rsidRDefault="00000000" w:rsidRPr="00000000" w14:paraId="00000127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Orchestrator aggregates signals and calculates composite risk scores</w:t>
      </w:r>
    </w:p>
    <w:p w:rsidR="00000000" w:rsidDel="00000000" w:rsidP="00000000" w:rsidRDefault="00000000" w:rsidRPr="00000000" w14:paraId="00000128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Decision intelligence generates narratives and recommendations</w:t>
      </w:r>
    </w:p>
    <w:p w:rsidR="00000000" w:rsidDel="00000000" w:rsidP="00000000" w:rsidRDefault="00000000" w:rsidRPr="00000000" w14:paraId="00000129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Dashboards and alerts deliver insights to operations leadership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This closed loop enables continuous risk monitoring rather than periodic manual reviews.</w:t>
      </w:r>
    </w:p>
    <w:p w:rsidR="00000000" w:rsidDel="00000000" w:rsidP="00000000" w:rsidRDefault="00000000" w:rsidRPr="00000000" w14:paraId="0000012C">
      <w:pPr>
        <w:pStyle w:val="Heading1"/>
        <w:rPr>
          <w:b w:val="1"/>
          <w:bCs w:val="1"/>
        </w:rPr>
      </w:pPr>
      <w:bookmarkStart w:colFirst="0" w:colLast="0" w:name="_mkl33klzvl3e" w:id="17"/>
      <w:bookmarkEnd w:id="17"/>
      <w:r w:rsidDel="00000000" w:rsidR="00000000" w:rsidRPr="00000000">
        <w:rPr>
          <w:b w:val="1"/>
          <w:bCs w:val="1"/>
          <w:rtl w:val="0"/>
        </w:rPr>
        <w:t xml:space="preserve">Why the Mulit-Agent Model Matters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Traditional supply chain tools analyze risks in isolation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The multi-agent architecture enables: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Cross-domain risk correlation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Real-time monitoring across the product portfolio</w:t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Continuous learning from new signals</w:t>
      </w:r>
    </w:p>
    <w:p w:rsidR="00000000" w:rsidDel="00000000" w:rsidP="00000000" w:rsidRDefault="00000000" w:rsidRPr="00000000" w14:paraId="00000133">
      <w:pPr>
        <w:numPr>
          <w:ilvl w:val="0"/>
          <w:numId w:val="10"/>
        </w:numPr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Scalable intelligence across thousands of components</w:t>
      </w:r>
    </w:p>
    <w:p w:rsidR="00000000" w:rsidDel="00000000" w:rsidP="00000000" w:rsidRDefault="00000000" w:rsidRPr="00000000" w14:paraId="0000013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ec22frfaw2w" w:id="18"/>
      <w:bookmarkEnd w:id="18"/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Phase-1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Title"/>
        <w:rPr>
          <w:b w:val="1"/>
          <w:bCs w:val="1"/>
        </w:rPr>
      </w:pPr>
      <w:bookmarkStart w:colFirst="0" w:colLast="0" w:name="_wvem4tyzzf7" w:id="19"/>
      <w:bookmarkEnd w:id="19"/>
      <w:r w:rsidDel="00000000" w:rsidR="00000000" w:rsidRPr="00000000">
        <w:rPr>
          <w:b w:val="1"/>
          <w:bCs w:val="1"/>
          <w:rtl w:val="0"/>
        </w:rPr>
        <w:t xml:space="preserve">Phase-1</w:t>
      </w:r>
    </w:p>
    <w:p w:rsidR="00000000" w:rsidDel="00000000" w:rsidP="00000000" w:rsidRDefault="00000000" w:rsidRPr="00000000" w14:paraId="00000136">
      <w:pPr>
        <w:pStyle w:val="Heading1"/>
        <w:rPr>
          <w:b w:val="1"/>
          <w:bCs w:val="1"/>
        </w:rPr>
      </w:pPr>
      <w:bookmarkStart w:colFirst="0" w:colLast="0" w:name="_v2b7amr0uw97" w:id="20"/>
      <w:bookmarkEnd w:id="20"/>
      <w:r w:rsidDel="00000000" w:rsidR="00000000" w:rsidRPr="00000000">
        <w:rPr>
          <w:b w:val="1"/>
          <w:bCs w:val="1"/>
          <w:rtl w:val="0"/>
        </w:rPr>
        <w:t xml:space="preserve">BOM Intelligence Agent + Lifecycle &amp; Obsolescence Agent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Both the datasets from flow from Propel (post integration of SiliconExpert)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BOM Intelligence Agent -&gt; Structural Supply Risk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Lifecycle &amp; Obsolescence Agent -&gt; Time-based Component Risk</w:t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Below is a practical architecture design based on the fields that flow from Propel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Separate Structural Risk vs Time-Based Risk</w:t>
      </w:r>
    </w:p>
    <w:p w:rsidR="00000000" w:rsidDel="00000000" w:rsidP="00000000" w:rsidRDefault="00000000" w:rsidRPr="00000000" w14:paraId="0000013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720" w:firstLine="0"/>
        <w:rPr/>
      </w:pPr>
      <w:r w:rsidDel="00000000" w:rsidR="00000000" w:rsidRPr="00000000">
        <w:rPr>
          <w:rtl w:val="0"/>
        </w:rPr>
        <w:t xml:space="preserve">The two agents operate on different dimensions of risk</w:t>
      </w:r>
    </w:p>
    <w:p w:rsidR="00000000" w:rsidDel="00000000" w:rsidP="00000000" w:rsidRDefault="00000000" w:rsidRPr="00000000" w14:paraId="00000141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 Type</w:t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BOM Intelligence Agent</w:t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supply resilience</w:t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Single Source, Substitute Coverage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Lifecycle &amp; Obsolescence Agent</w:t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Time-based component viability</w:t>
            </w:r>
          </w:p>
        </w:tc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EOL, NRND, lifecycle degradation</w:t>
            </w:r>
          </w:p>
        </w:tc>
      </w:tr>
    </w:tbl>
    <w:p w:rsidR="00000000" w:rsidDel="00000000" w:rsidP="00000000" w:rsidRDefault="00000000" w:rsidRPr="00000000" w14:paraId="000001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Model Design</w:t>
      </w:r>
    </w:p>
    <w:p w:rsidR="00000000" w:rsidDel="00000000" w:rsidP="00000000" w:rsidRDefault="00000000" w:rsidRPr="00000000" w14:paraId="0000014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720" w:firstLine="0"/>
        <w:rPr/>
      </w:pPr>
      <w:r w:rsidDel="00000000" w:rsidR="00000000" w:rsidRPr="00000000">
        <w:rPr>
          <w:rtl w:val="0"/>
        </w:rPr>
        <w:t xml:space="preserve">Below are the three logical objects based on the fields flowing from Propel</w:t>
      </w:r>
    </w:p>
    <w:p w:rsidR="00000000" w:rsidDel="00000000" w:rsidP="00000000" w:rsidRDefault="00000000" w:rsidRPr="00000000" w14:paraId="000001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 1 - Component Master</w:t>
      </w:r>
    </w:p>
    <w:p w:rsidR="00000000" w:rsidDel="00000000" w:rsidP="00000000" w:rsidRDefault="00000000" w:rsidRPr="00000000" w14:paraId="00000151">
      <w:pPr>
        <w:ind w:left="720" w:firstLine="0"/>
        <w:rPr/>
      </w:pPr>
      <w:r w:rsidDel="00000000" w:rsidR="00000000" w:rsidRPr="00000000">
        <w:rPr>
          <w:rtl w:val="0"/>
        </w:rPr>
        <w:t xml:space="preserve">From PLM + SE</w:t>
      </w:r>
    </w:p>
    <w:p w:rsidR="00000000" w:rsidDel="00000000" w:rsidP="00000000" w:rsidRDefault="00000000" w:rsidRPr="00000000" w14:paraId="000001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720" w:firstLine="0"/>
        <w:rPr/>
      </w:pPr>
      <w:r w:rsidDel="00000000" w:rsidR="00000000" w:rsidRPr="00000000">
        <w:rPr>
          <w:rtl w:val="0"/>
        </w:rPr>
        <w:t xml:space="preserve">Example fields:</w:t>
      </w:r>
    </w:p>
    <w:p w:rsidR="00000000" w:rsidDel="00000000" w:rsidP="00000000" w:rsidRDefault="00000000" w:rsidRPr="00000000" w14:paraId="00000154">
      <w:pPr>
        <w:numPr>
          <w:ilvl w:val="0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component_id (COM_ID)</w:t>
      </w:r>
    </w:p>
    <w:p w:rsidR="00000000" w:rsidDel="00000000" w:rsidP="00000000" w:rsidRDefault="00000000" w:rsidRPr="00000000" w14:paraId="00000155">
      <w:pPr>
        <w:numPr>
          <w:ilvl w:val="0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mpn</w:t>
      </w:r>
    </w:p>
    <w:p w:rsidR="00000000" w:rsidDel="00000000" w:rsidP="00000000" w:rsidRDefault="00000000" w:rsidRPr="00000000" w14:paraId="00000156">
      <w:pPr>
        <w:numPr>
          <w:ilvl w:val="0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manufacturer_id</w:t>
      </w:r>
    </w:p>
    <w:p w:rsidR="00000000" w:rsidDel="00000000" w:rsidP="00000000" w:rsidRDefault="00000000" w:rsidRPr="00000000" w14:paraId="00000157">
      <w:pPr>
        <w:numPr>
          <w:ilvl w:val="0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lifecycle_stage</w:t>
      </w:r>
    </w:p>
    <w:p w:rsidR="00000000" w:rsidDel="00000000" w:rsidP="00000000" w:rsidRDefault="00000000" w:rsidRPr="00000000" w14:paraId="00000158">
      <w:pPr>
        <w:numPr>
          <w:ilvl w:val="0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estimated_eol_date</w:t>
      </w:r>
    </w:p>
    <w:p w:rsidR="00000000" w:rsidDel="00000000" w:rsidP="00000000" w:rsidRDefault="00000000" w:rsidRPr="00000000" w14:paraId="00000159">
      <w:pPr>
        <w:numPr>
          <w:ilvl w:val="0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estimated_years_to_eol</w:t>
      </w:r>
    </w:p>
    <w:p w:rsidR="00000000" w:rsidDel="00000000" w:rsidP="00000000" w:rsidRDefault="00000000" w:rsidRPr="00000000" w14:paraId="0000015A">
      <w:pPr>
        <w:numPr>
          <w:ilvl w:val="0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lifecycle_risk_grade</w:t>
      </w:r>
    </w:p>
    <w:p w:rsidR="00000000" w:rsidDel="00000000" w:rsidP="00000000" w:rsidRDefault="00000000" w:rsidRPr="00000000" w14:paraId="0000015B">
      <w:pPr>
        <w:numPr>
          <w:ilvl w:val="0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overall_risk</w:t>
      </w:r>
    </w:p>
    <w:p w:rsidR="00000000" w:rsidDel="00000000" w:rsidP="00000000" w:rsidRDefault="00000000" w:rsidRPr="00000000" w14:paraId="0000015C">
      <w:pPr>
        <w:numPr>
          <w:ilvl w:val="0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inventory_risk</w:t>
      </w:r>
    </w:p>
    <w:p w:rsidR="00000000" w:rsidDel="00000000" w:rsidP="00000000" w:rsidRDefault="00000000" w:rsidRPr="00000000" w14:paraId="0000015D">
      <w:pPr>
        <w:numPr>
          <w:ilvl w:val="0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counterfeit_risk</w:t>
      </w:r>
    </w:p>
    <w:p w:rsidR="00000000" w:rsidDel="00000000" w:rsidP="00000000" w:rsidRDefault="00000000" w:rsidRPr="00000000" w14:paraId="0000015E">
      <w:pPr>
        <w:numPr>
          <w:ilvl w:val="0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lead_time_min</w:t>
      </w:r>
    </w:p>
    <w:p w:rsidR="00000000" w:rsidDel="00000000" w:rsidP="00000000" w:rsidRDefault="00000000" w:rsidRPr="00000000" w14:paraId="0000015F">
      <w:pPr>
        <w:numPr>
          <w:ilvl w:val="0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lead_time_max</w:t>
      </w:r>
    </w:p>
    <w:p w:rsidR="00000000" w:rsidDel="00000000" w:rsidP="00000000" w:rsidRDefault="00000000" w:rsidRPr="00000000" w14:paraId="00000160">
      <w:pPr>
        <w:numPr>
          <w:ilvl w:val="0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rohs_status</w:t>
      </w:r>
    </w:p>
    <w:p w:rsidR="00000000" w:rsidDel="00000000" w:rsidP="00000000" w:rsidRDefault="00000000" w:rsidRPr="00000000" w14:paraId="00000161">
      <w:pPr>
        <w:numPr>
          <w:ilvl w:val="0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conflict_mineral_status</w:t>
      </w:r>
    </w:p>
    <w:p w:rsidR="00000000" w:rsidDel="00000000" w:rsidP="00000000" w:rsidRDefault="00000000" w:rsidRPr="00000000" w14:paraId="00000162">
      <w:pPr>
        <w:numPr>
          <w:ilvl w:val="0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number_of_distributors</w:t>
      </w:r>
    </w:p>
    <w:p w:rsidR="00000000" w:rsidDel="00000000" w:rsidP="00000000" w:rsidRDefault="00000000" w:rsidRPr="00000000" w14:paraId="00000163">
      <w:pPr>
        <w:numPr>
          <w:ilvl w:val="0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Datasheet_url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Object 2 - Supply Attributes (Internal / JDM)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These fields describe supply chain behavior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44"/>
        </w:numPr>
        <w:ind w:left="1440" w:hanging="360"/>
      </w:pPr>
      <w:r w:rsidDel="00000000" w:rsidR="00000000" w:rsidRPr="00000000">
        <w:rPr>
          <w:rtl w:val="0"/>
        </w:rPr>
        <w:t xml:space="preserve">Component_id</w:t>
      </w:r>
    </w:p>
    <w:p w:rsidR="00000000" w:rsidDel="00000000" w:rsidP="00000000" w:rsidRDefault="00000000" w:rsidRPr="00000000" w14:paraId="00000169">
      <w:pPr>
        <w:numPr>
          <w:ilvl w:val="0"/>
          <w:numId w:val="44"/>
        </w:numPr>
        <w:ind w:left="1440" w:hanging="360"/>
      </w:pPr>
      <w:r w:rsidDel="00000000" w:rsidR="00000000" w:rsidRPr="00000000">
        <w:rPr>
          <w:rtl w:val="0"/>
        </w:rPr>
        <w:t xml:space="preserve">Multiple_source_status</w:t>
      </w:r>
    </w:p>
    <w:p w:rsidR="00000000" w:rsidDel="00000000" w:rsidP="00000000" w:rsidRDefault="00000000" w:rsidRPr="00000000" w14:paraId="0000016A">
      <w:pPr>
        <w:numPr>
          <w:ilvl w:val="0"/>
          <w:numId w:val="44"/>
        </w:numPr>
        <w:ind w:left="1440" w:hanging="360"/>
      </w:pPr>
      <w:r w:rsidDel="00000000" w:rsidR="00000000" w:rsidRPr="00000000">
        <w:rPr>
          <w:rtl w:val="0"/>
        </w:rPr>
        <w:t xml:space="preserve">Criticality_type</w:t>
      </w:r>
    </w:p>
    <w:p w:rsidR="00000000" w:rsidDel="00000000" w:rsidP="00000000" w:rsidRDefault="00000000" w:rsidRPr="00000000" w14:paraId="0000016B">
      <w:pPr>
        <w:numPr>
          <w:ilvl w:val="0"/>
          <w:numId w:val="44"/>
        </w:numPr>
        <w:ind w:left="144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16C">
      <w:pPr>
        <w:numPr>
          <w:ilvl w:val="0"/>
          <w:numId w:val="44"/>
        </w:numPr>
        <w:ind w:left="1440" w:hanging="360"/>
      </w:pPr>
      <w:r w:rsidDel="00000000" w:rsidR="00000000" w:rsidRPr="00000000">
        <w:rPr>
          <w:rtl w:val="0"/>
        </w:rPr>
        <w:t xml:space="preserve">Lead_time_days</w:t>
      </w:r>
    </w:p>
    <w:p w:rsidR="00000000" w:rsidDel="00000000" w:rsidP="00000000" w:rsidRDefault="00000000" w:rsidRPr="00000000" w14:paraId="0000016D">
      <w:pPr>
        <w:numPr>
          <w:ilvl w:val="0"/>
          <w:numId w:val="44"/>
        </w:numPr>
        <w:ind w:left="1440" w:hanging="360"/>
      </w:pPr>
      <w:r w:rsidDel="00000000" w:rsidR="00000000" w:rsidRPr="00000000">
        <w:rPr>
          <w:rtl w:val="0"/>
        </w:rPr>
        <w:t xml:space="preserve">Moq</w:t>
      </w:r>
    </w:p>
    <w:p w:rsidR="00000000" w:rsidDel="00000000" w:rsidP="00000000" w:rsidRDefault="00000000" w:rsidRPr="00000000" w14:paraId="0000016E">
      <w:pPr>
        <w:numPr>
          <w:ilvl w:val="0"/>
          <w:numId w:val="44"/>
        </w:numPr>
        <w:ind w:left="1440" w:hanging="360"/>
      </w:pPr>
      <w:r w:rsidDel="00000000" w:rsidR="00000000" w:rsidRPr="00000000">
        <w:rPr>
          <w:rtl w:val="0"/>
        </w:rPr>
        <w:t xml:space="preserve">Country_of_origin</w:t>
      </w:r>
    </w:p>
    <w:p w:rsidR="00000000" w:rsidDel="00000000" w:rsidP="00000000" w:rsidRDefault="00000000" w:rsidRPr="00000000" w14:paraId="0000016F">
      <w:pPr>
        <w:numPr>
          <w:ilvl w:val="0"/>
          <w:numId w:val="44"/>
        </w:numPr>
        <w:ind w:left="1440" w:hanging="360"/>
      </w:pPr>
      <w:r w:rsidDel="00000000" w:rsidR="00000000" w:rsidRPr="00000000">
        <w:rPr>
          <w:rtl w:val="0"/>
        </w:rPr>
        <w:t xml:space="preserve">Unique_to_samsara</w:t>
      </w:r>
    </w:p>
    <w:p w:rsidR="00000000" w:rsidDel="00000000" w:rsidP="00000000" w:rsidRDefault="00000000" w:rsidRPr="00000000" w14:paraId="00000170">
      <w:pPr>
        <w:numPr>
          <w:ilvl w:val="0"/>
          <w:numId w:val="44"/>
        </w:numPr>
        <w:ind w:left="1440" w:hanging="360"/>
      </w:pPr>
      <w:r w:rsidDel="00000000" w:rsidR="00000000" w:rsidRPr="00000000">
        <w:rPr>
          <w:rtl w:val="0"/>
        </w:rPr>
        <w:t xml:space="preserve">Cancellation_term</w:t>
      </w:r>
    </w:p>
    <w:p w:rsidR="00000000" w:rsidDel="00000000" w:rsidP="00000000" w:rsidRDefault="00000000" w:rsidRPr="00000000" w14:paraId="00000171">
      <w:pPr>
        <w:numPr>
          <w:ilvl w:val="0"/>
          <w:numId w:val="44"/>
        </w:numPr>
        <w:ind w:left="1440" w:hanging="360"/>
      </w:pPr>
      <w:r w:rsidDel="00000000" w:rsidR="00000000" w:rsidRPr="00000000">
        <w:rPr>
          <w:rtl w:val="0"/>
        </w:rPr>
        <w:t xml:space="preserve">Flag_risk_review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Object 3 - BOM Relationship</w:t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175">
      <w:pPr>
        <w:numPr>
          <w:ilvl w:val="0"/>
          <w:numId w:val="53"/>
        </w:numPr>
        <w:ind w:left="1440" w:hanging="360"/>
      </w:pPr>
      <w:r w:rsidDel="00000000" w:rsidR="00000000" w:rsidRPr="00000000">
        <w:rPr>
          <w:rtl w:val="0"/>
        </w:rPr>
        <w:t xml:space="preserve">Sku_id</w:t>
      </w:r>
    </w:p>
    <w:p w:rsidR="00000000" w:rsidDel="00000000" w:rsidP="00000000" w:rsidRDefault="00000000" w:rsidRPr="00000000" w14:paraId="00000176">
      <w:pPr>
        <w:numPr>
          <w:ilvl w:val="0"/>
          <w:numId w:val="53"/>
        </w:numPr>
        <w:ind w:left="1440" w:hanging="360"/>
      </w:pPr>
      <w:r w:rsidDel="00000000" w:rsidR="00000000" w:rsidRPr="00000000">
        <w:rPr>
          <w:rtl w:val="0"/>
        </w:rPr>
        <w:t xml:space="preserve">Component_id</w:t>
      </w:r>
    </w:p>
    <w:p w:rsidR="00000000" w:rsidDel="00000000" w:rsidP="00000000" w:rsidRDefault="00000000" w:rsidRPr="00000000" w14:paraId="00000177">
      <w:pPr>
        <w:numPr>
          <w:ilvl w:val="0"/>
          <w:numId w:val="53"/>
        </w:numPr>
        <w:ind w:left="1440" w:hanging="360"/>
      </w:pPr>
      <w:r w:rsidDel="00000000" w:rsidR="00000000" w:rsidRPr="00000000">
        <w:rPr>
          <w:rtl w:val="0"/>
        </w:rPr>
        <w:t xml:space="preserve">Parent_component</w:t>
      </w:r>
    </w:p>
    <w:p w:rsidR="00000000" w:rsidDel="00000000" w:rsidP="00000000" w:rsidRDefault="00000000" w:rsidRPr="00000000" w14:paraId="00000178">
      <w:pPr>
        <w:numPr>
          <w:ilvl w:val="0"/>
          <w:numId w:val="53"/>
        </w:numPr>
        <w:ind w:left="1440" w:hanging="360"/>
      </w:pPr>
      <w:r w:rsidDel="00000000" w:rsidR="00000000" w:rsidRPr="00000000">
        <w:rPr>
          <w:rtl w:val="0"/>
        </w:rPr>
        <w:t xml:space="preserve">Substitute_component</w:t>
      </w:r>
    </w:p>
    <w:p w:rsidR="00000000" w:rsidDel="00000000" w:rsidP="00000000" w:rsidRDefault="00000000" w:rsidRPr="00000000" w14:paraId="00000179">
      <w:pPr>
        <w:numPr>
          <w:ilvl w:val="0"/>
          <w:numId w:val="53"/>
        </w:numPr>
        <w:ind w:left="1440" w:hanging="360"/>
      </w:pPr>
      <w:r w:rsidDel="00000000" w:rsidR="00000000" w:rsidRPr="00000000">
        <w:rPr>
          <w:rtl w:val="0"/>
        </w:rPr>
        <w:t xml:space="preserve">Bom_level</w:t>
      </w:r>
    </w:p>
    <w:p w:rsidR="00000000" w:rsidDel="00000000" w:rsidP="00000000" w:rsidRDefault="00000000" w:rsidRPr="00000000" w14:paraId="0000017A">
      <w:pPr>
        <w:numPr>
          <w:ilvl w:val="0"/>
          <w:numId w:val="53"/>
        </w:numPr>
        <w:ind w:left="144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17B">
      <w:pPr>
        <w:pStyle w:val="Heading2"/>
        <w:rPr>
          <w:b w:val="1"/>
          <w:bCs w:val="1"/>
          <w:sz w:val="22"/>
          <w:szCs w:val="22"/>
        </w:rPr>
      </w:pPr>
      <w:bookmarkStart w:colFirst="0" w:colLast="0" w:name="_onpd3rsj07fa" w:id="21"/>
      <w:bookmarkEnd w:id="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BOM Intelligence Agent Design</w:t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Detect structural supply vulnerabilities inside the BOM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This agent uses:</w:t>
      </w:r>
    </w:p>
    <w:p w:rsidR="00000000" w:rsidDel="00000000" w:rsidP="00000000" w:rsidRDefault="00000000" w:rsidRPr="00000000" w14:paraId="00000180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BOM relationships</w:t>
      </w:r>
    </w:p>
    <w:p w:rsidR="00000000" w:rsidDel="00000000" w:rsidP="00000000" w:rsidRDefault="00000000" w:rsidRPr="00000000" w14:paraId="00000181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Sourcing data</w:t>
      </w:r>
    </w:p>
    <w:p w:rsidR="00000000" w:rsidDel="00000000" w:rsidP="00000000" w:rsidRDefault="00000000" w:rsidRPr="00000000" w14:paraId="00000182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Substitute structure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Multiple Source Status</w:t>
      </w:r>
    </w:p>
    <w:p w:rsidR="00000000" w:rsidDel="00000000" w:rsidP="00000000" w:rsidRDefault="00000000" w:rsidRPr="00000000" w14:paraId="0000018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Country of Origin</w:t>
      </w:r>
    </w:p>
    <w:p w:rsidR="00000000" w:rsidDel="00000000" w:rsidP="00000000" w:rsidRDefault="00000000" w:rsidRPr="00000000" w14:paraId="0000018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Unique to Samsara</w:t>
      </w:r>
    </w:p>
    <w:p w:rsidR="00000000" w:rsidDel="00000000" w:rsidP="00000000" w:rsidRDefault="00000000" w:rsidRPr="00000000" w14:paraId="0000018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Lead Time</w:t>
      </w:r>
    </w:p>
    <w:p w:rsidR="00000000" w:rsidDel="00000000" w:rsidP="00000000" w:rsidRDefault="00000000" w:rsidRPr="00000000" w14:paraId="0000018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MOQ</w:t>
      </w:r>
    </w:p>
    <w:p w:rsidR="00000000" w:rsidDel="00000000" w:rsidP="00000000" w:rsidRDefault="00000000" w:rsidRPr="00000000" w14:paraId="0000018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Criticality Type</w:t>
      </w:r>
    </w:p>
    <w:p w:rsidR="00000000" w:rsidDel="00000000" w:rsidP="00000000" w:rsidRDefault="00000000" w:rsidRPr="00000000" w14:paraId="0000018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BOM substitute relationships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Analyses</w:t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3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Single Source Detection</w:t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ab/>
        <w:t xml:space="preserve">if substitute_count == 0</w:t>
      </w:r>
    </w:p>
    <w:p w:rsidR="00000000" w:rsidDel="00000000" w:rsidP="00000000" w:rsidRDefault="00000000" w:rsidRPr="00000000" w14:paraId="00000194">
      <w:pPr>
        <w:ind w:firstLine="720"/>
        <w:rPr/>
      </w:pPr>
      <w:r w:rsidDel="00000000" w:rsidR="00000000" w:rsidRPr="00000000">
        <w:rPr>
          <w:rtl w:val="0"/>
        </w:rPr>
        <w:t xml:space="preserve">AND Multiple Source Status = No</w:t>
      </w:r>
    </w:p>
    <w:p w:rsidR="00000000" w:rsidDel="00000000" w:rsidP="00000000" w:rsidRDefault="00000000" w:rsidRPr="00000000" w14:paraId="00000195">
      <w:pPr>
        <w:ind w:firstLine="720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→ Single Source Risk</w:t>
      </w:r>
    </w:p>
    <w:p w:rsidR="00000000" w:rsidDel="00000000" w:rsidP="00000000" w:rsidRDefault="00000000" w:rsidRPr="00000000" w14:paraId="0000019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firstLine="720"/>
        <w:rPr/>
      </w:pPr>
      <w:r w:rsidDel="00000000" w:rsidR="00000000" w:rsidRPr="00000000">
        <w:rPr>
          <w:rtl w:val="0"/>
        </w:rPr>
        <w:t xml:space="preserve">Risk output:</w:t>
      </w:r>
    </w:p>
    <w:p w:rsidR="00000000" w:rsidDel="00000000" w:rsidP="00000000" w:rsidRDefault="00000000" w:rsidRPr="00000000" w14:paraId="00000198">
      <w:pPr>
        <w:ind w:firstLine="720"/>
        <w:rPr/>
      </w:pPr>
      <w:r w:rsidDel="00000000" w:rsidR="00000000" w:rsidRPr="00000000">
        <w:rPr>
          <w:rtl w:val="0"/>
        </w:rPr>
        <w:t xml:space="preserve">component_risk = HIGH</w:t>
      </w:r>
    </w:p>
    <w:p w:rsidR="00000000" w:rsidDel="00000000" w:rsidP="00000000" w:rsidRDefault="00000000" w:rsidRPr="00000000" w14:paraId="0000019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3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Substitute Quality Check</w:t>
      </w:r>
    </w:p>
    <w:p w:rsidR="00000000" w:rsidDel="00000000" w:rsidP="00000000" w:rsidRDefault="00000000" w:rsidRPr="00000000" w14:paraId="0000019B">
      <w:pPr>
        <w:ind w:left="720" w:firstLine="0"/>
        <w:rPr/>
      </w:pPr>
      <w:r w:rsidDel="00000000" w:rsidR="00000000" w:rsidRPr="00000000">
        <w:rPr>
          <w:rtl w:val="0"/>
        </w:rPr>
        <w:t xml:space="preserve">Sometimes substitutes exist but don't reduce risk.</w:t>
      </w:r>
    </w:p>
    <w:p w:rsidR="00000000" w:rsidDel="00000000" w:rsidP="00000000" w:rsidRDefault="00000000" w:rsidRPr="00000000" w14:paraId="0000019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left="720" w:firstLine="0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9E">
      <w:pPr>
        <w:ind w:left="720" w:firstLine="0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Item A substitute → Item B</w:t>
      </w:r>
    </w:p>
    <w:p w:rsidR="00000000" w:rsidDel="00000000" w:rsidP="00000000" w:rsidRDefault="00000000" w:rsidRPr="00000000" w14:paraId="0000019F">
      <w:pPr>
        <w:ind w:left="720" w:firstLine="0"/>
        <w:rPr/>
      </w:pPr>
      <w:r w:rsidDel="00000000" w:rsidR="00000000" w:rsidRPr="00000000">
        <w:rPr>
          <w:rtl w:val="0"/>
        </w:rPr>
        <w:t xml:space="preserve">Manufacturer = same</w:t>
      </w:r>
    </w:p>
    <w:p w:rsidR="00000000" w:rsidDel="00000000" w:rsidP="00000000" w:rsidRDefault="00000000" w:rsidRPr="00000000" w14:paraId="000001A0">
      <w:pPr>
        <w:ind w:left="720" w:firstLine="0"/>
        <w:rPr/>
      </w:pPr>
      <w:r w:rsidDel="00000000" w:rsidR="00000000" w:rsidRPr="00000000">
        <w:rPr>
          <w:rtl w:val="0"/>
        </w:rPr>
        <w:t xml:space="preserve">Country = same</w:t>
      </w:r>
    </w:p>
    <w:p w:rsidR="00000000" w:rsidDel="00000000" w:rsidP="00000000" w:rsidRDefault="00000000" w:rsidRPr="00000000" w14:paraId="000001A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ind w:left="720" w:firstLine="0"/>
        <w:rPr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1A3">
      <w:pPr>
        <w:ind w:left="720" w:firstLine="0"/>
        <w:rPr/>
      </w:pPr>
      <w:r w:rsidDel="00000000" w:rsidR="00000000" w:rsidRPr="00000000">
        <w:rPr>
          <w:rtl w:val="0"/>
        </w:rPr>
        <w:t xml:space="preserve">if substitute_mfr == primary_mfr</w:t>
      </w:r>
    </w:p>
    <w:p w:rsidR="00000000" w:rsidDel="00000000" w:rsidP="00000000" w:rsidRDefault="00000000" w:rsidRPr="00000000" w14:paraId="000001A4">
      <w:pPr>
        <w:ind w:left="720" w:firstLine="0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→ substitute_quality = weak</w:t>
      </w:r>
    </w:p>
    <w:p w:rsidR="00000000" w:rsidDel="00000000" w:rsidP="00000000" w:rsidRDefault="00000000" w:rsidRPr="00000000" w14:paraId="000001A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3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Dependency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720" w:firstLine="0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component → SKU count</w:t>
      </w:r>
    </w:p>
    <w:p w:rsidR="00000000" w:rsidDel="00000000" w:rsidP="00000000" w:rsidRDefault="00000000" w:rsidRPr="00000000" w14:paraId="000001A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left="720" w:firstLine="0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1AB">
      <w:pPr>
        <w:ind w:left="720" w:firstLine="0"/>
        <w:rPr/>
      </w:pPr>
      <w:r w:rsidDel="00000000" w:rsidR="00000000" w:rsidRPr="00000000">
        <w:rPr>
          <w:rtl w:val="0"/>
        </w:rPr>
        <w:t xml:space="preserve">MCU-XYZ</w:t>
      </w:r>
    </w:p>
    <w:p w:rsidR="00000000" w:rsidDel="00000000" w:rsidP="00000000" w:rsidRDefault="00000000" w:rsidRPr="00000000" w14:paraId="000001AC">
      <w:pPr>
        <w:ind w:left="720" w:firstLine="0"/>
        <w:rPr/>
      </w:pPr>
      <w:r w:rsidDel="00000000" w:rsidR="00000000" w:rsidRPr="00000000">
        <w:rPr>
          <w:rtl w:val="0"/>
        </w:rPr>
        <w:t xml:space="preserve">Used in 7 SKUs</w:t>
      </w:r>
    </w:p>
    <w:p w:rsidR="00000000" w:rsidDel="00000000" w:rsidP="00000000" w:rsidRDefault="00000000" w:rsidRPr="00000000" w14:paraId="000001AD">
      <w:pPr>
        <w:ind w:left="720" w:firstLine="0"/>
        <w:rPr/>
      </w:pPr>
      <w:r w:rsidDel="00000000" w:rsidR="00000000" w:rsidRPr="00000000">
        <w:rPr>
          <w:rtl w:val="0"/>
        </w:rPr>
        <w:t xml:space="preserve">Single Source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3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Criticality Amplification</w:t>
      </w:r>
    </w:p>
    <w:p w:rsidR="00000000" w:rsidDel="00000000" w:rsidP="00000000" w:rsidRDefault="00000000" w:rsidRPr="00000000" w14:paraId="000001B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720" w:firstLine="0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B2">
      <w:pPr>
        <w:ind w:left="720" w:firstLine="0"/>
        <w:rPr/>
      </w:pPr>
      <w:r w:rsidDel="00000000" w:rsidR="00000000" w:rsidRPr="00000000">
        <w:rPr>
          <w:rtl w:val="0"/>
        </w:rPr>
        <w:t xml:space="preserve">Criticality Type</w:t>
      </w:r>
    </w:p>
    <w:p w:rsidR="00000000" w:rsidDel="00000000" w:rsidP="00000000" w:rsidRDefault="00000000" w:rsidRPr="00000000" w14:paraId="000001B3">
      <w:pPr>
        <w:ind w:left="720" w:firstLine="0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1B4">
      <w:pPr>
        <w:ind w:left="720" w:firstLine="0"/>
        <w:rPr/>
      </w:pPr>
      <w:r w:rsidDel="00000000" w:rsidR="00000000" w:rsidRPr="00000000">
        <w:rPr>
          <w:rtl w:val="0"/>
        </w:rPr>
        <w:t xml:space="preserve">Safety</w:t>
      </w:r>
    </w:p>
    <w:p w:rsidR="00000000" w:rsidDel="00000000" w:rsidP="00000000" w:rsidRDefault="00000000" w:rsidRPr="00000000" w14:paraId="000001B5">
      <w:pPr>
        <w:ind w:left="720" w:firstLine="0"/>
        <w:rPr/>
      </w:pPr>
      <w:r w:rsidDel="00000000" w:rsidR="00000000" w:rsidRPr="00000000">
        <w:rPr>
          <w:rtl w:val="0"/>
        </w:rPr>
        <w:t xml:space="preserve">Field</w:t>
      </w:r>
    </w:p>
    <w:p w:rsidR="00000000" w:rsidDel="00000000" w:rsidP="00000000" w:rsidRDefault="00000000" w:rsidRPr="00000000" w14:paraId="000001B6">
      <w:pPr>
        <w:ind w:left="720" w:firstLine="0"/>
        <w:rPr/>
      </w:pPr>
      <w:r w:rsidDel="00000000" w:rsidR="00000000" w:rsidRPr="00000000">
        <w:rPr>
          <w:rtl w:val="0"/>
        </w:rPr>
        <w:t xml:space="preserve">Both</w:t>
      </w:r>
    </w:p>
    <w:p w:rsidR="00000000" w:rsidDel="00000000" w:rsidP="00000000" w:rsidRDefault="00000000" w:rsidRPr="00000000" w14:paraId="000001B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720" w:firstLine="0"/>
        <w:rPr/>
      </w:pPr>
      <w:r w:rsidDel="00000000" w:rsidR="00000000" w:rsidRPr="00000000">
        <w:rPr>
          <w:rtl w:val="0"/>
        </w:rPr>
        <w:t xml:space="preserve">Multiply risk weight</w:t>
      </w:r>
    </w:p>
    <w:p w:rsidR="00000000" w:rsidDel="00000000" w:rsidP="00000000" w:rsidRDefault="00000000" w:rsidRPr="00000000" w14:paraId="000001B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Level Score (per part)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Each primary component gets an individual score built from a base + modifiers: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Base Score (from substitute tier)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Substitute Situation</w:t>
            </w:r>
          </w:p>
        </w:tc>
        <w:tc>
          <w:tcPr/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Tier</w:t>
            </w:r>
          </w:p>
        </w:tc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 Score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substitute</w:t>
            </w:r>
          </w:p>
        </w:tc>
        <w:tc>
          <w:tcPr/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Substitute exists, but same manufacturer OR same region</w:t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Substitute exists, different manufacturer AND different region</w:t>
            </w:r>
          </w:p>
        </w:tc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A substitute is only counted if it's not EOL/LTB/NRND. If all substitutes are at-risk lifecycle, the component is treated as MEDIUM even if they technically exist.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Additive Modifiers (stacked on top of base)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85"/>
        <w:gridCol w:w="2475"/>
        <w:tblGridChange w:id="0">
          <w:tblGrid>
            <w:gridCol w:w="6885"/>
            <w:gridCol w:w="2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Modifier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Lifecycle is EOL, LTB, or NRND</w:t>
            </w:r>
          </w:p>
        </w:tc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Criticality is Field, Safety, or Field &amp; Safety</w:t>
            </w:r>
          </w:p>
        </w:tc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to Samsara = Yes</w:t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+10</w:t>
            </w:r>
          </w:p>
        </w:tc>
      </w:tr>
    </w:tbl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Max component score = 100 (capped)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DC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Single source + Safety + Unique to Samsara → 70 + 15 + 10 = 95</w:t>
      </w:r>
    </w:p>
    <w:p w:rsidR="00000000" w:rsidDel="00000000" w:rsidP="00000000" w:rsidRDefault="00000000" w:rsidRPr="00000000" w14:paraId="000001DD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Single source + EOL + Field → 70 + 15 + 15 = 100</w:t>
      </w:r>
    </w:p>
    <w:p w:rsidR="00000000" w:rsidDel="00000000" w:rsidP="00000000" w:rsidRDefault="00000000" w:rsidRPr="00000000" w14:paraId="000001DE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Weak sub (same region) + Field → 40 + 15 = 55</w:t>
      </w:r>
    </w:p>
    <w:p w:rsidR="00000000" w:rsidDel="00000000" w:rsidP="00000000" w:rsidRDefault="00000000" w:rsidRPr="00000000" w14:paraId="000001DF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Strong sub, no modifiers → 10</w:t>
      </w:r>
    </w:p>
    <w:p w:rsidR="00000000" w:rsidDel="00000000" w:rsidP="00000000" w:rsidRDefault="00000000" w:rsidRPr="00000000" w14:paraId="000001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SKU Level Score (0-100)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The SKU score is a weighted sum of ratios — each factor is (count / total_components) × weight: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SKU Score =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(single_source_count   / total) × 60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+ (weak_substitute_count / total) × 15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+ (at_risk_lifecycle_count / total) × 10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+ (critical_parts_count  / total) × 10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+ (unique_to_samsara_count / total) × 5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Factor</w:t>
            </w:r>
          </w:p>
        </w:tc>
        <w:tc>
          <w:tcPr/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Weight</w:t>
            </w:r>
          </w:p>
        </w:tc>
        <w:tc>
          <w:tcPr/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Single source (no substitute)</w:t>
            </w:r>
          </w:p>
        </w:tc>
        <w:tc>
          <w:tcPr/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Dominant risk — highest weight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Weak substitute (same mfr or region)</w:t>
            </w:r>
          </w:p>
        </w:tc>
        <w:tc>
          <w:tcPr/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Partial coverage but limited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At-risk lifecycle (EOL/LTB/NRND)</w:t>
            </w:r>
          </w:p>
        </w:tc>
        <w:tc>
          <w:tcPr/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Time-sensitive supply risk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 parts (Field/Safety)</w:t>
              <w:tab/>
            </w:r>
          </w:p>
        </w:tc>
        <w:tc>
          <w:tcPr/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Failure impact amplifier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to Samsara</w:t>
            </w:r>
          </w:p>
        </w:tc>
        <w:tc>
          <w:tcPr/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Strategic risk, no ecosystem fallback</w:t>
            </w:r>
          </w:p>
        </w:tc>
      </w:tr>
    </w:tbl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Example: 16 components, 7 single source, 4 weak subs, 2 at-risk lifecycle, 9 critical, 4 unique: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(7/16)×60 + (4/16)×15 + (2/16)×10 + (9/16)×10 + (4/16)×5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= 26.25 + 3.75 + 1.25 + 5.63 + 1.25 = 38.1 → MEDIUM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Calculation (SKU Score -&gt; Label)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Score Range</w:t>
            </w:r>
          </w:p>
        </w:tc>
        <w:tc>
          <w:tcPr/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&gt;=80</w:t>
            </w:r>
          </w:p>
        </w:tc>
        <w:tc>
          <w:tcPr/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&gt;=55</w:t>
            </w:r>
          </w:p>
        </w:tc>
        <w:tc>
          <w:tcPr/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&gt;=30</w:t>
            </w:r>
          </w:p>
        </w:tc>
        <w:tc>
          <w:tcPr/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&lt;30</w:t>
            </w:r>
          </w:p>
        </w:tc>
        <w:tc>
          <w:tcPr/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ufnmist947y" w:id="22"/>
      <w:bookmarkEnd w:id="22"/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Not for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BOM Intelligence Agent</w:t>
      </w:r>
    </w:p>
    <w:p w:rsidR="00000000" w:rsidDel="00000000" w:rsidP="00000000" w:rsidRDefault="00000000" w:rsidRPr="00000000" w14:paraId="00000213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Agent must handle ‘Item-A -&gt; Substitute -&gt; Item-B’ relationship, not MPN level AML alternates</w:t>
      </w:r>
    </w:p>
    <w:p w:rsidR="00000000" w:rsidDel="00000000" w:rsidP="00000000" w:rsidRDefault="00000000" w:rsidRPr="00000000" w14:paraId="00000214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Substitute Intelligence</w:t>
      </w:r>
    </w:p>
    <w:p w:rsidR="00000000" w:rsidDel="00000000" w:rsidP="00000000" w:rsidRDefault="00000000" w:rsidRPr="00000000" w14:paraId="00000215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No Substitute, High</w:t>
      </w:r>
    </w:p>
    <w:p w:rsidR="00000000" w:rsidDel="00000000" w:rsidP="00000000" w:rsidRDefault="00000000" w:rsidRPr="00000000" w14:paraId="00000216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Substitute, same manufacturer, medium</w:t>
      </w:r>
    </w:p>
    <w:p w:rsidR="00000000" w:rsidDel="00000000" w:rsidP="00000000" w:rsidRDefault="00000000" w:rsidRPr="00000000" w14:paraId="00000217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Substitute, different manufacturers, low</w:t>
      </w:r>
    </w:p>
    <w:p w:rsidR="00000000" w:rsidDel="00000000" w:rsidP="00000000" w:rsidRDefault="00000000" w:rsidRPr="00000000" w14:paraId="00000218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If no substitute mark single source</w:t>
      </w:r>
    </w:p>
    <w:p w:rsidR="00000000" w:rsidDel="00000000" w:rsidP="00000000" w:rsidRDefault="00000000" w:rsidRPr="00000000" w14:paraId="00000219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Include the lifecycle phase for risk scoring</w:t>
      </w:r>
    </w:p>
    <w:p w:rsidR="00000000" w:rsidDel="00000000" w:rsidP="00000000" w:rsidRDefault="00000000" w:rsidRPr="00000000" w14:paraId="0000021A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Include supplier concentration for risk scoring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Factor</w:t>
            </w:r>
          </w:p>
        </w:tc>
        <w:tc>
          <w:tcPr/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Points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Base: High (No substitute)</w:t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Base: Medium (Same - mfr substitute)</w:t>
            </w:r>
          </w:p>
        </w:tc>
        <w:tc>
          <w:tcPr/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Base: Low (different - mfr substitute)</w:t>
            </w:r>
          </w:p>
        </w:tc>
        <w:tc>
          <w:tcPr/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+lifecycle</w:t>
            </w:r>
          </w:p>
        </w:tc>
        <w:tc>
          <w:tcPr/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+crticiality</w:t>
            </w:r>
          </w:p>
        </w:tc>
        <w:tc>
          <w:tcPr/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Risk Level thresholds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&gt;=80</w:t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&gt;=55</w:t>
            </w:r>
          </w:p>
        </w:tc>
        <w:tc>
          <w:tcPr/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&gt;=30</w:t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&lt;30</w:t>
            </w:r>
          </w:p>
        </w:tc>
        <w:tc>
          <w:tcPr/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BOM Fields (Data from JDM and Samsara)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23.898531375167"/>
        <w:gridCol w:w="5236.101468624834"/>
        <w:tblGridChange w:id="0">
          <w:tblGrid>
            <w:gridCol w:w="4123.898531375167"/>
            <w:gridCol w:w="5236.101468624834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Multiple Source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Indicates if multiple sources exist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Criticality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Type of criticality (Field / Safety / Both / NA)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Unit cost from JDM quotation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Lead Time (days)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Standard lead time in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Minimum Order Quantity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Country of 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Country of manufacturing origin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Unique to Samsara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Marks if part is Samsara-specific (Y/N)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RFQ Cost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Classification for cost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Cancelation 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Commercial cancellation terms for sourcing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Flag Risk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Marks part for supply risk review (Y/N)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fields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COM_ID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RohsRisk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DataProviderID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RoHSVersion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RoHSStatus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ChinaRoHS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ChinaRoHSStatus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ConflictMineralStatus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PartStatus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MinimumEstimatedYearsToEOL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MaximumEstimatedYearsToEOL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CounterfeitOverallRisk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CurrentLifecycleStatus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LifecycleStage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YearsEOL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SEGrade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LastPCNDate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MinLeadtime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Maxleadtime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ManufacturerID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Datasheet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OnlineSupplierDatasheetURL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SEDescription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PPAP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LeadFree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RareEarthElementInformation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EstimatedYearsToEOL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EstimatedEOLDate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PartLifecycleStage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LifeCycleRiskGrade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OverallRisk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MultiSourcingRisk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InventoryRisk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LifecycleRisk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NumberOfDistributors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CPN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MinimumPrice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