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Policy Document</w:t>
      </w:r>
    </w:p>
    <w:p>
      <w:r>
        <w:t>This is a test policy document for the PolicyPal project.</w:t>
      </w:r>
    </w:p>
    <w:p/>
    <w:p>
      <w:pPr>
        <w:pStyle w:val="Heading1"/>
      </w:pPr>
      <w:r>
        <w:t>Section 1: Introduction</w:t>
      </w:r>
    </w:p>
    <w:p>
      <w:r>
        <w:t>This document contains sample policy information that can be used to test the DOCX parsing functionality of our RAG chatbot.</w:t>
      </w:r>
    </w:p>
    <w:p/>
    <w:p>
      <w:pPr>
        <w:pStyle w:val="Heading1"/>
      </w:pPr>
      <w:r>
        <w:t>Section 2: Vacation Policy</w:t>
      </w:r>
    </w:p>
    <w:p>
      <w:r>
        <w:t>Employees are entitled to 20 vacation days per year.</w:t>
      </w:r>
    </w:p>
    <w:p>
      <w:r>
        <w:t>Vacation requests must be submitted at least 2 weeks in advance.</w:t>
      </w:r>
    </w:p>
    <w:p/>
    <w:p>
      <w:pPr>
        <w:pStyle w:val="Heading1"/>
      </w:pPr>
      <w:r>
        <w:t>Section 3: Remote Work Policy</w:t>
      </w:r>
    </w:p>
    <w:p>
      <w:r>
        <w:t>Employees may work remotely up to 3 days per week.</w:t>
      </w:r>
    </w:p>
    <w:p>
      <w:r>
        <w:t>Remote work requires manager approval and stable internet connection.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