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E0" w:rsidRPr="00A706AD" w:rsidRDefault="0003549D">
      <w:pPr>
        <w:rPr>
          <w:b/>
          <w:bCs/>
          <w:sz w:val="40"/>
          <w:szCs w:val="40"/>
          <w:u w:val="single"/>
        </w:rPr>
      </w:pPr>
      <w:bookmarkStart w:id="0" w:name="_GoBack"/>
      <w:bookmarkEnd w:id="0"/>
      <w:r w:rsidRPr="00A706AD">
        <w:rPr>
          <w:b/>
          <w:bCs/>
          <w:sz w:val="40"/>
          <w:szCs w:val="40"/>
          <w:u w:val="single"/>
        </w:rPr>
        <w:t>Learning Tasks</w:t>
      </w:r>
      <w:r w:rsidR="00A706AD" w:rsidRPr="00A706AD">
        <w:rPr>
          <w:b/>
          <w:bCs/>
          <w:sz w:val="40"/>
          <w:szCs w:val="40"/>
          <w:u w:val="single"/>
        </w:rPr>
        <w:t xml:space="preserve"> from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2185"/>
        <w:gridCol w:w="4846"/>
      </w:tblGrid>
      <w:tr w:rsidR="0003549D" w:rsidRPr="0003549D" w:rsidTr="0003549D">
        <w:tc>
          <w:tcPr>
            <w:tcW w:w="1314" w:type="dxa"/>
          </w:tcPr>
          <w:p w:rsidR="0003549D" w:rsidRPr="0003549D" w:rsidRDefault="0003549D">
            <w:pPr>
              <w:rPr>
                <w:b/>
                <w:bCs/>
                <w:sz w:val="40"/>
                <w:szCs w:val="40"/>
              </w:rPr>
            </w:pPr>
            <w:r w:rsidRPr="0003549D">
              <w:rPr>
                <w:b/>
                <w:bCs/>
                <w:sz w:val="40"/>
                <w:szCs w:val="40"/>
              </w:rPr>
              <w:t>Learning Style</w:t>
            </w:r>
          </w:p>
        </w:tc>
        <w:tc>
          <w:tcPr>
            <w:tcW w:w="2055" w:type="dxa"/>
          </w:tcPr>
          <w:p w:rsidR="0003549D" w:rsidRPr="0003549D" w:rsidRDefault="0003549D">
            <w:pPr>
              <w:rPr>
                <w:b/>
                <w:bCs/>
                <w:sz w:val="40"/>
                <w:szCs w:val="40"/>
              </w:rPr>
            </w:pPr>
            <w:r w:rsidRPr="0003549D">
              <w:rPr>
                <w:b/>
                <w:bCs/>
                <w:sz w:val="40"/>
                <w:szCs w:val="40"/>
              </w:rPr>
              <w:t>Multiple Intelligence</w:t>
            </w:r>
          </w:p>
        </w:tc>
        <w:tc>
          <w:tcPr>
            <w:tcW w:w="5873" w:type="dxa"/>
          </w:tcPr>
          <w:p w:rsidR="0003549D" w:rsidRPr="0003549D" w:rsidRDefault="0003549D">
            <w:pPr>
              <w:rPr>
                <w:b/>
                <w:bCs/>
                <w:sz w:val="40"/>
                <w:szCs w:val="40"/>
              </w:rPr>
            </w:pPr>
            <w:r w:rsidRPr="0003549D">
              <w:rPr>
                <w:b/>
                <w:bCs/>
                <w:sz w:val="40"/>
                <w:szCs w:val="40"/>
              </w:rPr>
              <w:t>Learning tasks</w:t>
            </w:r>
          </w:p>
        </w:tc>
      </w:tr>
      <w:tr w:rsidR="0003549D" w:rsidRPr="0003549D" w:rsidTr="0003549D">
        <w:tc>
          <w:tcPr>
            <w:tcW w:w="1314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Visual</w:t>
            </w:r>
          </w:p>
          <w:p w:rsidR="0003549D" w:rsidRPr="0003549D" w:rsidRDefault="0003549D">
            <w:pPr>
              <w:rPr>
                <w:sz w:val="40"/>
                <w:szCs w:val="40"/>
              </w:rPr>
            </w:pPr>
          </w:p>
        </w:tc>
        <w:tc>
          <w:tcPr>
            <w:tcW w:w="2055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Visual-spatial</w:t>
            </w:r>
          </w:p>
        </w:tc>
        <w:tc>
          <w:tcPr>
            <w:tcW w:w="5873" w:type="dxa"/>
          </w:tcPr>
          <w:p w:rsidR="0003549D" w:rsidRPr="0003549D" w:rsidRDefault="0003549D" w:rsidP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Diagrams, charts, videos, films, graphs, posters, pamphlets, textbooks, drawing, visualisation, colour highlighting</w:t>
            </w:r>
          </w:p>
        </w:tc>
      </w:tr>
      <w:tr w:rsidR="0003549D" w:rsidRPr="0003549D" w:rsidTr="0003549D">
        <w:tc>
          <w:tcPr>
            <w:tcW w:w="1314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Auditory</w:t>
            </w:r>
          </w:p>
          <w:p w:rsidR="0003549D" w:rsidRPr="0003549D" w:rsidRDefault="0003549D">
            <w:pPr>
              <w:rPr>
                <w:sz w:val="40"/>
                <w:szCs w:val="40"/>
              </w:rPr>
            </w:pPr>
          </w:p>
        </w:tc>
        <w:tc>
          <w:tcPr>
            <w:tcW w:w="2055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Linguistic</w:t>
            </w:r>
          </w:p>
        </w:tc>
        <w:tc>
          <w:tcPr>
            <w:tcW w:w="5873" w:type="dxa"/>
          </w:tcPr>
          <w:p w:rsidR="0003549D" w:rsidRPr="0003549D" w:rsidRDefault="0003549D" w:rsidP="00627233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Discussion, group work, pair</w:t>
            </w:r>
            <w:r w:rsidR="00627233">
              <w:rPr>
                <w:sz w:val="40"/>
                <w:szCs w:val="40"/>
              </w:rPr>
              <w:t xml:space="preserve">ed </w:t>
            </w:r>
            <w:r w:rsidRPr="0003549D">
              <w:rPr>
                <w:sz w:val="40"/>
                <w:szCs w:val="40"/>
              </w:rPr>
              <w:t>work, debates, interviewing, presentations, explanations, listening to guest speakers, writing notes and essays, poems, sketches, stories, reading</w:t>
            </w:r>
          </w:p>
        </w:tc>
      </w:tr>
      <w:tr w:rsidR="0003549D" w:rsidRPr="0003549D" w:rsidTr="0003549D">
        <w:tc>
          <w:tcPr>
            <w:tcW w:w="1314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Kinaesthetic</w:t>
            </w:r>
          </w:p>
        </w:tc>
        <w:tc>
          <w:tcPr>
            <w:tcW w:w="2055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>Bodily - kinaesthetic</w:t>
            </w:r>
          </w:p>
        </w:tc>
        <w:tc>
          <w:tcPr>
            <w:tcW w:w="5873" w:type="dxa"/>
          </w:tcPr>
          <w:p w:rsidR="0003549D" w:rsidRPr="0003549D" w:rsidRDefault="0003549D">
            <w:pPr>
              <w:rPr>
                <w:sz w:val="40"/>
                <w:szCs w:val="40"/>
              </w:rPr>
            </w:pPr>
            <w:r w:rsidRPr="0003549D">
              <w:rPr>
                <w:sz w:val="40"/>
                <w:szCs w:val="40"/>
              </w:rPr>
              <w:t xml:space="preserve">Role play, dance, model making, simulations, ‘show me’ cards, field trips, games, competitions </w:t>
            </w:r>
          </w:p>
        </w:tc>
      </w:tr>
    </w:tbl>
    <w:p w:rsidR="0003549D" w:rsidRDefault="0003549D">
      <w:pPr>
        <w:rPr>
          <w:sz w:val="40"/>
          <w:szCs w:val="40"/>
        </w:rPr>
      </w:pPr>
    </w:p>
    <w:p w:rsidR="00627233" w:rsidRDefault="00627233">
      <w:pPr>
        <w:rPr>
          <w:sz w:val="40"/>
          <w:szCs w:val="40"/>
        </w:rPr>
      </w:pPr>
    </w:p>
    <w:p w:rsidR="00627233" w:rsidRDefault="00627233">
      <w:pPr>
        <w:rPr>
          <w:sz w:val="40"/>
          <w:szCs w:val="40"/>
        </w:rPr>
      </w:pPr>
    </w:p>
    <w:p w:rsidR="00627233" w:rsidRDefault="00627233">
      <w:pPr>
        <w:rPr>
          <w:sz w:val="40"/>
          <w:szCs w:val="40"/>
        </w:rPr>
      </w:pPr>
    </w:p>
    <w:p w:rsidR="00627233" w:rsidRDefault="00627233" w:rsidP="00627233">
      <w:pPr>
        <w:jc w:val="right"/>
        <w:rPr>
          <w:sz w:val="16"/>
          <w:szCs w:val="16"/>
        </w:rPr>
      </w:pPr>
    </w:p>
    <w:p w:rsidR="00627233" w:rsidRPr="00627233" w:rsidRDefault="00627233">
      <w:pPr>
        <w:rPr>
          <w:sz w:val="16"/>
          <w:szCs w:val="16"/>
        </w:rPr>
      </w:pPr>
    </w:p>
    <w:sectPr w:rsidR="00627233" w:rsidRPr="00627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49D"/>
    <w:rsid w:val="0003549D"/>
    <w:rsid w:val="001A35E0"/>
    <w:rsid w:val="00627233"/>
    <w:rsid w:val="00A706AD"/>
    <w:rsid w:val="00C93354"/>
    <w:rsid w:val="00CE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5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5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2</cp:revision>
  <dcterms:created xsi:type="dcterms:W3CDTF">2018-10-24T21:44:00Z</dcterms:created>
  <dcterms:modified xsi:type="dcterms:W3CDTF">2018-10-24T21:44:00Z</dcterms:modified>
</cp:coreProperties>
</file>