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master-architecture"/>
    <w:p>
      <w:pPr>
        <w:pStyle w:val="Heading1"/>
      </w:pPr>
      <w:r>
        <w:t xml:space="preserve">00 - Master Architecture</w:t>
      </w:r>
    </w:p>
    <w:p>
      <w:pPr>
        <w:pStyle w:val="FirstParagraph"/>
      </w:pPr>
      <w:r>
        <w:t xml:space="preserve">Status: AUTHORITATIVE</w:t>
      </w:r>
      <w:r>
        <w:br/>
      </w:r>
      <w:r>
        <w:t xml:space="preserve">Version: 0.1.0</w:t>
      </w:r>
      <w:r>
        <w:br/>
      </w:r>
      <w:r>
        <w:t xml:space="preserve">Last verified against Chrome documentation: 2026-08-24</w:t>
      </w:r>
    </w:p>
    <w:bookmarkStart w:id="20" w:name="product-capability-being-built"/>
    <w:p>
      <w:pPr>
        <w:pStyle w:val="Heading2"/>
      </w:pPr>
      <w:r>
        <w:t xml:space="preserve">1. Product capability being built</w:t>
      </w:r>
    </w:p>
    <w:p>
      <w:pPr>
        <w:pStyle w:val="FirstParagraph"/>
      </w:pPr>
      <w:r>
        <w:t xml:space="preserve">The first system is a Chrome extension plus backend agent that lets a user express a goal in natural language while browsing a webpage. The system observes the current page semantically, exposes a small fixed action set to an LLM, executes exactly one action at a time, then observes again.</w:t>
      </w:r>
    </w:p>
    <w:p>
      <w:pPr>
        <w:pStyle w:val="BodyText"/>
      </w:pPr>
      <w:r>
        <w:t xml:space="preserve">The core architectural loop is:</w:t>
      </w:r>
    </w:p>
    <w:p>
      <w:pPr>
        <w:pStyle w:val="SourceCode"/>
      </w:pPr>
      <w:r>
        <w:rPr>
          <w:rStyle w:val="VerbatimChar"/>
        </w:rPr>
        <w:t xml:space="preserve">USER GOAL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SIDE PANEL UI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AGENT BACKEND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requests observation / proposes action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EXTENSION RUNTIME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CONTENT SCRIPT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+--&gt; semantic page extraction</w:t>
      </w:r>
      <w:r>
        <w:br/>
      </w:r>
      <w:r>
        <w:rPr>
          <w:rStyle w:val="VerbatimChar"/>
        </w:rPr>
        <w:t xml:space="preserve">   +--&gt; element registry</w:t>
      </w:r>
      <w:r>
        <w:br/>
      </w:r>
      <w:r>
        <w:rPr>
          <w:rStyle w:val="VerbatimChar"/>
        </w:rPr>
        <w:t xml:space="preserve">   +--&gt; action executor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WEBPAGE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NEW PAGE STATE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+----------------------&gt; repeat until done</w:t>
      </w:r>
    </w:p>
    <w:p>
      <w:pPr>
        <w:pStyle w:val="FirstParagraph"/>
      </w:pPr>
      <w:r>
        <w:t xml:space="preserve">The system is not a screen-reading replacement. It is an intent-to-action browser agent. Accessibility is an important use case, but the architecture is general.</w:t>
      </w:r>
    </w:p>
    <w:bookmarkEnd w:id="20"/>
    <w:bookmarkStart w:id="30" w:name="architectural-invariants"/>
    <w:p>
      <w:pPr>
        <w:pStyle w:val="Heading2"/>
      </w:pPr>
      <w:r>
        <w:t xml:space="preserve">2. Architectural invariants</w:t>
      </w:r>
    </w:p>
    <w:p>
      <w:pPr>
        <w:pStyle w:val="FirstParagraph"/>
      </w:pPr>
      <w:r>
        <w:t xml:space="preserve">These rules are frozen for MVP.</w:t>
      </w:r>
    </w:p>
    <w:bookmarkStart w:id="21" w:name="X8472e4133de294ea1f134cba30a65c867ab069f"/>
    <w:p>
      <w:pPr>
        <w:pStyle w:val="Heading3"/>
      </w:pPr>
      <w:r>
        <w:t xml:space="preserve">2.1 The model never receives arbitrary browser power</w:t>
      </w:r>
    </w:p>
    <w:p>
      <w:pPr>
        <w:pStyle w:val="FirstParagraph"/>
      </w:pPr>
      <w:r>
        <w:t xml:space="preserve">The LLM MUST NOT be allowed to emit arbitrary JavaScript, CSS selectors, XPath, shell commands, Chrome DevTools Protocol commands, or arbitrary network requests.</w:t>
      </w:r>
    </w:p>
    <w:p>
      <w:pPr>
        <w:pStyle w:val="BodyText"/>
      </w:pPr>
      <w:r>
        <w:t xml:space="preserve">The LLM receives a finite tool set defined by this project. Example MVP tools:</w:t>
      </w:r>
    </w:p>
    <w:p>
      <w:pPr>
        <w:pStyle w:val="SourceCode"/>
      </w:pPr>
      <w:r>
        <w:rPr>
          <w:rStyle w:val="VerbatimChar"/>
        </w:rPr>
        <w:t xml:space="preserve">observe_page</w:t>
      </w:r>
      <w:r>
        <w:br/>
      </w:r>
      <w:r>
        <w:rPr>
          <w:rStyle w:val="VerbatimChar"/>
        </w:rPr>
        <w:t xml:space="preserve">click_element</w:t>
      </w:r>
      <w:r>
        <w:br/>
      </w:r>
      <w:r>
        <w:rPr>
          <w:rStyle w:val="VerbatimChar"/>
        </w:rPr>
        <w:t xml:space="preserve">set_text</w:t>
      </w:r>
      <w:r>
        <w:br/>
      </w:r>
      <w:r>
        <w:rPr>
          <w:rStyle w:val="VerbatimChar"/>
        </w:rPr>
        <w:t xml:space="preserve">select_option</w:t>
      </w:r>
      <w:r>
        <w:br/>
      </w:r>
      <w:r>
        <w:rPr>
          <w:rStyle w:val="VerbatimChar"/>
        </w:rPr>
        <w:t xml:space="preserve">set_checked</w:t>
      </w:r>
      <w:r>
        <w:br/>
      </w:r>
      <w:r>
        <w:rPr>
          <w:rStyle w:val="VerbatimChar"/>
        </w:rPr>
        <w:t xml:space="preserve">press_key</w:t>
      </w:r>
      <w:r>
        <w:br/>
      </w:r>
      <w:r>
        <w:rPr>
          <w:rStyle w:val="VerbatimChar"/>
        </w:rPr>
        <w:t xml:space="preserve">scroll_page</w:t>
      </w:r>
      <w:r>
        <w:br/>
      </w:r>
      <w:r>
        <w:rPr>
          <w:rStyle w:val="VerbatimChar"/>
        </w:rPr>
        <w:t xml:space="preserve">scroll_element</w:t>
      </w:r>
      <w:r>
        <w:br/>
      </w:r>
      <w:r>
        <w:rPr>
          <w:rStyle w:val="VerbatimChar"/>
        </w:rPr>
        <w:t xml:space="preserve">navigate_current_tab</w:t>
      </w:r>
      <w:r>
        <w:br/>
      </w:r>
      <w:r>
        <w:rPr>
          <w:rStyle w:val="VerbatimChar"/>
        </w:rPr>
        <w:t xml:space="preserve">go_back</w:t>
      </w:r>
      <w:r>
        <w:br/>
      </w:r>
      <w:r>
        <w:rPr>
          <w:rStyle w:val="VerbatimChar"/>
        </w:rPr>
        <w:t xml:space="preserve">finish</w:t>
      </w:r>
    </w:p>
    <w:p>
      <w:pPr>
        <w:pStyle w:val="FirstParagraph"/>
      </w:pPr>
      <w:r>
        <w:t xml:space="preserve">Every tool call is schema-validated outside the model.</w:t>
      </w:r>
    </w:p>
    <w:bookmarkEnd w:id="21"/>
    <w:bookmarkStart w:id="22" w:name="Xc8f0c9a709690041364df1c0830405a0dc1dc45"/>
    <w:p>
      <w:pPr>
        <w:pStyle w:val="Heading3"/>
      </w:pPr>
      <w:r>
        <w:t xml:space="preserve">2.2 Observe after every state-changing action</w:t>
      </w:r>
    </w:p>
    <w:p>
      <w:pPr>
        <w:pStyle w:val="FirstParagraph"/>
      </w:pPr>
      <w:r>
        <w:t xml:space="preserve">The agent MUST NOT create a long script of clicks and assume success. The execution pattern is:</w:t>
      </w:r>
    </w:p>
    <w:p>
      <w:pPr>
        <w:pStyle w:val="SourceCode"/>
      </w:pPr>
      <w:r>
        <w:rPr>
          <w:rStyle w:val="VerbatimChar"/>
        </w:rPr>
        <w:t xml:space="preserve">observe -&gt; choose one action -&gt; execute -&gt; observe -&gt; verify -&gt; continue</w:t>
      </w:r>
    </w:p>
    <w:p>
      <w:pPr>
        <w:pStyle w:val="FirstParagraph"/>
      </w:pPr>
      <w:r>
        <w:t xml:space="preserve">A later optimization MAY permit carefully defined read-only batching, but state-changing action batching is out of scope for MVP.</w:t>
      </w:r>
    </w:p>
    <w:bookmarkEnd w:id="22"/>
    <w:bookmarkStart w:id="23" w:name="X23f5873bf8d4bebdd30c7185cd4f9ff0ffd5514"/>
    <w:p>
      <w:pPr>
        <w:pStyle w:val="Heading3"/>
      </w:pPr>
      <w:r>
        <w:t xml:space="preserve">2.3 Semantic representation is the only MVP perception mode</w:t>
      </w:r>
    </w:p>
    <w:p>
      <w:pPr>
        <w:pStyle w:val="FirstParagraph"/>
      </w:pPr>
      <w:r>
        <w:t xml:space="preserve">The MVP page observation is generated from DOM structure, HTML semantics, selected ARIA information, control state, visible text, and structural grouping.</w:t>
      </w:r>
    </w:p>
    <w:p>
      <w:pPr>
        <w:pStyle w:val="BodyText"/>
      </w:pPr>
      <w:r>
        <w:t xml:space="preserve">MVP MUST NOT send:</w:t>
      </w:r>
    </w:p>
    <w:p>
      <w:pPr>
        <w:pStyle w:val="Compact"/>
        <w:numPr>
          <w:ilvl w:val="0"/>
          <w:numId w:val="1001"/>
        </w:numPr>
      </w:pPr>
      <w:r>
        <w:t xml:space="preserve">screenshots to a vision model;</w:t>
      </w:r>
    </w:p>
    <w:p>
      <w:pPr>
        <w:pStyle w:val="Compact"/>
        <w:numPr>
          <w:ilvl w:val="0"/>
          <w:numId w:val="1001"/>
        </w:numPr>
      </w:pPr>
      <w:r>
        <w:t xml:space="preserve">a rasterized representation;</w:t>
      </w:r>
    </w:p>
    <w:p>
      <w:pPr>
        <w:pStyle w:val="Compact"/>
        <w:numPr>
          <w:ilvl w:val="0"/>
          <w:numId w:val="1001"/>
        </w:numPr>
      </w:pPr>
      <w:r>
        <w:t xml:space="preserve">an ASCII layout projection;</w:t>
      </w:r>
    </w:p>
    <w:p>
      <w:pPr>
        <w:pStyle w:val="Compact"/>
        <w:numPr>
          <w:ilvl w:val="0"/>
          <w:numId w:val="1001"/>
        </w:numPr>
      </w:pPr>
      <w:r>
        <w:t xml:space="preserve">full raw HTML;</w:t>
      </w:r>
    </w:p>
    <w:p>
      <w:pPr>
        <w:pStyle w:val="Compact"/>
        <w:numPr>
          <w:ilvl w:val="0"/>
          <w:numId w:val="1001"/>
        </w:numPr>
      </w:pPr>
      <w:r>
        <w:t xml:space="preserve">full CSS;</w:t>
      </w:r>
    </w:p>
    <w:p>
      <w:pPr>
        <w:pStyle w:val="Compact"/>
        <w:numPr>
          <w:ilvl w:val="0"/>
          <w:numId w:val="1001"/>
        </w:numPr>
      </w:pPr>
      <w:r>
        <w:t xml:space="preserve">page JavaScript source.</w:t>
      </w:r>
    </w:p>
    <w:p>
      <w:pPr>
        <w:pStyle w:val="FirstParagraph"/>
      </w:pPr>
      <w:r>
        <w:t xml:space="preserve">Layout-aware ASCII and vision are recorded as future perception adapters, not implementation requirements.</w:t>
      </w:r>
    </w:p>
    <w:bookmarkEnd w:id="23"/>
    <w:bookmarkStart w:id="24" w:name="relationships-are-preserved"/>
    <w:p>
      <w:pPr>
        <w:pStyle w:val="Heading3"/>
      </w:pPr>
      <w:r>
        <w:t xml:space="preserve">2.4 Relationships are preserved</w:t>
      </w:r>
    </w:p>
    <w:p>
      <w:pPr>
        <w:pStyle w:val="FirstParagraph"/>
      </w:pPr>
      <w:r>
        <w:t xml:space="preserve">The semantic page model MUST be hierarchical, not a flat list. Repeated buttons such as</w:t>
      </w:r>
      <w:r>
        <w:t xml:space="preserve"> </w:t>
      </w:r>
      <w:r>
        <w:rPr>
          <w:rStyle w:val="VerbatimChar"/>
        </w:rPr>
        <w:t xml:space="preserve">Buy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must remain associated with the containing semantic group, row, form section, list item, or structurally inferred repeated container.</w:t>
      </w:r>
    </w:p>
    <w:bookmarkEnd w:id="24"/>
    <w:bookmarkStart w:id="25" w:name="Xb4801dfd750be8de7ac0b557210072099142add"/>
    <w:p>
      <w:pPr>
        <w:pStyle w:val="Heading3"/>
      </w:pPr>
      <w:r>
        <w:t xml:space="preserve">2.5 The backend owns reasoning and policy orchestration</w:t>
      </w:r>
    </w:p>
    <w:p>
      <w:pPr>
        <w:pStyle w:val="FirstParagraph"/>
      </w:pPr>
      <w:r>
        <w:t xml:space="preserve">The Chrome extension owns browser observation and browser actuation. The backend owns:</w:t>
      </w:r>
    </w:p>
    <w:p>
      <w:pPr>
        <w:pStyle w:val="Compact"/>
        <w:numPr>
          <w:ilvl w:val="0"/>
          <w:numId w:val="1002"/>
        </w:numPr>
      </w:pPr>
      <w:r>
        <w:t xml:space="preserve">the LLM provider connection;</w:t>
      </w:r>
    </w:p>
    <w:p>
      <w:pPr>
        <w:pStyle w:val="Compact"/>
        <w:numPr>
          <w:ilvl w:val="0"/>
          <w:numId w:val="1002"/>
        </w:numPr>
      </w:pPr>
      <w:r>
        <w:t xml:space="preserve">task/session orchestration;</w:t>
      </w:r>
    </w:p>
    <w:p>
      <w:pPr>
        <w:pStyle w:val="Compact"/>
        <w:numPr>
          <w:ilvl w:val="0"/>
          <w:numId w:val="1002"/>
        </w:numPr>
      </w:pPr>
      <w:r>
        <w:t xml:space="preserve">tool selection loop;</w:t>
      </w:r>
    </w:p>
    <w:p>
      <w:pPr>
        <w:pStyle w:val="Compact"/>
        <w:numPr>
          <w:ilvl w:val="0"/>
          <w:numId w:val="1002"/>
        </w:numPr>
      </w:pPr>
      <w:r>
        <w:t xml:space="preserve">policy evaluation that does not require local-only browser state;</w:t>
      </w:r>
    </w:p>
    <w:p>
      <w:pPr>
        <w:pStyle w:val="Compact"/>
        <w:numPr>
          <w:ilvl w:val="0"/>
          <w:numId w:val="1002"/>
        </w:numPr>
      </w:pPr>
      <w:r>
        <w:t xml:space="preserve">confirmation requests;</w:t>
      </w:r>
    </w:p>
    <w:p>
      <w:pPr>
        <w:pStyle w:val="Compact"/>
        <w:numPr>
          <w:ilvl w:val="0"/>
          <w:numId w:val="1002"/>
        </w:numPr>
      </w:pPr>
      <w:r>
        <w:t xml:space="preserve">context management;</w:t>
      </w:r>
    </w:p>
    <w:p>
      <w:pPr>
        <w:pStyle w:val="Compact"/>
        <w:numPr>
          <w:ilvl w:val="0"/>
          <w:numId w:val="1002"/>
        </w:numPr>
      </w:pPr>
      <w:r>
        <w:t xml:space="preserve">agent traces and evaluation metadata.</w:t>
      </w:r>
    </w:p>
    <w:p>
      <w:pPr>
        <w:pStyle w:val="FirstParagraph"/>
      </w:pPr>
      <w:r>
        <w:t xml:space="preserve">LLM API credentials MUST NOT be embedded in the extension.</w:t>
      </w:r>
    </w:p>
    <w:bookmarkEnd w:id="25"/>
    <w:bookmarkStart w:id="26" w:name="X9f57b75aa9aa46b4773aca852bed17bf33fa409"/>
    <w:p>
      <w:pPr>
        <w:pStyle w:val="Heading3"/>
      </w:pPr>
      <w:r>
        <w:t xml:space="preserve">2.6 The side panel owns the interactive session</w:t>
      </w:r>
    </w:p>
    <w:p>
      <w:pPr>
        <w:pStyle w:val="FirstParagraph"/>
      </w:pPr>
      <w:r>
        <w:t xml:space="preserve">The Chrome side panel is the persistent user-facing extension page for MVP. It owns the live connection to the backend while a task is running.</w:t>
      </w:r>
    </w:p>
    <w:p>
      <w:pPr>
        <w:pStyle w:val="BodyText"/>
      </w:pPr>
      <w:r>
        <w:t xml:space="preserve">The extension service worker is an event router and privileged Chrome API boundary. It MUST NOT be treated as durable in-memory session storage because Manifest V3 service workers can be unloaded when dormant.</w:t>
      </w:r>
    </w:p>
    <w:bookmarkEnd w:id="26"/>
    <w:bookmarkStart w:id="27" w:name="Xaa613f4a23ba938fd412389f96fedf6d7dffebd"/>
    <w:p>
      <w:pPr>
        <w:pStyle w:val="Heading3"/>
      </w:pPr>
      <w:r>
        <w:t xml:space="preserve">2.7 Content scripts are untrusted-boundary code</w:t>
      </w:r>
    </w:p>
    <w:p>
      <w:pPr>
        <w:pStyle w:val="FirstParagraph"/>
      </w:pPr>
      <w:r>
        <w:t xml:space="preserve">Content scripts directly touch hostile webpages. They MUST expose only narrow, validated RPC handlers. They MUST NOT receive backend secrets, provider API keys, unrelated browsing history, or cross-origin private data.</w:t>
      </w:r>
    </w:p>
    <w:bookmarkEnd w:id="27"/>
    <w:bookmarkStart w:id="28" w:name="Xb18b06a2eefd9f69253a61bea2dd672adf27568"/>
    <w:p>
      <w:pPr>
        <w:pStyle w:val="Heading3"/>
      </w:pPr>
      <w:r>
        <w:t xml:space="preserve">2.8 Consequential actions require deterministic policy gates</w:t>
      </w:r>
    </w:p>
    <w:p>
      <w:pPr>
        <w:pStyle w:val="FirstParagraph"/>
      </w:pPr>
      <w:r>
        <w:t xml:space="preserve">The system MUST have a policy layer between model decision and browser execution. A model request does not itself authorize an action.</w:t>
      </w:r>
    </w:p>
    <w:p>
      <w:pPr>
        <w:pStyle w:val="BodyText"/>
      </w:pPr>
      <w:r>
        <w:t xml:space="preserve">Actions that may purchase, submit, send, delete, cancel, transfer money, create a binding reservation, change authentication/security state, or produce an equivalent irreversible/consequential effect MUST request user confirmation before final execution.</w:t>
      </w:r>
    </w:p>
    <w:bookmarkEnd w:id="28"/>
    <w:bookmarkStart w:id="29" w:name="webmcp-is-an-adapter-not-the-foundation"/>
    <w:p>
      <w:pPr>
        <w:pStyle w:val="Heading3"/>
      </w:pPr>
      <w:r>
        <w:t xml:space="preserve">2.9 WebMCP is an adapter, not the foundation</w:t>
      </w:r>
    </w:p>
    <w:p>
      <w:pPr>
        <w:pStyle w:val="FirstParagraph"/>
      </w:pPr>
      <w:r>
        <w:t xml:space="preserve">WebMCP is strategically important but remains experimental as of the specification date. The MVP MUST function without WebMCP. The browser-agent abstraction MUST permit a future WebMCP tool source without rewriting the orchestrator.</w:t>
      </w:r>
    </w:p>
    <w:bookmarkEnd w:id="29"/>
    <w:bookmarkEnd w:id="30"/>
    <w:bookmarkStart w:id="40" w:name="major-components"/>
    <w:p>
      <w:pPr>
        <w:pStyle w:val="Heading2"/>
      </w:pPr>
      <w:r>
        <w:t xml:space="preserve">3. Major components</w:t>
      </w:r>
    </w:p>
    <w:bookmarkStart w:id="31" w:name="side-panel-ui"/>
    <w:p>
      <w:pPr>
        <w:pStyle w:val="Heading3"/>
      </w:pPr>
      <w:r>
        <w:t xml:space="preserve">3.1 Side Panel UI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3"/>
        </w:numPr>
      </w:pPr>
      <w:r>
        <w:t xml:space="preserve">accepts text task from the user;</w:t>
      </w:r>
    </w:p>
    <w:p>
      <w:pPr>
        <w:pStyle w:val="Compact"/>
        <w:numPr>
          <w:ilvl w:val="0"/>
          <w:numId w:val="1003"/>
        </w:numPr>
      </w:pPr>
      <w:r>
        <w:t xml:space="preserve">shows current task status;</w:t>
      </w:r>
    </w:p>
    <w:p>
      <w:pPr>
        <w:pStyle w:val="Compact"/>
        <w:numPr>
          <w:ilvl w:val="0"/>
          <w:numId w:val="1003"/>
        </w:numPr>
      </w:pPr>
      <w:r>
        <w:t xml:space="preserve">shows concise action narration;</w:t>
      </w:r>
    </w:p>
    <w:p>
      <w:pPr>
        <w:pStyle w:val="Compact"/>
        <w:numPr>
          <w:ilvl w:val="0"/>
          <w:numId w:val="1003"/>
        </w:numPr>
      </w:pPr>
      <w:r>
        <w:t xml:space="preserve">displays confirmation requests;</w:t>
      </w:r>
    </w:p>
    <w:p>
      <w:pPr>
        <w:pStyle w:val="Compact"/>
        <w:numPr>
          <w:ilvl w:val="0"/>
          <w:numId w:val="1003"/>
        </w:numPr>
      </w:pPr>
      <w:r>
        <w:t xml:space="preserve">lets the user cancel immediately;</w:t>
      </w:r>
    </w:p>
    <w:p>
      <w:pPr>
        <w:pStyle w:val="Compact"/>
        <w:numPr>
          <w:ilvl w:val="0"/>
          <w:numId w:val="1003"/>
        </w:numPr>
      </w:pPr>
      <w:r>
        <w:t xml:space="preserve">owns the live backend WebSocket;</w:t>
      </w:r>
    </w:p>
    <w:p>
      <w:pPr>
        <w:pStyle w:val="Compact"/>
        <w:numPr>
          <w:ilvl w:val="0"/>
          <w:numId w:val="1003"/>
        </w:numPr>
      </w:pPr>
      <w:r>
        <w:t xml:space="preserve">requests current-tab observations/actions through the extension message router.</w:t>
      </w:r>
    </w:p>
    <w:p>
      <w:pPr>
        <w:pStyle w:val="FirstParagraph"/>
      </w:pPr>
      <w:r>
        <w:t xml:space="preserve">The side panel does not parse pages and does not directly run the agent model.</w:t>
      </w:r>
    </w:p>
    <w:bookmarkEnd w:id="31"/>
    <w:bookmarkStart w:id="32" w:name="extension-service-worker"/>
    <w:p>
      <w:pPr>
        <w:pStyle w:val="Heading3"/>
      </w:pPr>
      <w:r>
        <w:t xml:space="preserve">3.2 Extension Service Worker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4"/>
        </w:numPr>
      </w:pPr>
      <w:r>
        <w:t xml:space="preserve">handles extension lifecycle and toolbar behavior;</w:t>
      </w:r>
    </w:p>
    <w:p>
      <w:pPr>
        <w:pStyle w:val="Compact"/>
        <w:numPr>
          <w:ilvl w:val="0"/>
          <w:numId w:val="1004"/>
        </w:numPr>
      </w:pPr>
      <w:r>
        <w:t xml:space="preserve">opens/configures the side panel;</w:t>
      </w:r>
    </w:p>
    <w:p>
      <w:pPr>
        <w:pStyle w:val="Compact"/>
        <w:numPr>
          <w:ilvl w:val="0"/>
          <w:numId w:val="1004"/>
        </w:numPr>
      </w:pPr>
      <w:r>
        <w:t xml:space="preserve">identifies the active tab when requested;</w:t>
      </w:r>
    </w:p>
    <w:p>
      <w:pPr>
        <w:pStyle w:val="Compact"/>
        <w:numPr>
          <w:ilvl w:val="0"/>
          <w:numId w:val="1004"/>
        </w:numPr>
      </w:pPr>
      <w:r>
        <w:t xml:space="preserve">injects/ensures the content script using</w:t>
      </w:r>
      <w:r>
        <w:t xml:space="preserve"> </w:t>
      </w:r>
      <w:r>
        <w:rPr>
          <w:rStyle w:val="VerbatimChar"/>
        </w:rPr>
        <w:t xml:space="preserve">chrome.scripting</w:t>
      </w:r>
      <w:r>
        <w:t xml:space="preserve"> </w:t>
      </w:r>
      <w:r>
        <w:t xml:space="preserve">when permissions allow;</w:t>
      </w:r>
    </w:p>
    <w:p>
      <w:pPr>
        <w:pStyle w:val="Compact"/>
        <w:numPr>
          <w:ilvl w:val="0"/>
          <w:numId w:val="1004"/>
        </w:numPr>
      </w:pPr>
      <w:r>
        <w:t xml:space="preserve">routes validated messages between side panel and content script;</w:t>
      </w:r>
    </w:p>
    <w:p>
      <w:pPr>
        <w:pStyle w:val="Compact"/>
        <w:numPr>
          <w:ilvl w:val="0"/>
          <w:numId w:val="1004"/>
        </w:numPr>
      </w:pPr>
      <w:r>
        <w:t xml:space="preserve">performs Chrome API operations that should not be delegated to content scripts;</w:t>
      </w:r>
    </w:p>
    <w:p>
      <w:pPr>
        <w:pStyle w:val="Compact"/>
        <w:numPr>
          <w:ilvl w:val="0"/>
          <w:numId w:val="1004"/>
        </w:numPr>
      </w:pPr>
      <w:r>
        <w:t xml:space="preserve">tracks lightweight tab/document routing metadata only.</w:t>
      </w:r>
    </w:p>
    <w:p>
      <w:pPr>
        <w:pStyle w:val="FirstParagraph"/>
      </w:pPr>
      <w:r>
        <w:t xml:space="preserve">It is not durable state storage.</w:t>
      </w:r>
    </w:p>
    <w:bookmarkEnd w:id="32"/>
    <w:bookmarkStart w:id="33" w:name="content-script"/>
    <w:p>
      <w:pPr>
        <w:pStyle w:val="Heading3"/>
      </w:pPr>
      <w:r>
        <w:t xml:space="preserve">3.3 Content Script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5"/>
        </w:numPr>
      </w:pPr>
      <w:r>
        <w:t xml:space="preserve">runs in Chrome’s isolated content-script world;</w:t>
      </w:r>
    </w:p>
    <w:p>
      <w:pPr>
        <w:pStyle w:val="Compact"/>
        <w:numPr>
          <w:ilvl w:val="0"/>
          <w:numId w:val="1005"/>
        </w:numPr>
      </w:pPr>
      <w:r>
        <w:t xml:space="preserve">reads the current document DOM;</w:t>
      </w:r>
    </w:p>
    <w:p>
      <w:pPr>
        <w:pStyle w:val="Compact"/>
        <w:numPr>
          <w:ilvl w:val="0"/>
          <w:numId w:val="1005"/>
        </w:numPr>
      </w:pPr>
      <w:r>
        <w:t xml:space="preserve">creates semantic snapshots;</w:t>
      </w:r>
    </w:p>
    <w:p>
      <w:pPr>
        <w:pStyle w:val="Compact"/>
        <w:numPr>
          <w:ilvl w:val="0"/>
          <w:numId w:val="1005"/>
        </w:numPr>
      </w:pPr>
      <w:r>
        <w:t xml:space="preserve">maintains the element registry for the current document;</w:t>
      </w:r>
    </w:p>
    <w:p>
      <w:pPr>
        <w:pStyle w:val="Compact"/>
        <w:numPr>
          <w:ilvl w:val="0"/>
          <w:numId w:val="1005"/>
        </w:numPr>
      </w:pPr>
      <w:r>
        <w:t xml:space="preserve">monitors relevant DOM changes;</w:t>
      </w:r>
    </w:p>
    <w:p>
      <w:pPr>
        <w:pStyle w:val="Compact"/>
        <w:numPr>
          <w:ilvl w:val="0"/>
          <w:numId w:val="1005"/>
        </w:numPr>
      </w:pPr>
      <w:r>
        <w:t xml:space="preserve">validates targets immediately before execution;</w:t>
      </w:r>
    </w:p>
    <w:p>
      <w:pPr>
        <w:pStyle w:val="Compact"/>
        <w:numPr>
          <w:ilvl w:val="0"/>
          <w:numId w:val="1005"/>
        </w:numPr>
      </w:pPr>
      <w:r>
        <w:t xml:space="preserve">executes constrained DOM-level actions;</w:t>
      </w:r>
    </w:p>
    <w:p>
      <w:pPr>
        <w:pStyle w:val="Compact"/>
        <w:numPr>
          <w:ilvl w:val="0"/>
          <w:numId w:val="1005"/>
        </w:numPr>
      </w:pPr>
      <w:r>
        <w:t xml:space="preserve">returns structured action results.</w:t>
      </w:r>
    </w:p>
    <w:bookmarkEnd w:id="33"/>
    <w:bookmarkStart w:id="34" w:name="semantic-extractor"/>
    <w:p>
      <w:pPr>
        <w:pStyle w:val="Heading3"/>
      </w:pPr>
      <w:r>
        <w:t xml:space="preserve">3.4 Semantic Extractor</w:t>
      </w:r>
    </w:p>
    <w:p>
      <w:pPr>
        <w:pStyle w:val="FirstParagraph"/>
      </w:pPr>
      <w:r>
        <w:t xml:space="preserve">Inputs:</w:t>
      </w:r>
    </w:p>
    <w:p>
      <w:pPr>
        <w:pStyle w:val="Compact"/>
        <w:numPr>
          <w:ilvl w:val="0"/>
          <w:numId w:val="1006"/>
        </w:numPr>
      </w:pPr>
      <w:r>
        <w:t xml:space="preserve">current DOM;</w:t>
      </w:r>
    </w:p>
    <w:p>
      <w:pPr>
        <w:pStyle w:val="Compact"/>
        <w:numPr>
          <w:ilvl w:val="0"/>
          <w:numId w:val="1006"/>
        </w:numPr>
      </w:pPr>
      <w:r>
        <w:t xml:space="preserve">computed visibility information;</w:t>
      </w:r>
    </w:p>
    <w:p>
      <w:pPr>
        <w:pStyle w:val="Compact"/>
        <w:numPr>
          <w:ilvl w:val="0"/>
          <w:numId w:val="1006"/>
        </w:numPr>
      </w:pPr>
      <w:r>
        <w:t xml:space="preserve">semantic/native HTML roles;</w:t>
      </w:r>
    </w:p>
    <w:p>
      <w:pPr>
        <w:pStyle w:val="Compact"/>
        <w:numPr>
          <w:ilvl w:val="0"/>
          <w:numId w:val="1006"/>
        </w:numPr>
      </w:pPr>
      <w:r>
        <w:t xml:space="preserve">explicit ARIA roles and selected states/properties;</w:t>
      </w:r>
    </w:p>
    <w:p>
      <w:pPr>
        <w:pStyle w:val="Compact"/>
        <w:numPr>
          <w:ilvl w:val="0"/>
          <w:numId w:val="1006"/>
        </w:numPr>
      </w:pPr>
      <w:r>
        <w:t xml:space="preserve">labels and text;</w:t>
      </w:r>
    </w:p>
    <w:p>
      <w:pPr>
        <w:pStyle w:val="Compact"/>
        <w:numPr>
          <w:ilvl w:val="0"/>
          <w:numId w:val="1006"/>
        </w:numPr>
      </w:pPr>
      <w:r>
        <w:t xml:space="preserve">local DOM ancestry.</w:t>
      </w:r>
    </w:p>
    <w:p>
      <w:pPr>
        <w:pStyle w:val="FirstParagraph"/>
      </w:pPr>
      <w:r>
        <w:t xml:space="preserve">Outputs: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PageSnapshot</w:t>
      </w:r>
      <w:r>
        <w:t xml:space="preserve"> </w:t>
      </w:r>
      <w:r>
        <w:t xml:space="preserve">object;</w:t>
      </w:r>
    </w:p>
    <w:p>
      <w:pPr>
        <w:pStyle w:val="Compact"/>
        <w:numPr>
          <w:ilvl w:val="0"/>
          <w:numId w:val="1007"/>
        </w:numPr>
      </w:pPr>
      <w:r>
        <w:t xml:space="preserve">compact LLM serialization derived from that object.</w:t>
      </w:r>
    </w:p>
    <w:p>
      <w:pPr>
        <w:pStyle w:val="FirstParagraph"/>
      </w:pPr>
      <w:r>
        <w:t xml:space="preserve">The LLM serialization is not the data model. The structured</w:t>
      </w:r>
      <w:r>
        <w:t xml:space="preserve"> </w:t>
      </w:r>
      <w:r>
        <w:rPr>
          <w:rStyle w:val="VerbatimChar"/>
        </w:rPr>
        <w:t xml:space="preserve">PageSnapshot</w:t>
      </w:r>
      <w:r>
        <w:t xml:space="preserve"> </w:t>
      </w:r>
      <w:r>
        <w:t xml:space="preserve">is the source of truth.</w:t>
      </w:r>
    </w:p>
    <w:bookmarkEnd w:id="34"/>
    <w:bookmarkStart w:id="35" w:name="element-registry"/>
    <w:p>
      <w:pPr>
        <w:pStyle w:val="Heading3"/>
      </w:pPr>
      <w:r>
        <w:t xml:space="preserve">3.5 Element Registry</w:t>
      </w:r>
    </w:p>
    <w:p>
      <w:pPr>
        <w:pStyle w:val="FirstParagraph"/>
      </w:pPr>
      <w:r>
        <w:t xml:space="preserve">A per-document registry maps opaque numeric</w:t>
      </w:r>
      <w:r>
        <w:t xml:space="preserve"> </w:t>
      </w:r>
      <w:r>
        <w:rPr>
          <w:rStyle w:val="VerbatimChar"/>
        </w:rPr>
        <w:t xml:space="preserve">element_id</w:t>
      </w:r>
      <w:r>
        <w:t xml:space="preserve"> </w:t>
      </w:r>
      <w:r>
        <w:t xml:space="preserve">values to live DOM elements using a</w:t>
      </w:r>
      <w:r>
        <w:t xml:space="preserve"> </w:t>
      </w:r>
      <w:r>
        <w:rPr>
          <w:rStyle w:val="VerbatimChar"/>
        </w:rPr>
        <w:t xml:space="preserve">WeakMap&lt;Element, number&gt;</w:t>
      </w:r>
      <w:r>
        <w:t xml:space="preserve"> </w:t>
      </w:r>
      <w:r>
        <w:t xml:space="preserve">plus reverse lookup storage for live entries.</w:t>
      </w:r>
    </w:p>
    <w:p>
      <w:pPr>
        <w:pStyle w:val="BodyText"/>
      </w:pPr>
      <w:r>
        <w:t xml:space="preserve">The model never receives selectors. It acts on an</w:t>
      </w:r>
      <w:r>
        <w:t xml:space="preserve"> </w:t>
      </w:r>
      <w:r>
        <w:rPr>
          <w:rStyle w:val="VerbatimChar"/>
        </w:rPr>
        <w:t xml:space="preserve">element_id</w:t>
      </w:r>
      <w:r>
        <w:t xml:space="preserve"> </w:t>
      </w:r>
      <w:r>
        <w:t xml:space="preserve">observed in a snapshot.</w:t>
      </w:r>
    </w:p>
    <w:bookmarkEnd w:id="35"/>
    <w:bookmarkStart w:id="36" w:name="action-executor"/>
    <w:p>
      <w:pPr>
        <w:pStyle w:val="Heading3"/>
      </w:pPr>
      <w:r>
        <w:t xml:space="preserve">3.6 Action Executor</w:t>
      </w:r>
    </w:p>
    <w:p>
      <w:pPr>
        <w:pStyle w:val="FirstParagraph"/>
      </w:pPr>
      <w:r>
        <w:t xml:space="preserve">Receives a typed action request and performs local validation before touching the page.</w:t>
      </w:r>
    </w:p>
    <w:p>
      <w:pPr>
        <w:pStyle w:val="BodyText"/>
      </w:pPr>
      <w:r>
        <w:t xml:space="preserve">Every action returns one of:</w:t>
      </w:r>
    </w:p>
    <w:p>
      <w:pPr>
        <w:pStyle w:val="Compact"/>
        <w:numPr>
          <w:ilvl w:val="0"/>
          <w:numId w:val="1008"/>
        </w:numPr>
      </w:pPr>
      <w:r>
        <w:t xml:space="preserve">success with structured details;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STALE_TARGET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TARGET_NOT_FOUND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TARGET_NOT_VISIBLE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TARGET_DISABLED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UNSUPPORTED_TARGET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INVALID_ARGUMENT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PERMISSION_REQUIRED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NAVIGATION_BLOCKED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ACTION_FAILED</w:t>
      </w:r>
      <w:r>
        <w:t xml:space="preserve">.</w:t>
      </w:r>
    </w:p>
    <w:p>
      <w:pPr>
        <w:pStyle w:val="FirstParagraph"/>
      </w:pPr>
      <w:r>
        <w:t xml:space="preserve">Exceptions MUST NOT leak raw extension internals to the LLM.</w:t>
      </w:r>
    </w:p>
    <w:bookmarkEnd w:id="36"/>
    <w:bookmarkStart w:id="37" w:name="agent-backend"/>
    <w:p>
      <w:pPr>
        <w:pStyle w:val="Heading3"/>
      </w:pPr>
      <w:r>
        <w:t xml:space="preserve">3.7 Agent Backend</w:t>
      </w:r>
    </w:p>
    <w:p>
      <w:pPr>
        <w:pStyle w:val="FirstParagraph"/>
      </w:pPr>
      <w:r>
        <w:t xml:space="preserve">MVP stack decision:</w:t>
      </w:r>
    </w:p>
    <w:p>
      <w:pPr>
        <w:pStyle w:val="Compact"/>
        <w:numPr>
          <w:ilvl w:val="0"/>
          <w:numId w:val="1009"/>
        </w:numPr>
      </w:pPr>
      <w:r>
        <w:t xml:space="preserve">Python 3.12+;</w:t>
      </w:r>
    </w:p>
    <w:p>
      <w:pPr>
        <w:pStyle w:val="Compact"/>
        <w:numPr>
          <w:ilvl w:val="0"/>
          <w:numId w:val="1009"/>
        </w:numPr>
      </w:pPr>
      <w:r>
        <w:t xml:space="preserve">FastAPI;</w:t>
      </w:r>
    </w:p>
    <w:p>
      <w:pPr>
        <w:pStyle w:val="Compact"/>
        <w:numPr>
          <w:ilvl w:val="0"/>
          <w:numId w:val="1009"/>
        </w:numPr>
      </w:pPr>
      <w:r>
        <w:t xml:space="preserve">Pydantic v2 models for all wire contracts;</w:t>
      </w:r>
    </w:p>
    <w:p>
      <w:pPr>
        <w:pStyle w:val="Compact"/>
        <w:numPr>
          <w:ilvl w:val="0"/>
          <w:numId w:val="1009"/>
        </w:numPr>
      </w:pPr>
      <w:r>
        <w:t xml:space="preserve">WebSocket for the active task session;</w:t>
      </w:r>
    </w:p>
    <w:p>
      <w:pPr>
        <w:pStyle w:val="Compact"/>
        <w:numPr>
          <w:ilvl w:val="0"/>
          <w:numId w:val="1009"/>
        </w:numPr>
      </w:pPr>
      <w:r>
        <w:t xml:space="preserve">pluggable LLM adapter interface;</w:t>
      </w:r>
    </w:p>
    <w:p>
      <w:pPr>
        <w:pStyle w:val="Compact"/>
        <w:numPr>
          <w:ilvl w:val="0"/>
          <w:numId w:val="1009"/>
        </w:numPr>
      </w:pPr>
      <w:r>
        <w:t xml:space="preserve">in-memory session store permitted for local MVP, but session interfaces must be persistence-ready.</w:t>
      </w:r>
    </w:p>
    <w:p>
      <w:pPr>
        <w:pStyle w:val="FirstParagraph"/>
      </w:pPr>
      <w:r>
        <w:t xml:space="preserve">The backend MUST not depend on a particular LLM provider’s tool-call object shape outside the provider adapter.</w:t>
      </w:r>
    </w:p>
    <w:bookmarkEnd w:id="37"/>
    <w:bookmarkStart w:id="38" w:name="agent-orchestrator"/>
    <w:p>
      <w:pPr>
        <w:pStyle w:val="Heading3"/>
      </w:pPr>
      <w:r>
        <w:t xml:space="preserve">3.8 Agent Orchestrator</w:t>
      </w:r>
    </w:p>
    <w:p>
      <w:pPr>
        <w:pStyle w:val="FirstParagraph"/>
      </w:pPr>
      <w:r>
        <w:t xml:space="preserve">The orchestrator is deterministic code around the LLM. It controls:</w:t>
      </w:r>
    </w:p>
    <w:p>
      <w:pPr>
        <w:pStyle w:val="Compact"/>
        <w:numPr>
          <w:ilvl w:val="0"/>
          <w:numId w:val="1010"/>
        </w:numPr>
      </w:pPr>
      <w:r>
        <w:t xml:space="preserve">max steps;</w:t>
      </w:r>
    </w:p>
    <w:p>
      <w:pPr>
        <w:pStyle w:val="Compact"/>
        <w:numPr>
          <w:ilvl w:val="0"/>
          <w:numId w:val="1010"/>
        </w:numPr>
      </w:pPr>
      <w:r>
        <w:t xml:space="preserve">tool availability;</w:t>
      </w:r>
    </w:p>
    <w:p>
      <w:pPr>
        <w:pStyle w:val="Compact"/>
        <w:numPr>
          <w:ilvl w:val="0"/>
          <w:numId w:val="1010"/>
        </w:numPr>
      </w:pPr>
      <w:r>
        <w:t xml:space="preserve">page observation requests;</w:t>
      </w:r>
    </w:p>
    <w:p>
      <w:pPr>
        <w:pStyle w:val="Compact"/>
        <w:numPr>
          <w:ilvl w:val="0"/>
          <w:numId w:val="1010"/>
        </w:numPr>
      </w:pPr>
      <w:r>
        <w:t xml:space="preserve">action schema validation;</w:t>
      </w:r>
    </w:p>
    <w:p>
      <w:pPr>
        <w:pStyle w:val="Compact"/>
        <w:numPr>
          <w:ilvl w:val="0"/>
          <w:numId w:val="1010"/>
        </w:numPr>
      </w:pPr>
      <w:r>
        <w:t xml:space="preserve">policy checks;</w:t>
      </w:r>
    </w:p>
    <w:p>
      <w:pPr>
        <w:pStyle w:val="Compact"/>
        <w:numPr>
          <w:ilvl w:val="0"/>
          <w:numId w:val="1010"/>
        </w:numPr>
      </w:pPr>
      <w:r>
        <w:t xml:space="preserve">confirmation state;</w:t>
      </w:r>
    </w:p>
    <w:p>
      <w:pPr>
        <w:pStyle w:val="Compact"/>
        <w:numPr>
          <w:ilvl w:val="0"/>
          <w:numId w:val="1010"/>
        </w:numPr>
      </w:pPr>
      <w:r>
        <w:t xml:space="preserve">retries;</w:t>
      </w:r>
    </w:p>
    <w:p>
      <w:pPr>
        <w:pStyle w:val="Compact"/>
        <w:numPr>
          <w:ilvl w:val="0"/>
          <w:numId w:val="1010"/>
        </w:numPr>
      </w:pPr>
      <w:r>
        <w:t xml:space="preserve">cancellation;</w:t>
      </w:r>
    </w:p>
    <w:p>
      <w:pPr>
        <w:pStyle w:val="Compact"/>
        <w:numPr>
          <w:ilvl w:val="0"/>
          <w:numId w:val="1010"/>
        </w:numPr>
      </w:pPr>
      <w:r>
        <w:t xml:space="preserve">final verification;</w:t>
      </w:r>
    </w:p>
    <w:p>
      <w:pPr>
        <w:pStyle w:val="Compact"/>
        <w:numPr>
          <w:ilvl w:val="0"/>
          <w:numId w:val="1010"/>
        </w:numPr>
      </w:pPr>
      <w:r>
        <w:t xml:space="preserve">trace generation.</w:t>
      </w:r>
    </w:p>
    <w:p>
      <w:pPr>
        <w:pStyle w:val="FirstParagraph"/>
      </w:pPr>
      <w:r>
        <w:t xml:space="preserve">The LLM proposes; the orchestrator authorizes and sequences.</w:t>
      </w:r>
    </w:p>
    <w:bookmarkEnd w:id="38"/>
    <w:bookmarkStart w:id="39" w:name="policy-engine"/>
    <w:p>
      <w:pPr>
        <w:pStyle w:val="Heading3"/>
      </w:pPr>
      <w:r>
        <w:t xml:space="preserve">3.9 Policy Engine</w:t>
      </w:r>
    </w:p>
    <w:p>
      <w:pPr>
        <w:pStyle w:val="FirstParagraph"/>
      </w:pPr>
      <w:r>
        <w:t xml:space="preserve">MVP policy inputs include:</w:t>
      </w:r>
    </w:p>
    <w:p>
      <w:pPr>
        <w:pStyle w:val="Compact"/>
        <w:numPr>
          <w:ilvl w:val="0"/>
          <w:numId w:val="1011"/>
        </w:numPr>
      </w:pPr>
      <w:r>
        <w:t xml:space="preserve">action type;</w:t>
      </w:r>
    </w:p>
    <w:p>
      <w:pPr>
        <w:pStyle w:val="Compact"/>
        <w:numPr>
          <w:ilvl w:val="0"/>
          <w:numId w:val="1011"/>
        </w:numPr>
      </w:pPr>
      <w:r>
        <w:t xml:space="preserve">target semantic role/name;</w:t>
      </w:r>
    </w:p>
    <w:p>
      <w:pPr>
        <w:pStyle w:val="Compact"/>
        <w:numPr>
          <w:ilvl w:val="0"/>
          <w:numId w:val="1011"/>
        </w:numPr>
      </w:pPr>
      <w:r>
        <w:t xml:space="preserve">nearby/ancestor semantic context;</w:t>
      </w:r>
    </w:p>
    <w:p>
      <w:pPr>
        <w:pStyle w:val="Compact"/>
        <w:numPr>
          <w:ilvl w:val="0"/>
          <w:numId w:val="1011"/>
        </w:numPr>
      </w:pPr>
      <w:r>
        <w:t xml:space="preserve">current page origin;</w:t>
      </w:r>
    </w:p>
    <w:p>
      <w:pPr>
        <w:pStyle w:val="Compact"/>
        <w:numPr>
          <w:ilvl w:val="0"/>
          <w:numId w:val="1011"/>
        </w:numPr>
      </w:pPr>
      <w:r>
        <w:t xml:space="preserve">whether the action is read-only, mutating, or potentially consequential;</w:t>
      </w:r>
    </w:p>
    <w:p>
      <w:pPr>
        <w:pStyle w:val="Compact"/>
        <w:numPr>
          <w:ilvl w:val="0"/>
          <w:numId w:val="1011"/>
        </w:numPr>
      </w:pPr>
      <w:r>
        <w:t xml:space="preserve">any site-specific rule known to the system.</w:t>
      </w:r>
    </w:p>
    <w:p>
      <w:pPr>
        <w:pStyle w:val="FirstParagraph"/>
      </w:pPr>
      <w:r>
        <w:t xml:space="preserve">The policy result is one of:</w:t>
      </w:r>
    </w:p>
    <w:p>
      <w:pPr>
        <w:pStyle w:val="SourceCode"/>
      </w:pPr>
      <w:r>
        <w:rPr>
          <w:rStyle w:val="VerbatimChar"/>
        </w:rPr>
        <w:t xml:space="preserve">ALLOW</w:t>
      </w:r>
      <w:r>
        <w:br/>
      </w:r>
      <w:r>
        <w:rPr>
          <w:rStyle w:val="VerbatimChar"/>
        </w:rPr>
        <w:t xml:space="preserve">REQUIRE_CONFIRMATION</w:t>
      </w:r>
      <w:r>
        <w:br/>
      </w:r>
      <w:r>
        <w:rPr>
          <w:rStyle w:val="VerbatimChar"/>
        </w:rPr>
        <w:t xml:space="preserve">REQUIRE_MANUAL_USER_ACTION</w:t>
      </w:r>
      <w:r>
        <w:br/>
      </w:r>
      <w:r>
        <w:rPr>
          <w:rStyle w:val="VerbatimChar"/>
        </w:rPr>
        <w:t xml:space="preserve">DENY</w:t>
      </w:r>
    </w:p>
    <w:bookmarkEnd w:id="39"/>
    <w:bookmarkEnd w:id="40"/>
    <w:bookmarkStart w:id="41" w:name="current-tab-permission-model"/>
    <w:p>
      <w:pPr>
        <w:pStyle w:val="Heading2"/>
      </w:pPr>
      <w:r>
        <w:t xml:space="preserve">4. Current-tab permission model</w:t>
      </w:r>
    </w:p>
    <w:p>
      <w:pPr>
        <w:pStyle w:val="FirstParagraph"/>
      </w:pPr>
      <w:r>
        <w:t xml:space="preserve">MVP uses Manifest V3 with:</w:t>
      </w:r>
    </w:p>
    <w:p>
      <w:pPr>
        <w:pStyle w:val="SourceCode"/>
      </w:pPr>
      <w:r>
        <w:rPr>
          <w:rStyle w:val="VerbatimChar"/>
        </w:rPr>
        <w:t xml:space="preserve">sidePanel</w:t>
      </w:r>
      <w:r>
        <w:br/>
      </w:r>
      <w:r>
        <w:rPr>
          <w:rStyle w:val="VerbatimChar"/>
        </w:rPr>
        <w:t xml:space="preserve">activeTab</w:t>
      </w:r>
      <w:r>
        <w:br/>
      </w:r>
      <w:r>
        <w:rPr>
          <w:rStyle w:val="VerbatimChar"/>
        </w:rPr>
        <w:t xml:space="preserve">scripting</w:t>
      </w:r>
      <w:r>
        <w:br/>
      </w:r>
      <w:r>
        <w:rPr>
          <w:rStyle w:val="VerbatimChar"/>
        </w:rPr>
        <w:t xml:space="preserve">storage</w:t>
      </w:r>
    </w:p>
    <w:p>
      <w:pPr>
        <w:pStyle w:val="FirstParagraph"/>
      </w:pPr>
      <w:r>
        <w:t xml:space="preserve">and a host permission for the project’s own backend API endpoint.</w:t>
      </w:r>
    </w:p>
    <w:p>
      <w:pPr>
        <w:pStyle w:val="BodyText"/>
      </w:pPr>
      <w:r>
        <w:rPr>
          <w:rStyle w:val="VerbatimChar"/>
        </w:rPr>
        <w:t xml:space="preserve">activeTab</w:t>
      </w:r>
      <w:r>
        <w:t xml:space="preserve"> </w:t>
      </w:r>
      <w:r>
        <w:t xml:space="preserve">is intentionally selected for the first milestone because it grants temporary access after a user gesture without requesting persistent access to all websites. Chrome revokes activeTab access when the user navigates to a different origin. Therefore cross-origin autonomous workflows are explicitly not an MVP guarantee.</w:t>
      </w:r>
    </w:p>
    <w:p>
      <w:pPr>
        <w:pStyle w:val="BodyText"/>
      </w:pPr>
      <w:r>
        <w:t xml:space="preserve">Future versions MAY request optional host permissions per origin with explicit user consent. The project MUST NOT jump directly to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 </w:t>
      </w:r>
      <w:r>
        <w:t xml:space="preserve">without a written architecture-decision update.</w:t>
      </w:r>
    </w:p>
    <w:bookmarkEnd w:id="41"/>
    <w:bookmarkStart w:id="45" w:name="runtime-data-flow"/>
    <w:p>
      <w:pPr>
        <w:pStyle w:val="Heading2"/>
      </w:pPr>
      <w:r>
        <w:t xml:space="preserve">5. Runtime data flow</w:t>
      </w:r>
    </w:p>
    <w:bookmarkStart w:id="42" w:name="start-task"/>
    <w:p>
      <w:pPr>
        <w:pStyle w:val="Heading3"/>
      </w:pPr>
      <w:r>
        <w:t xml:space="preserve">5.1 Start task</w:t>
      </w:r>
    </w:p>
    <w:p>
      <w:pPr>
        <w:pStyle w:val="Compact"/>
        <w:numPr>
          <w:ilvl w:val="0"/>
          <w:numId w:val="1012"/>
        </w:numPr>
      </w:pPr>
      <w:r>
        <w:t xml:space="preserve">User opens side panel through the extension action.</w:t>
      </w:r>
    </w:p>
    <w:p>
      <w:pPr>
        <w:pStyle w:val="Compact"/>
        <w:numPr>
          <w:ilvl w:val="0"/>
          <w:numId w:val="1012"/>
        </w:numPr>
      </w:pPr>
      <w:r>
        <w:t xml:space="preserve">User enters a goal.</w:t>
      </w:r>
    </w:p>
    <w:p>
      <w:pPr>
        <w:pStyle w:val="Compact"/>
        <w:numPr>
          <w:ilvl w:val="0"/>
          <w:numId w:val="1012"/>
        </w:numPr>
      </w:pPr>
      <w:r>
        <w:t xml:space="preserve">Side panel creates a backend task session.</w:t>
      </w:r>
    </w:p>
    <w:p>
      <w:pPr>
        <w:pStyle w:val="Compact"/>
        <w:numPr>
          <w:ilvl w:val="0"/>
          <w:numId w:val="1012"/>
        </w:numPr>
      </w:pPr>
      <w:r>
        <w:t xml:space="preserve">Backend asks for an observation.</w:t>
      </w:r>
    </w:p>
    <w:p>
      <w:pPr>
        <w:pStyle w:val="Compact"/>
        <w:numPr>
          <w:ilvl w:val="0"/>
          <w:numId w:val="1012"/>
        </w:numPr>
      </w:pPr>
      <w:r>
        <w:t xml:space="preserve">Side panel requests active-tab observation through extension messaging.</w:t>
      </w:r>
    </w:p>
    <w:p>
      <w:pPr>
        <w:pStyle w:val="Compact"/>
        <w:numPr>
          <w:ilvl w:val="0"/>
          <w:numId w:val="1012"/>
        </w:numPr>
      </w:pPr>
      <w:r>
        <w:t xml:space="preserve">Service worker ensures the content script is present.</w:t>
      </w:r>
    </w:p>
    <w:p>
      <w:pPr>
        <w:pStyle w:val="Compact"/>
        <w:numPr>
          <w:ilvl w:val="0"/>
          <w:numId w:val="1012"/>
        </w:numPr>
      </w:pPr>
      <w:r>
        <w:t xml:space="preserve">Content script creates</w:t>
      </w:r>
      <w:r>
        <w:t xml:space="preserve"> </w:t>
      </w:r>
      <w:r>
        <w:rPr>
          <w:rStyle w:val="VerbatimChar"/>
        </w:rPr>
        <w:t xml:space="preserve">PageSnapshot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Snapshot is privacy-filtered and serialized.</w:t>
      </w:r>
    </w:p>
    <w:p>
      <w:pPr>
        <w:pStyle w:val="Compact"/>
        <w:numPr>
          <w:ilvl w:val="0"/>
          <w:numId w:val="1012"/>
        </w:numPr>
      </w:pPr>
      <w:r>
        <w:t xml:space="preserve">Side panel sends observation to backend.</w:t>
      </w:r>
    </w:p>
    <w:bookmarkEnd w:id="42"/>
    <w:bookmarkStart w:id="43" w:name="agent-action"/>
    <w:p>
      <w:pPr>
        <w:pStyle w:val="Heading3"/>
      </w:pPr>
      <w:r>
        <w:t xml:space="preserve">5.2 Agent action</w:t>
      </w:r>
    </w:p>
    <w:p>
      <w:pPr>
        <w:pStyle w:val="Compact"/>
        <w:numPr>
          <w:ilvl w:val="0"/>
          <w:numId w:val="1013"/>
        </w:numPr>
      </w:pPr>
      <w:r>
        <w:t xml:space="preserve">Orchestrator provides goal + allowed tools + latest semantic observation to LLM adapter.</w:t>
      </w:r>
    </w:p>
    <w:p>
      <w:pPr>
        <w:pStyle w:val="Compact"/>
        <w:numPr>
          <w:ilvl w:val="0"/>
          <w:numId w:val="1013"/>
        </w:numPr>
      </w:pPr>
      <w:r>
        <w:t xml:space="preserve">LLM proposes exactly one tool call or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Orchestrator validates schema.</w:t>
      </w:r>
    </w:p>
    <w:p>
      <w:pPr>
        <w:pStyle w:val="Compact"/>
        <w:numPr>
          <w:ilvl w:val="0"/>
          <w:numId w:val="1013"/>
        </w:numPr>
      </w:pPr>
      <w:r>
        <w:t xml:space="preserve">Policy engine evaluates the request.</w:t>
      </w:r>
    </w:p>
    <w:p>
      <w:pPr>
        <w:pStyle w:val="Compact"/>
        <w:numPr>
          <w:ilvl w:val="0"/>
          <w:numId w:val="1013"/>
        </w:numPr>
      </w:pPr>
      <w:r>
        <w:t xml:space="preserve">If confirmation is required, backend sends confirmation request and pauses.</w:t>
      </w:r>
    </w:p>
    <w:p>
      <w:pPr>
        <w:pStyle w:val="Compact"/>
        <w:numPr>
          <w:ilvl w:val="0"/>
          <w:numId w:val="1013"/>
        </w:numPr>
      </w:pPr>
      <w:r>
        <w:t xml:space="preserve">Otherwise action request is sent to extension.</w:t>
      </w:r>
    </w:p>
    <w:p>
      <w:pPr>
        <w:pStyle w:val="Compact"/>
        <w:numPr>
          <w:ilvl w:val="0"/>
          <w:numId w:val="1013"/>
        </w:numPr>
      </w:pPr>
      <w:r>
        <w:t xml:space="preserve">Content script revalidates the target.</w:t>
      </w:r>
    </w:p>
    <w:p>
      <w:pPr>
        <w:pStyle w:val="Compact"/>
        <w:numPr>
          <w:ilvl w:val="0"/>
          <w:numId w:val="1013"/>
        </w:numPr>
      </w:pPr>
      <w:r>
        <w:t xml:space="preserve">Executor acts.</w:t>
      </w:r>
    </w:p>
    <w:p>
      <w:pPr>
        <w:pStyle w:val="Compact"/>
        <w:numPr>
          <w:ilvl w:val="0"/>
          <w:numId w:val="1013"/>
        </w:numPr>
      </w:pPr>
      <w:r>
        <w:t xml:space="preserve">Executor returns structured result.</w:t>
      </w:r>
    </w:p>
    <w:p>
      <w:pPr>
        <w:pStyle w:val="Compact"/>
        <w:numPr>
          <w:ilvl w:val="0"/>
          <w:numId w:val="1013"/>
        </w:numPr>
      </w:pPr>
      <w:r>
        <w:t xml:space="preserve">Backend requests a fresh observation.</w:t>
      </w:r>
    </w:p>
    <w:p>
      <w:pPr>
        <w:pStyle w:val="Compact"/>
        <w:numPr>
          <w:ilvl w:val="0"/>
          <w:numId w:val="1013"/>
        </w:numPr>
      </w:pPr>
      <w:r>
        <w:t xml:space="preserve">Loop continues.</w:t>
      </w:r>
    </w:p>
    <w:bookmarkEnd w:id="43"/>
    <w:bookmarkStart w:id="44" w:name="completion"/>
    <w:p>
      <w:pPr>
        <w:pStyle w:val="Heading3"/>
      </w:pPr>
      <w:r>
        <w:t xml:space="preserve">5.3 Completion</w:t>
      </w:r>
    </w:p>
    <w:p>
      <w:pPr>
        <w:pStyle w:val="FirstParagraph"/>
      </w:pPr>
      <w:r>
        <w:t xml:space="preserve">The orchestrator MUST only return final success after it has evidence from a recent observation or a deterministic action result supporting completion.</w:t>
      </w:r>
    </w:p>
    <w:p>
      <w:pPr>
        <w:pStyle w:val="BodyText"/>
      </w:pPr>
      <w:r>
        <w:t xml:space="preserve">The model saying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is not sufficient evidence.</w:t>
      </w:r>
    </w:p>
    <w:bookmarkEnd w:id="44"/>
    <w:bookmarkEnd w:id="45"/>
    <w:bookmarkStart w:id="49" w:name="page-and-element-identity"/>
    <w:p>
      <w:pPr>
        <w:pStyle w:val="Heading2"/>
      </w:pPr>
      <w:r>
        <w:t xml:space="preserve">6. Page and element identity</w:t>
      </w:r>
    </w:p>
    <w:p>
      <w:pPr>
        <w:pStyle w:val="FirstParagraph"/>
      </w:pPr>
      <w:r>
        <w:t xml:space="preserve">Three distinct identities exist:</w:t>
      </w:r>
    </w:p>
    <w:bookmarkStart w:id="46" w:name="tab_id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tab_id</w:t>
      </w:r>
    </w:p>
    <w:p>
      <w:pPr>
        <w:pStyle w:val="FirstParagraph"/>
      </w:pPr>
      <w:r>
        <w:t xml:space="preserve">Chrome tab identifier. Owned by extension runtime. Never trusted from backend without binding to the local active session.</w:t>
      </w:r>
    </w:p>
    <w:bookmarkEnd w:id="46"/>
    <w:bookmarkStart w:id="47" w:name="document_id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document_id</w:t>
      </w:r>
    </w:p>
    <w:p>
      <w:pPr>
        <w:pStyle w:val="FirstParagraph"/>
      </w:pPr>
      <w:r>
        <w:t xml:space="preserve">Random UUID created by content script at document initialization. It changes after reload or navigation that creates a new document.</w:t>
      </w:r>
    </w:p>
    <w:bookmarkEnd w:id="47"/>
    <w:bookmarkStart w:id="48" w:name="element_id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element_id</w:t>
      </w:r>
    </w:p>
    <w:p>
      <w:pPr>
        <w:pStyle w:val="FirstParagraph"/>
      </w:pPr>
      <w:r>
        <w:t xml:space="preserve">Monotonic integer assigned to a DOM</w:t>
      </w:r>
      <w:r>
        <w:t xml:space="preserve"> </w:t>
      </w:r>
      <w:r>
        <w:rPr>
          <w:rStyle w:val="VerbatimChar"/>
        </w:rPr>
        <w:t xml:space="preserve">Element</w:t>
      </w:r>
      <w:r>
        <w:t xml:space="preserve"> </w:t>
      </w:r>
      <w:r>
        <w:t xml:space="preserve">within a document. It is opaque to the model.</w:t>
      </w:r>
    </w:p>
    <w:p>
      <w:pPr>
        <w:pStyle w:val="BodyText"/>
      </w:pPr>
      <w:r>
        <w:t xml:space="preserve">Snapshots also include</w:t>
      </w:r>
      <w:r>
        <w:t xml:space="preserve"> </w:t>
      </w:r>
      <w:r>
        <w:rPr>
          <w:rStyle w:val="VerbatimChar"/>
        </w:rPr>
        <w:t xml:space="preserve">mutation_epoch</w:t>
      </w:r>
      <w:r>
        <w:t xml:space="preserve">, a monotonically increasing local counter representing meaningful semantic DOM changes.</w:t>
      </w:r>
    </w:p>
    <w:p>
      <w:pPr>
        <w:pStyle w:val="BodyText"/>
      </w:pPr>
      <w:r>
        <w:t xml:space="preserve">An action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"observed_mutation_epoch"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executor MUST NOT reject solely because unrelated DOM content mutated. Instead it revalidates the target’s identity and expected semantic fingerprint. Details are defined in document 03.</w:t>
      </w:r>
    </w:p>
    <w:bookmarkEnd w:id="48"/>
    <w:bookmarkEnd w:id="49"/>
    <w:bookmarkStart w:id="50" w:name="page-representation-strategy"/>
    <w:p>
      <w:pPr>
        <w:pStyle w:val="Heading2"/>
      </w:pPr>
      <w:r>
        <w:t xml:space="preserve">7. Page representation strategy</w:t>
      </w:r>
    </w:p>
    <w:p>
      <w:pPr>
        <w:pStyle w:val="FirstParagraph"/>
      </w:pPr>
      <w:r>
        <w:t xml:space="preserve">The source-of-truth snapshot is a tree/graph-like structure containing:</w:t>
      </w:r>
    </w:p>
    <w:p>
      <w:pPr>
        <w:pStyle w:val="Compact"/>
        <w:numPr>
          <w:ilvl w:val="0"/>
          <w:numId w:val="1014"/>
        </w:numPr>
      </w:pPr>
      <w:r>
        <w:t xml:space="preserve">page metadata;</w:t>
      </w:r>
    </w:p>
    <w:p>
      <w:pPr>
        <w:pStyle w:val="Compact"/>
        <w:numPr>
          <w:ilvl w:val="0"/>
          <w:numId w:val="1014"/>
        </w:numPr>
      </w:pPr>
      <w:r>
        <w:t xml:space="preserve">landmark/structural containers;</w:t>
      </w:r>
    </w:p>
    <w:p>
      <w:pPr>
        <w:pStyle w:val="Compact"/>
        <w:numPr>
          <w:ilvl w:val="0"/>
          <w:numId w:val="1014"/>
        </w:numPr>
      </w:pPr>
      <w:r>
        <w:t xml:space="preserve">meaningful groups;</w:t>
      </w:r>
    </w:p>
    <w:p>
      <w:pPr>
        <w:pStyle w:val="Compact"/>
        <w:numPr>
          <w:ilvl w:val="0"/>
          <w:numId w:val="1014"/>
        </w:numPr>
      </w:pPr>
      <w:r>
        <w:t xml:space="preserve">interactive controls;</w:t>
      </w:r>
    </w:p>
    <w:p>
      <w:pPr>
        <w:pStyle w:val="Compact"/>
        <w:numPr>
          <w:ilvl w:val="0"/>
          <w:numId w:val="1014"/>
        </w:numPr>
      </w:pPr>
      <w:r>
        <w:t xml:space="preserve">headings;</w:t>
      </w:r>
    </w:p>
    <w:p>
      <w:pPr>
        <w:pStyle w:val="Compact"/>
        <w:numPr>
          <w:ilvl w:val="0"/>
          <w:numId w:val="1014"/>
        </w:numPr>
      </w:pPr>
      <w:r>
        <w:t xml:space="preserve">concise visible text necessary to understand controls/content;</w:t>
      </w:r>
    </w:p>
    <w:p>
      <w:pPr>
        <w:pStyle w:val="Compact"/>
        <w:numPr>
          <w:ilvl w:val="0"/>
          <w:numId w:val="1014"/>
        </w:numPr>
      </w:pPr>
      <w:r>
        <w:t xml:space="preserve">tables/rows/cells;</w:t>
      </w:r>
    </w:p>
    <w:p>
      <w:pPr>
        <w:pStyle w:val="Compact"/>
        <w:numPr>
          <w:ilvl w:val="0"/>
          <w:numId w:val="1014"/>
        </w:numPr>
      </w:pPr>
      <w:r>
        <w:t xml:space="preserve">lists/list items;</w:t>
      </w:r>
    </w:p>
    <w:p>
      <w:pPr>
        <w:pStyle w:val="Compact"/>
        <w:numPr>
          <w:ilvl w:val="0"/>
          <w:numId w:val="1014"/>
        </w:numPr>
      </w:pPr>
      <w:r>
        <w:t xml:space="preserve">labeled images only when their alt/name contributes semantic information;</w:t>
      </w:r>
    </w:p>
    <w:p>
      <w:pPr>
        <w:pStyle w:val="Compact"/>
        <w:numPr>
          <w:ilvl w:val="0"/>
          <w:numId w:val="1014"/>
        </w:numPr>
      </w:pPr>
      <w:r>
        <w:t xml:space="preserve">control state;</w:t>
      </w:r>
    </w:p>
    <w:p>
      <w:pPr>
        <w:pStyle w:val="Compact"/>
        <w:numPr>
          <w:ilvl w:val="0"/>
          <w:numId w:val="1014"/>
        </w:numPr>
      </w:pPr>
      <w:r>
        <w:t xml:space="preserve">parent-child relationships.</w:t>
      </w:r>
    </w:p>
    <w:p>
      <w:pPr>
        <w:pStyle w:val="FirstParagraph"/>
      </w:pPr>
      <w:r>
        <w:t xml:space="preserve">The model-facing representation is compact text, for example:</w:t>
      </w:r>
    </w:p>
    <w:p>
      <w:pPr>
        <w:pStyle w:val="SourceCode"/>
      </w:pPr>
      <w:r>
        <w:rPr>
          <w:rStyle w:val="VerbatimChar"/>
        </w:rPr>
        <w:t xml:space="preserve">PAGE title="Search Results" url="https://shop.example/search?q=shoe"</w:t>
      </w:r>
      <w:r>
        <w:br/>
      </w:r>
      <w:r>
        <w:br/>
      </w:r>
      <w:r>
        <w:rPr>
          <w:rStyle w:val="VerbatimChar"/>
        </w:rPr>
        <w:t xml:space="preserve">REGION @10 "Results"</w:t>
      </w:r>
      <w:r>
        <w:br/>
      </w:r>
      <w:r>
        <w:rPr>
          <w:rStyle w:val="VerbatimChar"/>
        </w:rPr>
        <w:t xml:space="preserve">  GROUP @100</w:t>
      </w:r>
      <w:r>
        <w:br/>
      </w:r>
      <w:r>
        <w:rPr>
          <w:rStyle w:val="VerbatimChar"/>
        </w:rPr>
        <w:t xml:space="preserve">    H2 "Nike Pegasus 42"</w:t>
      </w:r>
      <w:r>
        <w:br/>
      </w:r>
      <w:r>
        <w:rPr>
          <w:rStyle w:val="VerbatimChar"/>
        </w:rPr>
        <w:t xml:space="preserve">    TEXT "$120"</w:t>
      </w:r>
      <w:r>
        <w:br/>
      </w:r>
      <w:r>
        <w:rPr>
          <w:rStyle w:val="VerbatimChar"/>
        </w:rPr>
        <w:t xml:space="preserve">    SELECT @102 "Size" value="10"</w:t>
      </w:r>
      <w:r>
        <w:br/>
      </w:r>
      <w:r>
        <w:rPr>
          <w:rStyle w:val="VerbatimChar"/>
        </w:rPr>
        <w:t xml:space="preserve">    BUTTON @103 "Buy"</w:t>
      </w:r>
      <w:r>
        <w:br/>
      </w:r>
      <w:r>
        <w:br/>
      </w:r>
      <w:r>
        <w:rPr>
          <w:rStyle w:val="VerbatimChar"/>
        </w:rPr>
        <w:t xml:space="preserve">  GROUP @200</w:t>
      </w:r>
      <w:r>
        <w:br/>
      </w:r>
      <w:r>
        <w:rPr>
          <w:rStyle w:val="VerbatimChar"/>
        </w:rPr>
        <w:t xml:space="preserve">    H2 "Adidas Ultraboost"</w:t>
      </w:r>
      <w:r>
        <w:br/>
      </w:r>
      <w:r>
        <w:rPr>
          <w:rStyle w:val="VerbatimChar"/>
        </w:rPr>
        <w:t xml:space="preserve">    TEXT "$140"</w:t>
      </w:r>
      <w:r>
        <w:br/>
      </w:r>
      <w:r>
        <w:rPr>
          <w:rStyle w:val="VerbatimChar"/>
        </w:rPr>
        <w:t xml:space="preserve">    BUTTON @203 "Buy"</w:t>
      </w:r>
    </w:p>
    <w:p>
      <w:pPr>
        <w:pStyle w:val="FirstParagraph"/>
      </w:pPr>
      <w:r>
        <w:t xml:space="preserve">This representation preserves the association between repeated controls and their group while avoiding raw HTML.</w:t>
      </w:r>
    </w:p>
    <w:bookmarkEnd w:id="50"/>
    <w:bookmarkStart w:id="51" w:name="explicit-mvp-exclusions"/>
    <w:p>
      <w:pPr>
        <w:pStyle w:val="Heading2"/>
      </w:pPr>
      <w:r>
        <w:t xml:space="preserve">8. Explicit MVP exclusions</w:t>
      </w:r>
    </w:p>
    <w:p>
      <w:pPr>
        <w:pStyle w:val="FirstParagraph"/>
      </w:pPr>
      <w:r>
        <w:t xml:space="preserve">The implementation agent MUST NOT add these unless the decision register is amended:</w:t>
      </w:r>
    </w:p>
    <w:p>
      <w:pPr>
        <w:pStyle w:val="Compact"/>
        <w:numPr>
          <w:ilvl w:val="0"/>
          <w:numId w:val="1015"/>
        </w:numPr>
      </w:pPr>
      <w:r>
        <w:t xml:space="preserve">speech input/output;</w:t>
      </w:r>
    </w:p>
    <w:p>
      <w:pPr>
        <w:pStyle w:val="Compact"/>
        <w:numPr>
          <w:ilvl w:val="0"/>
          <w:numId w:val="1015"/>
        </w:numPr>
      </w:pPr>
      <w:r>
        <w:t xml:space="preserve">microphone permissions;</w:t>
      </w:r>
    </w:p>
    <w:p>
      <w:pPr>
        <w:pStyle w:val="Compact"/>
        <w:numPr>
          <w:ilvl w:val="0"/>
          <w:numId w:val="1015"/>
        </w:numPr>
      </w:pPr>
      <w:r>
        <w:t xml:space="preserve">screenshots;</w:t>
      </w:r>
    </w:p>
    <w:p>
      <w:pPr>
        <w:pStyle w:val="Compact"/>
        <w:numPr>
          <w:ilvl w:val="0"/>
          <w:numId w:val="1015"/>
        </w:numPr>
      </w:pPr>
      <w:r>
        <w:t xml:space="preserve">vision-model calls;</w:t>
      </w:r>
    </w:p>
    <w:p>
      <w:pPr>
        <w:pStyle w:val="Compact"/>
        <w:numPr>
          <w:ilvl w:val="0"/>
          <w:numId w:val="1015"/>
        </w:numPr>
      </w:pPr>
      <w:r>
        <w:t xml:space="preserve">ASCII page rendering;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chrome.debugger</w:t>
      </w:r>
      <w:r>
        <w:t xml:space="preserve"> </w:t>
      </w:r>
      <w:r>
        <w:t xml:space="preserve">permission;</w:t>
      </w:r>
    </w:p>
    <w:p>
      <w:pPr>
        <w:pStyle w:val="Compact"/>
        <w:numPr>
          <w:ilvl w:val="0"/>
          <w:numId w:val="1015"/>
        </w:numPr>
      </w:pPr>
      <w:r>
        <w:t xml:space="preserve">direct CDP integration;</w:t>
      </w:r>
    </w:p>
    <w:p>
      <w:pPr>
        <w:pStyle w:val="Compact"/>
        <w:numPr>
          <w:ilvl w:val="0"/>
          <w:numId w:val="1015"/>
        </w:numPr>
      </w:pPr>
      <w:r>
        <w:t xml:space="preserve">WebMCP as a required runtime path;</w:t>
      </w:r>
    </w:p>
    <w:p>
      <w:pPr>
        <w:pStyle w:val="Compact"/>
        <w:numPr>
          <w:ilvl w:val="0"/>
          <w:numId w:val="1015"/>
        </w:numPr>
      </w:pPr>
      <w:r>
        <w:t xml:space="preserve">multi-tab planning;</w:t>
      </w:r>
    </w:p>
    <w:p>
      <w:pPr>
        <w:pStyle w:val="Compact"/>
        <w:numPr>
          <w:ilvl w:val="0"/>
          <w:numId w:val="1015"/>
        </w:numPr>
      </w:pPr>
      <w:r>
        <w:t xml:space="preserve">background autonomous jobs;</w:t>
      </w:r>
    </w:p>
    <w:p>
      <w:pPr>
        <w:pStyle w:val="Compact"/>
        <w:numPr>
          <w:ilvl w:val="0"/>
          <w:numId w:val="1015"/>
        </w:numPr>
      </w:pPr>
      <w:r>
        <w:t xml:space="preserve">file uploads;</w:t>
      </w:r>
    </w:p>
    <w:p>
      <w:pPr>
        <w:pStyle w:val="Compact"/>
        <w:numPr>
          <w:ilvl w:val="0"/>
          <w:numId w:val="1015"/>
        </w:numPr>
      </w:pPr>
      <w:r>
        <w:t xml:space="preserve">downloads management;</w:t>
      </w:r>
    </w:p>
    <w:p>
      <w:pPr>
        <w:pStyle w:val="Compact"/>
        <w:numPr>
          <w:ilvl w:val="0"/>
          <w:numId w:val="1015"/>
        </w:numPr>
      </w:pPr>
      <w:r>
        <w:t xml:space="preserve">cookies API;</w:t>
      </w:r>
    </w:p>
    <w:p>
      <w:pPr>
        <w:pStyle w:val="Compact"/>
        <w:numPr>
          <w:ilvl w:val="0"/>
          <w:numId w:val="1015"/>
        </w:numPr>
      </w:pPr>
      <w:r>
        <w:t xml:space="preserve">history API;</w:t>
      </w:r>
    </w:p>
    <w:p>
      <w:pPr>
        <w:pStyle w:val="Compact"/>
        <w:numPr>
          <w:ilvl w:val="0"/>
          <w:numId w:val="1015"/>
        </w:numPr>
      </w:pPr>
      <w:r>
        <w:t xml:space="preserve">password entry;</w:t>
      </w:r>
    </w:p>
    <w:p>
      <w:pPr>
        <w:pStyle w:val="Compact"/>
        <w:numPr>
          <w:ilvl w:val="0"/>
          <w:numId w:val="1015"/>
        </w:numPr>
      </w:pPr>
      <w:r>
        <w:t xml:space="preserve">payment-card entry;</w:t>
      </w:r>
    </w:p>
    <w:p>
      <w:pPr>
        <w:pStyle w:val="Compact"/>
        <w:numPr>
          <w:ilvl w:val="0"/>
          <w:numId w:val="1015"/>
        </w:numPr>
      </w:pPr>
      <w:r>
        <w:t xml:space="preserve">browser credential-store access;</w:t>
      </w:r>
    </w:p>
    <w:p>
      <w:pPr>
        <w:pStyle w:val="Compact"/>
        <w:numPr>
          <w:ilvl w:val="0"/>
          <w:numId w:val="1015"/>
        </w:numPr>
      </w:pPr>
      <w:r>
        <w:t xml:space="preserve">arbitrary JavaScript execution;</w:t>
      </w:r>
    </w:p>
    <w:p>
      <w:pPr>
        <w:pStyle w:val="Compact"/>
        <w:numPr>
          <w:ilvl w:val="0"/>
          <w:numId w:val="1015"/>
        </w:numPr>
      </w:pPr>
      <w:r>
        <w:t xml:space="preserve">arbitrary selector/XPath execution from the model;</w:t>
      </w:r>
    </w:p>
    <w:p>
      <w:pPr>
        <w:pStyle w:val="Compact"/>
        <w:numPr>
          <w:ilvl w:val="0"/>
          <w:numId w:val="1015"/>
        </w:numPr>
      </w:pPr>
      <w:r>
        <w:t xml:space="preserve">remote hosted extension code.</w:t>
      </w:r>
    </w:p>
    <w:bookmarkEnd w:id="51"/>
    <w:bookmarkStart w:id="55" w:name="technology-choices"/>
    <w:p>
      <w:pPr>
        <w:pStyle w:val="Heading2"/>
      </w:pPr>
      <w:r>
        <w:t xml:space="preserve">9. Technology choices</w:t>
      </w:r>
    </w:p>
    <w:bookmarkStart w:id="52" w:name="extension"/>
    <w:p>
      <w:pPr>
        <w:pStyle w:val="Heading3"/>
      </w:pPr>
      <w:r>
        <w:t xml:space="preserve">Extension</w:t>
      </w:r>
    </w:p>
    <w:p>
      <w:pPr>
        <w:pStyle w:val="Compact"/>
        <w:numPr>
          <w:ilvl w:val="0"/>
          <w:numId w:val="1016"/>
        </w:numPr>
      </w:pPr>
      <w:r>
        <w:t xml:space="preserve">TypeScript</w:t>
      </w:r>
    </w:p>
    <w:p>
      <w:pPr>
        <w:pStyle w:val="Compact"/>
        <w:numPr>
          <w:ilvl w:val="0"/>
          <w:numId w:val="1016"/>
        </w:numPr>
      </w:pPr>
      <w:r>
        <w:t xml:space="preserve">React</w:t>
      </w:r>
    </w:p>
    <w:p>
      <w:pPr>
        <w:pStyle w:val="Compact"/>
        <w:numPr>
          <w:ilvl w:val="0"/>
          <w:numId w:val="1016"/>
        </w:numPr>
      </w:pPr>
      <w:r>
        <w:t xml:space="preserve">Vite</w:t>
      </w:r>
    </w:p>
    <w:p>
      <w:pPr>
        <w:pStyle w:val="Compact"/>
        <w:numPr>
          <w:ilvl w:val="0"/>
          <w:numId w:val="1016"/>
        </w:numPr>
      </w:pPr>
      <w:r>
        <w:t xml:space="preserve">Manifest V3</w:t>
      </w:r>
    </w:p>
    <w:p>
      <w:pPr>
        <w:pStyle w:val="Compact"/>
        <w:numPr>
          <w:ilvl w:val="0"/>
          <w:numId w:val="1016"/>
        </w:numPr>
      </w:pPr>
      <w:r>
        <w:t xml:space="preserve">Chrome Side Panel API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chrome.runtime</w:t>
      </w:r>
      <w:r>
        <w:t xml:space="preserve"> </w:t>
      </w:r>
      <w:r>
        <w:t xml:space="preserve">messaging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chrome.scripting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chrome.storage</w:t>
      </w:r>
    </w:p>
    <w:bookmarkEnd w:id="52"/>
    <w:bookmarkStart w:id="53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17"/>
        </w:numPr>
      </w:pPr>
      <w:r>
        <w:t xml:space="preserve">Python 3.12+</w:t>
      </w:r>
    </w:p>
    <w:p>
      <w:pPr>
        <w:pStyle w:val="Compact"/>
        <w:numPr>
          <w:ilvl w:val="0"/>
          <w:numId w:val="1017"/>
        </w:numPr>
      </w:pPr>
      <w:r>
        <w:t xml:space="preserve">FastAPI</w:t>
      </w:r>
    </w:p>
    <w:p>
      <w:pPr>
        <w:pStyle w:val="Compact"/>
        <w:numPr>
          <w:ilvl w:val="0"/>
          <w:numId w:val="1017"/>
        </w:numPr>
      </w:pPr>
      <w:r>
        <w:t xml:space="preserve">Pydantic v2</w:t>
      </w:r>
    </w:p>
    <w:p>
      <w:pPr>
        <w:pStyle w:val="Compact"/>
        <w:numPr>
          <w:ilvl w:val="0"/>
          <w:numId w:val="1017"/>
        </w:numPr>
      </w:pPr>
      <w:r>
        <w:t xml:space="preserve">WebSockets</w:t>
      </w:r>
    </w:p>
    <w:p>
      <w:pPr>
        <w:pStyle w:val="Compact"/>
        <w:numPr>
          <w:ilvl w:val="0"/>
          <w:numId w:val="1017"/>
        </w:numPr>
      </w:pPr>
      <w:r>
        <w:t xml:space="preserve">provider-neutral LLM adapter</w:t>
      </w:r>
    </w:p>
    <w:p>
      <w:pPr>
        <w:pStyle w:val="Compact"/>
        <w:numPr>
          <w:ilvl w:val="0"/>
          <w:numId w:val="1017"/>
        </w:numPr>
      </w:pPr>
      <w:r>
        <w:t xml:space="preserve">structured logging</w:t>
      </w:r>
    </w:p>
    <w:bookmarkEnd w:id="53"/>
    <w:bookmarkStart w:id="54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18"/>
        </w:numPr>
      </w:pPr>
      <w:r>
        <w:t xml:space="preserve">Vitest for TypeScript unit tests</w:t>
      </w:r>
    </w:p>
    <w:p>
      <w:pPr>
        <w:pStyle w:val="Compact"/>
        <w:numPr>
          <w:ilvl w:val="0"/>
          <w:numId w:val="1018"/>
        </w:numPr>
      </w:pPr>
      <w:r>
        <w:t xml:space="preserve">pytest for backend tests</w:t>
      </w:r>
    </w:p>
    <w:p>
      <w:pPr>
        <w:pStyle w:val="Compact"/>
        <w:numPr>
          <w:ilvl w:val="0"/>
          <w:numId w:val="1018"/>
        </w:numPr>
      </w:pPr>
      <w:r>
        <w:t xml:space="preserve">Playwright with Chromium persistent context for extension end-to-end tests</w:t>
      </w:r>
    </w:p>
    <w:p>
      <w:pPr>
        <w:pStyle w:val="Compact"/>
        <w:numPr>
          <w:ilvl w:val="0"/>
          <w:numId w:val="1018"/>
        </w:numPr>
      </w:pPr>
      <w:r>
        <w:t xml:space="preserve">deterministic local reference site</w:t>
      </w:r>
    </w:p>
    <w:p>
      <w:pPr>
        <w:pStyle w:val="FirstParagraph"/>
      </w:pPr>
      <w:r>
        <w:t xml:space="preserve">These are architecture decisions, not suggestions.</w:t>
      </w:r>
    </w:p>
    <w:bookmarkEnd w:id="54"/>
    <w:bookmarkEnd w:id="55"/>
    <w:bookmarkStart w:id="56" w:name="repository-target-layout"/>
    <w:p>
      <w:pPr>
        <w:pStyle w:val="Heading2"/>
      </w:pPr>
      <w:r>
        <w:t xml:space="preserve">10. Repository target layout</w:t>
      </w:r>
    </w:p>
    <w:p>
      <w:pPr>
        <w:pStyle w:val="SourceCode"/>
      </w:pPr>
      <w:r>
        <w:rPr>
          <w:rStyle w:val="VerbatimChar"/>
        </w:rPr>
        <w:t xml:space="preserve">browser-agent/</w:t>
      </w:r>
      <w:r>
        <w:br/>
      </w:r>
      <w:r>
        <w:rPr>
          <w:rStyle w:val="VerbatimChar"/>
        </w:rPr>
        <w:t xml:space="preserve">  docs/                         # this specification pack</w:t>
      </w:r>
      <w:r>
        <w:br/>
      </w:r>
      <w:r>
        <w:br/>
      </w:r>
      <w:r>
        <w:rPr>
          <w:rStyle w:val="VerbatimChar"/>
        </w:rPr>
        <w:t xml:space="preserve">  extension/</w:t>
      </w:r>
      <w:r>
        <w:br/>
      </w:r>
      <w:r>
        <w:rPr>
          <w:rStyle w:val="VerbatimChar"/>
        </w:rPr>
        <w:t xml:space="preserve">    manifest.json</w:t>
      </w:r>
      <w:r>
        <w:br/>
      </w:r>
      <w:r>
        <w:rPr>
          <w:rStyle w:val="VerbatimChar"/>
        </w:rPr>
        <w:t xml:space="preserve">    src/</w:t>
      </w:r>
      <w:r>
        <w:br/>
      </w:r>
      <w:r>
        <w:rPr>
          <w:rStyle w:val="VerbatimChar"/>
        </w:rPr>
        <w:t xml:space="preserve">      background/</w:t>
      </w:r>
      <w:r>
        <w:br/>
      </w:r>
      <w:r>
        <w:rPr>
          <w:rStyle w:val="VerbatimChar"/>
        </w:rPr>
        <w:t xml:space="preserve">        service-worker.ts</w:t>
      </w:r>
      <w:r>
        <w:br/>
      </w:r>
      <w:r>
        <w:rPr>
          <w:rStyle w:val="VerbatimChar"/>
        </w:rPr>
        <w:t xml:space="preserve">      sidepanel/</w:t>
      </w:r>
      <w:r>
        <w:br/>
      </w:r>
      <w:r>
        <w:rPr>
          <w:rStyle w:val="VerbatimChar"/>
        </w:rPr>
        <w:t xml:space="preserve">        App.tsx</w:t>
      </w:r>
      <w:r>
        <w:br/>
      </w:r>
      <w:r>
        <w:rPr>
          <w:rStyle w:val="VerbatimChar"/>
        </w:rPr>
        <w:t xml:space="preserve">        components/</w:t>
      </w:r>
      <w:r>
        <w:br/>
      </w:r>
      <w:r>
        <w:rPr>
          <w:rStyle w:val="VerbatimChar"/>
        </w:rPr>
        <w:t xml:space="preserve">        state/</w:t>
      </w:r>
      <w:r>
        <w:br/>
      </w:r>
      <w:r>
        <w:rPr>
          <w:rStyle w:val="VerbatimChar"/>
        </w:rPr>
        <w:t xml:space="preserve">        backend-client.ts</w:t>
      </w:r>
      <w:r>
        <w:br/>
      </w:r>
      <w:r>
        <w:rPr>
          <w:rStyle w:val="VerbatimChar"/>
        </w:rPr>
        <w:t xml:space="preserve">      content/</w:t>
      </w:r>
      <w:r>
        <w:br/>
      </w:r>
      <w:r>
        <w:rPr>
          <w:rStyle w:val="VerbatimChar"/>
        </w:rPr>
        <w:t xml:space="preserve">        entry.ts</w:t>
      </w:r>
      <w:r>
        <w:br/>
      </w:r>
      <w:r>
        <w:rPr>
          <w:rStyle w:val="VerbatimChar"/>
        </w:rPr>
        <w:t xml:space="preserve">        semantic/</w:t>
      </w:r>
      <w:r>
        <w:br/>
      </w:r>
      <w:r>
        <w:rPr>
          <w:rStyle w:val="VerbatimChar"/>
        </w:rPr>
        <w:t xml:space="preserve">          extractor.ts</w:t>
      </w:r>
      <w:r>
        <w:br/>
      </w:r>
      <w:r>
        <w:rPr>
          <w:rStyle w:val="VerbatimChar"/>
        </w:rPr>
        <w:t xml:space="preserve">          roles.ts</w:t>
      </w:r>
      <w:r>
        <w:br/>
      </w:r>
      <w:r>
        <w:rPr>
          <w:rStyle w:val="VerbatimChar"/>
        </w:rPr>
        <w:t xml:space="preserve">          accessible-name.ts</w:t>
      </w:r>
      <w:r>
        <w:br/>
      </w:r>
      <w:r>
        <w:rPr>
          <w:rStyle w:val="VerbatimChar"/>
        </w:rPr>
        <w:t xml:space="preserve">          grouping.ts</w:t>
      </w:r>
      <w:r>
        <w:br/>
      </w:r>
      <w:r>
        <w:rPr>
          <w:rStyle w:val="VerbatimChar"/>
        </w:rPr>
        <w:t xml:space="preserve">          serializer.ts</w:t>
      </w:r>
      <w:r>
        <w:br/>
      </w:r>
      <w:r>
        <w:rPr>
          <w:rStyle w:val="VerbatimChar"/>
        </w:rPr>
        <w:t xml:space="preserve">          visibility.ts</w:t>
      </w:r>
      <w:r>
        <w:br/>
      </w:r>
      <w:r>
        <w:rPr>
          <w:rStyle w:val="VerbatimChar"/>
        </w:rPr>
        <w:t xml:space="preserve">          types.ts</w:t>
      </w:r>
      <w:r>
        <w:br/>
      </w:r>
      <w:r>
        <w:rPr>
          <w:rStyle w:val="VerbatimChar"/>
        </w:rPr>
        <w:t xml:space="preserve">        registry/</w:t>
      </w:r>
      <w:r>
        <w:br/>
      </w:r>
      <w:r>
        <w:rPr>
          <w:rStyle w:val="VerbatimChar"/>
        </w:rPr>
        <w:t xml:space="preserve">          element-registry.ts</w:t>
      </w:r>
      <w:r>
        <w:br/>
      </w:r>
      <w:r>
        <w:rPr>
          <w:rStyle w:val="VerbatimChar"/>
        </w:rPr>
        <w:t xml:space="preserve">          mutation-tracker.ts</w:t>
      </w:r>
      <w:r>
        <w:br/>
      </w:r>
      <w:r>
        <w:rPr>
          <w:rStyle w:val="VerbatimChar"/>
        </w:rPr>
        <w:t xml:space="preserve">        actions/</w:t>
      </w:r>
      <w:r>
        <w:br/>
      </w:r>
      <w:r>
        <w:rPr>
          <w:rStyle w:val="VerbatimChar"/>
        </w:rPr>
        <w:t xml:space="preserve">          executor.ts</w:t>
      </w:r>
      <w:r>
        <w:br/>
      </w:r>
      <w:r>
        <w:rPr>
          <w:rStyle w:val="VerbatimChar"/>
        </w:rPr>
        <w:t xml:space="preserve">          click.ts</w:t>
      </w:r>
      <w:r>
        <w:br/>
      </w:r>
      <w:r>
        <w:rPr>
          <w:rStyle w:val="VerbatimChar"/>
        </w:rPr>
        <w:t xml:space="preserve">          text.ts</w:t>
      </w:r>
      <w:r>
        <w:br/>
      </w:r>
      <w:r>
        <w:rPr>
          <w:rStyle w:val="VerbatimChar"/>
        </w:rPr>
        <w:t xml:space="preserve">          select.ts</w:t>
      </w:r>
      <w:r>
        <w:br/>
      </w:r>
      <w:r>
        <w:rPr>
          <w:rStyle w:val="VerbatimChar"/>
        </w:rPr>
        <w:t xml:space="preserve">          check.ts</w:t>
      </w:r>
      <w:r>
        <w:br/>
      </w:r>
      <w:r>
        <w:rPr>
          <w:rStyle w:val="VerbatimChar"/>
        </w:rPr>
        <w:t xml:space="preserve">          keyboard.ts</w:t>
      </w:r>
      <w:r>
        <w:br/>
      </w:r>
      <w:r>
        <w:rPr>
          <w:rStyle w:val="VerbatimChar"/>
        </w:rPr>
        <w:t xml:space="preserve">          scroll.ts</w:t>
      </w:r>
      <w:r>
        <w:br/>
      </w:r>
      <w:r>
        <w:rPr>
          <w:rStyle w:val="VerbatimChar"/>
        </w:rPr>
        <w:t xml:space="preserve">          navigation.ts</w:t>
      </w:r>
      <w:r>
        <w:br/>
      </w:r>
      <w:r>
        <w:rPr>
          <w:rStyle w:val="VerbatimChar"/>
        </w:rPr>
        <w:t xml:space="preserve">        rpc/</w:t>
      </w:r>
      <w:r>
        <w:br/>
      </w:r>
      <w:r>
        <w:rPr>
          <w:rStyle w:val="VerbatimChar"/>
        </w:rPr>
        <w:t xml:space="preserve">          handlers.ts</w:t>
      </w:r>
      <w:r>
        <w:br/>
      </w:r>
      <w:r>
        <w:rPr>
          <w:rStyle w:val="VerbatimChar"/>
        </w:rPr>
        <w:t xml:space="preserve">          schemas.ts</w:t>
      </w:r>
      <w:r>
        <w:br/>
      </w:r>
      <w:r>
        <w:rPr>
          <w:rStyle w:val="VerbatimChar"/>
        </w:rPr>
        <w:t xml:space="preserve">      shared/</w:t>
      </w:r>
      <w:r>
        <w:br/>
      </w:r>
      <w:r>
        <w:rPr>
          <w:rStyle w:val="VerbatimChar"/>
        </w:rPr>
        <w:t xml:space="preserve">        messages.ts</w:t>
      </w:r>
      <w:r>
        <w:br/>
      </w:r>
      <w:r>
        <w:rPr>
          <w:rStyle w:val="VerbatimChar"/>
        </w:rPr>
        <w:t xml:space="preserve">        errors.ts</w:t>
      </w:r>
      <w:r>
        <w:br/>
      </w:r>
      <w:r>
        <w:rPr>
          <w:rStyle w:val="VerbatimChar"/>
        </w:rPr>
        <w:t xml:space="preserve">        ids.ts</w:t>
      </w:r>
      <w:r>
        <w:br/>
      </w:r>
      <w:r>
        <w:br/>
      </w:r>
      <w:r>
        <w:rPr>
          <w:rStyle w:val="VerbatimChar"/>
        </w:rPr>
        <w:t xml:space="preserve">  backend/</w:t>
      </w:r>
      <w:r>
        <w:br/>
      </w:r>
      <w:r>
        <w:rPr>
          <w:rStyle w:val="VerbatimChar"/>
        </w:rPr>
        <w:t xml:space="preserve">    app/</w:t>
      </w:r>
      <w:r>
        <w:br/>
      </w:r>
      <w:r>
        <w:rPr>
          <w:rStyle w:val="VerbatimChar"/>
        </w:rPr>
        <w:t xml:space="preserve">      main.py</w:t>
      </w:r>
      <w:r>
        <w:br/>
      </w:r>
      <w:r>
        <w:rPr>
          <w:rStyle w:val="VerbatimChar"/>
        </w:rPr>
        <w:t xml:space="preserve">      settings.py</w:t>
      </w:r>
      <w:r>
        <w:br/>
      </w:r>
      <w:r>
        <w:rPr>
          <w:rStyle w:val="VerbatimChar"/>
        </w:rPr>
        <w:t xml:space="preserve">      api/</w:t>
      </w:r>
      <w:r>
        <w:br/>
      </w:r>
      <w:r>
        <w:rPr>
          <w:rStyle w:val="VerbatimChar"/>
        </w:rPr>
        <w:t xml:space="preserve">        websocket.py</w:t>
      </w:r>
      <w:r>
        <w:br/>
      </w:r>
      <w:r>
        <w:rPr>
          <w:rStyle w:val="VerbatimChar"/>
        </w:rPr>
        <w:t xml:space="preserve">      agent/</w:t>
      </w:r>
      <w:r>
        <w:br/>
      </w:r>
      <w:r>
        <w:rPr>
          <w:rStyle w:val="VerbatimChar"/>
        </w:rPr>
        <w:t xml:space="preserve">        orchestrator.py</w:t>
      </w:r>
      <w:r>
        <w:br/>
      </w:r>
      <w:r>
        <w:rPr>
          <w:rStyle w:val="VerbatimChar"/>
        </w:rPr>
        <w:t xml:space="preserve">        prompts.py</w:t>
      </w:r>
      <w:r>
        <w:br/>
      </w:r>
      <w:r>
        <w:rPr>
          <w:rStyle w:val="VerbatimChar"/>
        </w:rPr>
        <w:t xml:space="preserve">        tool_catalog.py</w:t>
      </w:r>
      <w:r>
        <w:br/>
      </w:r>
      <w:r>
        <w:rPr>
          <w:rStyle w:val="VerbatimChar"/>
        </w:rPr>
        <w:t xml:space="preserve">        context.py</w:t>
      </w:r>
      <w:r>
        <w:br/>
      </w:r>
      <w:r>
        <w:rPr>
          <w:rStyle w:val="VerbatimChar"/>
        </w:rPr>
        <w:t xml:space="preserve">      providers/</w:t>
      </w:r>
      <w:r>
        <w:br/>
      </w:r>
      <w:r>
        <w:rPr>
          <w:rStyle w:val="VerbatimChar"/>
        </w:rPr>
        <w:t xml:space="preserve">        base.py</w:t>
      </w:r>
      <w:r>
        <w:br/>
      </w:r>
      <w:r>
        <w:rPr>
          <w:rStyle w:val="VerbatimChar"/>
        </w:rPr>
        <w:t xml:space="preserve">        selected_provider.py</w:t>
      </w:r>
      <w:r>
        <w:br/>
      </w:r>
      <w:r>
        <w:rPr>
          <w:rStyle w:val="VerbatimChar"/>
        </w:rPr>
        <w:t xml:space="preserve">      policy/</w:t>
      </w:r>
      <w:r>
        <w:br/>
      </w:r>
      <w:r>
        <w:rPr>
          <w:rStyle w:val="VerbatimChar"/>
        </w:rPr>
        <w:t xml:space="preserve">        engine.py</w:t>
      </w:r>
      <w:r>
        <w:br/>
      </w:r>
      <w:r>
        <w:rPr>
          <w:rStyle w:val="VerbatimChar"/>
        </w:rPr>
        <w:t xml:space="preserve">        rules.py</w:t>
      </w:r>
      <w:r>
        <w:br/>
      </w:r>
      <w:r>
        <w:rPr>
          <w:rStyle w:val="VerbatimChar"/>
        </w:rPr>
        <w:t xml:space="preserve">      protocols/</w:t>
      </w:r>
      <w:r>
        <w:br/>
      </w:r>
      <w:r>
        <w:rPr>
          <w:rStyle w:val="VerbatimChar"/>
        </w:rPr>
        <w:t xml:space="preserve">        events.py</w:t>
      </w:r>
      <w:r>
        <w:br/>
      </w:r>
      <w:r>
        <w:rPr>
          <w:rStyle w:val="VerbatimChar"/>
        </w:rPr>
        <w:t xml:space="preserve">        actions.py</w:t>
      </w:r>
      <w:r>
        <w:br/>
      </w:r>
      <w:r>
        <w:rPr>
          <w:rStyle w:val="VerbatimChar"/>
        </w:rPr>
        <w:t xml:space="preserve">        observations.py</w:t>
      </w:r>
      <w:r>
        <w:br/>
      </w:r>
      <w:r>
        <w:rPr>
          <w:rStyle w:val="VerbatimChar"/>
        </w:rPr>
        <w:t xml:space="preserve">      sessions/</w:t>
      </w:r>
      <w:r>
        <w:br/>
      </w:r>
      <w:r>
        <w:rPr>
          <w:rStyle w:val="VerbatimChar"/>
        </w:rPr>
        <w:t xml:space="preserve">        store.py</w:t>
      </w:r>
      <w:r>
        <w:br/>
      </w:r>
      <w:r>
        <w:rPr>
          <w:rStyle w:val="VerbatimChar"/>
        </w:rPr>
        <w:t xml:space="preserve">        models.py</w:t>
      </w:r>
      <w:r>
        <w:br/>
      </w:r>
      <w:r>
        <w:rPr>
          <w:rStyle w:val="VerbatimChar"/>
        </w:rPr>
        <w:t xml:space="preserve">      telemetry/</w:t>
      </w:r>
      <w:r>
        <w:br/>
      </w:r>
      <w:r>
        <w:rPr>
          <w:rStyle w:val="VerbatimChar"/>
        </w:rPr>
        <w:t xml:space="preserve">        logging.py</w:t>
      </w:r>
      <w:r>
        <w:br/>
      </w:r>
      <w:r>
        <w:rPr>
          <w:rStyle w:val="VerbatimChar"/>
        </w:rPr>
        <w:t xml:space="preserve">        tracing.py</w:t>
      </w:r>
      <w:r>
        <w:br/>
      </w:r>
      <w:r>
        <w:rPr>
          <w:rStyle w:val="VerbatimChar"/>
        </w:rPr>
        <w:t xml:space="preserve">    tests/</w:t>
      </w:r>
      <w:r>
        <w:br/>
      </w:r>
      <w:r>
        <w:br/>
      </w:r>
      <w:r>
        <w:rPr>
          <w:rStyle w:val="VerbatimChar"/>
        </w:rPr>
        <w:t xml:space="preserve">  test-site/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t xml:space="preserve">The implementing agent MAY create additional files inside these boundaries when mechanically necessary, but MUST NOT reorganize major component ownership without updating the decision register.</w:t>
      </w:r>
    </w:p>
    <w:bookmarkEnd w:id="56"/>
    <w:bookmarkStart w:id="57" w:name="reliability-philosophy"/>
    <w:p>
      <w:pPr>
        <w:pStyle w:val="Heading2"/>
      </w:pPr>
      <w:r>
        <w:t xml:space="preserve">11. Reliability philosophy</w:t>
      </w:r>
    </w:p>
    <w:p>
      <w:pPr>
        <w:pStyle w:val="FirstParagraph"/>
      </w:pPr>
      <w:r>
        <w:t xml:space="preserve">The project prefers deterministic software over model reasoning whenever the problem can be expressed deterministically.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Schema validation: deterministic.</w:t>
      </w:r>
    </w:p>
    <w:p>
      <w:pPr>
        <w:pStyle w:val="Compact"/>
        <w:numPr>
          <w:ilvl w:val="0"/>
          <w:numId w:val="1019"/>
        </w:numPr>
      </w:pPr>
      <w:r>
        <w:t xml:space="preserve">Element target validation: deterministic.</w:t>
      </w:r>
    </w:p>
    <w:p>
      <w:pPr>
        <w:pStyle w:val="Compact"/>
        <w:numPr>
          <w:ilvl w:val="0"/>
          <w:numId w:val="1019"/>
        </w:numPr>
      </w:pPr>
      <w:r>
        <w:t xml:space="preserve">Permission checks: deterministic.</w:t>
      </w:r>
    </w:p>
    <w:p>
      <w:pPr>
        <w:pStyle w:val="Compact"/>
        <w:numPr>
          <w:ilvl w:val="0"/>
          <w:numId w:val="1019"/>
        </w:numPr>
      </w:pPr>
      <w:r>
        <w:t xml:space="preserve">Consequential-action gating: deterministic where rules are known.</w:t>
      </w:r>
    </w:p>
    <w:p>
      <w:pPr>
        <w:pStyle w:val="Compact"/>
        <w:numPr>
          <w:ilvl w:val="0"/>
          <w:numId w:val="1019"/>
        </w:numPr>
      </w:pPr>
      <w:r>
        <w:t xml:space="preserve">DOM extraction: deterministic.</w:t>
      </w:r>
    </w:p>
    <w:p>
      <w:pPr>
        <w:pStyle w:val="Compact"/>
        <w:numPr>
          <w:ilvl w:val="0"/>
          <w:numId w:val="1019"/>
        </w:numPr>
      </w:pPr>
      <w:r>
        <w:t xml:space="preserve">Whether</w:t>
      </w:r>
      <w:r>
        <w:t xml:space="preserve"> </w:t>
      </w:r>
      <w:r>
        <w:rPr>
          <w:rStyle w:val="VerbatimChar"/>
        </w:rPr>
        <w:t xml:space="preserve">button @103</w:t>
      </w:r>
      <w:r>
        <w:t xml:space="preserve"> </w:t>
      </w:r>
      <w:r>
        <w:t xml:space="preserve">should be chosen for the user’s ambiguous natural-language goal: model reasoning.</w:t>
      </w:r>
    </w:p>
    <w:p>
      <w:pPr>
        <w:pStyle w:val="FirstParagraph"/>
      </w:pPr>
      <w:r>
        <w:t xml:space="preserve">The model is used for intent interpretation and choosing among allowed capabilities, not as a substitute for basic software engineering.</w:t>
      </w:r>
    </w:p>
    <w:bookmarkEnd w:id="57"/>
    <w:bookmarkStart w:id="58" w:name="references"/>
    <w:p>
      <w:pPr>
        <w:pStyle w:val="Heading2"/>
      </w:pPr>
      <w:r>
        <w:t xml:space="preserve">12. References</w:t>
      </w:r>
    </w:p>
    <w:p>
      <w:pPr>
        <w:pStyle w:val="FirstParagraph"/>
      </w:pPr>
      <w:r>
        <w:t xml:space="preserve">Verified official references at specification freeze:</w:t>
      </w:r>
    </w:p>
    <w:p>
      <w:pPr>
        <w:pStyle w:val="Compact"/>
        <w:numPr>
          <w:ilvl w:val="0"/>
          <w:numId w:val="1020"/>
        </w:numPr>
      </w:pPr>
      <w:r>
        <w:t xml:space="preserve">Chrome Side Panel API: https://developer.chrome.com/docs/extensions/reference/api/sidePanel</w:t>
      </w:r>
    </w:p>
    <w:p>
      <w:pPr>
        <w:pStyle w:val="Compact"/>
        <w:numPr>
          <w:ilvl w:val="0"/>
          <w:numId w:val="1020"/>
        </w:numPr>
      </w:pPr>
      <w:r>
        <w:t xml:space="preserve">Chrome content scripts: https://developer.chrome.com/docs/extensions/develop/concepts/content-scripts</w:t>
      </w:r>
    </w:p>
    <w:p>
      <w:pPr>
        <w:pStyle w:val="Compact"/>
        <w:numPr>
          <w:ilvl w:val="0"/>
          <w:numId w:val="1020"/>
        </w:numPr>
      </w:pPr>
      <w:r>
        <w:t xml:space="preserve">Chrome extension service workers: https://developer.chrome.com/docs/extensions/develop/concepts/service-workers</w:t>
      </w:r>
    </w:p>
    <w:p>
      <w:pPr>
        <w:pStyle w:val="Compact"/>
        <w:numPr>
          <w:ilvl w:val="0"/>
          <w:numId w:val="1020"/>
        </w:numPr>
      </w:pPr>
      <w:r>
        <w:t xml:space="preserve">Chrome extension message passing: https://developer.chrome.com/docs/extensions/develop/concepts/messaging</w:t>
      </w:r>
    </w:p>
    <w:p>
      <w:pPr>
        <w:pStyle w:val="Compact"/>
        <w:numPr>
          <w:ilvl w:val="0"/>
          <w:numId w:val="1020"/>
        </w:numPr>
      </w:pPr>
      <w:r>
        <w:t xml:space="preserve">Chrome scripting API: https://developer.chrome.com/docs/extensions/reference/api/scripting</w:t>
      </w:r>
    </w:p>
    <w:p>
      <w:pPr>
        <w:pStyle w:val="Compact"/>
        <w:numPr>
          <w:ilvl w:val="0"/>
          <w:numId w:val="1020"/>
        </w:numPr>
      </w:pPr>
      <w:r>
        <w:t xml:space="preserve">Chrome activeTab permission: https://developer.chrome.com/docs/extensions/develop/concepts/activeTab</w:t>
      </w:r>
    </w:p>
    <w:p>
      <w:pPr>
        <w:pStyle w:val="Compact"/>
        <w:numPr>
          <w:ilvl w:val="0"/>
          <w:numId w:val="1020"/>
        </w:numPr>
      </w:pPr>
      <w:r>
        <w:t xml:space="preserve">Chrome extension security guidance: https://developer.chrome.com/docs/extensions/develop/security-privacy/stay-secure</w:t>
      </w:r>
    </w:p>
    <w:p>
      <w:pPr>
        <w:pStyle w:val="Compact"/>
        <w:numPr>
          <w:ilvl w:val="0"/>
          <w:numId w:val="1020"/>
        </w:numPr>
      </w:pPr>
      <w:r>
        <w:t xml:space="preserve">WAI-ARIA 1.2: https://www.w3.org/TR/wai-aria-1.2/</w:t>
      </w:r>
    </w:p>
    <w:p>
      <w:pPr>
        <w:pStyle w:val="Compact"/>
        <w:numPr>
          <w:ilvl w:val="0"/>
          <w:numId w:val="1020"/>
        </w:numPr>
      </w:pPr>
      <w:r>
        <w:t xml:space="preserve">Accessible Name and Description Computation: https://www.w3.org/TR/accname-1.2/</w:t>
      </w:r>
    </w:p>
    <w:p>
      <w:pPr>
        <w:pStyle w:val="Compact"/>
        <w:numPr>
          <w:ilvl w:val="0"/>
          <w:numId w:val="1020"/>
        </w:numPr>
      </w:pPr>
      <w:r>
        <w:t xml:space="preserve">Chrome WebMCP: https://developer.chrome.com/docs/ai/webmcp</w:t>
      </w:r>
    </w:p>
    <w:p>
      <w:pPr>
        <w:pStyle w:val="Compact"/>
        <w:numPr>
          <w:ilvl w:val="0"/>
          <w:numId w:val="1020"/>
        </w:numPr>
      </w:pPr>
      <w:r>
        <w:t xml:space="preserve">CDP WebMCP domain: https://chromedevtools.github.io/devtools-protocol/tot/WebMCP/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2026-08-24T16:20:44Z</dcterms:created>
  <dcterms:modified xsi:type="dcterms:W3CDTF">2026-08-24T16:20:44Z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