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FEA" w:rsidRDefault="00971FEA" w:rsidP="004E2F05">
      <w:pPr>
        <w:pStyle w:val="Coversubheading"/>
        <w:widowControl w:val="0"/>
        <w:shd w:val="clear" w:color="auto" w:fill="FFFFFF"/>
        <w:jc w:val="both"/>
        <w:rPr>
          <w:noProof/>
        </w:rPr>
      </w:pPr>
      <w:bookmarkStart w:id="0" w:name="_GoBack"/>
      <w:bookmarkEnd w:id="0"/>
    </w:p>
    <w:p w:rsidR="00971FEA" w:rsidRDefault="00971FEA" w:rsidP="004E2F05">
      <w:pPr>
        <w:pStyle w:val="Coversubheading"/>
        <w:widowControl w:val="0"/>
        <w:shd w:val="clear" w:color="auto" w:fill="FFFFFF"/>
        <w:jc w:val="both"/>
        <w:rPr>
          <w:noProof/>
        </w:rPr>
      </w:pPr>
    </w:p>
    <w:p w:rsidR="00CE7456" w:rsidRDefault="00C56946" w:rsidP="00971FEA">
      <w:pPr>
        <w:pStyle w:val="Coversubheading"/>
        <w:widowControl w:val="0"/>
        <w:shd w:val="clear" w:color="auto" w:fill="FFFFFF"/>
        <w:ind w:left="720"/>
        <w:jc w:val="both"/>
        <w:rPr>
          <w:rStyle w:val="CoversubheadingChar"/>
          <w:b/>
          <w:color w:val="auto"/>
          <w:sz w:val="24"/>
          <w:szCs w:val="24"/>
        </w:rPr>
      </w:pPr>
      <w:r w:rsidRPr="00971FEA">
        <w:rPr>
          <w:rFonts w:ascii="Verdana" w:eastAsia="Verdana" w:hAnsi="Verdana"/>
          <w:noProof/>
          <w:color w:val="auto"/>
          <w:kern w:val="0"/>
          <w:sz w:val="18"/>
          <w:szCs w:val="22"/>
        </w:rPr>
        <w:drawing>
          <wp:inline distT="0" distB="0" distL="0" distR="0">
            <wp:extent cx="5093335" cy="509333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3335" cy="5093335"/>
                    </a:xfrm>
                    <a:prstGeom prst="rect">
                      <a:avLst/>
                    </a:prstGeom>
                    <a:noFill/>
                    <a:ln>
                      <a:noFill/>
                    </a:ln>
                  </pic:spPr>
                </pic:pic>
              </a:graphicData>
            </a:graphic>
          </wp:inline>
        </w:drawing>
      </w:r>
      <w:r>
        <w:rPr>
          <w:noProof/>
        </w:rPr>
        <w:drawing>
          <wp:anchor distT="0" distB="0" distL="114300" distR="114300" simplePos="0" relativeHeight="251659264" behindDoc="0" locked="1" layoutInCell="1" allowOverlap="1">
            <wp:simplePos x="0" y="0"/>
            <wp:positionH relativeFrom="page">
              <wp:posOffset>431800</wp:posOffset>
            </wp:positionH>
            <wp:positionV relativeFrom="page">
              <wp:posOffset>431800</wp:posOffset>
            </wp:positionV>
            <wp:extent cx="1832610" cy="345440"/>
            <wp:effectExtent l="0" t="0" r="0" b="0"/>
            <wp:wrapNone/>
            <wp:docPr id="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2610" cy="345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1" layoutInCell="1" allowOverlap="1">
                <wp:simplePos x="0" y="0"/>
                <wp:positionH relativeFrom="page">
                  <wp:posOffset>0</wp:posOffset>
                </wp:positionH>
                <wp:positionV relativeFrom="page">
                  <wp:posOffset>0</wp:posOffset>
                </wp:positionV>
                <wp:extent cx="7811770" cy="10079990"/>
                <wp:effectExtent l="0" t="0" r="0" b="0"/>
                <wp:wrapNone/>
                <wp:docPr id="2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1770" cy="1007999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60BDB" id="Rectangle 8" o:spid="_x0000_s1026" style="position:absolute;margin-left:0;margin-top:0;width:615.1pt;height:793.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" fillcolor="window" stroked="f" strokeweight="1pt">
                <w10:wrap anchorx="page" anchory="page"/>
                <w10:anchorlock/>
              </v:rect>
            </w:pict>
          </mc:Fallback>
        </mc:AlternateContent>
      </w:r>
      <w:r>
        <w:rPr>
          <w:noProof/>
        </w:rPr>
        <mc:AlternateContent>
          <mc:Choice Requires="wps">
            <w:drawing>
              <wp:anchor distT="0" distB="0" distL="114300" distR="114300" simplePos="0" relativeHeight="251657216" behindDoc="1" locked="1" layoutInCell="1" allowOverlap="1">
                <wp:simplePos x="0" y="0"/>
                <wp:positionH relativeFrom="page">
                  <wp:posOffset>0</wp:posOffset>
                </wp:positionH>
                <wp:positionV relativeFrom="page">
                  <wp:posOffset>0</wp:posOffset>
                </wp:positionV>
                <wp:extent cx="7811770" cy="10079990"/>
                <wp:effectExtent l="0" t="0" r="0" b="0"/>
                <wp:wrapNone/>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1770" cy="1007999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1F610" id="Rectangle 8" o:spid="_x0000_s1026" style="position:absolute;margin-left:0;margin-top:0;width:615.1pt;height:793.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" fillcolor="window" stroked="f" strokeweight="1pt">
                <w10:wrap anchorx="page" anchory="page"/>
                <w10:anchorlock/>
              </v:rect>
            </w:pict>
          </mc:Fallback>
        </mc:AlternateContent>
      </w:r>
      <w:r>
        <w:rPr>
          <w:noProof/>
        </w:rPr>
        <mc:AlternateContent>
          <mc:Choice Requires="wps">
            <w:drawing>
              <wp:anchor distT="0" distB="0" distL="114300" distR="114300" simplePos="0" relativeHeight="251656192" behindDoc="1" locked="1" layoutInCell="1" allowOverlap="1">
                <wp:simplePos x="0" y="0"/>
                <wp:positionH relativeFrom="page">
                  <wp:posOffset>0</wp:posOffset>
                </wp:positionH>
                <wp:positionV relativeFrom="page">
                  <wp:posOffset>0</wp:posOffset>
                </wp:positionV>
                <wp:extent cx="7811770" cy="10079990"/>
                <wp:effectExtent l="0" t="0" r="0" b="0"/>
                <wp:wrapNone/>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1770" cy="1007999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1E356" id="Rectangle 8" o:spid="_x0000_s1026" style="position:absolute;margin-left:0;margin-top:0;width:615.1pt;height:793.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" fillcolor="window" stroked="f" strokeweight="1pt">
                <w10:wrap anchorx="page" anchory="page"/>
                <w10:anchorlock/>
              </v:rect>
            </w:pict>
          </mc:Fallback>
        </mc:AlternateContent>
      </w:r>
    </w:p>
    <w:p w:rsidR="00CE7456" w:rsidRDefault="00CE7456" w:rsidP="004E2F05">
      <w:pPr>
        <w:pStyle w:val="Coversubheading"/>
        <w:widowControl w:val="0"/>
        <w:shd w:val="clear" w:color="auto" w:fill="FFFFFF"/>
        <w:jc w:val="both"/>
        <w:rPr>
          <w:rStyle w:val="CoversubheadingChar"/>
          <w:b/>
          <w:color w:val="auto"/>
          <w:sz w:val="24"/>
          <w:szCs w:val="24"/>
        </w:rPr>
      </w:pPr>
    </w:p>
    <w:tbl>
      <w:tblPr>
        <w:tblpPr w:leftFromText="180" w:rightFromText="180" w:vertAnchor="text" w:horzAnchor="margin" w:tblpY="678"/>
        <w:tblW w:w="0" w:type="auto"/>
        <w:tblLook w:val="04A0" w:firstRow="1" w:lastRow="0" w:firstColumn="1" w:lastColumn="0" w:noHBand="0" w:noVBand="1"/>
      </w:tblPr>
      <w:tblGrid>
        <w:gridCol w:w="7308"/>
      </w:tblGrid>
      <w:tr w:rsidR="00F37F70" w:rsidRPr="00EB7DA1" w:rsidTr="00EB7DA1">
        <w:trPr>
          <w:trHeight w:val="731"/>
        </w:trPr>
        <w:tc>
          <w:tcPr>
            <w:tcW w:w="7308" w:type="dxa"/>
            <w:shd w:val="clear" w:color="auto" w:fill="auto"/>
          </w:tcPr>
          <w:p w:rsidR="00971FEA" w:rsidRPr="00EB7DA1" w:rsidRDefault="00971FEA" w:rsidP="00EB7DA1">
            <w:pPr>
              <w:pStyle w:val="Coversubheading"/>
              <w:widowControl w:val="0"/>
              <w:shd w:val="clear" w:color="auto" w:fill="FFFFFF"/>
              <w:rPr>
                <w:rFonts w:ascii="Arial Rounded MT Bold" w:hAnsi="Arial Rounded MT Bold" w:cs="TimesNewRoman"/>
                <w:color w:val="000000"/>
                <w:sz w:val="36"/>
                <w:szCs w:val="36"/>
              </w:rPr>
            </w:pPr>
            <w:r w:rsidRPr="00EB7DA1">
              <w:rPr>
                <w:rFonts w:ascii="Arial Rounded MT Bold" w:hAnsi="Arial Rounded MT Bold"/>
                <w:color w:val="000000"/>
                <w:sz w:val="36"/>
                <w:szCs w:val="36"/>
              </w:rPr>
              <w:t xml:space="preserve">Oracle </w:t>
            </w:r>
            <w:r w:rsidR="000402B0">
              <w:rPr>
                <w:rFonts w:ascii="Arial Rounded MT Bold" w:hAnsi="Arial Rounded MT Bold"/>
                <w:color w:val="000000"/>
                <w:sz w:val="36"/>
                <w:szCs w:val="36"/>
              </w:rPr>
              <w:t>Fusion</w:t>
            </w:r>
            <w:r w:rsidR="000402B0" w:rsidRPr="00EB7DA1">
              <w:rPr>
                <w:rFonts w:ascii="Arial Rounded MT Bold" w:hAnsi="Arial Rounded MT Bold"/>
                <w:color w:val="000000"/>
                <w:sz w:val="36"/>
                <w:szCs w:val="36"/>
              </w:rPr>
              <w:t xml:space="preserve"> </w:t>
            </w:r>
            <w:r w:rsidRPr="00EB7DA1">
              <w:rPr>
                <w:rFonts w:ascii="Arial Rounded MT Bold" w:hAnsi="Arial Rounded MT Bold"/>
                <w:color w:val="000000"/>
                <w:sz w:val="36"/>
                <w:szCs w:val="36"/>
              </w:rPr>
              <w:t>Cloud Integration between Kyriba and US Banks in Travel and Hospitality Industry</w:t>
            </w:r>
            <w:r w:rsidR="00490F02" w:rsidRPr="00EB7DA1">
              <w:rPr>
                <w:rFonts w:ascii="Arial Rounded MT Bold" w:hAnsi="Arial Rounded MT Bold"/>
                <w:color w:val="000000"/>
                <w:sz w:val="36"/>
                <w:szCs w:val="36"/>
              </w:rPr>
              <w:t xml:space="preserve"> </w:t>
            </w:r>
            <w:r w:rsidR="00ED1E72">
              <w:rPr>
                <w:rFonts w:ascii="Arial Rounded MT Bold" w:hAnsi="Arial Rounded MT Bold"/>
                <w:color w:val="000000"/>
                <w:sz w:val="36"/>
                <w:szCs w:val="36"/>
              </w:rPr>
              <w:t>–</w:t>
            </w:r>
            <w:r w:rsidR="00490F02" w:rsidRPr="00EB7DA1">
              <w:rPr>
                <w:rFonts w:ascii="Arial Rounded MT Bold" w:hAnsi="Arial Rounded MT Bold"/>
                <w:color w:val="000000"/>
                <w:sz w:val="36"/>
                <w:szCs w:val="36"/>
              </w:rPr>
              <w:t xml:space="preserve"> B</w:t>
            </w:r>
            <w:r w:rsidR="00ED1E72">
              <w:rPr>
                <w:rFonts w:ascii="Arial Rounded MT Bold" w:hAnsi="Arial Rounded MT Bold"/>
                <w:color w:val="000000"/>
                <w:sz w:val="36"/>
                <w:szCs w:val="36"/>
              </w:rPr>
              <w:t>ank of America (BOA)</w:t>
            </w:r>
          </w:p>
        </w:tc>
      </w:tr>
      <w:tr w:rsidR="00971FEA" w:rsidRPr="00EB7DA1" w:rsidTr="00EB7DA1">
        <w:trPr>
          <w:trHeight w:val="895"/>
        </w:trPr>
        <w:tc>
          <w:tcPr>
            <w:tcW w:w="7308" w:type="dxa"/>
            <w:shd w:val="clear" w:color="auto" w:fill="auto"/>
          </w:tcPr>
          <w:p w:rsidR="00971FEA" w:rsidRPr="00EB7DA1" w:rsidRDefault="00490F02" w:rsidP="00EB7DA1">
            <w:pPr>
              <w:pStyle w:val="Coversubheading"/>
              <w:widowControl w:val="0"/>
              <w:shd w:val="clear" w:color="auto" w:fill="FFFFFF"/>
              <w:rPr>
                <w:rStyle w:val="CoversubheadingChar"/>
                <w:rFonts w:ascii="Arial" w:hAnsi="Arial" w:cs="Arial"/>
                <w:color w:val="auto"/>
                <w:sz w:val="18"/>
                <w:szCs w:val="18"/>
              </w:rPr>
            </w:pPr>
            <w:r w:rsidRPr="00EB7DA1">
              <w:rPr>
                <w:rStyle w:val="CoversubheadingChar"/>
                <w:rFonts w:ascii="Arial" w:hAnsi="Arial" w:cs="Arial"/>
                <w:color w:val="auto"/>
                <w:sz w:val="18"/>
                <w:szCs w:val="18"/>
              </w:rPr>
              <w:t>Market Offering:</w:t>
            </w:r>
          </w:p>
          <w:p w:rsidR="00490F02" w:rsidRPr="00EB7DA1" w:rsidRDefault="00490F02" w:rsidP="00EB7DA1">
            <w:pPr>
              <w:pStyle w:val="Coversubheading"/>
              <w:widowControl w:val="0"/>
              <w:shd w:val="clear" w:color="auto" w:fill="FFFFFF"/>
              <w:rPr>
                <w:rStyle w:val="CoversubheadingChar"/>
                <w:rFonts w:ascii="Arial" w:hAnsi="Arial" w:cs="Arial"/>
                <w:color w:val="auto"/>
                <w:sz w:val="18"/>
                <w:szCs w:val="18"/>
              </w:rPr>
            </w:pPr>
            <w:r w:rsidRPr="00EB7DA1">
              <w:rPr>
                <w:rStyle w:val="CoversubheadingChar"/>
                <w:rFonts w:ascii="Arial" w:hAnsi="Arial" w:cs="Arial"/>
                <w:color w:val="auto"/>
                <w:sz w:val="18"/>
                <w:szCs w:val="18"/>
              </w:rPr>
              <w:t>Package(s): Oracle Fusion Financials and Kyriba</w:t>
            </w:r>
          </w:p>
          <w:p w:rsidR="00490F02" w:rsidRPr="00EB7DA1" w:rsidRDefault="00490F02" w:rsidP="00EB7DA1">
            <w:pPr>
              <w:pStyle w:val="Coversubheading"/>
              <w:widowControl w:val="0"/>
              <w:shd w:val="clear" w:color="auto" w:fill="FFFFFF"/>
              <w:rPr>
                <w:rStyle w:val="CoversubheadingChar"/>
                <w:rFonts w:ascii="Arial" w:hAnsi="Arial" w:cs="Arial"/>
                <w:color w:val="auto"/>
                <w:sz w:val="18"/>
                <w:szCs w:val="18"/>
              </w:rPr>
            </w:pPr>
            <w:r w:rsidRPr="00EB7DA1">
              <w:rPr>
                <w:rStyle w:val="CoversubheadingChar"/>
                <w:rFonts w:ascii="Arial" w:hAnsi="Arial" w:cs="Arial"/>
                <w:color w:val="auto"/>
                <w:sz w:val="18"/>
                <w:szCs w:val="18"/>
              </w:rPr>
              <w:t>Authors: Rutuja Suryawanshi</w:t>
            </w:r>
          </w:p>
          <w:p w:rsidR="00490F02" w:rsidRPr="00EB7DA1" w:rsidRDefault="00490F02" w:rsidP="00EB7DA1">
            <w:pPr>
              <w:pStyle w:val="Coversubheading"/>
              <w:widowControl w:val="0"/>
              <w:shd w:val="clear" w:color="auto" w:fill="FFFFFF"/>
              <w:rPr>
                <w:rStyle w:val="CoversubheadingChar"/>
                <w:rFonts w:ascii="Arial Rounded MT Bold" w:hAnsi="Arial Rounded MT Bold"/>
                <w:color w:val="auto"/>
                <w:sz w:val="24"/>
                <w:szCs w:val="24"/>
              </w:rPr>
            </w:pPr>
            <w:r w:rsidRPr="00EB7DA1">
              <w:rPr>
                <w:rStyle w:val="CoversubheadingChar"/>
                <w:rFonts w:ascii="Arial" w:hAnsi="Arial" w:cs="Arial"/>
                <w:color w:val="auto"/>
                <w:sz w:val="18"/>
                <w:szCs w:val="18"/>
              </w:rPr>
              <w:t>Date: May 2018</w:t>
            </w:r>
          </w:p>
        </w:tc>
      </w:tr>
    </w:tbl>
    <w:p w:rsidR="0071557E" w:rsidRDefault="0071557E"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Fonts w:ascii="TimesNewRoman" w:hAnsi="TimesNewRoman" w:cs="TimesNewRoman"/>
          <w:color w:val="002777"/>
          <w:sz w:val="56"/>
          <w:szCs w:val="56"/>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887C2D" w:rsidRDefault="00264C0F" w:rsidP="0061551F">
      <w:pPr>
        <w:pStyle w:val="Heading2"/>
      </w:pPr>
      <w:bookmarkStart w:id="1" w:name="_Toc413728326"/>
      <w:r>
        <w:lastRenderedPageBreak/>
        <w:t>CONTENTS</w:t>
      </w:r>
      <w:bookmarkEnd w:id="1"/>
    </w:p>
    <w:p w:rsidR="00264C0F" w:rsidRPr="00264C0F" w:rsidRDefault="00807FBD" w:rsidP="00807FBD">
      <w:pPr>
        <w:tabs>
          <w:tab w:val="left" w:pos="2160"/>
        </w:tabs>
      </w:pPr>
      <w:r>
        <w:tab/>
      </w:r>
    </w:p>
    <w:p w:rsidR="004B091B" w:rsidRPr="00F75BA4" w:rsidRDefault="00F107A7">
      <w:pPr>
        <w:pStyle w:val="TOC2"/>
        <w:tabs>
          <w:tab w:val="right" w:leader="dot" w:pos="10340"/>
        </w:tabs>
        <w:rPr>
          <w:rFonts w:ascii="Calibri" w:eastAsia="Times New Roman" w:hAnsi="Calibri"/>
          <w:noProof/>
        </w:rPr>
      </w:pPr>
      <w:r>
        <w:fldChar w:fldCharType="begin"/>
      </w:r>
      <w:r>
        <w:instrText xml:space="preserve"> TOC \o "1-3" \h \z \u </w:instrText>
      </w:r>
      <w:r>
        <w:fldChar w:fldCharType="separate"/>
      </w:r>
      <w:hyperlink w:anchor="_Toc413728326" w:history="1">
        <w:r w:rsidR="004B091B" w:rsidRPr="00074DDD">
          <w:rPr>
            <w:rStyle w:val="Hyperlink"/>
            <w:noProof/>
          </w:rPr>
          <w:t>CONTENTS</w:t>
        </w:r>
        <w:r w:rsidR="004B091B">
          <w:rPr>
            <w:noProof/>
            <w:webHidden/>
          </w:rPr>
          <w:tab/>
        </w:r>
        <w:r w:rsidR="004B091B">
          <w:rPr>
            <w:noProof/>
            <w:webHidden/>
          </w:rPr>
          <w:fldChar w:fldCharType="begin"/>
        </w:r>
        <w:r w:rsidR="004B091B">
          <w:rPr>
            <w:noProof/>
            <w:webHidden/>
          </w:rPr>
          <w:instrText xml:space="preserve"> PAGEREF _Toc413728326 \h </w:instrText>
        </w:r>
        <w:r w:rsidR="004B091B">
          <w:rPr>
            <w:noProof/>
            <w:webHidden/>
          </w:rPr>
        </w:r>
        <w:r w:rsidR="004B091B">
          <w:rPr>
            <w:noProof/>
            <w:webHidden/>
          </w:rPr>
          <w:fldChar w:fldCharType="separate"/>
        </w:r>
        <w:r w:rsidR="004B091B">
          <w:rPr>
            <w:noProof/>
            <w:webHidden/>
          </w:rPr>
          <w:t>2</w:t>
        </w:r>
        <w:r w:rsidR="004B091B">
          <w:rPr>
            <w:noProof/>
            <w:webHidden/>
          </w:rPr>
          <w:fldChar w:fldCharType="end"/>
        </w:r>
      </w:hyperlink>
    </w:p>
    <w:p w:rsidR="004B091B" w:rsidRPr="00F75BA4" w:rsidRDefault="004B091B">
      <w:pPr>
        <w:pStyle w:val="TOC2"/>
        <w:tabs>
          <w:tab w:val="right" w:leader="dot" w:pos="10340"/>
        </w:tabs>
        <w:rPr>
          <w:rFonts w:ascii="Calibri" w:eastAsia="Times New Roman" w:hAnsi="Calibri"/>
          <w:noProof/>
        </w:rPr>
      </w:pPr>
      <w:hyperlink w:anchor="_Toc413728327" w:history="1">
        <w:r w:rsidRPr="00074DDD">
          <w:rPr>
            <w:rStyle w:val="Hyperlink"/>
            <w:noProof/>
          </w:rPr>
          <w:t>INTRODUCTION</w:t>
        </w:r>
        <w:r>
          <w:rPr>
            <w:noProof/>
            <w:webHidden/>
          </w:rPr>
          <w:tab/>
        </w:r>
        <w:r>
          <w:rPr>
            <w:noProof/>
            <w:webHidden/>
          </w:rPr>
          <w:fldChar w:fldCharType="begin"/>
        </w:r>
        <w:r>
          <w:rPr>
            <w:noProof/>
            <w:webHidden/>
          </w:rPr>
          <w:instrText xml:space="preserve"> PAGEREF _Toc413728327 \h </w:instrText>
        </w:r>
        <w:r>
          <w:rPr>
            <w:noProof/>
            <w:webHidden/>
          </w:rPr>
        </w:r>
        <w:r>
          <w:rPr>
            <w:noProof/>
            <w:webHidden/>
          </w:rPr>
          <w:fldChar w:fldCharType="separate"/>
        </w:r>
        <w:r>
          <w:rPr>
            <w:noProof/>
            <w:webHidden/>
          </w:rPr>
          <w:t>3</w:t>
        </w:r>
        <w:r>
          <w:rPr>
            <w:noProof/>
            <w:webHidden/>
          </w:rPr>
          <w:fldChar w:fldCharType="end"/>
        </w:r>
      </w:hyperlink>
    </w:p>
    <w:p w:rsidR="004B091B" w:rsidRPr="00F75BA4" w:rsidRDefault="004B091B">
      <w:pPr>
        <w:pStyle w:val="TOC2"/>
        <w:tabs>
          <w:tab w:val="right" w:leader="dot" w:pos="10340"/>
        </w:tabs>
        <w:rPr>
          <w:rFonts w:ascii="Calibri" w:eastAsia="Times New Roman" w:hAnsi="Calibri"/>
          <w:noProof/>
        </w:rPr>
      </w:pPr>
      <w:hyperlink w:anchor="_Toc413728328" w:history="1">
        <w:r w:rsidRPr="00074DDD">
          <w:rPr>
            <w:rStyle w:val="Hyperlink"/>
            <w:noProof/>
          </w:rPr>
          <w:t>DESIGN</w:t>
        </w:r>
        <w:r>
          <w:rPr>
            <w:noProof/>
            <w:webHidden/>
          </w:rPr>
          <w:tab/>
        </w:r>
        <w:r>
          <w:rPr>
            <w:noProof/>
            <w:webHidden/>
          </w:rPr>
          <w:fldChar w:fldCharType="begin"/>
        </w:r>
        <w:r>
          <w:rPr>
            <w:noProof/>
            <w:webHidden/>
          </w:rPr>
          <w:instrText xml:space="preserve"> PAGEREF _Toc413728328 \h </w:instrText>
        </w:r>
        <w:r>
          <w:rPr>
            <w:noProof/>
            <w:webHidden/>
          </w:rPr>
        </w:r>
        <w:r>
          <w:rPr>
            <w:noProof/>
            <w:webHidden/>
          </w:rPr>
          <w:fldChar w:fldCharType="separate"/>
        </w:r>
        <w:r>
          <w:rPr>
            <w:noProof/>
            <w:webHidden/>
          </w:rPr>
          <w:t>4</w:t>
        </w:r>
        <w:r>
          <w:rPr>
            <w:noProof/>
            <w:webHidden/>
          </w:rPr>
          <w:fldChar w:fldCharType="end"/>
        </w:r>
      </w:hyperlink>
    </w:p>
    <w:p w:rsidR="004B091B" w:rsidRPr="00F75BA4" w:rsidRDefault="004B091B">
      <w:pPr>
        <w:pStyle w:val="TOC3"/>
        <w:tabs>
          <w:tab w:val="right" w:leader="dot" w:pos="10340"/>
        </w:tabs>
        <w:rPr>
          <w:rFonts w:ascii="Calibri" w:eastAsia="Times New Roman" w:hAnsi="Calibri"/>
          <w:noProof/>
        </w:rPr>
      </w:pPr>
      <w:hyperlink w:anchor="_Toc413728329" w:history="1">
        <w:r w:rsidRPr="00074DDD">
          <w:rPr>
            <w:rStyle w:val="Hyperlink"/>
            <w:noProof/>
          </w:rPr>
          <w:t>DATA SOURCE</w:t>
        </w:r>
        <w:r>
          <w:rPr>
            <w:noProof/>
            <w:webHidden/>
          </w:rPr>
          <w:tab/>
        </w:r>
        <w:r>
          <w:rPr>
            <w:noProof/>
            <w:webHidden/>
          </w:rPr>
          <w:fldChar w:fldCharType="begin"/>
        </w:r>
        <w:r>
          <w:rPr>
            <w:noProof/>
            <w:webHidden/>
          </w:rPr>
          <w:instrText xml:space="preserve"> PAGEREF _Toc413728329 \h </w:instrText>
        </w:r>
        <w:r>
          <w:rPr>
            <w:noProof/>
            <w:webHidden/>
          </w:rPr>
        </w:r>
        <w:r>
          <w:rPr>
            <w:noProof/>
            <w:webHidden/>
          </w:rPr>
          <w:fldChar w:fldCharType="separate"/>
        </w:r>
        <w:r>
          <w:rPr>
            <w:noProof/>
            <w:webHidden/>
          </w:rPr>
          <w:t>5</w:t>
        </w:r>
        <w:r>
          <w:rPr>
            <w:noProof/>
            <w:webHidden/>
          </w:rPr>
          <w:fldChar w:fldCharType="end"/>
        </w:r>
      </w:hyperlink>
    </w:p>
    <w:p w:rsidR="004B091B" w:rsidRPr="00F75BA4" w:rsidRDefault="004B091B">
      <w:pPr>
        <w:pStyle w:val="TOC3"/>
        <w:tabs>
          <w:tab w:val="right" w:leader="dot" w:pos="10340"/>
        </w:tabs>
        <w:rPr>
          <w:rFonts w:ascii="Calibri" w:eastAsia="Times New Roman" w:hAnsi="Calibri"/>
          <w:noProof/>
        </w:rPr>
      </w:pPr>
      <w:hyperlink w:anchor="_Toc413728330" w:history="1">
        <w:r w:rsidR="008C50BE">
          <w:rPr>
            <w:rStyle w:val="Hyperlink"/>
            <w:noProof/>
          </w:rPr>
          <w:t>PROBLEM DEFINITION</w:t>
        </w:r>
        <w:r>
          <w:rPr>
            <w:noProof/>
            <w:webHidden/>
          </w:rPr>
          <w:tab/>
        </w:r>
        <w:r>
          <w:rPr>
            <w:noProof/>
            <w:webHidden/>
          </w:rPr>
          <w:fldChar w:fldCharType="begin"/>
        </w:r>
        <w:r>
          <w:rPr>
            <w:noProof/>
            <w:webHidden/>
          </w:rPr>
          <w:instrText xml:space="preserve"> PAGEREF _Toc413728330 \h </w:instrText>
        </w:r>
        <w:r>
          <w:rPr>
            <w:noProof/>
            <w:webHidden/>
          </w:rPr>
        </w:r>
        <w:r>
          <w:rPr>
            <w:noProof/>
            <w:webHidden/>
          </w:rPr>
          <w:fldChar w:fldCharType="separate"/>
        </w:r>
        <w:r>
          <w:rPr>
            <w:noProof/>
            <w:webHidden/>
          </w:rPr>
          <w:t>19</w:t>
        </w:r>
        <w:r>
          <w:rPr>
            <w:noProof/>
            <w:webHidden/>
          </w:rPr>
          <w:fldChar w:fldCharType="end"/>
        </w:r>
      </w:hyperlink>
    </w:p>
    <w:p w:rsidR="004B091B" w:rsidRPr="00F75BA4" w:rsidRDefault="004B091B">
      <w:pPr>
        <w:pStyle w:val="TOC3"/>
        <w:tabs>
          <w:tab w:val="right" w:leader="dot" w:pos="10340"/>
        </w:tabs>
        <w:rPr>
          <w:rFonts w:ascii="Calibri" w:eastAsia="Times New Roman" w:hAnsi="Calibri"/>
          <w:noProof/>
        </w:rPr>
      </w:pPr>
      <w:hyperlink w:anchor="_Toc413728331" w:history="1">
        <w:r w:rsidR="008C50BE">
          <w:rPr>
            <w:rStyle w:val="Hyperlink"/>
            <w:noProof/>
          </w:rPr>
          <w:t>HIGH LEVEL SOULTION</w:t>
        </w:r>
        <w:r>
          <w:rPr>
            <w:noProof/>
            <w:webHidden/>
          </w:rPr>
          <w:tab/>
        </w:r>
        <w:r>
          <w:rPr>
            <w:noProof/>
            <w:webHidden/>
          </w:rPr>
          <w:fldChar w:fldCharType="begin"/>
        </w:r>
        <w:r>
          <w:rPr>
            <w:noProof/>
            <w:webHidden/>
          </w:rPr>
          <w:instrText xml:space="preserve"> PAGEREF _Toc413728331 \h </w:instrText>
        </w:r>
        <w:r>
          <w:rPr>
            <w:noProof/>
            <w:webHidden/>
          </w:rPr>
        </w:r>
        <w:r>
          <w:rPr>
            <w:noProof/>
            <w:webHidden/>
          </w:rPr>
          <w:fldChar w:fldCharType="separate"/>
        </w:r>
        <w:r>
          <w:rPr>
            <w:noProof/>
            <w:webHidden/>
          </w:rPr>
          <w:t>27</w:t>
        </w:r>
        <w:r>
          <w:rPr>
            <w:noProof/>
            <w:webHidden/>
          </w:rPr>
          <w:fldChar w:fldCharType="end"/>
        </w:r>
      </w:hyperlink>
    </w:p>
    <w:p w:rsidR="004B091B" w:rsidRPr="00F75BA4" w:rsidRDefault="004B091B">
      <w:pPr>
        <w:pStyle w:val="TOC2"/>
        <w:tabs>
          <w:tab w:val="right" w:leader="dot" w:pos="10340"/>
        </w:tabs>
        <w:rPr>
          <w:rFonts w:ascii="Calibri" w:eastAsia="Times New Roman" w:hAnsi="Calibri"/>
          <w:noProof/>
        </w:rPr>
      </w:pPr>
      <w:hyperlink w:anchor="_Toc413728332" w:history="1">
        <w:r w:rsidRPr="00074DDD">
          <w:rPr>
            <w:rStyle w:val="Hyperlink"/>
            <w:noProof/>
          </w:rPr>
          <w:t>POST IMPLEMENTATION RESULT</w:t>
        </w:r>
        <w:r>
          <w:rPr>
            <w:noProof/>
            <w:webHidden/>
          </w:rPr>
          <w:tab/>
        </w:r>
        <w:r>
          <w:rPr>
            <w:noProof/>
            <w:webHidden/>
          </w:rPr>
          <w:fldChar w:fldCharType="begin"/>
        </w:r>
        <w:r>
          <w:rPr>
            <w:noProof/>
            <w:webHidden/>
          </w:rPr>
          <w:instrText xml:space="preserve"> PAGEREF _Toc413728332 \h </w:instrText>
        </w:r>
        <w:r>
          <w:rPr>
            <w:noProof/>
            <w:webHidden/>
          </w:rPr>
        </w:r>
        <w:r>
          <w:rPr>
            <w:noProof/>
            <w:webHidden/>
          </w:rPr>
          <w:fldChar w:fldCharType="separate"/>
        </w:r>
        <w:r>
          <w:rPr>
            <w:noProof/>
            <w:webHidden/>
          </w:rPr>
          <w:t>28</w:t>
        </w:r>
        <w:r>
          <w:rPr>
            <w:noProof/>
            <w:webHidden/>
          </w:rPr>
          <w:fldChar w:fldCharType="end"/>
        </w:r>
      </w:hyperlink>
    </w:p>
    <w:p w:rsidR="004B091B" w:rsidRPr="00F75BA4" w:rsidRDefault="004B091B">
      <w:pPr>
        <w:pStyle w:val="TOC2"/>
        <w:tabs>
          <w:tab w:val="right" w:leader="dot" w:pos="10340"/>
        </w:tabs>
        <w:rPr>
          <w:rFonts w:ascii="Calibri" w:eastAsia="Times New Roman" w:hAnsi="Calibri"/>
          <w:noProof/>
        </w:rPr>
      </w:pPr>
      <w:hyperlink w:anchor="_Toc413728333" w:history="1">
        <w:r w:rsidRPr="00074DDD">
          <w:rPr>
            <w:rStyle w:val="Hyperlink"/>
            <w:noProof/>
          </w:rPr>
          <w:t>CONCLUSION</w:t>
        </w:r>
        <w:r>
          <w:rPr>
            <w:noProof/>
            <w:webHidden/>
          </w:rPr>
          <w:tab/>
        </w:r>
        <w:r>
          <w:rPr>
            <w:noProof/>
            <w:webHidden/>
          </w:rPr>
          <w:fldChar w:fldCharType="begin"/>
        </w:r>
        <w:r>
          <w:rPr>
            <w:noProof/>
            <w:webHidden/>
          </w:rPr>
          <w:instrText xml:space="preserve"> PAGEREF _Toc413728333 \h </w:instrText>
        </w:r>
        <w:r>
          <w:rPr>
            <w:noProof/>
            <w:webHidden/>
          </w:rPr>
        </w:r>
        <w:r>
          <w:rPr>
            <w:noProof/>
            <w:webHidden/>
          </w:rPr>
          <w:fldChar w:fldCharType="separate"/>
        </w:r>
        <w:r>
          <w:rPr>
            <w:noProof/>
            <w:webHidden/>
          </w:rPr>
          <w:t>28</w:t>
        </w:r>
        <w:r>
          <w:rPr>
            <w:noProof/>
            <w:webHidden/>
          </w:rPr>
          <w:fldChar w:fldCharType="end"/>
        </w:r>
      </w:hyperlink>
    </w:p>
    <w:p w:rsidR="004B091B" w:rsidRPr="00F75BA4" w:rsidRDefault="004B091B">
      <w:pPr>
        <w:pStyle w:val="TOC2"/>
        <w:tabs>
          <w:tab w:val="right" w:leader="dot" w:pos="10340"/>
        </w:tabs>
        <w:rPr>
          <w:rFonts w:ascii="Calibri" w:eastAsia="Times New Roman" w:hAnsi="Calibri"/>
          <w:noProof/>
        </w:rPr>
      </w:pPr>
      <w:hyperlink w:anchor="_Toc413728334" w:history="1">
        <w:r w:rsidRPr="00074DDD">
          <w:rPr>
            <w:rStyle w:val="Hyperlink"/>
            <w:noProof/>
          </w:rPr>
          <w:t>REFERENCES</w:t>
        </w:r>
        <w:r>
          <w:rPr>
            <w:noProof/>
            <w:webHidden/>
          </w:rPr>
          <w:tab/>
        </w:r>
        <w:r>
          <w:rPr>
            <w:noProof/>
            <w:webHidden/>
          </w:rPr>
          <w:fldChar w:fldCharType="begin"/>
        </w:r>
        <w:r>
          <w:rPr>
            <w:noProof/>
            <w:webHidden/>
          </w:rPr>
          <w:instrText xml:space="preserve"> PAGEREF _Toc413728334 \h </w:instrText>
        </w:r>
        <w:r>
          <w:rPr>
            <w:noProof/>
            <w:webHidden/>
          </w:rPr>
        </w:r>
        <w:r>
          <w:rPr>
            <w:noProof/>
            <w:webHidden/>
          </w:rPr>
          <w:fldChar w:fldCharType="separate"/>
        </w:r>
        <w:r>
          <w:rPr>
            <w:noProof/>
            <w:webHidden/>
          </w:rPr>
          <w:t>29</w:t>
        </w:r>
        <w:r>
          <w:rPr>
            <w:noProof/>
            <w:webHidden/>
          </w:rPr>
          <w:fldChar w:fldCharType="end"/>
        </w:r>
      </w:hyperlink>
    </w:p>
    <w:p w:rsidR="004B091B" w:rsidRPr="00F75BA4" w:rsidRDefault="004B091B">
      <w:pPr>
        <w:pStyle w:val="TOC2"/>
        <w:tabs>
          <w:tab w:val="right" w:leader="dot" w:pos="10340"/>
        </w:tabs>
        <w:rPr>
          <w:rFonts w:ascii="Calibri" w:eastAsia="Times New Roman" w:hAnsi="Calibri"/>
          <w:noProof/>
        </w:rPr>
      </w:pPr>
      <w:hyperlink w:anchor="_Toc413728335" w:history="1">
        <w:r w:rsidRPr="00074DDD">
          <w:rPr>
            <w:rStyle w:val="Hyperlink"/>
            <w:noProof/>
          </w:rPr>
          <w:t>AUTHOR(S) BIO</w:t>
        </w:r>
        <w:r>
          <w:rPr>
            <w:noProof/>
            <w:webHidden/>
          </w:rPr>
          <w:tab/>
        </w:r>
        <w:r>
          <w:rPr>
            <w:noProof/>
            <w:webHidden/>
          </w:rPr>
          <w:fldChar w:fldCharType="begin"/>
        </w:r>
        <w:r>
          <w:rPr>
            <w:noProof/>
            <w:webHidden/>
          </w:rPr>
          <w:instrText xml:space="preserve"> PAGEREF _Toc413728335 \h </w:instrText>
        </w:r>
        <w:r>
          <w:rPr>
            <w:noProof/>
            <w:webHidden/>
          </w:rPr>
        </w:r>
        <w:r>
          <w:rPr>
            <w:noProof/>
            <w:webHidden/>
          </w:rPr>
          <w:fldChar w:fldCharType="separate"/>
        </w:r>
        <w:r>
          <w:rPr>
            <w:noProof/>
            <w:webHidden/>
          </w:rPr>
          <w:t>29</w:t>
        </w:r>
        <w:r>
          <w:rPr>
            <w:noProof/>
            <w:webHidden/>
          </w:rPr>
          <w:fldChar w:fldCharType="end"/>
        </w:r>
      </w:hyperlink>
    </w:p>
    <w:p w:rsidR="00C04FFF" w:rsidRDefault="00F107A7" w:rsidP="00921E75">
      <w:pPr>
        <w:autoSpaceDE w:val="0"/>
        <w:autoSpaceDN w:val="0"/>
        <w:spacing w:before="40" w:after="40" w:line="240" w:lineRule="auto"/>
      </w:pPr>
      <w:r>
        <w:rPr>
          <w:b/>
          <w:bCs/>
          <w:noProof/>
        </w:rPr>
        <w:fldChar w:fldCharType="end"/>
      </w:r>
    </w:p>
    <w:p w:rsidR="00F107A7" w:rsidRDefault="00F107A7"/>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EE4C81" w:rsidRDefault="00EE4C81" w:rsidP="004E2F05">
      <w:pPr>
        <w:pStyle w:val="Coversubheading"/>
        <w:widowControl w:val="0"/>
        <w:shd w:val="clear" w:color="auto" w:fill="FFFFFF"/>
        <w:jc w:val="both"/>
        <w:rPr>
          <w:rStyle w:val="CoversubheadingChar"/>
          <w:b/>
          <w:color w:val="auto"/>
          <w:sz w:val="24"/>
          <w:szCs w:val="24"/>
        </w:rPr>
      </w:pPr>
    </w:p>
    <w:p w:rsidR="00F107A7" w:rsidRDefault="00F107A7" w:rsidP="004E2F05">
      <w:pPr>
        <w:pStyle w:val="Coversubheading"/>
        <w:widowControl w:val="0"/>
        <w:shd w:val="clear" w:color="auto" w:fill="FFFFFF"/>
        <w:jc w:val="both"/>
        <w:rPr>
          <w:rStyle w:val="CoversubheadingChar"/>
          <w:b/>
          <w:color w:val="auto"/>
          <w:sz w:val="24"/>
          <w:szCs w:val="24"/>
        </w:rPr>
      </w:pPr>
    </w:p>
    <w:p w:rsidR="00F107A7" w:rsidRDefault="00F107A7" w:rsidP="004E2F05">
      <w:pPr>
        <w:pStyle w:val="Coversubheading"/>
        <w:widowControl w:val="0"/>
        <w:shd w:val="clear" w:color="auto" w:fill="FFFFFF"/>
        <w:jc w:val="both"/>
        <w:rPr>
          <w:rStyle w:val="CoversubheadingChar"/>
          <w:b/>
          <w:color w:val="auto"/>
          <w:sz w:val="24"/>
          <w:szCs w:val="24"/>
        </w:rPr>
      </w:pPr>
    </w:p>
    <w:p w:rsidR="00F107A7" w:rsidRDefault="00F107A7" w:rsidP="004E2F05">
      <w:pPr>
        <w:pStyle w:val="Coversubheading"/>
        <w:widowControl w:val="0"/>
        <w:shd w:val="clear" w:color="auto" w:fill="FFFFFF"/>
        <w:jc w:val="both"/>
        <w:rPr>
          <w:rStyle w:val="CoversubheadingChar"/>
          <w:b/>
          <w:color w:val="auto"/>
          <w:sz w:val="24"/>
          <w:szCs w:val="24"/>
        </w:rPr>
      </w:pPr>
    </w:p>
    <w:p w:rsidR="00F107A7" w:rsidRDefault="001F6E93" w:rsidP="00C13B7F">
      <w:pPr>
        <w:pStyle w:val="Heading2"/>
      </w:pPr>
      <w:r>
        <w:rPr>
          <w:rStyle w:val="CoversubheadingChar"/>
          <w:b w:val="0"/>
          <w:color w:val="auto"/>
          <w:sz w:val="24"/>
          <w:szCs w:val="24"/>
        </w:rPr>
        <w:br w:type="page"/>
      </w:r>
      <w:bookmarkStart w:id="2" w:name="_Toc413728327"/>
      <w:r w:rsidR="00D10ED7" w:rsidRPr="0061551F">
        <w:lastRenderedPageBreak/>
        <w:t>INTRODUCTION</w:t>
      </w:r>
      <w:bookmarkEnd w:id="2"/>
    </w:p>
    <w:p w:rsidR="002E59EC" w:rsidRDefault="002E59EC" w:rsidP="002E59EC"/>
    <w:p w:rsidR="00736711" w:rsidRDefault="004C0636" w:rsidP="004C0636">
      <w:r>
        <w:t xml:space="preserve">Kyriba is the global leader in </w:t>
      </w:r>
      <w:r w:rsidR="00ED1E72">
        <w:t xml:space="preserve">Cloud </w:t>
      </w:r>
      <w:r>
        <w:t xml:space="preserve">financial </w:t>
      </w:r>
      <w:r w:rsidR="00ED1E72">
        <w:t xml:space="preserve">and treasury </w:t>
      </w:r>
      <w:r>
        <w:t xml:space="preserve">management solutions that enable forward-thinking treasury and finance teams to optimize cash and risk management, payments and working capital strategies. Kyriba delivers a highly secure 100% SaaS platform, superior bank connectivity and a seamlessly integrated solution set for tackling many of today’s most </w:t>
      </w:r>
      <w:r w:rsidR="00BA1119">
        <w:t xml:space="preserve">complex financial </w:t>
      </w:r>
      <w:r w:rsidR="00ED1E72">
        <w:t xml:space="preserve">and treasury </w:t>
      </w:r>
      <w:r w:rsidR="00BA1119">
        <w:t>challenges.</w:t>
      </w:r>
    </w:p>
    <w:p w:rsidR="00284B1A" w:rsidRDefault="00AB349B" w:rsidP="004C0636">
      <w:pPr>
        <w:rPr>
          <w:rFonts w:cs="Arial"/>
        </w:rPr>
      </w:pPr>
      <w:r>
        <w:rPr>
          <w:rFonts w:cs="Arial"/>
        </w:rPr>
        <w:t xml:space="preserve">As a part of </w:t>
      </w:r>
      <w:r w:rsidR="00ED1E72">
        <w:rPr>
          <w:rFonts w:cs="Arial"/>
        </w:rPr>
        <w:t xml:space="preserve">Bank </w:t>
      </w:r>
      <w:r w:rsidR="004B3532">
        <w:rPr>
          <w:rFonts w:cs="Arial"/>
        </w:rPr>
        <w:t>P</w:t>
      </w:r>
      <w:r w:rsidR="006F7DF5">
        <w:rPr>
          <w:rFonts w:cs="Arial"/>
        </w:rPr>
        <w:t>ayment</w:t>
      </w:r>
      <w:r w:rsidR="004B3532">
        <w:rPr>
          <w:rFonts w:cs="Arial"/>
        </w:rPr>
        <w:t>s</w:t>
      </w:r>
      <w:r w:rsidR="006F7DF5">
        <w:rPr>
          <w:rFonts w:cs="Arial"/>
        </w:rPr>
        <w:t xml:space="preserve"> against </w:t>
      </w:r>
      <w:r w:rsidR="00ED1E72">
        <w:rPr>
          <w:rFonts w:cs="Arial"/>
        </w:rPr>
        <w:t>Invoices</w:t>
      </w:r>
      <w:r w:rsidR="00284B1A">
        <w:rPr>
          <w:rFonts w:cs="Arial"/>
        </w:rPr>
        <w:t>,</w:t>
      </w:r>
      <w:r>
        <w:rPr>
          <w:rFonts w:cs="Arial"/>
        </w:rPr>
        <w:t xml:space="preserve"> the client and other stak</w:t>
      </w:r>
      <w:r w:rsidR="00ED1E72">
        <w:rPr>
          <w:rFonts w:cs="Arial"/>
        </w:rPr>
        <w:t>e</w:t>
      </w:r>
      <w:r>
        <w:rPr>
          <w:rFonts w:cs="Arial"/>
        </w:rPr>
        <w:t xml:space="preserve">holders </w:t>
      </w:r>
      <w:r w:rsidR="00ED1E72">
        <w:rPr>
          <w:rFonts w:cs="Arial"/>
        </w:rPr>
        <w:t>expect</w:t>
      </w:r>
      <w:r>
        <w:rPr>
          <w:rFonts w:cs="Arial"/>
        </w:rPr>
        <w:t xml:space="preserve"> the </w:t>
      </w:r>
      <w:r w:rsidR="00ED1E72">
        <w:rPr>
          <w:rFonts w:cs="Arial"/>
        </w:rPr>
        <w:t xml:space="preserve">integration </w:t>
      </w:r>
      <w:r w:rsidR="0073210B">
        <w:rPr>
          <w:rFonts w:cs="Arial"/>
        </w:rPr>
        <w:t>t</w:t>
      </w:r>
      <w:r>
        <w:rPr>
          <w:rFonts w:cs="Arial"/>
        </w:rPr>
        <w:t>eam t</w:t>
      </w:r>
      <w:r w:rsidR="00BA1119">
        <w:rPr>
          <w:rFonts w:cs="Arial"/>
        </w:rPr>
        <w:t>o send</w:t>
      </w:r>
      <w:r>
        <w:rPr>
          <w:rFonts w:cs="Arial"/>
        </w:rPr>
        <w:t xml:space="preserve"> </w:t>
      </w:r>
      <w:r w:rsidR="004B3532">
        <w:rPr>
          <w:rFonts w:cs="Arial"/>
        </w:rPr>
        <w:t>payment files</w:t>
      </w:r>
      <w:r>
        <w:rPr>
          <w:rFonts w:cs="Arial"/>
        </w:rPr>
        <w:t xml:space="preserve"> that </w:t>
      </w:r>
      <w:r w:rsidR="00284B1A">
        <w:rPr>
          <w:rFonts w:cs="Arial"/>
        </w:rPr>
        <w:t xml:space="preserve">provides </w:t>
      </w:r>
      <w:r w:rsidR="004B3532">
        <w:rPr>
          <w:rFonts w:cs="Arial"/>
        </w:rPr>
        <w:t>payment</w:t>
      </w:r>
      <w:r w:rsidR="004D3D6F">
        <w:rPr>
          <w:rFonts w:cs="Arial"/>
        </w:rPr>
        <w:t>s</w:t>
      </w:r>
      <w:r w:rsidR="004B3532">
        <w:rPr>
          <w:rFonts w:cs="Arial"/>
        </w:rPr>
        <w:t xml:space="preserve"> and bank details from the</w:t>
      </w:r>
      <w:r w:rsidR="00ED1E72">
        <w:rPr>
          <w:rFonts w:cs="Arial"/>
        </w:rPr>
        <w:t xml:space="preserve"> </w:t>
      </w:r>
      <w:r w:rsidR="004B3532">
        <w:rPr>
          <w:rFonts w:cs="Arial"/>
        </w:rPr>
        <w:t>Account</w:t>
      </w:r>
      <w:r w:rsidR="00ED1E72">
        <w:rPr>
          <w:rFonts w:cs="Arial"/>
        </w:rPr>
        <w:t>s</w:t>
      </w:r>
      <w:r w:rsidR="004B3532">
        <w:rPr>
          <w:rFonts w:cs="Arial"/>
        </w:rPr>
        <w:t xml:space="preserve"> Payable</w:t>
      </w:r>
      <w:r w:rsidR="00ED1E72">
        <w:rPr>
          <w:rFonts w:cs="Arial"/>
        </w:rPr>
        <w:t xml:space="preserve"> (AP)</w:t>
      </w:r>
      <w:r w:rsidR="004B3532">
        <w:rPr>
          <w:rFonts w:cs="Arial"/>
        </w:rPr>
        <w:t xml:space="preserve"> module in Oracle Fusion</w:t>
      </w:r>
      <w:r w:rsidR="00BA1119">
        <w:rPr>
          <w:rFonts w:cs="Arial"/>
        </w:rPr>
        <w:t xml:space="preserve"> to Kyriba</w:t>
      </w:r>
      <w:r w:rsidR="00284B1A">
        <w:rPr>
          <w:rFonts w:cs="Arial"/>
        </w:rPr>
        <w:t>.</w:t>
      </w:r>
      <w:r>
        <w:rPr>
          <w:rFonts w:cs="Arial"/>
        </w:rPr>
        <w:t xml:space="preserve"> </w:t>
      </w:r>
      <w:r w:rsidR="00284B1A">
        <w:rPr>
          <w:rFonts w:cs="Arial"/>
        </w:rPr>
        <w:t xml:space="preserve">Generating </w:t>
      </w:r>
      <w:r w:rsidR="00BA1119">
        <w:rPr>
          <w:rFonts w:cs="Arial"/>
        </w:rPr>
        <w:t xml:space="preserve">such </w:t>
      </w:r>
      <w:r w:rsidR="00ED1E72">
        <w:rPr>
          <w:rFonts w:cs="Arial"/>
        </w:rPr>
        <w:t xml:space="preserve">payment </w:t>
      </w:r>
      <w:r w:rsidR="00BA1119">
        <w:rPr>
          <w:rFonts w:cs="Arial"/>
        </w:rPr>
        <w:t>files</w:t>
      </w:r>
      <w:r w:rsidR="00284B1A">
        <w:rPr>
          <w:rFonts w:cs="Arial"/>
        </w:rPr>
        <w:t xml:space="preserve"> involves fetching data from </w:t>
      </w:r>
      <w:r w:rsidR="004B1F18">
        <w:rPr>
          <w:rFonts w:cs="Arial"/>
        </w:rPr>
        <w:t xml:space="preserve">Oracle Fusion </w:t>
      </w:r>
      <w:r w:rsidR="00ED1E72">
        <w:rPr>
          <w:rFonts w:cs="Arial"/>
        </w:rPr>
        <w:t xml:space="preserve">Accounts </w:t>
      </w:r>
      <w:r w:rsidR="004B1F18">
        <w:rPr>
          <w:rFonts w:cs="Arial"/>
        </w:rPr>
        <w:t>P</w:t>
      </w:r>
      <w:r w:rsidR="00BA1119">
        <w:rPr>
          <w:rFonts w:cs="Arial"/>
        </w:rPr>
        <w:t>ayable module while making payment, identifying the information and bank details, payment type</w:t>
      </w:r>
      <w:r w:rsidR="004B1F18">
        <w:rPr>
          <w:rFonts w:cs="Arial"/>
        </w:rPr>
        <w:t xml:space="preserve"> should</w:t>
      </w:r>
      <w:r w:rsidR="00BA1119">
        <w:rPr>
          <w:rFonts w:cs="Arial"/>
        </w:rPr>
        <w:t xml:space="preserve"> </w:t>
      </w:r>
      <w:r w:rsidR="007D4EC4">
        <w:rPr>
          <w:rFonts w:cs="Arial"/>
        </w:rPr>
        <w:t xml:space="preserve">be in </w:t>
      </w:r>
      <w:r w:rsidR="00284B1A">
        <w:rPr>
          <w:rFonts w:cs="Arial"/>
        </w:rPr>
        <w:t>a presentable manner. However</w:t>
      </w:r>
      <w:r w:rsidR="00AD7F02">
        <w:rPr>
          <w:rFonts w:cs="Arial"/>
        </w:rPr>
        <w:t>,</w:t>
      </w:r>
      <w:r w:rsidR="00284B1A">
        <w:rPr>
          <w:rFonts w:cs="Arial"/>
        </w:rPr>
        <w:t xml:space="preserve"> this process when done manually would be time consu</w:t>
      </w:r>
      <w:r w:rsidR="004B1F18">
        <w:rPr>
          <w:rFonts w:cs="Arial"/>
        </w:rPr>
        <w:t>ming, and monotonous in nature.</w:t>
      </w:r>
    </w:p>
    <w:p w:rsidR="00566AA3" w:rsidRDefault="00566AA3" w:rsidP="004C0636">
      <w:pPr>
        <w:rPr>
          <w:rFonts w:cs="Arial"/>
        </w:rPr>
      </w:pPr>
      <w:r>
        <w:t xml:space="preserve">This paper provides an overview and guide for the most typical integration options for the </w:t>
      </w:r>
      <w:r w:rsidR="00ED1E72">
        <w:t xml:space="preserve">AP </w:t>
      </w:r>
      <w:r>
        <w:t xml:space="preserve">Invoice Payment business processes. The first option is a full Vendor Payment process in Oracle </w:t>
      </w:r>
      <w:r w:rsidR="000402B0">
        <w:t>Fusion</w:t>
      </w:r>
      <w:r>
        <w:t xml:space="preserve"> with direct integration with Kyriba. This option allows you to manage </w:t>
      </w:r>
      <w:r w:rsidR="00BE0F34">
        <w:t xml:space="preserve">invoice </w:t>
      </w:r>
      <w:r>
        <w:t xml:space="preserve">payments from your existing payables system. This option has number of limitations to </w:t>
      </w:r>
      <w:proofErr w:type="gramStart"/>
      <w:r>
        <w:t>consider, but</w:t>
      </w:r>
      <w:proofErr w:type="gramEnd"/>
      <w:r>
        <w:t xml:space="preserve"> does allow companies to leverage specific bank formats or government reporting requirements that may have already been developed in your existing systems. The rest of this paper provides </w:t>
      </w:r>
      <w:r w:rsidR="00DC382B">
        <w:t xml:space="preserve">Kyriba and Banks Payment </w:t>
      </w:r>
      <w:r>
        <w:t xml:space="preserve">approaches, describes the available integration technologies, and refers you to additional sources of information. With a successful co-existence strategy, you can gain the benefits from Oracle </w:t>
      </w:r>
      <w:r w:rsidR="000402B0">
        <w:t>Fusion</w:t>
      </w:r>
      <w:r>
        <w:t xml:space="preserve"> and start </w:t>
      </w:r>
      <w:r w:rsidR="00BE0F34">
        <w:t xml:space="preserve">reaping </w:t>
      </w:r>
      <w:r>
        <w:t>business benefits as quickly as possible.</w:t>
      </w:r>
    </w:p>
    <w:p w:rsidR="003A2352" w:rsidRDefault="00C56946" w:rsidP="001B1605">
      <w:pPr>
        <w:keepNext/>
        <w:jc w:val="both"/>
      </w:pPr>
      <w:r w:rsidRPr="00CE4217">
        <w:rPr>
          <w:noProof/>
        </w:rPr>
        <w:drawing>
          <wp:inline distT="0" distB="0" distL="0" distR="0">
            <wp:extent cx="6570345" cy="243141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0345" cy="2431415"/>
                    </a:xfrm>
                    <a:prstGeom prst="rect">
                      <a:avLst/>
                    </a:prstGeom>
                    <a:noFill/>
                    <a:ln>
                      <a:noFill/>
                    </a:ln>
                  </pic:spPr>
                </pic:pic>
              </a:graphicData>
            </a:graphic>
          </wp:inline>
        </w:drawing>
      </w:r>
    </w:p>
    <w:p w:rsidR="0070052F" w:rsidRDefault="003A2352" w:rsidP="001B1605">
      <w:pPr>
        <w:pStyle w:val="Caption"/>
        <w:jc w:val="both"/>
        <w:rPr>
          <w:rFonts w:cs="Arial"/>
        </w:rPr>
      </w:pPr>
      <w:r>
        <w:t xml:space="preserve">Figure </w:t>
      </w:r>
      <w:fldSimple w:instr=" SEQ Figure \* ARABIC ">
        <w:r w:rsidR="00EB7744">
          <w:rPr>
            <w:noProof/>
          </w:rPr>
          <w:t>1</w:t>
        </w:r>
      </w:fldSimple>
      <w:r w:rsidR="00B02FD9">
        <w:t>: F</w:t>
      </w:r>
      <w:r>
        <w:t>low diagram</w:t>
      </w:r>
      <w:r w:rsidR="00336717">
        <w:t xml:space="preserve"> of the example used in this paper</w:t>
      </w:r>
    </w:p>
    <w:p w:rsidR="00BB26E4" w:rsidRPr="00F92F74" w:rsidRDefault="0061551F" w:rsidP="00317992">
      <w:bookmarkStart w:id="3" w:name="_Toc319315188"/>
      <w:r>
        <w:rPr>
          <w:rFonts w:ascii="Times New Roman" w:hAnsi="Times New Roman"/>
          <w:sz w:val="24"/>
          <w:szCs w:val="24"/>
        </w:rPr>
        <w:br w:type="page"/>
      </w:r>
      <w:bookmarkStart w:id="4" w:name="_Toc413728328"/>
      <w:bookmarkEnd w:id="3"/>
      <w:r w:rsidR="0028239A">
        <w:lastRenderedPageBreak/>
        <w:t>DESIGN</w:t>
      </w:r>
      <w:bookmarkEnd w:id="4"/>
      <w:r w:rsidR="00BB26E4" w:rsidRPr="00F92F74">
        <w:t xml:space="preserve"> </w:t>
      </w:r>
    </w:p>
    <w:p w:rsidR="00F91D9B" w:rsidRDefault="00F91D9B" w:rsidP="004E2F05">
      <w:pPr>
        <w:spacing w:after="0" w:line="240" w:lineRule="auto"/>
        <w:jc w:val="both"/>
      </w:pPr>
    </w:p>
    <w:p w:rsidR="00A96913" w:rsidRPr="00C13B7F" w:rsidRDefault="0061551F" w:rsidP="00977E5F">
      <w:pPr>
        <w:rPr>
          <w:rFonts w:cs="Arial"/>
        </w:rPr>
      </w:pPr>
      <w:r w:rsidRPr="00C13B7F">
        <w:rPr>
          <w:rFonts w:cs="Arial"/>
        </w:rPr>
        <w:t>Th</w:t>
      </w:r>
      <w:r w:rsidR="00362B38">
        <w:rPr>
          <w:rFonts w:cs="Arial"/>
        </w:rPr>
        <w:t>e key component</w:t>
      </w:r>
      <w:r w:rsidRPr="00C13B7F">
        <w:rPr>
          <w:rFonts w:cs="Arial"/>
        </w:rPr>
        <w:t xml:space="preserve"> </w:t>
      </w:r>
      <w:r w:rsidR="006B2282" w:rsidRPr="00C13B7F">
        <w:rPr>
          <w:rFonts w:cs="Arial"/>
        </w:rPr>
        <w:t>include</w:t>
      </w:r>
      <w:r w:rsidR="006B2282">
        <w:rPr>
          <w:rFonts w:cs="Arial"/>
        </w:rPr>
        <w:t>s</w:t>
      </w:r>
      <w:r w:rsidRPr="00C13B7F">
        <w:rPr>
          <w:rFonts w:cs="Arial"/>
        </w:rPr>
        <w:t xml:space="preserve"> data source(s</w:t>
      </w:r>
      <w:r w:rsidR="00362B38">
        <w:rPr>
          <w:rFonts w:cs="Arial"/>
        </w:rPr>
        <w:t>)</w:t>
      </w:r>
      <w:r w:rsidRPr="00C13B7F">
        <w:rPr>
          <w:rFonts w:cs="Arial"/>
        </w:rPr>
        <w:t>.</w:t>
      </w:r>
    </w:p>
    <w:p w:rsidR="00D23603" w:rsidRPr="00C13B7F" w:rsidRDefault="005825B1" w:rsidP="00E632A9">
      <w:pPr>
        <w:numPr>
          <w:ilvl w:val="0"/>
          <w:numId w:val="1"/>
        </w:numPr>
        <w:jc w:val="both"/>
        <w:rPr>
          <w:rFonts w:cs="Arial"/>
        </w:rPr>
      </w:pPr>
      <w:r>
        <w:rPr>
          <w:rFonts w:cs="Arial"/>
          <w:b/>
          <w:color w:val="002060"/>
        </w:rPr>
        <w:t>Oracle Fusion</w:t>
      </w:r>
      <w:r w:rsidR="004B46C1">
        <w:rPr>
          <w:rFonts w:cs="Arial"/>
          <w:b/>
          <w:color w:val="002060"/>
        </w:rPr>
        <w:t xml:space="preserve"> ERP</w:t>
      </w:r>
      <w:r w:rsidR="00D23603" w:rsidRPr="00C13B7F">
        <w:rPr>
          <w:rFonts w:cs="Arial"/>
          <w:b/>
          <w:color w:val="002060"/>
        </w:rPr>
        <w:t>:</w:t>
      </w:r>
      <w:r w:rsidR="00D23603" w:rsidRPr="00C13B7F">
        <w:rPr>
          <w:rFonts w:cs="Arial"/>
        </w:rPr>
        <w:t xml:space="preserve"> </w:t>
      </w:r>
      <w:r w:rsidR="004B46C1">
        <w:rPr>
          <w:rFonts w:cs="Arial"/>
        </w:rPr>
        <w:t xml:space="preserve">Invoice and </w:t>
      </w:r>
      <w:r w:rsidR="00BE0F34">
        <w:rPr>
          <w:rFonts w:cs="Arial"/>
        </w:rPr>
        <w:t>r</w:t>
      </w:r>
      <w:r w:rsidR="004B46C1">
        <w:rPr>
          <w:rFonts w:cs="Arial"/>
        </w:rPr>
        <w:t>elated Payments for Disbursement in .xml file format.</w:t>
      </w:r>
    </w:p>
    <w:p w:rsidR="00D23603" w:rsidRPr="00C13B7F" w:rsidRDefault="00782629" w:rsidP="00E632A9">
      <w:pPr>
        <w:numPr>
          <w:ilvl w:val="0"/>
          <w:numId w:val="1"/>
        </w:numPr>
        <w:jc w:val="both"/>
        <w:rPr>
          <w:rFonts w:cs="Arial"/>
        </w:rPr>
      </w:pPr>
      <w:r>
        <w:rPr>
          <w:rFonts w:cs="Arial"/>
          <w:b/>
          <w:color w:val="002060"/>
        </w:rPr>
        <w:t>Kyriba</w:t>
      </w:r>
      <w:r w:rsidR="00D23603" w:rsidRPr="00C13B7F">
        <w:rPr>
          <w:rFonts w:cs="Arial"/>
          <w:b/>
          <w:color w:val="002060"/>
        </w:rPr>
        <w:t>:</w:t>
      </w:r>
      <w:r w:rsidR="00D23603" w:rsidRPr="00C13B7F">
        <w:rPr>
          <w:rFonts w:cs="Arial"/>
        </w:rPr>
        <w:t xml:space="preserve"> </w:t>
      </w:r>
      <w:r w:rsidR="0061551F" w:rsidRPr="00C13B7F">
        <w:rPr>
          <w:rFonts w:cs="Arial"/>
        </w:rPr>
        <w:t xml:space="preserve">Data fetched is organized and mapped </w:t>
      </w:r>
      <w:r w:rsidR="004B46C1">
        <w:rPr>
          <w:rFonts w:cs="Arial"/>
        </w:rPr>
        <w:t>from .xml</w:t>
      </w:r>
      <w:r w:rsidR="0061551F" w:rsidRPr="00C13B7F">
        <w:rPr>
          <w:rFonts w:cs="Arial"/>
        </w:rPr>
        <w:t xml:space="preserve"> file.</w:t>
      </w:r>
    </w:p>
    <w:p w:rsidR="004B46C1" w:rsidRPr="004B46C1" w:rsidRDefault="004B46C1" w:rsidP="00E632A9">
      <w:pPr>
        <w:widowControl w:val="0"/>
        <w:numPr>
          <w:ilvl w:val="0"/>
          <w:numId w:val="1"/>
        </w:numPr>
        <w:jc w:val="both"/>
        <w:rPr>
          <w:rFonts w:cs="Arial"/>
          <w:color w:val="002777"/>
          <w:sz w:val="28"/>
          <w:szCs w:val="36"/>
        </w:rPr>
      </w:pPr>
      <w:r>
        <w:rPr>
          <w:rFonts w:cs="Arial"/>
          <w:b/>
          <w:color w:val="002060"/>
        </w:rPr>
        <w:t>Bank</w:t>
      </w:r>
      <w:r w:rsidR="0061551F" w:rsidRPr="00C13B7F">
        <w:rPr>
          <w:rFonts w:cs="Arial"/>
          <w:b/>
          <w:color w:val="002060"/>
        </w:rPr>
        <w:t>:</w:t>
      </w:r>
      <w:r>
        <w:rPr>
          <w:rFonts w:cs="Arial"/>
        </w:rPr>
        <w:t xml:space="preserve"> Data sent from Kyriba to disburse payments against </w:t>
      </w:r>
      <w:r w:rsidR="00BE0F34">
        <w:rPr>
          <w:rFonts w:cs="Arial"/>
        </w:rPr>
        <w:t xml:space="preserve">AP Invoices </w:t>
      </w:r>
      <w:r>
        <w:rPr>
          <w:rFonts w:cs="Arial"/>
        </w:rPr>
        <w:t>to the vendors from correct Bank.</w:t>
      </w:r>
    </w:p>
    <w:p w:rsidR="00216A9C" w:rsidRPr="00532BED" w:rsidRDefault="00532BED" w:rsidP="004B46C1">
      <w:pPr>
        <w:widowControl w:val="0"/>
        <w:ind w:left="720"/>
        <w:jc w:val="both"/>
        <w:rPr>
          <w:rFonts w:cs="Arial"/>
          <w:color w:val="002777"/>
          <w:sz w:val="28"/>
          <w:szCs w:val="36"/>
        </w:rPr>
      </w:pPr>
      <w:r>
        <w:rPr>
          <w:rFonts w:cs="Arial"/>
        </w:rPr>
        <w:br/>
      </w:r>
      <w:r w:rsidR="004B46C1">
        <w:rPr>
          <w:noProof/>
        </w:rPr>
        <w:pict>
          <v:shape id="_x0000_i1027" type="#_x0000_t75" style="width:516.8pt;height:311.45pt;visibility:visible">
            <v:imagedata r:id="rId10" r:href="rId11"/>
          </v:shape>
        </w:pict>
      </w:r>
    </w:p>
    <w:p w:rsidR="00D10CEE" w:rsidRDefault="00D10CEE" w:rsidP="000D5A08">
      <w:pPr>
        <w:widowControl w:val="0"/>
        <w:spacing w:line="240" w:lineRule="auto"/>
        <w:ind w:left="720"/>
        <w:jc w:val="both"/>
        <w:rPr>
          <w:rFonts w:cs="Arial"/>
          <w:color w:val="002777"/>
          <w:sz w:val="28"/>
          <w:szCs w:val="36"/>
        </w:rPr>
      </w:pPr>
    </w:p>
    <w:p w:rsidR="00D10CEE" w:rsidRPr="00A96913" w:rsidRDefault="00D10CEE" w:rsidP="00D10CEE">
      <w:pPr>
        <w:pStyle w:val="Caption"/>
        <w:jc w:val="both"/>
        <w:rPr>
          <w:rFonts w:cs="Arial"/>
          <w:color w:val="002777"/>
          <w:sz w:val="28"/>
          <w:szCs w:val="36"/>
        </w:rPr>
      </w:pPr>
      <w:r>
        <w:t xml:space="preserve">Figure </w:t>
      </w:r>
      <w:fldSimple w:instr=" SEQ Figure \* ARABIC ">
        <w:r w:rsidR="00EB7744">
          <w:rPr>
            <w:noProof/>
          </w:rPr>
          <w:t>2</w:t>
        </w:r>
      </w:fldSimple>
      <w:r>
        <w:t>: Basic Design Flow Diagram</w:t>
      </w:r>
    </w:p>
    <w:p w:rsidR="00216A9C" w:rsidRPr="00AD7785" w:rsidRDefault="0091189A" w:rsidP="0091189A">
      <w:pPr>
        <w:pStyle w:val="Heading3"/>
      </w:pPr>
      <w:r>
        <w:rPr>
          <w:sz w:val="28"/>
        </w:rPr>
        <w:br w:type="page"/>
      </w:r>
      <w:r w:rsidR="00663BE6" w:rsidRPr="00AD7785">
        <w:lastRenderedPageBreak/>
        <w:t>PROBLEM DEFINITION</w:t>
      </w:r>
    </w:p>
    <w:p w:rsidR="00A96913" w:rsidRDefault="00A96913" w:rsidP="00977E5F">
      <w:pPr>
        <w:rPr>
          <w:rFonts w:ascii="Helvetica" w:hAnsi="Helvetica"/>
          <w:color w:val="000000"/>
          <w:sz w:val="21"/>
          <w:szCs w:val="21"/>
        </w:rPr>
      </w:pPr>
    </w:p>
    <w:p w:rsidR="00663BE6" w:rsidRPr="00663BE6" w:rsidRDefault="00715128" w:rsidP="00663BE6">
      <w:pPr>
        <w:pStyle w:val="NoSpacing"/>
        <w:rPr>
          <w:rFonts w:ascii="Arial" w:hAnsi="Arial" w:cs="Arial"/>
        </w:rPr>
      </w:pPr>
      <w:r>
        <w:rPr>
          <w:rFonts w:ascii="Arial" w:hAnsi="Arial" w:cs="Arial"/>
        </w:rPr>
        <w:t xml:space="preserve">Kyriba is a </w:t>
      </w:r>
      <w:r w:rsidRPr="00663BE6">
        <w:rPr>
          <w:rFonts w:ascii="Arial" w:hAnsi="Arial" w:cs="Arial"/>
        </w:rPr>
        <w:t>critical set of software applications</w:t>
      </w:r>
      <w:r w:rsidR="00504929" w:rsidRPr="00504929">
        <w:rPr>
          <w:rFonts w:ascii="Arial" w:hAnsi="Arial" w:cs="Arial"/>
        </w:rPr>
        <w:t xml:space="preserve">. Kyriba programming sorts out </w:t>
      </w:r>
      <w:r w:rsidR="0050528A">
        <w:rPr>
          <w:rFonts w:ascii="Arial" w:hAnsi="Arial" w:cs="Arial"/>
        </w:rPr>
        <w:t>financial</w:t>
      </w:r>
      <w:r w:rsidR="0050528A" w:rsidRPr="00504929">
        <w:rPr>
          <w:rFonts w:ascii="Arial" w:hAnsi="Arial" w:cs="Arial"/>
        </w:rPr>
        <w:t xml:space="preserve"> </w:t>
      </w:r>
      <w:r w:rsidR="00504929" w:rsidRPr="00504929">
        <w:rPr>
          <w:rFonts w:ascii="Arial" w:hAnsi="Arial" w:cs="Arial"/>
        </w:rPr>
        <w:t xml:space="preserve">and operational information, so organizations can streamline </w:t>
      </w:r>
      <w:r>
        <w:rPr>
          <w:rFonts w:ascii="Arial" w:hAnsi="Arial" w:cs="Arial"/>
        </w:rPr>
        <w:t>reporting</w:t>
      </w:r>
      <w:r w:rsidR="00504929" w:rsidRPr="00504929">
        <w:rPr>
          <w:rFonts w:ascii="Arial" w:hAnsi="Arial" w:cs="Arial"/>
        </w:rPr>
        <w:t xml:space="preserve"> and </w:t>
      </w:r>
      <w:r>
        <w:rPr>
          <w:rFonts w:ascii="Arial" w:hAnsi="Arial" w:cs="Arial"/>
        </w:rPr>
        <w:t>planning</w:t>
      </w:r>
      <w:r w:rsidR="00504929" w:rsidRPr="00504929">
        <w:rPr>
          <w:rFonts w:ascii="Arial" w:hAnsi="Arial" w:cs="Arial"/>
        </w:rPr>
        <w:t xml:space="preserve"> cycles and enhance the effectiveness of asset assignment inside the business. Since Kyriba programming is basically expected to advance the allotment of </w:t>
      </w:r>
      <w:r>
        <w:rPr>
          <w:rFonts w:ascii="Arial" w:hAnsi="Arial" w:cs="Arial"/>
        </w:rPr>
        <w:t>Finances</w:t>
      </w:r>
      <w:r w:rsidR="00504929" w:rsidRPr="00504929">
        <w:rPr>
          <w:rFonts w:ascii="Arial" w:hAnsi="Arial" w:cs="Arial"/>
        </w:rPr>
        <w:t xml:space="preserve">, it should be incorporated with </w:t>
      </w:r>
      <w:r>
        <w:rPr>
          <w:rFonts w:ascii="Arial" w:hAnsi="Arial" w:cs="Arial"/>
        </w:rPr>
        <w:t xml:space="preserve">Oracle </w:t>
      </w:r>
      <w:r w:rsidR="000402B0">
        <w:rPr>
          <w:rFonts w:ascii="Arial" w:hAnsi="Arial" w:cs="Arial"/>
        </w:rPr>
        <w:t>Fusion</w:t>
      </w:r>
      <w:r w:rsidR="000402B0" w:rsidRPr="00504929">
        <w:rPr>
          <w:rFonts w:ascii="Arial" w:hAnsi="Arial" w:cs="Arial"/>
        </w:rPr>
        <w:t xml:space="preserve"> </w:t>
      </w:r>
      <w:r>
        <w:rPr>
          <w:rFonts w:ascii="Arial" w:hAnsi="Arial" w:cs="Arial"/>
        </w:rPr>
        <w:t>systems.</w:t>
      </w:r>
    </w:p>
    <w:p w:rsidR="00715128" w:rsidRDefault="00715128" w:rsidP="00663BE6">
      <w:pPr>
        <w:pStyle w:val="NoSpacing"/>
        <w:rPr>
          <w:rFonts w:ascii="Arial" w:hAnsi="Arial" w:cs="Arial"/>
        </w:rPr>
      </w:pPr>
    </w:p>
    <w:p w:rsidR="00715128" w:rsidRDefault="00715128" w:rsidP="00715128">
      <w:pPr>
        <w:pStyle w:val="NoSpacing"/>
        <w:rPr>
          <w:rFonts w:ascii="Arial" w:hAnsi="Arial" w:cs="Arial"/>
        </w:rPr>
      </w:pPr>
      <w:r w:rsidRPr="00715128">
        <w:rPr>
          <w:rFonts w:ascii="Arial" w:hAnsi="Arial" w:cs="Arial"/>
        </w:rPr>
        <w:t xml:space="preserve">By incorporating </w:t>
      </w:r>
      <w:r>
        <w:rPr>
          <w:rFonts w:ascii="Arial" w:hAnsi="Arial" w:cs="Arial"/>
        </w:rPr>
        <w:t>ERP</w:t>
      </w:r>
      <w:r w:rsidRPr="00715128">
        <w:rPr>
          <w:rFonts w:ascii="Arial" w:hAnsi="Arial" w:cs="Arial"/>
        </w:rPr>
        <w:t xml:space="preserve"> </w:t>
      </w:r>
      <w:r>
        <w:rPr>
          <w:rFonts w:ascii="Arial" w:hAnsi="Arial" w:cs="Arial"/>
        </w:rPr>
        <w:t>systems</w:t>
      </w:r>
      <w:r w:rsidRPr="00715128">
        <w:rPr>
          <w:rFonts w:ascii="Arial" w:hAnsi="Arial" w:cs="Arial"/>
        </w:rPr>
        <w:t xml:space="preserve"> with Kyriba </w:t>
      </w:r>
      <w:r>
        <w:rPr>
          <w:rFonts w:ascii="Arial" w:hAnsi="Arial" w:cs="Arial"/>
        </w:rPr>
        <w:t>systems</w:t>
      </w:r>
      <w:r w:rsidRPr="00715128">
        <w:rPr>
          <w:rFonts w:ascii="Arial" w:hAnsi="Arial" w:cs="Arial"/>
        </w:rPr>
        <w:t xml:space="preserve">, organizations can merge monetary and operational information into a solitary stage for arranging and </w:t>
      </w:r>
      <w:r>
        <w:rPr>
          <w:rFonts w:ascii="Arial" w:hAnsi="Arial" w:cs="Arial"/>
        </w:rPr>
        <w:t>decision making</w:t>
      </w:r>
      <w:r w:rsidRPr="00715128">
        <w:rPr>
          <w:rFonts w:ascii="Arial" w:hAnsi="Arial" w:cs="Arial"/>
        </w:rPr>
        <w:t xml:space="preserve">. </w:t>
      </w:r>
      <w:r>
        <w:rPr>
          <w:rFonts w:ascii="Arial" w:hAnsi="Arial" w:cs="Arial"/>
        </w:rPr>
        <w:t>In turn</w:t>
      </w:r>
      <w:r w:rsidRPr="00715128">
        <w:rPr>
          <w:rFonts w:ascii="Arial" w:hAnsi="Arial" w:cs="Arial"/>
        </w:rPr>
        <w:t xml:space="preserve">, everyday </w:t>
      </w:r>
      <w:r>
        <w:rPr>
          <w:rFonts w:ascii="Arial" w:hAnsi="Arial" w:cs="Arial"/>
        </w:rPr>
        <w:t>reconciliations</w:t>
      </w:r>
      <w:r w:rsidRPr="00715128">
        <w:rPr>
          <w:rFonts w:ascii="Arial" w:hAnsi="Arial" w:cs="Arial"/>
        </w:rPr>
        <w:t xml:space="preserve"> can depend on itemized operational information, </w:t>
      </w:r>
      <w:r w:rsidRPr="00663BE6">
        <w:rPr>
          <w:rFonts w:ascii="Arial" w:hAnsi="Arial" w:cs="Arial"/>
        </w:rPr>
        <w:t>while financial planning and forecasting can rely on summarized data from across the enterprise.</w:t>
      </w:r>
    </w:p>
    <w:p w:rsidR="00701D4B" w:rsidRDefault="00701D4B" w:rsidP="00715128">
      <w:pPr>
        <w:pStyle w:val="NoSpacing"/>
        <w:rPr>
          <w:rFonts w:ascii="Arial" w:hAnsi="Arial" w:cs="Arial"/>
        </w:rPr>
      </w:pPr>
    </w:p>
    <w:p w:rsidR="00701D4B" w:rsidRDefault="00701D4B" w:rsidP="00701D4B">
      <w:r>
        <w:t>Why Kyriba?</w:t>
      </w:r>
    </w:p>
    <w:p w:rsidR="00701D4B" w:rsidRDefault="00701D4B" w:rsidP="00701D4B">
      <w:pPr>
        <w:spacing w:after="0" w:line="240" w:lineRule="auto"/>
      </w:pPr>
      <w:r>
        <w:t>Kyriba adds following solutions to Oracle: -</w:t>
      </w:r>
    </w:p>
    <w:p w:rsidR="00701D4B" w:rsidRDefault="00701D4B" w:rsidP="00701D4B">
      <w:pPr>
        <w:numPr>
          <w:ilvl w:val="0"/>
          <w:numId w:val="11"/>
        </w:numPr>
        <w:spacing w:after="0" w:line="240" w:lineRule="auto"/>
      </w:pPr>
      <w:r>
        <w:t xml:space="preserve">Bank Communication - </w:t>
      </w:r>
      <w:r w:rsidRPr="00701D4B">
        <w:t>SaaS connections to 400+ global banks</w:t>
      </w:r>
    </w:p>
    <w:p w:rsidR="00701D4B" w:rsidRDefault="00701D4B" w:rsidP="00701D4B">
      <w:pPr>
        <w:numPr>
          <w:ilvl w:val="0"/>
          <w:numId w:val="11"/>
        </w:numPr>
        <w:spacing w:after="0" w:line="240" w:lineRule="auto"/>
      </w:pPr>
      <w:r>
        <w:t xml:space="preserve">Cash Management and Forecasting - </w:t>
      </w:r>
      <w:r w:rsidRPr="00701D4B">
        <w:t>100% Cash Visibility, real Forecasting</w:t>
      </w:r>
    </w:p>
    <w:p w:rsidR="00701D4B" w:rsidRDefault="00701D4B" w:rsidP="00701D4B">
      <w:pPr>
        <w:numPr>
          <w:ilvl w:val="0"/>
          <w:numId w:val="11"/>
        </w:numPr>
        <w:spacing w:after="0" w:line="240" w:lineRule="auto"/>
      </w:pPr>
      <w:r>
        <w:t xml:space="preserve">Payments - </w:t>
      </w:r>
      <w:r w:rsidRPr="00701D4B">
        <w:t>Payment Workflow, Straight</w:t>
      </w:r>
      <w:r>
        <w:t xml:space="preserve"> </w:t>
      </w:r>
      <w:r w:rsidRPr="00701D4B">
        <w:t xml:space="preserve">Through Processing, Impregnable defense </w:t>
      </w:r>
    </w:p>
    <w:p w:rsidR="00701D4B" w:rsidRPr="00701D4B" w:rsidRDefault="00701D4B" w:rsidP="00701D4B">
      <w:pPr>
        <w:spacing w:after="0" w:line="240" w:lineRule="auto"/>
        <w:ind w:left="720"/>
      </w:pPr>
    </w:p>
    <w:p w:rsidR="00715128" w:rsidRPr="00663BE6" w:rsidRDefault="00715128" w:rsidP="00715128">
      <w:pPr>
        <w:pStyle w:val="NoSpacing"/>
        <w:rPr>
          <w:rFonts w:ascii="Arial" w:hAnsi="Arial" w:cs="Arial"/>
        </w:rPr>
      </w:pPr>
      <w:r w:rsidRPr="00663BE6">
        <w:rPr>
          <w:rFonts w:ascii="Arial" w:hAnsi="Arial" w:cs="Arial"/>
        </w:rPr>
        <w:t xml:space="preserve">By integrating </w:t>
      </w:r>
      <w:r>
        <w:rPr>
          <w:rFonts w:ascii="Arial" w:hAnsi="Arial" w:cs="Arial"/>
        </w:rPr>
        <w:t>Kyriba</w:t>
      </w:r>
      <w:r w:rsidRPr="00663BE6">
        <w:rPr>
          <w:rFonts w:ascii="Arial" w:hAnsi="Arial" w:cs="Arial"/>
        </w:rPr>
        <w:t xml:space="preserve"> with </w:t>
      </w:r>
      <w:r>
        <w:rPr>
          <w:rFonts w:ascii="Arial" w:hAnsi="Arial" w:cs="Arial"/>
        </w:rPr>
        <w:t>Oracle Fusion</w:t>
      </w:r>
      <w:r w:rsidRPr="00663BE6">
        <w:rPr>
          <w:rFonts w:ascii="Arial" w:hAnsi="Arial" w:cs="Arial"/>
        </w:rPr>
        <w:t xml:space="preserve"> </w:t>
      </w:r>
      <w:r>
        <w:rPr>
          <w:rFonts w:ascii="Arial" w:hAnsi="Arial" w:cs="Arial"/>
        </w:rPr>
        <w:t>our</w:t>
      </w:r>
      <w:r w:rsidRPr="00663BE6">
        <w:rPr>
          <w:rFonts w:ascii="Arial" w:hAnsi="Arial" w:cs="Arial"/>
        </w:rPr>
        <w:t xml:space="preserve"> enterprise can:</w:t>
      </w:r>
    </w:p>
    <w:p w:rsidR="00715128" w:rsidRPr="00715128" w:rsidRDefault="00715128" w:rsidP="00715128">
      <w:pPr>
        <w:pStyle w:val="NoSpacing"/>
        <w:rPr>
          <w:rFonts w:ascii="Arial" w:hAnsi="Arial" w:cs="Arial"/>
        </w:rPr>
      </w:pPr>
    </w:p>
    <w:p w:rsidR="00715128" w:rsidRPr="00663BE6" w:rsidRDefault="00715128" w:rsidP="00715128">
      <w:pPr>
        <w:pStyle w:val="NoSpacing"/>
        <w:numPr>
          <w:ilvl w:val="0"/>
          <w:numId w:val="9"/>
        </w:numPr>
        <w:rPr>
          <w:rFonts w:ascii="Arial" w:hAnsi="Arial" w:cs="Arial"/>
        </w:rPr>
      </w:pPr>
      <w:r w:rsidRPr="00663BE6">
        <w:rPr>
          <w:rFonts w:ascii="Arial" w:hAnsi="Arial" w:cs="Arial"/>
        </w:rPr>
        <w:t>Connect all data sources together into a single version of the truth</w:t>
      </w:r>
    </w:p>
    <w:p w:rsidR="00715128" w:rsidRPr="00663BE6" w:rsidRDefault="00715128" w:rsidP="00715128">
      <w:pPr>
        <w:pStyle w:val="NoSpacing"/>
        <w:numPr>
          <w:ilvl w:val="0"/>
          <w:numId w:val="9"/>
        </w:numPr>
        <w:rPr>
          <w:rFonts w:ascii="Arial" w:hAnsi="Arial" w:cs="Arial"/>
        </w:rPr>
      </w:pPr>
      <w:r w:rsidRPr="00663BE6">
        <w:rPr>
          <w:rFonts w:ascii="Arial" w:hAnsi="Arial" w:cs="Arial"/>
        </w:rPr>
        <w:t>Increase the accuracy of resource management, planning, and allocation</w:t>
      </w:r>
    </w:p>
    <w:p w:rsidR="00715128" w:rsidRPr="00663BE6" w:rsidRDefault="00715128" w:rsidP="00715128">
      <w:pPr>
        <w:pStyle w:val="NoSpacing"/>
        <w:numPr>
          <w:ilvl w:val="0"/>
          <w:numId w:val="9"/>
        </w:numPr>
        <w:rPr>
          <w:rFonts w:ascii="Arial" w:hAnsi="Arial" w:cs="Arial"/>
        </w:rPr>
      </w:pPr>
      <w:r w:rsidRPr="00663BE6">
        <w:rPr>
          <w:rFonts w:ascii="Arial" w:hAnsi="Arial" w:cs="Arial"/>
        </w:rPr>
        <w:t>Improve the quality and reliability of management information</w:t>
      </w:r>
    </w:p>
    <w:p w:rsidR="00715128" w:rsidRPr="00663BE6" w:rsidRDefault="00715128" w:rsidP="00715128">
      <w:pPr>
        <w:pStyle w:val="NoSpacing"/>
        <w:numPr>
          <w:ilvl w:val="0"/>
          <w:numId w:val="9"/>
        </w:numPr>
        <w:rPr>
          <w:rFonts w:ascii="Arial" w:hAnsi="Arial" w:cs="Arial"/>
        </w:rPr>
      </w:pPr>
      <w:r w:rsidRPr="00663BE6">
        <w:rPr>
          <w:rFonts w:ascii="Arial" w:hAnsi="Arial" w:cs="Arial"/>
        </w:rPr>
        <w:t>And increase the efficiency of data management and analysis</w:t>
      </w:r>
    </w:p>
    <w:p w:rsidR="00715128" w:rsidRDefault="00715128" w:rsidP="00715128">
      <w:pPr>
        <w:pStyle w:val="NoSpacing"/>
        <w:numPr>
          <w:ilvl w:val="0"/>
          <w:numId w:val="9"/>
        </w:numPr>
        <w:rPr>
          <w:rFonts w:ascii="Arial" w:hAnsi="Arial" w:cs="Arial"/>
        </w:rPr>
      </w:pPr>
      <w:r w:rsidRPr="00663BE6">
        <w:rPr>
          <w:rFonts w:ascii="Arial" w:hAnsi="Arial" w:cs="Arial"/>
        </w:rPr>
        <w:t xml:space="preserve">The two software applications create a necessary and mutually beneficial synergy that can fuel the accuracy and efficiency of business processes. You’ll be able to integrate all financial </w:t>
      </w:r>
      <w:r>
        <w:rPr>
          <w:rFonts w:ascii="Arial" w:hAnsi="Arial" w:cs="Arial"/>
        </w:rPr>
        <w:t xml:space="preserve">data </w:t>
      </w:r>
      <w:r w:rsidRPr="00663BE6">
        <w:rPr>
          <w:rFonts w:ascii="Arial" w:hAnsi="Arial" w:cs="Arial"/>
        </w:rPr>
        <w:t xml:space="preserve">into one place, so business decisions and resource planning are based on the most accurate and complete view of </w:t>
      </w:r>
      <w:r>
        <w:rPr>
          <w:rFonts w:ascii="Arial" w:hAnsi="Arial" w:cs="Arial"/>
        </w:rPr>
        <w:t>the</w:t>
      </w:r>
      <w:r w:rsidRPr="00663BE6">
        <w:rPr>
          <w:rFonts w:ascii="Arial" w:hAnsi="Arial" w:cs="Arial"/>
        </w:rPr>
        <w:t xml:space="preserve"> company.</w:t>
      </w:r>
    </w:p>
    <w:p w:rsidR="00701D4B" w:rsidRDefault="00701D4B" w:rsidP="00701D4B">
      <w:pPr>
        <w:pStyle w:val="NoSpacing"/>
        <w:ind w:left="720"/>
        <w:rPr>
          <w:rFonts w:ascii="Arial" w:hAnsi="Arial" w:cs="Arial"/>
        </w:rPr>
      </w:pPr>
    </w:p>
    <w:p w:rsidR="00D505EF" w:rsidRDefault="006F0339" w:rsidP="00FF47DD">
      <w:pPr>
        <w:pStyle w:val="Heading3"/>
      </w:pPr>
      <w:r>
        <w:br w:type="page"/>
      </w:r>
      <w:bookmarkStart w:id="5" w:name="_Toc413728330"/>
      <w:r w:rsidR="001E64D7">
        <w:lastRenderedPageBreak/>
        <w:t>H</w:t>
      </w:r>
      <w:bookmarkEnd w:id="5"/>
      <w:r w:rsidR="00A86819">
        <w:t>igh level solution</w:t>
      </w:r>
    </w:p>
    <w:p w:rsidR="00A86819" w:rsidRPr="00A86819" w:rsidRDefault="00A86819" w:rsidP="00A86819"/>
    <w:p w:rsidR="00BE7199" w:rsidRDefault="001A4A0A" w:rsidP="004B0931">
      <w:pPr>
        <w:jc w:val="both"/>
        <w:rPr>
          <w:rFonts w:cs="Arial"/>
        </w:rPr>
      </w:pPr>
      <w:r w:rsidRPr="001A4A0A">
        <w:rPr>
          <w:rFonts w:cs="Arial"/>
        </w:rPr>
        <w:t xml:space="preserve">This is one of many problems associated with </w:t>
      </w:r>
      <w:r w:rsidR="002D7247">
        <w:rPr>
          <w:rFonts w:cs="Arial"/>
        </w:rPr>
        <w:t>integrating two or many</w:t>
      </w:r>
      <w:r w:rsidRPr="001A4A0A">
        <w:rPr>
          <w:rFonts w:cs="Arial"/>
        </w:rPr>
        <w:t xml:space="preserve"> ERP systems. In a perfect world, implementing a single but flexible ERP package that can handle the needs of all sites in one database is the right answer.  There are some good ERP packages that address multi-site “mix mode” </w:t>
      </w:r>
      <w:r w:rsidR="002D7247">
        <w:rPr>
          <w:rFonts w:cs="Arial"/>
        </w:rPr>
        <w:t>functioning</w:t>
      </w:r>
      <w:r w:rsidRPr="001A4A0A">
        <w:rPr>
          <w:rFonts w:cs="Arial"/>
        </w:rPr>
        <w:t>.</w:t>
      </w:r>
    </w:p>
    <w:p w:rsidR="001A4A0A" w:rsidRDefault="001A4A0A" w:rsidP="004B0931">
      <w:pPr>
        <w:jc w:val="both"/>
        <w:rPr>
          <w:rFonts w:cs="Arial"/>
        </w:rPr>
      </w:pPr>
      <w:r>
        <w:rPr>
          <w:rFonts w:cs="Arial"/>
        </w:rPr>
        <w:t>We need to achieve the below: -</w:t>
      </w:r>
    </w:p>
    <w:p w:rsidR="001A4A0A" w:rsidRDefault="002D7247" w:rsidP="004B0931">
      <w:pPr>
        <w:jc w:val="both"/>
        <w:rPr>
          <w:rFonts w:cs="Arial"/>
        </w:rPr>
      </w:pPr>
      <w:r>
        <w:rPr>
          <w:rFonts w:cs="Arial"/>
        </w:rPr>
        <w:t>Synchronize between Oracle Fusion Payment, Middleware and Kyriba.</w:t>
      </w:r>
    </w:p>
    <w:p w:rsidR="00784820" w:rsidRPr="00784820" w:rsidRDefault="00784820" w:rsidP="00784820">
      <w:pPr>
        <w:jc w:val="both"/>
        <w:rPr>
          <w:rFonts w:cs="Arial"/>
          <w:lang w:val="en-GB"/>
        </w:rPr>
      </w:pPr>
      <w:r w:rsidRPr="00784820">
        <w:rPr>
          <w:rFonts w:cs="Arial"/>
          <w:lang w:val="en-GB"/>
        </w:rPr>
        <w:t xml:space="preserve">The diagram below shows the SFTP configuration in an Oracle </w:t>
      </w:r>
      <w:r w:rsidR="002A2B89">
        <w:rPr>
          <w:rFonts w:cs="Arial"/>
          <w:lang w:val="en-GB"/>
        </w:rPr>
        <w:t>Fusion</w:t>
      </w:r>
      <w:r w:rsidR="002A2B89" w:rsidRPr="00784820">
        <w:rPr>
          <w:rFonts w:cs="Arial"/>
          <w:lang w:val="en-GB"/>
        </w:rPr>
        <w:t xml:space="preserve"> </w:t>
      </w:r>
      <w:r w:rsidRPr="00784820">
        <w:rPr>
          <w:rFonts w:cs="Arial"/>
          <w:lang w:val="en-GB"/>
        </w:rPr>
        <w:t xml:space="preserve">environment. You need to collaborate with both the financial institution and Oracle </w:t>
      </w:r>
      <w:r w:rsidR="002A2B89">
        <w:rPr>
          <w:rFonts w:cs="Arial"/>
          <w:lang w:val="en-GB"/>
        </w:rPr>
        <w:t>Fusion</w:t>
      </w:r>
      <w:r w:rsidR="002A2B89" w:rsidRPr="00784820">
        <w:rPr>
          <w:rFonts w:cs="Arial"/>
          <w:lang w:val="en-GB"/>
        </w:rPr>
        <w:t xml:space="preserve"> </w:t>
      </w:r>
      <w:r w:rsidRPr="00784820">
        <w:rPr>
          <w:rFonts w:cs="Arial"/>
          <w:lang w:val="en-GB"/>
        </w:rPr>
        <w:t>Applications to exchange necessary information.</w:t>
      </w:r>
    </w:p>
    <w:p w:rsidR="00A4400C" w:rsidRDefault="00C56946" w:rsidP="00784820">
      <w:pPr>
        <w:jc w:val="both"/>
        <w:rPr>
          <w:rFonts w:cs="Arial"/>
        </w:rPr>
      </w:pPr>
      <w:r w:rsidRPr="00784820">
        <w:rPr>
          <w:rFonts w:cs="Arial"/>
          <w:noProof/>
        </w:rPr>
        <w:drawing>
          <wp:inline distT="0" distB="0" distL="0" distR="0">
            <wp:extent cx="5391785" cy="51339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785" cy="5133975"/>
                    </a:xfrm>
                    <a:prstGeom prst="rect">
                      <a:avLst/>
                    </a:prstGeom>
                    <a:noFill/>
                    <a:ln>
                      <a:noFill/>
                    </a:ln>
                  </pic:spPr>
                </pic:pic>
              </a:graphicData>
            </a:graphic>
          </wp:inline>
        </w:drawing>
      </w:r>
    </w:p>
    <w:p w:rsidR="00A4400C" w:rsidRDefault="00A4400C" w:rsidP="00784820">
      <w:pPr>
        <w:jc w:val="both"/>
        <w:rPr>
          <w:b/>
        </w:rPr>
      </w:pPr>
      <w:r w:rsidRPr="00A4400C">
        <w:rPr>
          <w:b/>
        </w:rPr>
        <w:t xml:space="preserve">Figure </w:t>
      </w:r>
      <w:r>
        <w:rPr>
          <w:b/>
        </w:rPr>
        <w:t>3</w:t>
      </w:r>
      <w:r>
        <w:t xml:space="preserve">: </w:t>
      </w:r>
      <w:r w:rsidRPr="00A4400C">
        <w:rPr>
          <w:b/>
        </w:rPr>
        <w:t>SFTP Configuration</w:t>
      </w:r>
    </w:p>
    <w:p w:rsidR="00A4400C" w:rsidRDefault="00A4400C" w:rsidP="00784820">
      <w:pPr>
        <w:jc w:val="both"/>
        <w:rPr>
          <w:rFonts w:cs="Arial"/>
        </w:rPr>
      </w:pPr>
    </w:p>
    <w:p w:rsidR="00784820" w:rsidRDefault="00784820" w:rsidP="00784820">
      <w:pPr>
        <w:jc w:val="both"/>
        <w:rPr>
          <w:rFonts w:cs="Arial"/>
        </w:rPr>
      </w:pPr>
      <w:r w:rsidRPr="001A4A0A">
        <w:rPr>
          <w:rFonts w:cs="Arial"/>
        </w:rPr>
        <w:t xml:space="preserve">Quick solution setup — communication between </w:t>
      </w:r>
      <w:r>
        <w:rPr>
          <w:rFonts w:cs="Arial"/>
        </w:rPr>
        <w:t xml:space="preserve">Oracle Fusion </w:t>
      </w:r>
      <w:r w:rsidRPr="001A4A0A">
        <w:rPr>
          <w:rFonts w:cs="Arial"/>
        </w:rPr>
        <w:t xml:space="preserve">Accounts Payable and </w:t>
      </w:r>
      <w:r>
        <w:rPr>
          <w:rFonts w:cs="Arial"/>
        </w:rPr>
        <w:t xml:space="preserve">Kyriba this </w:t>
      </w:r>
      <w:r w:rsidRPr="001A4A0A">
        <w:rPr>
          <w:rFonts w:cs="Arial"/>
        </w:rPr>
        <w:t>sol</w:t>
      </w:r>
      <w:r>
        <w:rPr>
          <w:rFonts w:cs="Arial"/>
        </w:rPr>
        <w:t>ution</w:t>
      </w:r>
      <w:r w:rsidRPr="001A4A0A">
        <w:rPr>
          <w:rFonts w:cs="Arial"/>
        </w:rPr>
        <w:t xml:space="preserve"> </w:t>
      </w:r>
      <w:r>
        <w:rPr>
          <w:rFonts w:cs="Arial"/>
        </w:rPr>
        <w:t>should</w:t>
      </w:r>
      <w:r w:rsidRPr="001A4A0A">
        <w:rPr>
          <w:rFonts w:cs="Arial"/>
        </w:rPr>
        <w:t xml:space="preserve"> fully operational.</w:t>
      </w:r>
    </w:p>
    <w:p w:rsidR="00784820" w:rsidRDefault="00784820" w:rsidP="000402B0">
      <w:pPr>
        <w:numPr>
          <w:ilvl w:val="0"/>
          <w:numId w:val="28"/>
        </w:numPr>
        <w:rPr>
          <w:rFonts w:cs="Arial"/>
        </w:rPr>
      </w:pPr>
      <w:r>
        <w:rPr>
          <w:rFonts w:cs="Arial"/>
        </w:rPr>
        <w:lastRenderedPageBreak/>
        <w:t>The payments defined are Check, ACH and inhouse payment method under various Bank of America accounts.</w:t>
      </w:r>
    </w:p>
    <w:p w:rsidR="000F0650" w:rsidRPr="000F0650" w:rsidRDefault="000F0650" w:rsidP="000F0650">
      <w:pPr>
        <w:numPr>
          <w:ilvl w:val="0"/>
          <w:numId w:val="28"/>
        </w:numPr>
        <w:rPr>
          <w:rFonts w:cs="Arial"/>
        </w:rPr>
      </w:pPr>
      <w:bookmarkStart w:id="6" w:name="_Hlk520768723"/>
      <w:r w:rsidRPr="000F0650">
        <w:rPr>
          <w:rFonts w:cs="Arial"/>
        </w:rPr>
        <w:t xml:space="preserve">Need to assure every Payment file has unique reference number which works as an identifier in Kyriba system to differentiate Oracle Fusion payments disbursed for respective banks. </w:t>
      </w:r>
    </w:p>
    <w:p w:rsidR="000F0650" w:rsidRPr="000F0650" w:rsidRDefault="000F0650" w:rsidP="000F0650">
      <w:pPr>
        <w:numPr>
          <w:ilvl w:val="0"/>
          <w:numId w:val="28"/>
        </w:numPr>
        <w:rPr>
          <w:rFonts w:cs="Arial"/>
        </w:rPr>
      </w:pPr>
      <w:r w:rsidRPr="000F0650">
        <w:rPr>
          <w:rFonts w:cs="Arial"/>
        </w:rPr>
        <w:t>Every file generated should have unique name to avoid reprocessing of payment files pushed at static location.</w:t>
      </w:r>
    </w:p>
    <w:bookmarkEnd w:id="6"/>
    <w:p w:rsidR="00D505EF" w:rsidRDefault="00497C2B" w:rsidP="00726864">
      <w:pPr>
        <w:pStyle w:val="Heading3"/>
      </w:pPr>
      <w:r>
        <w:br w:type="page"/>
      </w:r>
      <w:r w:rsidR="001A4A0A">
        <w:lastRenderedPageBreak/>
        <w:t>Solution Detail</w:t>
      </w:r>
    </w:p>
    <w:p w:rsidR="001A4A0A" w:rsidRDefault="001A4A0A" w:rsidP="001A4A0A"/>
    <w:p w:rsidR="002D7247" w:rsidRDefault="002D7247" w:rsidP="001A4A0A">
      <w:r>
        <w:t xml:space="preserve">Despite of challenges to integrate Oracle </w:t>
      </w:r>
      <w:r w:rsidR="000402B0">
        <w:t>Fusion</w:t>
      </w:r>
      <w:r>
        <w:t xml:space="preserve"> to Kyriba</w:t>
      </w:r>
      <w:r w:rsidR="008C6FF9">
        <w:t>,</w:t>
      </w:r>
      <w:r>
        <w:t xml:space="preserve"> </w:t>
      </w:r>
      <w:r w:rsidR="008C6FF9">
        <w:t xml:space="preserve">we </w:t>
      </w:r>
      <w:r>
        <w:t xml:space="preserve">have designed a solution to sync </w:t>
      </w:r>
      <w:r w:rsidR="008C6FF9">
        <w:t xml:space="preserve">invoice </w:t>
      </w:r>
      <w:r w:rsidR="00B371C8">
        <w:t xml:space="preserve">payment </w:t>
      </w:r>
      <w:r>
        <w:t>files which colludes with Kyriba system.</w:t>
      </w:r>
    </w:p>
    <w:p w:rsidR="0020440F" w:rsidRPr="00784820" w:rsidRDefault="00A52866" w:rsidP="001A4A0A">
      <w:pPr>
        <w:rPr>
          <w:b/>
        </w:rPr>
      </w:pPr>
      <w:r w:rsidRPr="00784820">
        <w:rPr>
          <w:b/>
        </w:rPr>
        <w:t>1.</w:t>
      </w:r>
      <w:r w:rsidR="0020440F" w:rsidRPr="00784820">
        <w:rPr>
          <w:b/>
        </w:rPr>
        <w:t>Summary of Process Flow:</w:t>
      </w:r>
      <w:r w:rsidR="00BC5B8D" w:rsidRPr="00784820">
        <w:rPr>
          <w:b/>
        </w:rPr>
        <w:t xml:space="preserve"> </w:t>
      </w:r>
      <w:r w:rsidR="0020440F" w:rsidRPr="00784820">
        <w:rPr>
          <w:b/>
        </w:rPr>
        <w:t>-</w:t>
      </w:r>
      <w:r w:rsidR="00BC5B8D" w:rsidRPr="00784820">
        <w:rPr>
          <w:b/>
        </w:rPr>
        <w:t xml:space="preserve"> </w:t>
      </w:r>
    </w:p>
    <w:p w:rsidR="0020440F" w:rsidRDefault="00BC5B8D" w:rsidP="008A526D">
      <w:pPr>
        <w:numPr>
          <w:ilvl w:val="0"/>
          <w:numId w:val="13"/>
        </w:numPr>
        <w:spacing w:after="0"/>
      </w:pPr>
      <w:r>
        <w:t>Create and</w:t>
      </w:r>
      <w:r w:rsidR="0020440F" w:rsidRPr="0020440F">
        <w:t xml:space="preserve"> approve </w:t>
      </w:r>
      <w:r w:rsidR="0020440F">
        <w:t>Invoice</w:t>
      </w:r>
      <w:r w:rsidR="0020440F" w:rsidRPr="0020440F">
        <w:t xml:space="preserve"> in </w:t>
      </w:r>
      <w:r w:rsidR="0020440F">
        <w:t>A</w:t>
      </w:r>
      <w:r>
        <w:t>ccount</w:t>
      </w:r>
      <w:r w:rsidR="0020440F">
        <w:t xml:space="preserve"> Payables</w:t>
      </w:r>
      <w:r w:rsidR="0020440F" w:rsidRPr="0020440F">
        <w:t xml:space="preserve"> Cloud </w:t>
      </w:r>
    </w:p>
    <w:p w:rsidR="0020440F" w:rsidRDefault="00BC5B8D" w:rsidP="008A526D">
      <w:pPr>
        <w:numPr>
          <w:ilvl w:val="0"/>
          <w:numId w:val="13"/>
        </w:numPr>
        <w:spacing w:after="0"/>
      </w:pPr>
      <w:r>
        <w:t>Create Payment Batch for BOA Bank account and</w:t>
      </w:r>
      <w:r w:rsidR="0020440F" w:rsidRPr="0020440F">
        <w:t xml:space="preserve"> record invoices </w:t>
      </w:r>
      <w:r>
        <w:t>in payment</w:t>
      </w:r>
      <w:r w:rsidR="0020440F" w:rsidRPr="0020440F">
        <w:t xml:space="preserve"> process p</w:t>
      </w:r>
      <w:r>
        <w:t>rofiles</w:t>
      </w:r>
    </w:p>
    <w:p w:rsidR="00BC5B8D" w:rsidRDefault="00BC5B8D" w:rsidP="008A526D">
      <w:pPr>
        <w:numPr>
          <w:ilvl w:val="0"/>
          <w:numId w:val="13"/>
        </w:numPr>
        <w:spacing w:after="0"/>
      </w:pPr>
      <w:r>
        <w:t>Selection criteria for Payment Process Batch can be selected as per Business needs.</w:t>
      </w:r>
      <w:r w:rsidRPr="0020440F">
        <w:t xml:space="preserve"> </w:t>
      </w:r>
    </w:p>
    <w:p w:rsidR="0020440F" w:rsidRDefault="00BC5B8D" w:rsidP="008A526D">
      <w:pPr>
        <w:numPr>
          <w:ilvl w:val="0"/>
          <w:numId w:val="13"/>
        </w:numPr>
        <w:spacing w:after="0"/>
      </w:pPr>
      <w:r>
        <w:t>Disburse related payment batch.</w:t>
      </w:r>
    </w:p>
    <w:p w:rsidR="00BC5B8D" w:rsidRDefault="00BC5B8D" w:rsidP="008A526D">
      <w:pPr>
        <w:numPr>
          <w:ilvl w:val="0"/>
          <w:numId w:val="13"/>
        </w:numPr>
        <w:spacing w:after="0"/>
      </w:pPr>
      <w:r>
        <w:t xml:space="preserve">Automatic </w:t>
      </w:r>
      <w:r w:rsidRPr="0020440F">
        <w:t xml:space="preserve">Publish </w:t>
      </w:r>
      <w:r>
        <w:t>Payment</w:t>
      </w:r>
      <w:r w:rsidRPr="0020440F">
        <w:t xml:space="preserve"> data in XML format </w:t>
      </w:r>
      <w:r>
        <w:t xml:space="preserve">at static location </w:t>
      </w:r>
      <w:r w:rsidRPr="0020440F">
        <w:t xml:space="preserve">using </w:t>
      </w:r>
      <w:r>
        <w:t xml:space="preserve">Auto Transmit background        </w:t>
      </w:r>
      <w:r w:rsidRPr="0020440F">
        <w:t xml:space="preserve">process </w:t>
      </w:r>
    </w:p>
    <w:p w:rsidR="00317992" w:rsidRDefault="00317992" w:rsidP="008A526D">
      <w:pPr>
        <w:numPr>
          <w:ilvl w:val="0"/>
          <w:numId w:val="13"/>
        </w:numPr>
        <w:spacing w:after="0"/>
      </w:pPr>
      <w:r>
        <w:t>Kyriba inbound payment invoices and send to Bank for Payments</w:t>
      </w:r>
    </w:p>
    <w:p w:rsidR="00317992" w:rsidRDefault="00317992" w:rsidP="008A526D">
      <w:pPr>
        <w:numPr>
          <w:ilvl w:val="0"/>
          <w:numId w:val="13"/>
        </w:numPr>
        <w:spacing w:after="0"/>
      </w:pPr>
      <w:r>
        <w:t xml:space="preserve">Bank </w:t>
      </w:r>
      <w:r w:rsidR="00E53BC8">
        <w:t>send payment files in BAI2 format</w:t>
      </w:r>
    </w:p>
    <w:p w:rsidR="00E53BC8" w:rsidRDefault="00E53BC8" w:rsidP="008A526D">
      <w:pPr>
        <w:numPr>
          <w:ilvl w:val="0"/>
          <w:numId w:val="13"/>
        </w:numPr>
        <w:spacing w:after="0"/>
      </w:pPr>
      <w:r>
        <w:t>Oracle inbound BAI2 files in Cash Management.</w:t>
      </w:r>
    </w:p>
    <w:p w:rsidR="00A52866" w:rsidRDefault="00A52866" w:rsidP="00A52866">
      <w:pPr>
        <w:spacing w:after="0"/>
      </w:pPr>
    </w:p>
    <w:p w:rsidR="00A52866" w:rsidRPr="00784820" w:rsidRDefault="00A52866" w:rsidP="00A52866">
      <w:pPr>
        <w:spacing w:after="0"/>
        <w:rPr>
          <w:b/>
        </w:rPr>
      </w:pPr>
      <w:r w:rsidRPr="00784820">
        <w:rPr>
          <w:b/>
        </w:rPr>
        <w:t>2.Financial Configurations</w:t>
      </w:r>
    </w:p>
    <w:p w:rsidR="00A52866" w:rsidRDefault="00A52866" w:rsidP="00A52866">
      <w:pPr>
        <w:spacing w:after="0"/>
      </w:pPr>
      <w:r>
        <w:t xml:space="preserve"> </w:t>
      </w:r>
    </w:p>
    <w:p w:rsidR="00A52866" w:rsidRDefault="00A52866" w:rsidP="00A52866">
      <w:pPr>
        <w:spacing w:after="0"/>
      </w:pPr>
      <w:r w:rsidRPr="00A52866">
        <w:t>Create an implementation project that includes the Define Financials Configuration for Rapid Implementation task list from the Manage Implementation Projects page in the Setup and Maintenance work area. This task list focuses only on the critical setup steps that are required in most cases and minimizes the time needed for you to complete the setups. You can customize the task list and delete the task</w:t>
      </w:r>
      <w:r>
        <w:t xml:space="preserve"> </w:t>
      </w:r>
      <w:r w:rsidRPr="00A52866">
        <w:t>lists for the applications you are not implementing or manually add the standard Financials offering task lists and tasks to your rapid implementation project to change or update your setup.</w:t>
      </w:r>
    </w:p>
    <w:p w:rsidR="000402B0" w:rsidRDefault="000402B0" w:rsidP="00A52866">
      <w:pPr>
        <w:spacing w:after="0"/>
      </w:pPr>
    </w:p>
    <w:p w:rsidR="000402B0" w:rsidRDefault="00C56946" w:rsidP="00A52866">
      <w:pPr>
        <w:spacing w:after="0"/>
      </w:pPr>
      <w:bookmarkStart w:id="7" w:name="_Hlk520767495"/>
      <w:r w:rsidRPr="00C034FD">
        <w:rPr>
          <w:noProof/>
        </w:rPr>
        <w:drawing>
          <wp:inline distT="0" distB="0" distL="0" distR="0">
            <wp:extent cx="6563360" cy="151066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63360" cy="1510665"/>
                    </a:xfrm>
                    <a:prstGeom prst="rect">
                      <a:avLst/>
                    </a:prstGeom>
                    <a:noFill/>
                    <a:ln>
                      <a:noFill/>
                    </a:ln>
                  </pic:spPr>
                </pic:pic>
              </a:graphicData>
            </a:graphic>
          </wp:inline>
        </w:drawing>
      </w:r>
      <w:bookmarkEnd w:id="7"/>
    </w:p>
    <w:p w:rsidR="00784820" w:rsidRDefault="00784820" w:rsidP="00A52866">
      <w:pPr>
        <w:spacing w:after="0"/>
      </w:pPr>
    </w:p>
    <w:p w:rsidR="00784820" w:rsidRPr="00784820" w:rsidRDefault="00784820" w:rsidP="00A52866">
      <w:pPr>
        <w:spacing w:after="0"/>
        <w:rPr>
          <w:b/>
        </w:rPr>
      </w:pPr>
      <w:r w:rsidRPr="00784820">
        <w:rPr>
          <w:b/>
        </w:rPr>
        <w:t>3.Kyriba and Oracle Fusion Configuration Setup:</w:t>
      </w:r>
      <w:r w:rsidR="003F362D">
        <w:rPr>
          <w:b/>
        </w:rPr>
        <w:t xml:space="preserve"> </w:t>
      </w:r>
      <w:r w:rsidRPr="00784820">
        <w:rPr>
          <w:b/>
        </w:rPr>
        <w:t>-</w:t>
      </w:r>
    </w:p>
    <w:p w:rsidR="00784820" w:rsidRDefault="00784820" w:rsidP="00A52866">
      <w:pPr>
        <w:spacing w:after="0"/>
      </w:pPr>
    </w:p>
    <w:p w:rsidR="00784820" w:rsidRPr="00784820" w:rsidRDefault="00784820" w:rsidP="00784820">
      <w:pPr>
        <w:numPr>
          <w:ilvl w:val="0"/>
          <w:numId w:val="16"/>
        </w:numPr>
        <w:spacing w:after="0"/>
        <w:rPr>
          <w:b/>
          <w:lang w:val="en-GB"/>
        </w:rPr>
      </w:pPr>
      <w:r w:rsidRPr="00784820">
        <w:rPr>
          <w:b/>
          <w:lang w:val="en-GB"/>
        </w:rPr>
        <w:t>Obtain the following details from your financial institution:</w:t>
      </w:r>
    </w:p>
    <w:p w:rsidR="00784820" w:rsidRPr="00784820" w:rsidRDefault="00784820" w:rsidP="00784820">
      <w:pPr>
        <w:spacing w:after="0"/>
        <w:rPr>
          <w:b/>
          <w:lang w:val="en-GB"/>
        </w:rPr>
      </w:pPr>
    </w:p>
    <w:p w:rsidR="00784820" w:rsidRPr="00784820" w:rsidRDefault="00784820" w:rsidP="00784820">
      <w:pPr>
        <w:numPr>
          <w:ilvl w:val="0"/>
          <w:numId w:val="14"/>
        </w:numPr>
        <w:spacing w:after="0"/>
        <w:rPr>
          <w:lang w:val="en-GB"/>
        </w:rPr>
      </w:pPr>
      <w:r w:rsidRPr="00784820">
        <w:rPr>
          <w:lang w:val="en-GB"/>
        </w:rPr>
        <w:t>The financial institution’s implementation guide that describes technical details of SFTP connectivity</w:t>
      </w:r>
    </w:p>
    <w:p w:rsidR="00784820" w:rsidRPr="00784820" w:rsidRDefault="00784820" w:rsidP="00784820">
      <w:pPr>
        <w:numPr>
          <w:ilvl w:val="0"/>
          <w:numId w:val="14"/>
        </w:numPr>
        <w:spacing w:after="0"/>
        <w:rPr>
          <w:lang w:val="en-GB"/>
        </w:rPr>
      </w:pPr>
      <w:r w:rsidRPr="00784820">
        <w:rPr>
          <w:lang w:val="en-GB"/>
        </w:rPr>
        <w:t>The financial institution’s SFTP server details, such as the IP address, port number, SFTP account name, password, remote directory,</w:t>
      </w:r>
      <w:r w:rsidRPr="00784820">
        <w:rPr>
          <w:b/>
          <w:lang w:val="en-GB"/>
        </w:rPr>
        <w:t xml:space="preserve"> </w:t>
      </w:r>
      <w:r w:rsidRPr="00784820">
        <w:rPr>
          <w:lang w:val="en-GB"/>
        </w:rPr>
        <w:t xml:space="preserve">and file naming convention for both the production server and the test server. </w:t>
      </w:r>
      <w:r w:rsidRPr="00784820">
        <w:rPr>
          <w:b/>
          <w:lang w:val="en-GB"/>
        </w:rPr>
        <w:t>Important:</w:t>
      </w:r>
      <w:r w:rsidRPr="00784820">
        <w:rPr>
          <w:lang w:val="en-GB"/>
        </w:rPr>
        <w:t xml:space="preserve"> Oracle Network Security requires IP address not the hostname of the SFTP server. </w:t>
      </w:r>
    </w:p>
    <w:p w:rsidR="00784820" w:rsidRPr="00784820" w:rsidRDefault="00AD1A54" w:rsidP="003F362D">
      <w:pPr>
        <w:numPr>
          <w:ilvl w:val="0"/>
          <w:numId w:val="14"/>
        </w:numPr>
        <w:spacing w:after="0"/>
        <w:rPr>
          <w:lang w:val="en-GB"/>
        </w:rPr>
      </w:pPr>
      <w:r>
        <w:rPr>
          <w:lang w:val="en-GB"/>
        </w:rPr>
        <w:lastRenderedPageBreak/>
        <w:t>W</w:t>
      </w:r>
      <w:r w:rsidRPr="003F362D">
        <w:rPr>
          <w:lang w:val="en-GB"/>
        </w:rPr>
        <w:t>hether</w:t>
      </w:r>
      <w:r w:rsidR="00784820" w:rsidRPr="00784820">
        <w:rPr>
          <w:lang w:val="en-GB"/>
        </w:rPr>
        <w:t xml:space="preserve"> a whitelist of the host name/IP address of Oracle </w:t>
      </w:r>
      <w:r w:rsidR="002A2B89">
        <w:rPr>
          <w:lang w:val="en-GB"/>
        </w:rPr>
        <w:t>Fusion</w:t>
      </w:r>
      <w:r w:rsidR="002A2B89" w:rsidRPr="00784820">
        <w:rPr>
          <w:lang w:val="en-GB"/>
        </w:rPr>
        <w:t xml:space="preserve"> </w:t>
      </w:r>
      <w:r w:rsidR="00784820" w:rsidRPr="00784820">
        <w:rPr>
          <w:lang w:val="en-GB"/>
        </w:rPr>
        <w:t>Applications’ SFTP server is necessary</w:t>
      </w:r>
    </w:p>
    <w:p w:rsidR="00784820" w:rsidRPr="00784820" w:rsidRDefault="00784820" w:rsidP="00784820">
      <w:pPr>
        <w:numPr>
          <w:ilvl w:val="0"/>
          <w:numId w:val="14"/>
        </w:numPr>
        <w:spacing w:after="0"/>
        <w:rPr>
          <w:lang w:val="en-GB"/>
        </w:rPr>
      </w:pPr>
      <w:r w:rsidRPr="00784820">
        <w:rPr>
          <w:lang w:val="en-GB"/>
        </w:rPr>
        <w:t xml:space="preserve">Key pair data if SFTP authentication is required </w:t>
      </w:r>
    </w:p>
    <w:p w:rsidR="00784820" w:rsidRPr="00784820" w:rsidRDefault="00784820" w:rsidP="00784820">
      <w:pPr>
        <w:numPr>
          <w:ilvl w:val="1"/>
          <w:numId w:val="14"/>
        </w:numPr>
        <w:spacing w:after="0"/>
        <w:rPr>
          <w:lang w:val="en-GB"/>
        </w:rPr>
      </w:pPr>
      <w:r w:rsidRPr="00784820">
        <w:rPr>
          <w:lang w:val="en-GB"/>
        </w:rPr>
        <w:t xml:space="preserve">Check with your financial institution to determine whether client-side SFTP authentication is required through a predetermined key pair. </w:t>
      </w:r>
    </w:p>
    <w:p w:rsidR="00784820" w:rsidRPr="00784820" w:rsidRDefault="00784820" w:rsidP="00784820">
      <w:pPr>
        <w:numPr>
          <w:ilvl w:val="1"/>
          <w:numId w:val="14"/>
        </w:numPr>
        <w:spacing w:after="0"/>
        <w:rPr>
          <w:lang w:val="en-GB"/>
        </w:rPr>
      </w:pPr>
      <w:r w:rsidRPr="00784820">
        <w:rPr>
          <w:lang w:val="en-GB"/>
        </w:rPr>
        <w:t xml:space="preserve">If a remote financial institution’s server requires client authentication, where Oracle </w:t>
      </w:r>
      <w:r w:rsidR="002A2B89">
        <w:rPr>
          <w:lang w:val="en-GB"/>
        </w:rPr>
        <w:t>Fusion</w:t>
      </w:r>
      <w:r w:rsidR="002A2B89" w:rsidRPr="00784820">
        <w:rPr>
          <w:lang w:val="en-GB"/>
        </w:rPr>
        <w:t xml:space="preserve"> </w:t>
      </w:r>
      <w:r w:rsidRPr="00784820">
        <w:rPr>
          <w:lang w:val="en-GB"/>
        </w:rPr>
        <w:t>Applications presents a key to establish its identity, then obtain the key pair from your financial institution and import it into the pod.</w:t>
      </w:r>
    </w:p>
    <w:p w:rsidR="00784820" w:rsidRPr="00784820" w:rsidRDefault="00784820" w:rsidP="00784820">
      <w:pPr>
        <w:numPr>
          <w:ilvl w:val="1"/>
          <w:numId w:val="14"/>
        </w:numPr>
        <w:spacing w:after="0"/>
        <w:rPr>
          <w:lang w:val="en-GB"/>
        </w:rPr>
      </w:pPr>
      <w:r w:rsidRPr="00784820">
        <w:rPr>
          <w:lang w:val="en-GB"/>
        </w:rPr>
        <w:t>If your financial institution expects you to provide the public key file, then you must retrieve the key pair generated in the Fusion server and share the public key file with your financial institution.</w:t>
      </w:r>
    </w:p>
    <w:p w:rsidR="00784820" w:rsidRPr="00784820" w:rsidRDefault="00784820" w:rsidP="00784820">
      <w:pPr>
        <w:numPr>
          <w:ilvl w:val="0"/>
          <w:numId w:val="14"/>
        </w:numPr>
        <w:spacing w:after="0"/>
        <w:rPr>
          <w:lang w:val="en-GB"/>
        </w:rPr>
      </w:pPr>
      <w:r w:rsidRPr="00784820">
        <w:rPr>
          <w:lang w:val="en-GB"/>
        </w:rPr>
        <w:t>Physical location of the financial institution’s SFTP server</w:t>
      </w:r>
    </w:p>
    <w:p w:rsidR="00784820" w:rsidRPr="00784820" w:rsidRDefault="00784820" w:rsidP="00784820">
      <w:pPr>
        <w:spacing w:after="0"/>
        <w:rPr>
          <w:lang w:val="en-GB"/>
        </w:rPr>
      </w:pPr>
    </w:p>
    <w:p w:rsidR="00784820" w:rsidRPr="00784820" w:rsidRDefault="00784820" w:rsidP="00784820">
      <w:pPr>
        <w:spacing w:after="0"/>
        <w:rPr>
          <w:lang w:val="en-GB"/>
        </w:rPr>
      </w:pPr>
      <w:r w:rsidRPr="00784820">
        <w:rPr>
          <w:b/>
          <w:lang w:val="en-GB"/>
        </w:rPr>
        <w:t>Important:</w:t>
      </w:r>
      <w:r w:rsidRPr="00784820">
        <w:rPr>
          <w:lang w:val="en-GB"/>
        </w:rPr>
        <w:t xml:space="preserve"> You must ask your financial institution to assign you a SFTP server on the same continental region as your pod’s data </w:t>
      </w:r>
      <w:r w:rsidR="003F362D" w:rsidRPr="00784820">
        <w:rPr>
          <w:lang w:val="en-GB"/>
        </w:rPr>
        <w:t>centre</w:t>
      </w:r>
      <w:r w:rsidRPr="00784820">
        <w:rPr>
          <w:lang w:val="en-GB"/>
        </w:rPr>
        <w:t xml:space="preserve">. </w:t>
      </w:r>
    </w:p>
    <w:p w:rsidR="00784820" w:rsidRPr="00784820" w:rsidRDefault="00784820" w:rsidP="00784820">
      <w:pPr>
        <w:spacing w:after="0"/>
        <w:rPr>
          <w:b/>
          <w:lang w:val="en-GB"/>
        </w:rPr>
      </w:pPr>
    </w:p>
    <w:p w:rsidR="00784820" w:rsidRPr="00784820" w:rsidRDefault="00784820" w:rsidP="00784820">
      <w:pPr>
        <w:spacing w:after="0"/>
        <w:rPr>
          <w:lang w:val="en-GB"/>
        </w:rPr>
      </w:pPr>
      <w:r w:rsidRPr="00784820">
        <w:rPr>
          <w:b/>
          <w:lang w:val="en-GB"/>
        </w:rPr>
        <w:t xml:space="preserve">Reason: </w:t>
      </w:r>
      <w:r w:rsidRPr="00784820">
        <w:rPr>
          <w:lang w:val="en-GB"/>
        </w:rPr>
        <w:t xml:space="preserve">Per cloud network security standards, a remote SFTP server must be on the same continental region as the </w:t>
      </w:r>
      <w:r w:rsidR="008C6FF9">
        <w:rPr>
          <w:lang w:val="en-GB"/>
        </w:rPr>
        <w:t>POD</w:t>
      </w:r>
      <w:r w:rsidRPr="00784820">
        <w:rPr>
          <w:lang w:val="en-GB"/>
        </w:rPr>
        <w:t xml:space="preserve">. For example, it may not be possible for a European customer to communicate directly with its American bank unless the American bank has a European data </w:t>
      </w:r>
      <w:proofErr w:type="spellStart"/>
      <w:r w:rsidR="003F362D" w:rsidRPr="00784820">
        <w:rPr>
          <w:lang w:val="en-GB"/>
        </w:rPr>
        <w:t>cent</w:t>
      </w:r>
      <w:r w:rsidR="008C6FF9">
        <w:rPr>
          <w:lang w:val="en-GB"/>
        </w:rPr>
        <w:t>er</w:t>
      </w:r>
      <w:proofErr w:type="spellEnd"/>
      <w:r w:rsidRPr="00784820">
        <w:rPr>
          <w:lang w:val="en-GB"/>
        </w:rPr>
        <w:t xml:space="preserve">. </w:t>
      </w:r>
    </w:p>
    <w:p w:rsidR="00784820" w:rsidRPr="00784820" w:rsidRDefault="00784820" w:rsidP="00784820">
      <w:pPr>
        <w:spacing w:after="0"/>
        <w:rPr>
          <w:lang w:val="en-GB"/>
        </w:rPr>
      </w:pPr>
    </w:p>
    <w:p w:rsidR="00784820" w:rsidRPr="00784820" w:rsidRDefault="00784820" w:rsidP="00784820">
      <w:pPr>
        <w:spacing w:after="0"/>
        <w:rPr>
          <w:b/>
          <w:lang w:val="en-GB"/>
        </w:rPr>
      </w:pPr>
    </w:p>
    <w:p w:rsidR="00784820" w:rsidRPr="00784820" w:rsidRDefault="00784820" w:rsidP="00784820">
      <w:pPr>
        <w:numPr>
          <w:ilvl w:val="0"/>
          <w:numId w:val="16"/>
        </w:numPr>
        <w:spacing w:after="0"/>
        <w:rPr>
          <w:b/>
          <w:lang w:val="en-GB"/>
        </w:rPr>
      </w:pPr>
      <w:r w:rsidRPr="00784820">
        <w:rPr>
          <w:b/>
          <w:lang w:val="en-GB"/>
        </w:rPr>
        <w:t>Log a service request if you need following (optional):</w:t>
      </w:r>
    </w:p>
    <w:p w:rsidR="00784820" w:rsidRPr="00784820" w:rsidRDefault="00784820" w:rsidP="00784820">
      <w:pPr>
        <w:spacing w:after="0"/>
        <w:rPr>
          <w:b/>
          <w:lang w:val="en-GB"/>
        </w:rPr>
      </w:pPr>
    </w:p>
    <w:p w:rsidR="00784820" w:rsidRPr="00784820" w:rsidRDefault="00784820" w:rsidP="00784820">
      <w:pPr>
        <w:numPr>
          <w:ilvl w:val="0"/>
          <w:numId w:val="15"/>
        </w:numPr>
        <w:spacing w:after="0"/>
        <w:rPr>
          <w:lang w:val="en-GB"/>
        </w:rPr>
      </w:pPr>
      <w:r w:rsidRPr="00784820">
        <w:rPr>
          <w:lang w:val="en-GB"/>
        </w:rPr>
        <w:t xml:space="preserve">Request generation of the key pair in the Fusion server if your financial institution is expecting a public key file from you </w:t>
      </w:r>
      <w:r w:rsidR="00AD1A54" w:rsidRPr="00784820">
        <w:rPr>
          <w:lang w:val="en-GB"/>
        </w:rPr>
        <w:t>for</w:t>
      </w:r>
      <w:r w:rsidRPr="00784820">
        <w:rPr>
          <w:lang w:val="en-GB"/>
        </w:rPr>
        <w:t xml:space="preserve"> SFTP authentication. (Note: If your bank has provided you key file then you need to import it)</w:t>
      </w:r>
    </w:p>
    <w:p w:rsidR="00784820" w:rsidRPr="00784820" w:rsidRDefault="00784820" w:rsidP="00784820">
      <w:pPr>
        <w:numPr>
          <w:ilvl w:val="0"/>
          <w:numId w:val="14"/>
        </w:numPr>
        <w:spacing w:after="0"/>
        <w:rPr>
          <w:lang w:val="en-GB"/>
        </w:rPr>
      </w:pPr>
      <w:r w:rsidRPr="00784820">
        <w:rPr>
          <w:lang w:val="en-GB"/>
        </w:rPr>
        <w:t xml:space="preserve">Request Oracle’s Firewall IP if </w:t>
      </w:r>
      <w:r w:rsidR="00AD1A54" w:rsidRPr="00784820">
        <w:rPr>
          <w:lang w:val="en-GB"/>
        </w:rPr>
        <w:t>your</w:t>
      </w:r>
      <w:r w:rsidRPr="00784820">
        <w:rPr>
          <w:lang w:val="en-GB"/>
        </w:rPr>
        <w:t xml:space="preserve"> financial institute needs to whitelist it.</w:t>
      </w:r>
    </w:p>
    <w:p w:rsidR="00784820" w:rsidRPr="00784820" w:rsidRDefault="00784820" w:rsidP="00784820">
      <w:pPr>
        <w:spacing w:after="0"/>
        <w:rPr>
          <w:lang w:val="en-GB"/>
        </w:rPr>
      </w:pPr>
    </w:p>
    <w:p w:rsidR="00784820" w:rsidRPr="00784820" w:rsidRDefault="00784820" w:rsidP="00784820">
      <w:pPr>
        <w:numPr>
          <w:ilvl w:val="0"/>
          <w:numId w:val="17"/>
        </w:numPr>
        <w:spacing w:after="0"/>
        <w:rPr>
          <w:b/>
          <w:lang w:val="en-GB"/>
        </w:rPr>
      </w:pPr>
      <w:r w:rsidRPr="00784820">
        <w:rPr>
          <w:b/>
          <w:lang w:val="en-GB"/>
        </w:rPr>
        <w:t>Create SFTP_THROUGH_PROXY Lookup:</w:t>
      </w:r>
    </w:p>
    <w:p w:rsidR="00784820" w:rsidRPr="00784820" w:rsidRDefault="00784820" w:rsidP="00784820">
      <w:pPr>
        <w:spacing w:after="0"/>
        <w:rPr>
          <w:b/>
          <w:lang w:val="en-GB"/>
        </w:rPr>
      </w:pPr>
    </w:p>
    <w:p w:rsidR="00784820" w:rsidRPr="00784820" w:rsidRDefault="00784820" w:rsidP="00784820">
      <w:pPr>
        <w:spacing w:after="0"/>
        <w:rPr>
          <w:lang w:val="en-GB"/>
        </w:rPr>
      </w:pPr>
      <w:r w:rsidRPr="00784820">
        <w:rPr>
          <w:lang w:val="en-GB"/>
        </w:rPr>
        <w:t>SFTP through proxy functionality requires SFTP_THROUGH_PROXY lookup to be created in Fusion Applications. Follow the steps below to create the lookup.</w:t>
      </w:r>
    </w:p>
    <w:p w:rsidR="00784820" w:rsidRPr="00784820" w:rsidRDefault="00784820" w:rsidP="00784820">
      <w:pPr>
        <w:spacing w:after="0"/>
        <w:rPr>
          <w:lang w:val="en-GB"/>
        </w:rPr>
      </w:pPr>
    </w:p>
    <w:p w:rsidR="00784820" w:rsidRPr="00784820" w:rsidRDefault="00784820" w:rsidP="00784820">
      <w:pPr>
        <w:numPr>
          <w:ilvl w:val="2"/>
          <w:numId w:val="25"/>
        </w:numPr>
        <w:spacing w:after="0"/>
        <w:rPr>
          <w:lang w:val="en-GB"/>
        </w:rPr>
      </w:pPr>
      <w:r w:rsidRPr="00784820">
        <w:rPr>
          <w:lang w:val="en-GB"/>
        </w:rPr>
        <w:t>From Setup and Maintenance, query Manage Standard Lookups task</w:t>
      </w:r>
    </w:p>
    <w:p w:rsidR="00784820" w:rsidRPr="00784820" w:rsidRDefault="00784820" w:rsidP="00784820">
      <w:pPr>
        <w:numPr>
          <w:ilvl w:val="2"/>
          <w:numId w:val="25"/>
        </w:numPr>
        <w:spacing w:after="0"/>
        <w:rPr>
          <w:lang w:val="en-GB"/>
        </w:rPr>
      </w:pPr>
      <w:r w:rsidRPr="00784820">
        <w:rPr>
          <w:lang w:val="en-GB"/>
        </w:rPr>
        <w:t>Under Search Results section, click on Add (+ sign) to add a new lookup as shown below:</w:t>
      </w:r>
    </w:p>
    <w:p w:rsidR="00784820" w:rsidRPr="00784820" w:rsidRDefault="00784820" w:rsidP="00784820">
      <w:pPr>
        <w:spacing w:after="0"/>
        <w:rPr>
          <w:lang w:val="en-GB"/>
        </w:rPr>
      </w:pPr>
    </w:p>
    <w:p w:rsidR="00784820" w:rsidRPr="00784820" w:rsidRDefault="00784820" w:rsidP="00784820">
      <w:pPr>
        <w:numPr>
          <w:ilvl w:val="0"/>
          <w:numId w:val="26"/>
        </w:numPr>
        <w:spacing w:after="0"/>
        <w:rPr>
          <w:lang w:val="en-GB"/>
        </w:rPr>
      </w:pPr>
      <w:r w:rsidRPr="00784820">
        <w:rPr>
          <w:lang w:val="en-GB"/>
        </w:rPr>
        <w:t>Lookup Type = SFTP_THROUGH_PROXY</w:t>
      </w:r>
    </w:p>
    <w:p w:rsidR="00784820" w:rsidRPr="00784820" w:rsidRDefault="00784820" w:rsidP="00784820">
      <w:pPr>
        <w:numPr>
          <w:ilvl w:val="0"/>
          <w:numId w:val="26"/>
        </w:numPr>
        <w:spacing w:after="0"/>
        <w:rPr>
          <w:lang w:val="en-GB"/>
        </w:rPr>
      </w:pPr>
      <w:r w:rsidRPr="00784820">
        <w:rPr>
          <w:lang w:val="en-GB"/>
        </w:rPr>
        <w:t>Meaning = SFTP Connection Via Proxy</w:t>
      </w:r>
    </w:p>
    <w:p w:rsidR="00784820" w:rsidRPr="00784820" w:rsidRDefault="00784820" w:rsidP="00784820">
      <w:pPr>
        <w:numPr>
          <w:ilvl w:val="0"/>
          <w:numId w:val="26"/>
        </w:numPr>
        <w:spacing w:after="0"/>
        <w:rPr>
          <w:lang w:val="en-GB"/>
        </w:rPr>
      </w:pPr>
      <w:r w:rsidRPr="00784820">
        <w:rPr>
          <w:lang w:val="en-GB"/>
        </w:rPr>
        <w:t>Description = SFTP Connection Via Proxy</w:t>
      </w:r>
    </w:p>
    <w:p w:rsidR="00784820" w:rsidRPr="00784820" w:rsidRDefault="00784820" w:rsidP="00784820">
      <w:pPr>
        <w:numPr>
          <w:ilvl w:val="0"/>
          <w:numId w:val="26"/>
        </w:numPr>
        <w:spacing w:after="0"/>
        <w:rPr>
          <w:lang w:val="en-GB"/>
        </w:rPr>
      </w:pPr>
      <w:r w:rsidRPr="00784820">
        <w:rPr>
          <w:lang w:val="en-GB"/>
        </w:rPr>
        <w:t>Module = Payments</w:t>
      </w:r>
    </w:p>
    <w:p w:rsidR="00784820" w:rsidRPr="00784820" w:rsidRDefault="00784820" w:rsidP="00784820">
      <w:pPr>
        <w:numPr>
          <w:ilvl w:val="0"/>
          <w:numId w:val="26"/>
        </w:numPr>
        <w:spacing w:after="0"/>
        <w:rPr>
          <w:lang w:val="en-GB"/>
        </w:rPr>
      </w:pPr>
      <w:r w:rsidRPr="00784820">
        <w:rPr>
          <w:lang w:val="en-GB"/>
        </w:rPr>
        <w:t>Customization Level = User</w:t>
      </w:r>
    </w:p>
    <w:p w:rsidR="00784820" w:rsidRPr="00784820" w:rsidRDefault="00784820" w:rsidP="00784820">
      <w:pPr>
        <w:spacing w:after="0"/>
        <w:rPr>
          <w:lang w:val="en-GB"/>
        </w:rPr>
      </w:pPr>
    </w:p>
    <w:p w:rsidR="00784820" w:rsidRPr="00784820" w:rsidRDefault="00C56946" w:rsidP="00784820">
      <w:pPr>
        <w:spacing w:after="0"/>
        <w:rPr>
          <w:lang w:val="en-GB"/>
        </w:rPr>
      </w:pPr>
      <w:r w:rsidRPr="00784820">
        <w:rPr>
          <w:noProof/>
        </w:rPr>
        <w:lastRenderedPageBreak/>
        <w:drawing>
          <wp:inline distT="0" distB="0" distL="0" distR="0">
            <wp:extent cx="6814185" cy="264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14185" cy="2641600"/>
                    </a:xfrm>
                    <a:prstGeom prst="rect">
                      <a:avLst/>
                    </a:prstGeom>
                    <a:noFill/>
                    <a:ln>
                      <a:noFill/>
                    </a:ln>
                  </pic:spPr>
                </pic:pic>
              </a:graphicData>
            </a:graphic>
          </wp:inline>
        </w:drawing>
      </w:r>
    </w:p>
    <w:p w:rsidR="00784820" w:rsidRPr="00784820" w:rsidRDefault="00784820" w:rsidP="00784820">
      <w:pPr>
        <w:spacing w:after="0"/>
        <w:rPr>
          <w:lang w:val="en-GB"/>
        </w:rPr>
      </w:pPr>
    </w:p>
    <w:p w:rsidR="00784820" w:rsidRPr="00784820" w:rsidRDefault="00784820" w:rsidP="00784820">
      <w:pPr>
        <w:numPr>
          <w:ilvl w:val="2"/>
          <w:numId w:val="25"/>
        </w:numPr>
        <w:spacing w:after="0"/>
        <w:rPr>
          <w:lang w:val="en-GB"/>
        </w:rPr>
      </w:pPr>
      <w:r w:rsidRPr="00784820">
        <w:rPr>
          <w:lang w:val="en-GB"/>
        </w:rPr>
        <w:t>Save and click on Add to add a new Lookup Code for newly created Lookup Type:</w:t>
      </w:r>
    </w:p>
    <w:p w:rsidR="00784820" w:rsidRPr="00784820" w:rsidRDefault="00784820" w:rsidP="00784820">
      <w:pPr>
        <w:spacing w:after="0"/>
        <w:rPr>
          <w:lang w:val="en-GB"/>
        </w:rPr>
      </w:pPr>
    </w:p>
    <w:p w:rsidR="00784820" w:rsidRPr="00784820" w:rsidRDefault="00784820" w:rsidP="00784820">
      <w:pPr>
        <w:numPr>
          <w:ilvl w:val="0"/>
          <w:numId w:val="27"/>
        </w:numPr>
        <w:spacing w:after="0"/>
        <w:rPr>
          <w:lang w:val="en-GB"/>
        </w:rPr>
      </w:pPr>
      <w:r w:rsidRPr="00784820">
        <w:rPr>
          <w:lang w:val="en-GB"/>
        </w:rPr>
        <w:t>Lookup Code = Y</w:t>
      </w:r>
    </w:p>
    <w:p w:rsidR="00784820" w:rsidRPr="00784820" w:rsidRDefault="00784820" w:rsidP="00784820">
      <w:pPr>
        <w:numPr>
          <w:ilvl w:val="0"/>
          <w:numId w:val="27"/>
        </w:numPr>
        <w:spacing w:after="0"/>
        <w:rPr>
          <w:lang w:val="en-GB"/>
        </w:rPr>
      </w:pPr>
      <w:r w:rsidRPr="00784820">
        <w:rPr>
          <w:lang w:val="en-GB"/>
        </w:rPr>
        <w:t>Meaning = Y</w:t>
      </w:r>
    </w:p>
    <w:p w:rsidR="00784820" w:rsidRPr="00784820" w:rsidRDefault="00784820" w:rsidP="00784820">
      <w:pPr>
        <w:numPr>
          <w:ilvl w:val="0"/>
          <w:numId w:val="27"/>
        </w:numPr>
        <w:spacing w:after="0"/>
        <w:rPr>
          <w:lang w:val="en-GB"/>
        </w:rPr>
      </w:pPr>
      <w:r w:rsidRPr="00784820">
        <w:rPr>
          <w:lang w:val="en-GB"/>
        </w:rPr>
        <w:t>Description = Turns on SFTP Over Proxy</w:t>
      </w:r>
    </w:p>
    <w:p w:rsidR="00784820" w:rsidRPr="00784820" w:rsidRDefault="00784820" w:rsidP="00784820">
      <w:pPr>
        <w:spacing w:after="0"/>
        <w:rPr>
          <w:lang w:val="en-GB"/>
        </w:rPr>
      </w:pPr>
    </w:p>
    <w:p w:rsidR="00784820" w:rsidRPr="00784820" w:rsidRDefault="00C56946" w:rsidP="00784820">
      <w:pPr>
        <w:spacing w:after="0"/>
        <w:rPr>
          <w:lang w:val="en-GB"/>
        </w:rPr>
      </w:pPr>
      <w:r w:rsidRPr="00784820">
        <w:rPr>
          <w:noProof/>
        </w:rPr>
        <w:drawing>
          <wp:inline distT="0" distB="0" distL="0" distR="0">
            <wp:extent cx="6827520" cy="2364105"/>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27520" cy="2364105"/>
                    </a:xfrm>
                    <a:prstGeom prst="rect">
                      <a:avLst/>
                    </a:prstGeom>
                    <a:noFill/>
                    <a:ln>
                      <a:noFill/>
                    </a:ln>
                  </pic:spPr>
                </pic:pic>
              </a:graphicData>
            </a:graphic>
          </wp:inline>
        </w:drawing>
      </w:r>
    </w:p>
    <w:p w:rsidR="00784820" w:rsidRPr="00784820" w:rsidRDefault="00784820" w:rsidP="00784820">
      <w:pPr>
        <w:spacing w:after="0"/>
        <w:rPr>
          <w:lang w:val="en-GB"/>
        </w:rPr>
      </w:pPr>
    </w:p>
    <w:p w:rsidR="00784820" w:rsidRPr="00784820" w:rsidRDefault="00784820" w:rsidP="00784820">
      <w:pPr>
        <w:numPr>
          <w:ilvl w:val="2"/>
          <w:numId w:val="25"/>
        </w:numPr>
        <w:spacing w:after="0"/>
        <w:rPr>
          <w:lang w:val="en-GB"/>
        </w:rPr>
      </w:pPr>
      <w:r w:rsidRPr="00784820">
        <w:rPr>
          <w:lang w:val="en-GB"/>
        </w:rPr>
        <w:t>Save and close</w:t>
      </w:r>
    </w:p>
    <w:p w:rsidR="00784820" w:rsidRPr="00784820" w:rsidRDefault="00784820" w:rsidP="00784820">
      <w:pPr>
        <w:spacing w:after="0"/>
        <w:rPr>
          <w:lang w:val="en-GB"/>
        </w:rPr>
      </w:pPr>
    </w:p>
    <w:p w:rsidR="00784820" w:rsidRPr="00784820" w:rsidRDefault="00784820" w:rsidP="00784820">
      <w:pPr>
        <w:spacing w:after="0"/>
        <w:rPr>
          <w:lang w:val="en-GB"/>
        </w:rPr>
      </w:pPr>
    </w:p>
    <w:p w:rsidR="00784820" w:rsidRPr="00784820" w:rsidRDefault="00784820" w:rsidP="00784820">
      <w:pPr>
        <w:numPr>
          <w:ilvl w:val="0"/>
          <w:numId w:val="18"/>
        </w:numPr>
        <w:spacing w:after="0"/>
        <w:rPr>
          <w:b/>
          <w:lang w:val="en-GB"/>
        </w:rPr>
      </w:pPr>
      <w:r w:rsidRPr="00784820">
        <w:rPr>
          <w:b/>
          <w:lang w:val="en-GB"/>
        </w:rPr>
        <w:t>Configure Payments.</w:t>
      </w:r>
    </w:p>
    <w:p w:rsidR="00784820" w:rsidRPr="00784820" w:rsidRDefault="00784820" w:rsidP="00784820">
      <w:pPr>
        <w:spacing w:after="0"/>
        <w:rPr>
          <w:lang w:val="en-GB"/>
        </w:rPr>
      </w:pPr>
    </w:p>
    <w:p w:rsidR="00784820" w:rsidRPr="00784820" w:rsidRDefault="00784820" w:rsidP="00784820">
      <w:pPr>
        <w:spacing w:after="0"/>
        <w:rPr>
          <w:lang w:val="en-GB"/>
        </w:rPr>
      </w:pPr>
      <w:r w:rsidRPr="00784820">
        <w:rPr>
          <w:lang w:val="en-GB"/>
        </w:rPr>
        <w:t>To configure a transmission setup using SFTP for disbursement payment files or positive pay files, perform the following steps:</w:t>
      </w:r>
    </w:p>
    <w:p w:rsidR="00784820" w:rsidRPr="00784820" w:rsidRDefault="00784820" w:rsidP="00784820">
      <w:pPr>
        <w:spacing w:after="0"/>
        <w:rPr>
          <w:lang w:val="en-GB"/>
        </w:rPr>
      </w:pPr>
    </w:p>
    <w:p w:rsidR="00784820" w:rsidRPr="00784820" w:rsidRDefault="00784820" w:rsidP="00784820">
      <w:pPr>
        <w:numPr>
          <w:ilvl w:val="0"/>
          <w:numId w:val="19"/>
        </w:numPr>
        <w:spacing w:after="0"/>
        <w:rPr>
          <w:lang w:val="en-GB"/>
        </w:rPr>
      </w:pPr>
      <w:r w:rsidRPr="00784820">
        <w:rPr>
          <w:lang w:val="en-GB"/>
        </w:rPr>
        <w:t>Import Security Key (Optional Step): If your bank has provided you security key file then you need to import that using the below steps:</w:t>
      </w:r>
    </w:p>
    <w:p w:rsidR="00784820" w:rsidRPr="00784820" w:rsidRDefault="00784820" w:rsidP="00784820">
      <w:pPr>
        <w:numPr>
          <w:ilvl w:val="1"/>
          <w:numId w:val="21"/>
        </w:numPr>
        <w:spacing w:after="0"/>
        <w:rPr>
          <w:lang w:val="en-GB"/>
        </w:rPr>
      </w:pPr>
      <w:r w:rsidRPr="00784820">
        <w:rPr>
          <w:lang w:val="en-GB"/>
        </w:rPr>
        <w:t xml:space="preserve">First upload the file in </w:t>
      </w:r>
      <w:r w:rsidR="000402B0">
        <w:rPr>
          <w:lang w:val="en-GB"/>
        </w:rPr>
        <w:t>Universal Content Manager</w:t>
      </w:r>
      <w:r w:rsidR="002A2B89">
        <w:rPr>
          <w:lang w:val="en-GB"/>
        </w:rPr>
        <w:t xml:space="preserve"> (UCM)</w:t>
      </w:r>
      <w:r w:rsidR="000402B0" w:rsidRPr="00784820">
        <w:rPr>
          <w:lang w:val="en-GB"/>
        </w:rPr>
        <w:t xml:space="preserve"> </w:t>
      </w:r>
      <w:r w:rsidRPr="00784820">
        <w:rPr>
          <w:lang w:val="en-GB"/>
        </w:rPr>
        <w:t>using File Import and Export. Use the account “fin/payments/import”.</w:t>
      </w:r>
    </w:p>
    <w:p w:rsidR="00784820" w:rsidRPr="00784820" w:rsidRDefault="00784820" w:rsidP="00784820">
      <w:pPr>
        <w:numPr>
          <w:ilvl w:val="1"/>
          <w:numId w:val="21"/>
        </w:numPr>
        <w:spacing w:after="0"/>
        <w:rPr>
          <w:lang w:val="en-GB"/>
        </w:rPr>
      </w:pPr>
      <w:r w:rsidRPr="00784820">
        <w:rPr>
          <w:lang w:val="en-GB"/>
        </w:rPr>
        <w:lastRenderedPageBreak/>
        <w:t>Go to ESS submission page and select “</w:t>
      </w:r>
      <w:r w:rsidRPr="00784820">
        <w:rPr>
          <w:b/>
          <w:lang w:val="en-GB"/>
        </w:rPr>
        <w:t>Import Security Credential Job</w:t>
      </w:r>
      <w:r w:rsidRPr="00784820">
        <w:rPr>
          <w:lang w:val="en-GB"/>
        </w:rPr>
        <w:t>”</w:t>
      </w:r>
    </w:p>
    <w:p w:rsidR="00784820" w:rsidRPr="00784820" w:rsidRDefault="00784820" w:rsidP="00784820">
      <w:pPr>
        <w:numPr>
          <w:ilvl w:val="1"/>
          <w:numId w:val="21"/>
        </w:numPr>
        <w:spacing w:after="0"/>
        <w:rPr>
          <w:lang w:val="en-GB"/>
        </w:rPr>
      </w:pPr>
      <w:r w:rsidRPr="00784820">
        <w:rPr>
          <w:lang w:val="en-GB"/>
        </w:rPr>
        <w:t>Enter the parameters as mentioned below:</w:t>
      </w:r>
    </w:p>
    <w:p w:rsidR="00784820" w:rsidRPr="00784820" w:rsidRDefault="00784820" w:rsidP="00784820">
      <w:pPr>
        <w:numPr>
          <w:ilvl w:val="2"/>
          <w:numId w:val="21"/>
        </w:numPr>
        <w:spacing w:after="0"/>
        <w:rPr>
          <w:lang w:val="en-GB"/>
        </w:rPr>
      </w:pPr>
      <w:r w:rsidRPr="00784820">
        <w:rPr>
          <w:lang w:val="en-GB"/>
        </w:rPr>
        <w:t>Retrieval Transmission Configuration: Null</w:t>
      </w:r>
    </w:p>
    <w:p w:rsidR="00784820" w:rsidRPr="00784820" w:rsidRDefault="00784820" w:rsidP="00784820">
      <w:pPr>
        <w:numPr>
          <w:ilvl w:val="2"/>
          <w:numId w:val="21"/>
        </w:numPr>
        <w:spacing w:after="0"/>
        <w:rPr>
          <w:lang w:val="en-GB"/>
        </w:rPr>
      </w:pPr>
      <w:r w:rsidRPr="00784820">
        <w:rPr>
          <w:lang w:val="en-GB"/>
        </w:rPr>
        <w:t xml:space="preserve">Credential File Type: Use Secure Shell for SFTP based integration with bank. </w:t>
      </w:r>
    </w:p>
    <w:p w:rsidR="00784820" w:rsidRPr="00784820" w:rsidRDefault="00784820" w:rsidP="00784820">
      <w:pPr>
        <w:numPr>
          <w:ilvl w:val="2"/>
          <w:numId w:val="21"/>
        </w:numPr>
        <w:spacing w:after="0"/>
        <w:rPr>
          <w:lang w:val="en-GB"/>
        </w:rPr>
      </w:pPr>
      <w:r w:rsidRPr="00784820">
        <w:rPr>
          <w:lang w:val="en-GB"/>
        </w:rPr>
        <w:t>Security Credential Name: Identifier for the credential; does not need to be same as original file name. It will appear in the LOV for Client Private Key File attribute in the SFTP transmission configuration.</w:t>
      </w:r>
    </w:p>
    <w:p w:rsidR="00784820" w:rsidRPr="00784820" w:rsidRDefault="00784820" w:rsidP="00784820">
      <w:pPr>
        <w:numPr>
          <w:ilvl w:val="2"/>
          <w:numId w:val="21"/>
        </w:numPr>
        <w:spacing w:after="0"/>
        <w:rPr>
          <w:lang w:val="en-GB"/>
        </w:rPr>
      </w:pPr>
      <w:r w:rsidRPr="00784820">
        <w:rPr>
          <w:lang w:val="en-GB"/>
        </w:rPr>
        <w:t>UCM File: Select file uploaded in UCM from the dropdown.</w:t>
      </w:r>
    </w:p>
    <w:p w:rsidR="00784820" w:rsidRPr="00784820" w:rsidRDefault="00C56946" w:rsidP="00784820">
      <w:pPr>
        <w:spacing w:after="0"/>
        <w:rPr>
          <w:lang w:val="en-GB"/>
        </w:rPr>
      </w:pPr>
      <w:r w:rsidRPr="00784820">
        <w:rPr>
          <w:noProof/>
        </w:rPr>
        <w:drawing>
          <wp:inline distT="0" distB="0" distL="0" distR="0">
            <wp:extent cx="6075680" cy="2506345"/>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5680" cy="2506345"/>
                    </a:xfrm>
                    <a:prstGeom prst="rect">
                      <a:avLst/>
                    </a:prstGeom>
                    <a:noFill/>
                    <a:ln>
                      <a:noFill/>
                    </a:ln>
                  </pic:spPr>
                </pic:pic>
              </a:graphicData>
            </a:graphic>
          </wp:inline>
        </w:drawing>
      </w:r>
    </w:p>
    <w:p w:rsidR="00784820" w:rsidRPr="00784820" w:rsidRDefault="00784820" w:rsidP="00784820">
      <w:pPr>
        <w:numPr>
          <w:ilvl w:val="0"/>
          <w:numId w:val="19"/>
        </w:numPr>
        <w:spacing w:after="0"/>
        <w:rPr>
          <w:lang w:val="en-GB"/>
        </w:rPr>
      </w:pPr>
      <w:r w:rsidRPr="00784820">
        <w:rPr>
          <w:lang w:val="en-GB"/>
        </w:rPr>
        <w:t>Create a new transmission configuration with a SFTP protocol by selecting the SFTP option from the Select Protocol choice list on the Manage Transmission Configurations page and click the</w:t>
      </w:r>
      <w:r w:rsidRPr="00784820">
        <w:rPr>
          <w:b/>
          <w:lang w:val="en-GB"/>
        </w:rPr>
        <w:t xml:space="preserve"> Create </w:t>
      </w:r>
      <w:r w:rsidRPr="00784820">
        <w:rPr>
          <w:lang w:val="en-GB"/>
        </w:rPr>
        <w:t>button.</w:t>
      </w:r>
    </w:p>
    <w:p w:rsidR="00784820" w:rsidRPr="00784820" w:rsidRDefault="00C56946" w:rsidP="00784820">
      <w:pPr>
        <w:spacing w:after="0"/>
        <w:rPr>
          <w:lang w:val="en-GB"/>
        </w:rPr>
      </w:pPr>
      <w:r w:rsidRPr="00784820">
        <w:rPr>
          <w:noProof/>
        </w:rPr>
        <w:drawing>
          <wp:inline distT="0" distB="0" distL="0" distR="0">
            <wp:extent cx="6482080" cy="226250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2080" cy="2262505"/>
                    </a:xfrm>
                    <a:prstGeom prst="rect">
                      <a:avLst/>
                    </a:prstGeom>
                    <a:noFill/>
                    <a:ln>
                      <a:noFill/>
                    </a:ln>
                  </pic:spPr>
                </pic:pic>
              </a:graphicData>
            </a:graphic>
          </wp:inline>
        </w:drawing>
      </w:r>
    </w:p>
    <w:p w:rsidR="00784820" w:rsidRPr="00784820" w:rsidRDefault="00784820" w:rsidP="00784820">
      <w:pPr>
        <w:numPr>
          <w:ilvl w:val="0"/>
          <w:numId w:val="19"/>
        </w:numPr>
        <w:spacing w:after="0"/>
        <w:rPr>
          <w:lang w:val="en-GB"/>
        </w:rPr>
      </w:pPr>
      <w:r w:rsidRPr="00784820">
        <w:rPr>
          <w:lang w:val="en-GB"/>
        </w:rPr>
        <w:t xml:space="preserve">On the Create Transmission Configuration page, enter the following SFTP transmission parameter values obtained from your bank or payment system: </w:t>
      </w:r>
    </w:p>
    <w:p w:rsidR="00784820" w:rsidRPr="00784820" w:rsidRDefault="00784820" w:rsidP="00784820">
      <w:pPr>
        <w:numPr>
          <w:ilvl w:val="1"/>
          <w:numId w:val="21"/>
        </w:numPr>
        <w:spacing w:after="0"/>
        <w:rPr>
          <w:lang w:val="en-GB"/>
        </w:rPr>
      </w:pPr>
      <w:r w:rsidRPr="00784820">
        <w:rPr>
          <w:lang w:val="en-GB"/>
        </w:rPr>
        <w:t>Remote server host name/IP address</w:t>
      </w:r>
    </w:p>
    <w:p w:rsidR="00784820" w:rsidRPr="00784820" w:rsidRDefault="00784820" w:rsidP="00784820">
      <w:pPr>
        <w:numPr>
          <w:ilvl w:val="1"/>
          <w:numId w:val="21"/>
        </w:numPr>
        <w:spacing w:after="0"/>
        <w:rPr>
          <w:lang w:val="en-GB"/>
        </w:rPr>
      </w:pPr>
      <w:r w:rsidRPr="00784820">
        <w:rPr>
          <w:lang w:val="en-GB"/>
        </w:rPr>
        <w:t>Port number</w:t>
      </w:r>
    </w:p>
    <w:p w:rsidR="00784820" w:rsidRPr="00784820" w:rsidRDefault="00784820" w:rsidP="00784820">
      <w:pPr>
        <w:numPr>
          <w:ilvl w:val="1"/>
          <w:numId w:val="21"/>
        </w:numPr>
        <w:spacing w:after="0"/>
        <w:rPr>
          <w:lang w:val="en-GB"/>
        </w:rPr>
      </w:pPr>
      <w:r w:rsidRPr="00784820">
        <w:rPr>
          <w:lang w:val="en-GB"/>
        </w:rPr>
        <w:t xml:space="preserve">FTP account </w:t>
      </w:r>
      <w:proofErr w:type="gramStart"/>
      <w:r w:rsidRPr="00784820">
        <w:rPr>
          <w:lang w:val="en-GB"/>
        </w:rPr>
        <w:t>user name</w:t>
      </w:r>
      <w:proofErr w:type="gramEnd"/>
    </w:p>
    <w:p w:rsidR="00784820" w:rsidRPr="00784820" w:rsidRDefault="00784820" w:rsidP="00784820">
      <w:pPr>
        <w:numPr>
          <w:ilvl w:val="1"/>
          <w:numId w:val="21"/>
        </w:numPr>
        <w:spacing w:after="0"/>
        <w:rPr>
          <w:lang w:val="en-GB"/>
        </w:rPr>
      </w:pPr>
      <w:r w:rsidRPr="00784820">
        <w:rPr>
          <w:lang w:val="en-GB"/>
        </w:rPr>
        <w:t>Password</w:t>
      </w:r>
    </w:p>
    <w:p w:rsidR="00784820" w:rsidRPr="00784820" w:rsidRDefault="00784820" w:rsidP="00784820">
      <w:pPr>
        <w:numPr>
          <w:ilvl w:val="1"/>
          <w:numId w:val="21"/>
        </w:numPr>
        <w:spacing w:after="0"/>
        <w:rPr>
          <w:lang w:val="en-GB"/>
        </w:rPr>
      </w:pPr>
      <w:r w:rsidRPr="00784820">
        <w:rPr>
          <w:lang w:val="en-GB"/>
        </w:rPr>
        <w:t>Remote file directory</w:t>
      </w:r>
    </w:p>
    <w:p w:rsidR="00784820" w:rsidRPr="00784820" w:rsidRDefault="00784820" w:rsidP="00784820">
      <w:pPr>
        <w:numPr>
          <w:ilvl w:val="1"/>
          <w:numId w:val="21"/>
        </w:numPr>
        <w:spacing w:after="0"/>
        <w:rPr>
          <w:lang w:val="en-GB"/>
        </w:rPr>
      </w:pPr>
      <w:r w:rsidRPr="00784820">
        <w:rPr>
          <w:lang w:val="en-GB"/>
        </w:rPr>
        <w:t>File name</w:t>
      </w:r>
    </w:p>
    <w:p w:rsidR="00784820" w:rsidRPr="00784820" w:rsidRDefault="00784820" w:rsidP="00784820">
      <w:pPr>
        <w:numPr>
          <w:ilvl w:val="1"/>
          <w:numId w:val="21"/>
        </w:numPr>
        <w:spacing w:after="0"/>
        <w:rPr>
          <w:lang w:val="en-GB"/>
        </w:rPr>
      </w:pPr>
      <w:r w:rsidRPr="00784820">
        <w:rPr>
          <w:b/>
          <w:lang w:val="en-GB"/>
        </w:rPr>
        <w:t>Important:</w:t>
      </w:r>
      <w:r w:rsidRPr="00784820">
        <w:rPr>
          <w:lang w:val="en-GB"/>
        </w:rPr>
        <w:t xml:space="preserve"> Some financial institutions refresh the SFTP server IP address periodically. If the remote server IP is changed, transmission configuration details should be updated </w:t>
      </w:r>
      <w:r w:rsidRPr="00784820">
        <w:rPr>
          <w:lang w:val="en-GB"/>
        </w:rPr>
        <w:lastRenderedPageBreak/>
        <w:t xml:space="preserve">to reflect the new IP address. In addition, a service request should be logged (step 2 above) to add the new IP to the security exception list. Failure to follow this process will result in failed payment file transmission. </w:t>
      </w:r>
    </w:p>
    <w:p w:rsidR="00784820" w:rsidRDefault="00784820" w:rsidP="00784820">
      <w:pPr>
        <w:numPr>
          <w:ilvl w:val="0"/>
          <w:numId w:val="19"/>
        </w:numPr>
        <w:spacing w:after="0"/>
        <w:rPr>
          <w:lang w:val="en-GB"/>
        </w:rPr>
      </w:pPr>
      <w:r w:rsidRPr="00784820">
        <w:rPr>
          <w:lang w:val="en-GB"/>
        </w:rPr>
        <w:t>Client Private Key File Attribute (Optional Step): If client authentication is required, select the file name from the dropdown, which you have imported as per previous step. If the key pair was generated in the Fusion server via a service request, enter the absolute path of the private key file. In addition, also enter password in Client Private Key Password.</w:t>
      </w:r>
    </w:p>
    <w:p w:rsidR="00340520" w:rsidRPr="00784820" w:rsidRDefault="00340520" w:rsidP="000402B0">
      <w:pPr>
        <w:spacing w:after="0"/>
        <w:ind w:left="1080"/>
        <w:rPr>
          <w:lang w:val="en-GB"/>
        </w:rPr>
      </w:pPr>
    </w:p>
    <w:p w:rsidR="00784820" w:rsidRPr="00784820" w:rsidRDefault="00C56946" w:rsidP="00784820">
      <w:pPr>
        <w:spacing w:after="0"/>
        <w:rPr>
          <w:lang w:val="en-GB"/>
        </w:rPr>
      </w:pPr>
      <w:r w:rsidRPr="00784820">
        <w:rPr>
          <w:noProof/>
        </w:rPr>
        <w:drawing>
          <wp:inline distT="0" distB="0" distL="0" distR="0">
            <wp:extent cx="6651625" cy="26346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51625" cy="2634615"/>
                    </a:xfrm>
                    <a:prstGeom prst="rect">
                      <a:avLst/>
                    </a:prstGeom>
                    <a:noFill/>
                    <a:ln>
                      <a:noFill/>
                    </a:ln>
                  </pic:spPr>
                </pic:pic>
              </a:graphicData>
            </a:graphic>
          </wp:inline>
        </w:drawing>
      </w:r>
    </w:p>
    <w:p w:rsidR="00784820" w:rsidRPr="00784820" w:rsidRDefault="00784820" w:rsidP="00784820">
      <w:pPr>
        <w:numPr>
          <w:ilvl w:val="0"/>
          <w:numId w:val="19"/>
        </w:numPr>
        <w:spacing w:after="0"/>
        <w:rPr>
          <w:lang w:val="en-GB"/>
        </w:rPr>
      </w:pPr>
      <w:r w:rsidRPr="00784820">
        <w:rPr>
          <w:lang w:val="en-GB"/>
        </w:rPr>
        <w:t>Create a new payment system for the financial institution that will receive payment files. The new payment system can be your bank or any other service provider.</w:t>
      </w:r>
    </w:p>
    <w:p w:rsidR="00784820" w:rsidRDefault="00784820" w:rsidP="00784820">
      <w:pPr>
        <w:numPr>
          <w:ilvl w:val="0"/>
          <w:numId w:val="19"/>
        </w:numPr>
        <w:spacing w:after="0"/>
        <w:rPr>
          <w:lang w:val="en-GB"/>
        </w:rPr>
      </w:pPr>
      <w:r w:rsidRPr="00784820">
        <w:rPr>
          <w:lang w:val="en-GB"/>
        </w:rPr>
        <w:t xml:space="preserve">On the Manage Payment Systems page, click the </w:t>
      </w:r>
      <w:r w:rsidRPr="00784820">
        <w:rPr>
          <w:b/>
          <w:lang w:val="en-GB"/>
        </w:rPr>
        <w:t>Create</w:t>
      </w:r>
      <w:r w:rsidRPr="00784820">
        <w:rPr>
          <w:lang w:val="en-GB"/>
        </w:rPr>
        <w:t xml:space="preserve"> icon to open the Create Payment System page.</w:t>
      </w:r>
    </w:p>
    <w:p w:rsidR="00340520" w:rsidRPr="00784820" w:rsidRDefault="00340520" w:rsidP="000402B0">
      <w:pPr>
        <w:spacing w:after="0"/>
        <w:ind w:left="1080"/>
        <w:rPr>
          <w:lang w:val="en-GB"/>
        </w:rPr>
      </w:pPr>
    </w:p>
    <w:p w:rsidR="00784820" w:rsidRPr="00784820" w:rsidRDefault="00C56946" w:rsidP="00784820">
      <w:pPr>
        <w:spacing w:after="0"/>
        <w:rPr>
          <w:lang w:val="en-GB"/>
        </w:rPr>
      </w:pPr>
      <w:r w:rsidRPr="00784820">
        <w:rPr>
          <w:noProof/>
        </w:rPr>
        <w:drawing>
          <wp:inline distT="0" distB="0" distL="0" distR="0">
            <wp:extent cx="6543040" cy="272288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43040" cy="2722880"/>
                    </a:xfrm>
                    <a:prstGeom prst="rect">
                      <a:avLst/>
                    </a:prstGeom>
                    <a:noFill/>
                    <a:ln>
                      <a:noFill/>
                    </a:ln>
                  </pic:spPr>
                </pic:pic>
              </a:graphicData>
            </a:graphic>
          </wp:inline>
        </w:drawing>
      </w:r>
    </w:p>
    <w:p w:rsidR="00784820" w:rsidRPr="00784820" w:rsidRDefault="00784820" w:rsidP="00784820">
      <w:pPr>
        <w:numPr>
          <w:ilvl w:val="0"/>
          <w:numId w:val="19"/>
        </w:numPr>
        <w:spacing w:after="0"/>
        <w:rPr>
          <w:lang w:val="en-GB"/>
        </w:rPr>
      </w:pPr>
      <w:r w:rsidRPr="00784820">
        <w:rPr>
          <w:lang w:val="en-GB"/>
        </w:rPr>
        <w:t>On the Create Payment System page, perform the following steps:</w:t>
      </w:r>
    </w:p>
    <w:p w:rsidR="00784820" w:rsidRPr="00784820" w:rsidRDefault="00784820" w:rsidP="00784820">
      <w:pPr>
        <w:numPr>
          <w:ilvl w:val="1"/>
          <w:numId w:val="19"/>
        </w:numPr>
        <w:spacing w:after="0"/>
        <w:rPr>
          <w:lang w:val="en-GB"/>
        </w:rPr>
      </w:pPr>
      <w:r w:rsidRPr="00784820">
        <w:rPr>
          <w:lang w:val="en-GB"/>
        </w:rPr>
        <w:t>Enable capability for disbursement by selecting the</w:t>
      </w:r>
      <w:r w:rsidRPr="00784820">
        <w:rPr>
          <w:b/>
          <w:lang w:val="en-GB"/>
        </w:rPr>
        <w:t xml:space="preserve"> Electronic funds transfer and positive </w:t>
      </w:r>
      <w:proofErr w:type="gramStart"/>
      <w:r w:rsidRPr="00784820">
        <w:rPr>
          <w:b/>
          <w:lang w:val="en-GB"/>
        </w:rPr>
        <w:t xml:space="preserve">pay </w:t>
      </w:r>
      <w:r w:rsidRPr="00784820">
        <w:rPr>
          <w:lang w:val="en-GB"/>
        </w:rPr>
        <w:t>check</w:t>
      </w:r>
      <w:proofErr w:type="gramEnd"/>
      <w:r w:rsidRPr="00784820">
        <w:rPr>
          <w:lang w:val="en-GB"/>
        </w:rPr>
        <w:t xml:space="preserve"> box.</w:t>
      </w:r>
    </w:p>
    <w:p w:rsidR="00784820" w:rsidRPr="00784820" w:rsidRDefault="00784820" w:rsidP="00784820">
      <w:pPr>
        <w:numPr>
          <w:ilvl w:val="1"/>
          <w:numId w:val="19"/>
        </w:numPr>
        <w:spacing w:after="0"/>
        <w:rPr>
          <w:lang w:val="en-GB"/>
        </w:rPr>
      </w:pPr>
      <w:r w:rsidRPr="00784820">
        <w:rPr>
          <w:lang w:val="en-GB"/>
        </w:rPr>
        <w:t>Add the payment format to be used in the payment process profile</w:t>
      </w:r>
      <w:r w:rsidRPr="00784820">
        <w:rPr>
          <w:b/>
          <w:lang w:val="en-GB"/>
        </w:rPr>
        <w:t xml:space="preserve"> </w:t>
      </w:r>
      <w:r w:rsidRPr="00784820">
        <w:rPr>
          <w:lang w:val="en-GB"/>
        </w:rPr>
        <w:t>by selecting an option from the choice list in the Formats section.</w:t>
      </w:r>
    </w:p>
    <w:p w:rsidR="00784820" w:rsidRPr="00784820" w:rsidRDefault="00784820" w:rsidP="00784820">
      <w:pPr>
        <w:numPr>
          <w:ilvl w:val="1"/>
          <w:numId w:val="19"/>
        </w:numPr>
        <w:spacing w:after="0"/>
        <w:rPr>
          <w:lang w:val="en-GB"/>
        </w:rPr>
      </w:pPr>
      <w:r w:rsidRPr="00784820">
        <w:rPr>
          <w:lang w:val="en-GB"/>
        </w:rPr>
        <w:lastRenderedPageBreak/>
        <w:t>Add the SFTP protocol by selecting the SFTP option from the choice list in the Transmission Protocols section.</w:t>
      </w:r>
    </w:p>
    <w:p w:rsidR="00784820" w:rsidRPr="00784820" w:rsidRDefault="00784820" w:rsidP="00784820">
      <w:pPr>
        <w:numPr>
          <w:ilvl w:val="1"/>
          <w:numId w:val="19"/>
        </w:numPr>
        <w:spacing w:after="0"/>
        <w:rPr>
          <w:lang w:val="en-GB"/>
        </w:rPr>
      </w:pPr>
      <w:r w:rsidRPr="00784820">
        <w:rPr>
          <w:lang w:val="en-GB"/>
        </w:rPr>
        <w:t xml:space="preserve">Add settings required by the payment system, if any. </w:t>
      </w:r>
    </w:p>
    <w:p w:rsidR="00784820" w:rsidRPr="00784820" w:rsidRDefault="00784820" w:rsidP="000402B0">
      <w:pPr>
        <w:spacing w:after="0"/>
        <w:ind w:left="720"/>
        <w:rPr>
          <w:lang w:val="en-GB"/>
        </w:rPr>
      </w:pPr>
      <w:r w:rsidRPr="00784820">
        <w:rPr>
          <w:lang w:val="en-GB"/>
        </w:rPr>
        <w:t>Payment system settings are in the form of flexible name-value pairs and mapped with the specific attributes in the payment format template. The values for the settings are provided by your payment system.</w:t>
      </w:r>
    </w:p>
    <w:p w:rsidR="00784820" w:rsidRDefault="00784820" w:rsidP="00784820">
      <w:pPr>
        <w:numPr>
          <w:ilvl w:val="0"/>
          <w:numId w:val="23"/>
        </w:numPr>
        <w:spacing w:after="0"/>
        <w:rPr>
          <w:lang w:val="en-GB"/>
        </w:rPr>
      </w:pPr>
      <w:r w:rsidRPr="00784820">
        <w:rPr>
          <w:lang w:val="en-GB"/>
        </w:rPr>
        <w:t xml:space="preserve">Click the </w:t>
      </w:r>
      <w:r w:rsidRPr="00784820">
        <w:rPr>
          <w:b/>
          <w:lang w:val="en-GB"/>
        </w:rPr>
        <w:t>Save and Add Accounts</w:t>
      </w:r>
      <w:r w:rsidRPr="00784820">
        <w:rPr>
          <w:lang w:val="en-GB"/>
        </w:rPr>
        <w:t xml:space="preserve"> button to open the Edit Payment System</w:t>
      </w:r>
      <w:r w:rsidRPr="00784820">
        <w:rPr>
          <w:b/>
          <w:lang w:val="en-GB"/>
        </w:rPr>
        <w:t xml:space="preserve"> </w:t>
      </w:r>
      <w:r w:rsidRPr="00784820">
        <w:rPr>
          <w:lang w:val="en-GB"/>
        </w:rPr>
        <w:t>Accounts page.</w:t>
      </w:r>
    </w:p>
    <w:p w:rsidR="00340520" w:rsidRPr="00784820" w:rsidRDefault="00340520" w:rsidP="000402B0">
      <w:pPr>
        <w:spacing w:after="0"/>
        <w:ind w:left="1800"/>
        <w:rPr>
          <w:lang w:val="en-GB"/>
        </w:rPr>
      </w:pPr>
    </w:p>
    <w:p w:rsidR="00784820" w:rsidRPr="00784820" w:rsidRDefault="00C56946" w:rsidP="00784820">
      <w:pPr>
        <w:spacing w:after="0"/>
        <w:rPr>
          <w:lang w:val="en-GB"/>
        </w:rPr>
      </w:pPr>
      <w:r w:rsidRPr="00784820">
        <w:rPr>
          <w:noProof/>
        </w:rPr>
        <w:drawing>
          <wp:inline distT="0" distB="0" distL="0" distR="0">
            <wp:extent cx="6644640" cy="3068320"/>
            <wp:effectExtent l="0" t="0" r="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4640" cy="3068320"/>
                    </a:xfrm>
                    <a:prstGeom prst="rect">
                      <a:avLst/>
                    </a:prstGeom>
                    <a:noFill/>
                    <a:ln>
                      <a:noFill/>
                    </a:ln>
                  </pic:spPr>
                </pic:pic>
              </a:graphicData>
            </a:graphic>
          </wp:inline>
        </w:drawing>
      </w:r>
    </w:p>
    <w:p w:rsidR="00784820" w:rsidRDefault="00784820" w:rsidP="00784820">
      <w:pPr>
        <w:numPr>
          <w:ilvl w:val="0"/>
          <w:numId w:val="22"/>
        </w:numPr>
        <w:spacing w:after="0"/>
        <w:rPr>
          <w:lang w:val="en-GB"/>
        </w:rPr>
      </w:pPr>
      <w:r w:rsidRPr="00784820">
        <w:rPr>
          <w:lang w:val="en-GB"/>
        </w:rPr>
        <w:t>On the Edit Payment System Accounts page, add a payment system account and enter values for the account settings. These values are generally provided by your bank or payment system. The values you enter are populated in the payment file at the time of formatting.</w:t>
      </w:r>
    </w:p>
    <w:p w:rsidR="00340520" w:rsidRPr="00784820" w:rsidRDefault="00340520" w:rsidP="000402B0">
      <w:pPr>
        <w:spacing w:after="0"/>
        <w:ind w:left="1080"/>
        <w:rPr>
          <w:lang w:val="en-GB"/>
        </w:rPr>
      </w:pPr>
    </w:p>
    <w:p w:rsidR="00784820" w:rsidRPr="00784820" w:rsidRDefault="00C56946" w:rsidP="00784820">
      <w:pPr>
        <w:spacing w:after="0"/>
        <w:rPr>
          <w:lang w:val="en-GB"/>
        </w:rPr>
      </w:pPr>
      <w:r w:rsidRPr="00784820">
        <w:rPr>
          <w:noProof/>
        </w:rPr>
        <w:drawing>
          <wp:inline distT="0" distB="0" distL="0" distR="0">
            <wp:extent cx="6651625" cy="2898775"/>
            <wp:effectExtent l="0" t="0" r="0"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51625" cy="2898775"/>
                    </a:xfrm>
                    <a:prstGeom prst="rect">
                      <a:avLst/>
                    </a:prstGeom>
                    <a:noFill/>
                    <a:ln>
                      <a:noFill/>
                    </a:ln>
                  </pic:spPr>
                </pic:pic>
              </a:graphicData>
            </a:graphic>
          </wp:inline>
        </w:drawing>
      </w:r>
    </w:p>
    <w:p w:rsidR="00784820" w:rsidRPr="00784820" w:rsidRDefault="00784820" w:rsidP="00784820">
      <w:pPr>
        <w:numPr>
          <w:ilvl w:val="0"/>
          <w:numId w:val="22"/>
        </w:numPr>
        <w:spacing w:after="0"/>
        <w:rPr>
          <w:lang w:val="en-GB"/>
        </w:rPr>
      </w:pPr>
      <w:r w:rsidRPr="00784820">
        <w:rPr>
          <w:lang w:val="en-GB"/>
        </w:rPr>
        <w:t xml:space="preserve">Configure the payment process profile. </w:t>
      </w:r>
    </w:p>
    <w:p w:rsidR="00784820" w:rsidRPr="00784820" w:rsidRDefault="00784820" w:rsidP="00784820">
      <w:pPr>
        <w:numPr>
          <w:ilvl w:val="0"/>
          <w:numId w:val="20"/>
        </w:numPr>
        <w:spacing w:after="0"/>
        <w:rPr>
          <w:lang w:val="en-GB"/>
        </w:rPr>
      </w:pPr>
      <w:r w:rsidRPr="00784820">
        <w:rPr>
          <w:lang w:val="en-GB"/>
        </w:rPr>
        <w:lastRenderedPageBreak/>
        <w:t>On the Create Payment Process Profile page, from the Payment File Format</w:t>
      </w:r>
      <w:r w:rsidRPr="00784820">
        <w:rPr>
          <w:b/>
          <w:lang w:val="en-GB"/>
        </w:rPr>
        <w:t xml:space="preserve"> </w:t>
      </w:r>
      <w:r w:rsidRPr="00784820">
        <w:rPr>
          <w:lang w:val="en-GB"/>
        </w:rPr>
        <w:t>choice</w:t>
      </w:r>
      <w:r w:rsidRPr="00784820">
        <w:rPr>
          <w:b/>
          <w:lang w:val="en-GB"/>
        </w:rPr>
        <w:t xml:space="preserve"> </w:t>
      </w:r>
      <w:r w:rsidRPr="00784820">
        <w:rPr>
          <w:lang w:val="en-GB"/>
        </w:rPr>
        <w:t xml:space="preserve">list, select the same format used by your payment system. </w:t>
      </w:r>
    </w:p>
    <w:p w:rsidR="00784820" w:rsidRPr="00784820" w:rsidRDefault="00784820" w:rsidP="00784820">
      <w:pPr>
        <w:numPr>
          <w:ilvl w:val="0"/>
          <w:numId w:val="20"/>
        </w:numPr>
        <w:spacing w:after="0"/>
        <w:rPr>
          <w:lang w:val="en-GB"/>
        </w:rPr>
      </w:pPr>
      <w:r w:rsidRPr="00784820">
        <w:rPr>
          <w:lang w:val="en-GB"/>
        </w:rPr>
        <w:t xml:space="preserve">On the </w:t>
      </w:r>
      <w:r w:rsidRPr="00784820">
        <w:rPr>
          <w:b/>
          <w:lang w:val="en-GB"/>
        </w:rPr>
        <w:t>Payment System</w:t>
      </w:r>
      <w:r w:rsidRPr="00784820">
        <w:rPr>
          <w:lang w:val="en-GB"/>
        </w:rPr>
        <w:t xml:space="preserve"> tab, select the payment system you set up previously from the Payment System choice list. </w:t>
      </w:r>
    </w:p>
    <w:p w:rsidR="00784820" w:rsidRPr="00784820" w:rsidRDefault="00784820" w:rsidP="000402B0">
      <w:pPr>
        <w:spacing w:after="0"/>
        <w:ind w:firstLine="720"/>
        <w:rPr>
          <w:lang w:val="en-GB"/>
        </w:rPr>
      </w:pPr>
      <w:r w:rsidRPr="00784820">
        <w:rPr>
          <w:lang w:val="en-GB"/>
        </w:rPr>
        <w:t>Once you select it, the Payment System Accounts section renders as seen below.</w:t>
      </w:r>
    </w:p>
    <w:p w:rsidR="00784820" w:rsidRPr="00784820" w:rsidRDefault="00784820" w:rsidP="00784820">
      <w:pPr>
        <w:numPr>
          <w:ilvl w:val="0"/>
          <w:numId w:val="20"/>
        </w:numPr>
        <w:spacing w:after="0"/>
        <w:rPr>
          <w:lang w:val="en-GB"/>
        </w:rPr>
      </w:pPr>
      <w:r w:rsidRPr="00784820">
        <w:rPr>
          <w:lang w:val="en-GB"/>
        </w:rPr>
        <w:t xml:space="preserve">From the Payment File Transmission Configuration choice list, select the transmission configuration you set up previously. </w:t>
      </w:r>
    </w:p>
    <w:p w:rsidR="00340520" w:rsidRDefault="00784820" w:rsidP="00784820">
      <w:pPr>
        <w:numPr>
          <w:ilvl w:val="0"/>
          <w:numId w:val="20"/>
        </w:numPr>
        <w:spacing w:after="0"/>
        <w:rPr>
          <w:lang w:val="en-GB"/>
        </w:rPr>
      </w:pPr>
      <w:r w:rsidRPr="00784820">
        <w:rPr>
          <w:lang w:val="en-GB"/>
        </w:rPr>
        <w:t>Optionally, select the option to automatically transmit the payment file after formatting</w:t>
      </w:r>
    </w:p>
    <w:p w:rsidR="00784820" w:rsidRPr="00784820" w:rsidRDefault="00784820" w:rsidP="000402B0">
      <w:pPr>
        <w:spacing w:after="0"/>
        <w:ind w:left="1440"/>
        <w:rPr>
          <w:lang w:val="en-GB"/>
        </w:rPr>
      </w:pPr>
    </w:p>
    <w:p w:rsidR="00784820" w:rsidRPr="00784820" w:rsidRDefault="00C56946" w:rsidP="00784820">
      <w:pPr>
        <w:spacing w:after="0"/>
        <w:rPr>
          <w:lang w:val="en-GB"/>
        </w:rPr>
      </w:pPr>
      <w:r w:rsidRPr="00784820">
        <w:rPr>
          <w:noProof/>
        </w:rPr>
        <w:drawing>
          <wp:inline distT="0" distB="0" distL="0" distR="0">
            <wp:extent cx="6651625" cy="311594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51625" cy="3115945"/>
                    </a:xfrm>
                    <a:prstGeom prst="rect">
                      <a:avLst/>
                    </a:prstGeom>
                    <a:noFill/>
                    <a:ln>
                      <a:noFill/>
                    </a:ln>
                  </pic:spPr>
                </pic:pic>
              </a:graphicData>
            </a:graphic>
          </wp:inline>
        </w:drawing>
      </w:r>
    </w:p>
    <w:p w:rsidR="00340520" w:rsidRDefault="00340520" w:rsidP="00784820">
      <w:pPr>
        <w:spacing w:after="0"/>
        <w:rPr>
          <w:lang w:val="en-GB"/>
        </w:rPr>
      </w:pPr>
    </w:p>
    <w:p w:rsidR="00784820" w:rsidRPr="00784820" w:rsidRDefault="00784820" w:rsidP="00784820">
      <w:pPr>
        <w:spacing w:after="0"/>
        <w:rPr>
          <w:lang w:val="en-GB"/>
        </w:rPr>
      </w:pPr>
      <w:r w:rsidRPr="00784820">
        <w:rPr>
          <w:lang w:val="en-GB"/>
        </w:rPr>
        <w:t xml:space="preserve">You have now enabled the payment file transmission in the Oracle </w:t>
      </w:r>
      <w:r w:rsidR="002A2B89">
        <w:rPr>
          <w:lang w:val="en-GB"/>
        </w:rPr>
        <w:t>Fusion</w:t>
      </w:r>
      <w:r w:rsidR="002A2B89" w:rsidRPr="00784820">
        <w:rPr>
          <w:lang w:val="en-GB"/>
        </w:rPr>
        <w:t xml:space="preserve"> </w:t>
      </w:r>
      <w:r w:rsidRPr="00784820">
        <w:rPr>
          <w:lang w:val="en-GB"/>
        </w:rPr>
        <w:t xml:space="preserve">Applications environment. </w:t>
      </w:r>
    </w:p>
    <w:p w:rsidR="00784820" w:rsidRPr="00784820" w:rsidRDefault="00784820" w:rsidP="00784820">
      <w:pPr>
        <w:numPr>
          <w:ilvl w:val="0"/>
          <w:numId w:val="24"/>
        </w:numPr>
        <w:spacing w:after="0"/>
        <w:rPr>
          <w:lang w:val="en-GB"/>
        </w:rPr>
      </w:pPr>
      <w:r w:rsidRPr="00784820">
        <w:rPr>
          <w:lang w:val="en-GB"/>
        </w:rPr>
        <w:t>To transmit a positive pay file to your bank when you print check payments, perform the</w:t>
      </w:r>
      <w:r w:rsidRPr="00784820">
        <w:rPr>
          <w:b/>
          <w:lang w:val="en-GB"/>
        </w:rPr>
        <w:t xml:space="preserve"> </w:t>
      </w:r>
      <w:r w:rsidRPr="00784820">
        <w:rPr>
          <w:lang w:val="en-GB"/>
        </w:rPr>
        <w:t xml:space="preserve">same steps as described above. </w:t>
      </w:r>
    </w:p>
    <w:p w:rsidR="00784820" w:rsidRDefault="00784820" w:rsidP="00784820">
      <w:pPr>
        <w:numPr>
          <w:ilvl w:val="0"/>
          <w:numId w:val="24"/>
        </w:numPr>
        <w:spacing w:after="0"/>
        <w:rPr>
          <w:lang w:val="en-GB"/>
        </w:rPr>
      </w:pPr>
      <w:r w:rsidRPr="00784820">
        <w:rPr>
          <w:lang w:val="en-GB"/>
        </w:rPr>
        <w:t xml:space="preserve">In the Positive Pay section, select the Positive Pay File Format from the Format choice list and then select the </w:t>
      </w:r>
      <w:r w:rsidRPr="00784820">
        <w:rPr>
          <w:b/>
          <w:lang w:val="en-GB"/>
        </w:rPr>
        <w:t>Automatically transmit file</w:t>
      </w:r>
      <w:r w:rsidRPr="00784820">
        <w:rPr>
          <w:lang w:val="en-GB"/>
        </w:rPr>
        <w:t xml:space="preserve"> check box.</w:t>
      </w:r>
    </w:p>
    <w:p w:rsidR="00340520" w:rsidRPr="00784820" w:rsidRDefault="00340520" w:rsidP="000402B0">
      <w:pPr>
        <w:spacing w:after="0"/>
        <w:ind w:left="1080"/>
        <w:rPr>
          <w:lang w:val="en-GB"/>
        </w:rPr>
      </w:pPr>
    </w:p>
    <w:p w:rsidR="00784820" w:rsidRPr="00784820" w:rsidRDefault="00C56946" w:rsidP="00784820">
      <w:pPr>
        <w:spacing w:after="0"/>
        <w:rPr>
          <w:lang w:val="en-GB"/>
        </w:rPr>
      </w:pPr>
      <w:r w:rsidRPr="00784820">
        <w:rPr>
          <w:noProof/>
        </w:rPr>
        <w:drawing>
          <wp:inline distT="0" distB="0" distL="0" distR="0">
            <wp:extent cx="6644640" cy="1470025"/>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4640" cy="1470025"/>
                    </a:xfrm>
                    <a:prstGeom prst="rect">
                      <a:avLst/>
                    </a:prstGeom>
                    <a:noFill/>
                    <a:ln>
                      <a:noFill/>
                    </a:ln>
                  </pic:spPr>
                </pic:pic>
              </a:graphicData>
            </a:graphic>
          </wp:inline>
        </w:drawing>
      </w:r>
    </w:p>
    <w:p w:rsidR="00784820" w:rsidRPr="00784820" w:rsidRDefault="00784820" w:rsidP="00784820">
      <w:pPr>
        <w:spacing w:after="0"/>
        <w:rPr>
          <w:b/>
          <w:bCs/>
          <w:lang w:val="en-GB"/>
        </w:rPr>
      </w:pPr>
      <w:bookmarkStart w:id="8" w:name="aref_section36"/>
      <w:bookmarkEnd w:id="8"/>
    </w:p>
    <w:p w:rsidR="00784820" w:rsidRPr="00784820" w:rsidRDefault="00784820" w:rsidP="00784820">
      <w:pPr>
        <w:spacing w:after="0"/>
        <w:rPr>
          <w:b/>
          <w:lang w:val="en-GB"/>
        </w:rPr>
      </w:pPr>
      <w:r w:rsidRPr="00784820">
        <w:rPr>
          <w:b/>
          <w:bCs/>
          <w:lang w:val="en-GB"/>
        </w:rPr>
        <w:t>Alternative Approach in the Absence of a Direct SFTP Connectivity:</w:t>
      </w:r>
    </w:p>
    <w:p w:rsidR="00784820" w:rsidRDefault="00784820" w:rsidP="00784820">
      <w:pPr>
        <w:spacing w:after="0"/>
        <w:rPr>
          <w:lang w:val="en-GB"/>
        </w:rPr>
      </w:pPr>
      <w:r w:rsidRPr="00784820">
        <w:rPr>
          <w:lang w:val="en-GB"/>
        </w:rPr>
        <w:t>In very rare cases</w:t>
      </w:r>
      <w:r w:rsidRPr="00784820">
        <w:rPr>
          <w:b/>
          <w:lang w:val="en-GB"/>
        </w:rPr>
        <w:t xml:space="preserve">, </w:t>
      </w:r>
      <w:r w:rsidRPr="00784820">
        <w:rPr>
          <w:lang w:val="en-GB"/>
        </w:rPr>
        <w:t>a direct SFTP connection to the remote financial system may not be practical, either because of implementation deadlines, or because too many distinct connections are required with the same or different financial institutions. In such cases, an alternative approach may be to use the Universal Content Management (UCM) server. This will be available in Release 9.</w:t>
      </w:r>
    </w:p>
    <w:p w:rsidR="00340520" w:rsidRPr="00784820" w:rsidRDefault="00340520" w:rsidP="00784820">
      <w:pPr>
        <w:spacing w:after="0"/>
        <w:rPr>
          <w:lang w:val="en-GB"/>
        </w:rPr>
      </w:pPr>
    </w:p>
    <w:p w:rsidR="00784820" w:rsidRPr="00784820" w:rsidRDefault="00784820" w:rsidP="00784820">
      <w:pPr>
        <w:spacing w:after="0"/>
        <w:rPr>
          <w:lang w:val="en-GB"/>
        </w:rPr>
      </w:pPr>
      <w:r w:rsidRPr="00784820">
        <w:rPr>
          <w:b/>
          <w:lang w:val="en-GB"/>
        </w:rPr>
        <w:lastRenderedPageBreak/>
        <w:t>Release 9 and Onwards:</w:t>
      </w:r>
      <w:r w:rsidRPr="00784820">
        <w:rPr>
          <w:lang w:val="en-GB"/>
        </w:rPr>
        <w:t xml:space="preserve"> </w:t>
      </w:r>
    </w:p>
    <w:p w:rsidR="00784820" w:rsidRPr="00784820" w:rsidRDefault="00784820" w:rsidP="00784820">
      <w:pPr>
        <w:spacing w:after="0"/>
        <w:rPr>
          <w:b/>
          <w:lang w:val="en-GB"/>
        </w:rPr>
      </w:pPr>
      <w:r w:rsidRPr="00784820">
        <w:rPr>
          <w:lang w:val="en-GB"/>
        </w:rPr>
        <w:t xml:space="preserve">Payments supports direct integration with the Universal Content Management (UCM) server. Using Payments, you can transmit the payment file to the UCM server instead of the SFTP server. To transmit a payment file from the UCM server to your financial institution’s SFTP server, you can use a customized </w:t>
      </w:r>
      <w:proofErr w:type="gramStart"/>
      <w:r w:rsidRPr="00784820">
        <w:rPr>
          <w:lang w:val="en-GB"/>
        </w:rPr>
        <w:t>process</w:t>
      </w:r>
      <w:proofErr w:type="gramEnd"/>
      <w:r w:rsidRPr="00784820">
        <w:rPr>
          <w:lang w:val="en-GB"/>
        </w:rPr>
        <w:t xml:space="preserve"> or you can download and transmit the files manually.</w:t>
      </w:r>
    </w:p>
    <w:p w:rsidR="00784820" w:rsidRDefault="00784820" w:rsidP="00784820">
      <w:pPr>
        <w:spacing w:after="0"/>
        <w:rPr>
          <w:lang w:val="en-GB"/>
        </w:rPr>
      </w:pPr>
      <w:r w:rsidRPr="00784820">
        <w:rPr>
          <w:lang w:val="en-GB"/>
        </w:rPr>
        <w:t>On the Create Transmission Configuration page, you can configure a transmission configuration as shown below using the UCM upload protocol.</w:t>
      </w:r>
    </w:p>
    <w:p w:rsidR="00340520" w:rsidRPr="00784820" w:rsidRDefault="00340520" w:rsidP="00784820">
      <w:pPr>
        <w:spacing w:after="0"/>
        <w:rPr>
          <w:lang w:val="en-GB"/>
        </w:rPr>
      </w:pPr>
    </w:p>
    <w:p w:rsidR="00784820" w:rsidRPr="00784820" w:rsidRDefault="00C56946" w:rsidP="00784820">
      <w:pPr>
        <w:spacing w:after="0"/>
        <w:rPr>
          <w:lang w:val="en-GB"/>
        </w:rPr>
      </w:pPr>
      <w:r w:rsidRPr="00784820">
        <w:rPr>
          <w:noProof/>
        </w:rPr>
        <w:drawing>
          <wp:inline distT="0" distB="0" distL="0" distR="0">
            <wp:extent cx="6759575" cy="1984375"/>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759575" cy="1984375"/>
                    </a:xfrm>
                    <a:prstGeom prst="rect">
                      <a:avLst/>
                    </a:prstGeom>
                    <a:noFill/>
                    <a:ln>
                      <a:noFill/>
                    </a:ln>
                  </pic:spPr>
                </pic:pic>
              </a:graphicData>
            </a:graphic>
          </wp:inline>
        </w:drawing>
      </w:r>
    </w:p>
    <w:p w:rsidR="00784820" w:rsidRDefault="00784820" w:rsidP="00784820">
      <w:pPr>
        <w:spacing w:after="0"/>
        <w:rPr>
          <w:lang w:val="en-GB"/>
        </w:rPr>
      </w:pPr>
      <w:r w:rsidRPr="00784820">
        <w:rPr>
          <w:lang w:val="en-GB"/>
        </w:rPr>
        <w:t>The remaining steps for setting up a Payments transmission configuration in a Cloud</w:t>
      </w:r>
      <w:r w:rsidRPr="00784820">
        <w:rPr>
          <w:b/>
          <w:lang w:val="en-GB"/>
        </w:rPr>
        <w:t xml:space="preserve"> </w:t>
      </w:r>
      <w:r w:rsidRPr="00784820">
        <w:rPr>
          <w:lang w:val="en-GB"/>
        </w:rPr>
        <w:t>environment are the same as previously described.</w:t>
      </w:r>
    </w:p>
    <w:p w:rsidR="009072CA" w:rsidRDefault="009072CA" w:rsidP="00784820">
      <w:pPr>
        <w:spacing w:after="0"/>
        <w:rPr>
          <w:lang w:val="en-GB"/>
        </w:rPr>
      </w:pPr>
    </w:p>
    <w:p w:rsidR="009072CA" w:rsidRDefault="009072CA" w:rsidP="00784820">
      <w:pPr>
        <w:spacing w:after="0"/>
        <w:rPr>
          <w:lang w:val="en-GB"/>
        </w:rPr>
      </w:pPr>
    </w:p>
    <w:p w:rsidR="009072CA" w:rsidRDefault="00C56946" w:rsidP="00784820">
      <w:pPr>
        <w:spacing w:after="0"/>
        <w:rPr>
          <w:noProof/>
        </w:rPr>
      </w:pPr>
      <w:r w:rsidRPr="00641D00">
        <w:rPr>
          <w:noProof/>
        </w:rPr>
        <w:drawing>
          <wp:inline distT="0" distB="0" distL="0" distR="0">
            <wp:extent cx="6570345" cy="161226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70345" cy="1612265"/>
                    </a:xfrm>
                    <a:prstGeom prst="rect">
                      <a:avLst/>
                    </a:prstGeom>
                    <a:noFill/>
                    <a:ln>
                      <a:noFill/>
                    </a:ln>
                  </pic:spPr>
                </pic:pic>
              </a:graphicData>
            </a:graphic>
          </wp:inline>
        </w:drawing>
      </w:r>
    </w:p>
    <w:p w:rsidR="00A4400C" w:rsidRDefault="00A4400C" w:rsidP="00784820">
      <w:pPr>
        <w:spacing w:after="0"/>
        <w:rPr>
          <w:lang w:val="en-GB"/>
        </w:rPr>
      </w:pPr>
      <w:r w:rsidRPr="00A4400C">
        <w:rPr>
          <w:b/>
        </w:rPr>
        <w:t xml:space="preserve">Figure </w:t>
      </w:r>
      <w:r>
        <w:rPr>
          <w:b/>
        </w:rPr>
        <w:t>4</w:t>
      </w:r>
      <w:r w:rsidRPr="00A4400C">
        <w:rPr>
          <w:b/>
        </w:rPr>
        <w:t>: Oracle Sending Payments to Banks Via Kyriba</w:t>
      </w:r>
    </w:p>
    <w:p w:rsidR="009072CA" w:rsidRDefault="009072CA" w:rsidP="00784820">
      <w:pPr>
        <w:spacing w:after="0"/>
        <w:rPr>
          <w:lang w:val="en-GB"/>
        </w:rPr>
      </w:pPr>
    </w:p>
    <w:p w:rsidR="00001D6C" w:rsidRDefault="00001D6C" w:rsidP="00001D6C">
      <w:pPr>
        <w:spacing w:after="0"/>
        <w:rPr>
          <w:lang w:val="en-GB"/>
        </w:rPr>
      </w:pPr>
      <w:r>
        <w:rPr>
          <w:lang w:val="en-GB"/>
        </w:rPr>
        <w:t>This setup enables payments to go via SFTP gate way to Kyriba.</w:t>
      </w:r>
    </w:p>
    <w:p w:rsidR="00001D6C" w:rsidRDefault="00001D6C" w:rsidP="00001D6C">
      <w:pPr>
        <w:spacing w:after="0"/>
        <w:rPr>
          <w:lang w:val="en-GB"/>
        </w:rPr>
      </w:pPr>
      <w:r>
        <w:rPr>
          <w:lang w:val="en-GB"/>
        </w:rPr>
        <w:t>Kyriba processes the payment and sends to Bank of America via Kyriba secure, automated connectivity.</w:t>
      </w:r>
    </w:p>
    <w:p w:rsidR="00001D6C" w:rsidRDefault="00C56946" w:rsidP="00784820">
      <w:pPr>
        <w:spacing w:after="0"/>
        <w:rPr>
          <w:noProof/>
        </w:rPr>
      </w:pPr>
      <w:r w:rsidRPr="00641D00">
        <w:rPr>
          <w:noProof/>
        </w:rPr>
        <w:lastRenderedPageBreak/>
        <w:drawing>
          <wp:inline distT="0" distB="0" distL="0" distR="0">
            <wp:extent cx="6576695" cy="2668905"/>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76695" cy="2668905"/>
                    </a:xfrm>
                    <a:prstGeom prst="rect">
                      <a:avLst/>
                    </a:prstGeom>
                    <a:noFill/>
                    <a:ln>
                      <a:noFill/>
                    </a:ln>
                  </pic:spPr>
                </pic:pic>
              </a:graphicData>
            </a:graphic>
          </wp:inline>
        </w:drawing>
      </w:r>
    </w:p>
    <w:p w:rsidR="00A4400C" w:rsidRPr="00641D00" w:rsidRDefault="00A4400C" w:rsidP="00784820">
      <w:pPr>
        <w:spacing w:after="0"/>
        <w:rPr>
          <w:noProof/>
        </w:rPr>
      </w:pPr>
      <w:r w:rsidRPr="00A4400C">
        <w:rPr>
          <w:b/>
        </w:rPr>
        <w:t xml:space="preserve">Figure </w:t>
      </w:r>
      <w:r>
        <w:rPr>
          <w:b/>
        </w:rPr>
        <w:t>5</w:t>
      </w:r>
      <w:r w:rsidRPr="00A4400C">
        <w:rPr>
          <w:b/>
        </w:rPr>
        <w:t>:</w:t>
      </w:r>
      <w:r w:rsidR="00253EC3">
        <w:rPr>
          <w:b/>
        </w:rPr>
        <w:t xml:space="preserve"> Bank o</w:t>
      </w:r>
      <w:r>
        <w:rPr>
          <w:b/>
        </w:rPr>
        <w:t>f America processing payments to Oracle Fusion</w:t>
      </w:r>
    </w:p>
    <w:p w:rsidR="00A4400C" w:rsidRDefault="00A4400C" w:rsidP="00784820">
      <w:pPr>
        <w:spacing w:after="0"/>
        <w:rPr>
          <w:lang w:val="en-GB"/>
        </w:rPr>
      </w:pPr>
    </w:p>
    <w:p w:rsidR="00C80B67" w:rsidRDefault="00001D6C" w:rsidP="00784820">
      <w:pPr>
        <w:spacing w:after="0"/>
        <w:rPr>
          <w:lang w:val="en-GB"/>
        </w:rPr>
      </w:pPr>
      <w:r>
        <w:rPr>
          <w:lang w:val="en-GB"/>
        </w:rPr>
        <w:t xml:space="preserve">Bank of America processes vendor payments and sends Bank statement files to Kyriba. </w:t>
      </w:r>
    </w:p>
    <w:p w:rsidR="00001D6C" w:rsidRDefault="00001D6C" w:rsidP="00784820">
      <w:pPr>
        <w:spacing w:after="0"/>
        <w:rPr>
          <w:lang w:val="en-GB"/>
        </w:rPr>
      </w:pPr>
      <w:r>
        <w:rPr>
          <w:lang w:val="en-GB"/>
        </w:rPr>
        <w:t>Kyriba will send all processed payment in BAI2 format to Oracle. Oracle inbounds the details in Cash Management.</w:t>
      </w:r>
    </w:p>
    <w:p w:rsidR="00A11477" w:rsidRDefault="00A11477" w:rsidP="00497C2B">
      <w:pPr>
        <w:pStyle w:val="Heading2"/>
      </w:pPr>
      <w:bookmarkStart w:id="9" w:name="_Toc413728333"/>
    </w:p>
    <w:p w:rsidR="00726864" w:rsidRDefault="007E1422" w:rsidP="00497C2B">
      <w:pPr>
        <w:pStyle w:val="Heading2"/>
      </w:pPr>
      <w:r>
        <w:t>CONCLUSION</w:t>
      </w:r>
      <w:bookmarkEnd w:id="9"/>
    </w:p>
    <w:p w:rsidR="00C448E4" w:rsidRPr="00497C2B" w:rsidRDefault="00C448E4" w:rsidP="00497C2B">
      <w:bookmarkStart w:id="10" w:name="_Hlk520768364"/>
      <w:bookmarkStart w:id="11" w:name="_Hlk520768805"/>
      <w:r>
        <w:t xml:space="preserve">There are many advantages of introducing integration with Oracle fusion and other business application as it combats the barriers between the two by meeting the agility and operational cost savings. With Fusion Financials Cloud Service your integration requirements can easily be met with ADF Services, ADF Desktop Integration, File Based Data Import, and Reporting Tools. Fusion Integration </w:t>
      </w:r>
      <w:r w:rsidRPr="00C448E4">
        <w:t>Streamline</w:t>
      </w:r>
      <w:r>
        <w:t>s</w:t>
      </w:r>
      <w:r w:rsidRPr="00C448E4">
        <w:t xml:space="preserve"> your digital workforce with an easy, visual, low-code process automation platform that simplifies day to day tasks</w:t>
      </w:r>
      <w:r>
        <w:t>.</w:t>
      </w:r>
      <w:bookmarkEnd w:id="11"/>
    </w:p>
    <w:bookmarkEnd w:id="10"/>
    <w:p w:rsidR="00E978A9" w:rsidRPr="006276C8" w:rsidRDefault="00497C2B" w:rsidP="0061551F">
      <w:pPr>
        <w:pStyle w:val="Heading2"/>
      </w:pPr>
      <w:r>
        <w:br w:type="page"/>
      </w:r>
      <w:bookmarkStart w:id="12" w:name="_Toc413728335"/>
      <w:r w:rsidR="00F73EA4" w:rsidRPr="006276C8">
        <w:lastRenderedPageBreak/>
        <w:t>AUTHOR(S) BIO</w:t>
      </w:r>
      <w:bookmarkEnd w:id="12"/>
    </w:p>
    <w:p w:rsidR="00E978A9" w:rsidRPr="00E978A9" w:rsidRDefault="00E978A9" w:rsidP="004E2F05">
      <w:pPr>
        <w:spacing w:after="0" w:line="240" w:lineRule="auto"/>
        <w:jc w:val="both"/>
        <w:rPr>
          <w:rFonts w:ascii="Times New Roman" w:hAnsi="Times New Roman"/>
          <w:b/>
          <w:noProof/>
          <w:sz w:val="32"/>
          <w:szCs w:val="32"/>
        </w:rPr>
      </w:pPr>
    </w:p>
    <w:p w:rsidR="00220E26" w:rsidRDefault="00220E26" w:rsidP="009F45CA">
      <w:r w:rsidRPr="00220E26">
        <w:t xml:space="preserve">Rutuja has contributed in Oracle Fusion and EBS deployment projects involving Integrations and Financials suite across industry domains ranging from Services, IT &amp; Manufacturing. Having worked on implementation, upgrade, </w:t>
      </w:r>
      <w:proofErr w:type="gramStart"/>
      <w:r w:rsidRPr="00220E26">
        <w:t>roll-outs</w:t>
      </w:r>
      <w:proofErr w:type="gramEnd"/>
      <w:r w:rsidRPr="00220E26">
        <w:t xml:space="preserve"> and support engagements, she brings in complementary mix of diverse functional knowledge and sufficient technical expertise on ERP implementation assignments.</w:t>
      </w:r>
    </w:p>
    <w:p w:rsidR="00417606" w:rsidRDefault="00417606" w:rsidP="00AD7785">
      <w:pPr>
        <w:pStyle w:val="Heading2"/>
      </w:pPr>
      <w:bookmarkStart w:id="13" w:name="_Toc459710970"/>
      <w:r w:rsidRPr="000D4CE1">
        <w:t>A</w:t>
      </w:r>
      <w:bookmarkEnd w:id="13"/>
      <w:r w:rsidR="00AD7785">
        <w:t>PPENDIX</w:t>
      </w:r>
    </w:p>
    <w:p w:rsidR="00417606" w:rsidRPr="000D4CE1" w:rsidRDefault="00417606" w:rsidP="00417606"/>
    <w:p w:rsidR="00417606" w:rsidRPr="00417606" w:rsidRDefault="00417606" w:rsidP="00417606">
      <w:pPr>
        <w:rPr>
          <w:highlight w:val="lightGray"/>
        </w:rPr>
      </w:pPr>
      <w:hyperlink r:id="rId27" w:history="1">
        <w:r w:rsidRPr="00417606">
          <w:rPr>
            <w:rStyle w:val="Hyperlink"/>
            <w:highlight w:val="lightGray"/>
          </w:rPr>
          <w:t>http://www.kyriba.com</w:t>
        </w:r>
      </w:hyperlink>
    </w:p>
    <w:p w:rsidR="00417606" w:rsidRDefault="00417606" w:rsidP="00417606">
      <w:hyperlink r:id="rId28" w:history="1">
        <w:r w:rsidRPr="00417606">
          <w:rPr>
            <w:rStyle w:val="Hyperlink"/>
            <w:highlight w:val="lightGray"/>
          </w:rPr>
          <w:t>https://deloittenet.deloitte.com/</w:t>
        </w:r>
      </w:hyperlink>
    </w:p>
    <w:p w:rsidR="00417606" w:rsidRDefault="00417606" w:rsidP="00417606"/>
    <w:p w:rsidR="00417606" w:rsidRDefault="00417606" w:rsidP="00AD7785">
      <w:pPr>
        <w:pStyle w:val="Heading2"/>
      </w:pPr>
      <w:bookmarkStart w:id="14" w:name="_Toc459710971"/>
      <w:r w:rsidRPr="00117110">
        <w:t>C</w:t>
      </w:r>
      <w:bookmarkEnd w:id="14"/>
      <w:r w:rsidR="00AD7785">
        <w:t>ONTACTS</w:t>
      </w:r>
    </w:p>
    <w:p w:rsidR="00417606" w:rsidRPr="00117110" w:rsidRDefault="00417606" w:rsidP="00417606"/>
    <w:p w:rsidR="00417606" w:rsidRDefault="00417606" w:rsidP="00417606">
      <w:pPr>
        <w:keepNext/>
      </w:pPr>
      <w:r>
        <w:t>For more information about this paper, please contact:</w:t>
      </w:r>
    </w:p>
    <w:p w:rsidR="00AD7785" w:rsidRPr="00AD7785" w:rsidRDefault="00AD7785" w:rsidP="00AD7785">
      <w:pPr>
        <w:pStyle w:val="Heading3"/>
        <w:rPr>
          <w:color w:val="1F3864"/>
        </w:rPr>
      </w:pPr>
      <w:r>
        <w:rPr>
          <w:color w:val="1F3864"/>
        </w:rPr>
        <w:t>Rutuja suryawanshi</w:t>
      </w:r>
    </w:p>
    <w:p w:rsidR="00AD7785" w:rsidRPr="009D388B" w:rsidRDefault="00AD7785" w:rsidP="00AD7785">
      <w:pPr>
        <w:pStyle w:val="Bodycopy"/>
      </w:pPr>
      <w:r>
        <w:t>Consultant</w:t>
      </w:r>
      <w:r w:rsidRPr="00282E8E">
        <w:br/>
      </w:r>
      <w:r w:rsidRPr="00AD7785">
        <w:t xml:space="preserve">Deloitte Consulting </w:t>
      </w:r>
      <w:r>
        <w:t>–</w:t>
      </w:r>
      <w:r w:rsidRPr="00AD7785">
        <w:t xml:space="preserve"> USI</w:t>
      </w:r>
      <w:r>
        <w:t xml:space="preserve"> - Mumbai</w:t>
      </w:r>
      <w:r w:rsidRPr="00282E8E">
        <w:br/>
      </w:r>
      <w:hyperlink r:id="rId29" w:history="1">
        <w:r w:rsidRPr="002B7201">
          <w:rPr>
            <w:rStyle w:val="Hyperlink"/>
          </w:rPr>
          <w:t>rsuryawanshi@deloitte.com</w:t>
        </w:r>
      </w:hyperlink>
    </w:p>
    <w:p w:rsidR="00417606" w:rsidRPr="00EB7DA1" w:rsidRDefault="00AD7785" w:rsidP="00417606">
      <w:pPr>
        <w:pStyle w:val="Heading3"/>
        <w:rPr>
          <w:color w:val="1F3864"/>
        </w:rPr>
      </w:pPr>
      <w:r w:rsidRPr="00EB7DA1">
        <w:rPr>
          <w:color w:val="1F3864"/>
        </w:rPr>
        <w:t>mukesh kumawat</w:t>
      </w:r>
      <w:r w:rsidR="00417606" w:rsidRPr="00EB7DA1">
        <w:rPr>
          <w:color w:val="1F3864"/>
        </w:rPr>
        <w:tab/>
      </w:r>
    </w:p>
    <w:p w:rsidR="00417606" w:rsidRPr="009D388B" w:rsidRDefault="00417606" w:rsidP="00417606">
      <w:pPr>
        <w:pStyle w:val="Bodycopy"/>
      </w:pPr>
      <w:r>
        <w:t>Solution Manager</w:t>
      </w:r>
      <w:r w:rsidRPr="00282E8E">
        <w:br/>
        <w:t>Deloi</w:t>
      </w:r>
      <w:r>
        <w:t>tte Consulting Ltd, Lake Mary, FL, USA</w:t>
      </w:r>
      <w:r w:rsidRPr="00282E8E">
        <w:br/>
      </w:r>
      <w:hyperlink r:id="rId30" w:history="1">
        <w:r w:rsidRPr="00597D28">
          <w:rPr>
            <w:rStyle w:val="Hyperlink"/>
          </w:rPr>
          <w:t>mukkumawat@deloitte.com</w:t>
        </w:r>
      </w:hyperlink>
    </w:p>
    <w:p w:rsidR="00417606" w:rsidRDefault="00417606" w:rsidP="009F45CA"/>
    <w:p w:rsidR="00497C2B" w:rsidRDefault="00497C2B" w:rsidP="00A74C98">
      <w:pPr>
        <w:jc w:val="both"/>
        <w:rPr>
          <w:rFonts w:cs="Arial"/>
        </w:rPr>
      </w:pPr>
    </w:p>
    <w:p w:rsidR="00E70D4E" w:rsidRPr="00E70D4E" w:rsidRDefault="00C56946" w:rsidP="00E70D4E">
      <w:pPr>
        <w:pStyle w:val="Legaltext"/>
        <w:rPr>
          <w:color w:val="000000"/>
        </w:rPr>
      </w:pPr>
      <w:r w:rsidRPr="00E70D4E">
        <w:rPr>
          <w:noProof/>
          <w:sz w:val="20"/>
          <w:szCs w:val="20"/>
          <w:lang w:val="en-US"/>
        </w:rPr>
        <w:drawing>
          <wp:inline distT="0" distB="0" distL="0" distR="0">
            <wp:extent cx="1828800" cy="352425"/>
            <wp:effectExtent l="0" t="0" r="0" b="0"/>
            <wp:docPr id="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352425"/>
                    </a:xfrm>
                    <a:prstGeom prst="rect">
                      <a:avLst/>
                    </a:prstGeom>
                    <a:noFill/>
                    <a:ln>
                      <a:noFill/>
                    </a:ln>
                  </pic:spPr>
                </pic:pic>
              </a:graphicData>
            </a:graphic>
          </wp:inline>
        </w:drawing>
      </w:r>
    </w:p>
    <w:p w:rsidR="00E70D4E" w:rsidRPr="00E70D4E" w:rsidRDefault="00E70D4E" w:rsidP="00E70D4E">
      <w:pPr>
        <w:pStyle w:val="Legaltext"/>
        <w:rPr>
          <w:color w:val="000000"/>
        </w:rPr>
      </w:pPr>
    </w:p>
    <w:p w:rsidR="00E70D4E" w:rsidRPr="00E70D4E" w:rsidRDefault="00E70D4E" w:rsidP="00E70D4E">
      <w:pPr>
        <w:pStyle w:val="Legaltext"/>
        <w:rPr>
          <w:color w:val="000000"/>
        </w:rPr>
      </w:pPr>
    </w:p>
    <w:p w:rsidR="00E70D4E" w:rsidRPr="00E70D4E" w:rsidRDefault="00E70D4E" w:rsidP="00E70D4E">
      <w:pPr>
        <w:pStyle w:val="Legaltext"/>
        <w:rPr>
          <w:color w:val="000000"/>
        </w:rPr>
      </w:pPr>
    </w:p>
    <w:p w:rsidR="00E70D4E" w:rsidRPr="00E70D4E" w:rsidRDefault="00E70D4E" w:rsidP="00E70D4E">
      <w:pPr>
        <w:pStyle w:val="Legaltext"/>
        <w:rPr>
          <w:color w:val="000000"/>
        </w:rPr>
      </w:pPr>
      <w:r w:rsidRPr="00E70D4E">
        <w:rPr>
          <w:color w:val="000000"/>
        </w:rPr>
        <w:t>This publication contains general information only and is based on the experiences and research of Deloitte practitioners. Deloitte is not, by means of this publication, rendering business, financial, investment, or other professional advice or services. This publication is not a substitute for such professional advice or services, nor should it be used as a basis for any decision or action that may affect your business. Before making any decision or taking any action that may affect your business, you should consult a qualified professional advisor. Deloitte, its affiliates, and related entities shall not be responsible for any loss sustained by any person who relies on this publication.</w:t>
      </w:r>
    </w:p>
    <w:p w:rsidR="00E70D4E" w:rsidRPr="00E70D4E" w:rsidRDefault="00E70D4E" w:rsidP="00E70D4E">
      <w:pPr>
        <w:pStyle w:val="Legaltext"/>
        <w:rPr>
          <w:color w:val="000000"/>
        </w:rPr>
      </w:pPr>
    </w:p>
    <w:p w:rsidR="00852D72" w:rsidRPr="00852D72" w:rsidRDefault="00E70D4E" w:rsidP="00E70D4E">
      <w:pPr>
        <w:pStyle w:val="Legaltext"/>
        <w:rPr>
          <w:b/>
        </w:rPr>
      </w:pPr>
      <w:r w:rsidRPr="00E70D4E">
        <w:rPr>
          <w:color w:val="000000"/>
        </w:rPr>
        <w:t>Copyright © 20186 Deloitte Development LLC. All rights reserved.</w:t>
      </w:r>
    </w:p>
    <w:sectPr w:rsidR="00852D72" w:rsidRPr="00852D72" w:rsidSect="00165F80">
      <w:footerReference w:type="default" r:id="rId31"/>
      <w:pgSz w:w="11907" w:h="16839" w:code="9"/>
      <w:pgMar w:top="1260" w:right="657" w:bottom="1440" w:left="9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7521" w:rsidRDefault="00EE7521" w:rsidP="00EE4C81">
      <w:pPr>
        <w:spacing w:after="0" w:line="240" w:lineRule="auto"/>
      </w:pPr>
      <w:r>
        <w:separator/>
      </w:r>
    </w:p>
    <w:p w:rsidR="00EE7521" w:rsidRDefault="00EE7521"/>
  </w:endnote>
  <w:endnote w:type="continuationSeparator" w:id="0">
    <w:p w:rsidR="00EE7521" w:rsidRDefault="00EE7521" w:rsidP="00EE4C81">
      <w:pPr>
        <w:spacing w:after="0" w:line="240" w:lineRule="auto"/>
      </w:pPr>
      <w:r>
        <w:continuationSeparator/>
      </w:r>
    </w:p>
    <w:p w:rsidR="00EE7521" w:rsidRDefault="00EE75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Rounded MT Bold">
    <w:panose1 w:val="020F0704030504030204"/>
    <w:charset w:val="00"/>
    <w:family w:val="swiss"/>
    <w:pitch w:val="variable"/>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0F9F" w:rsidRPr="00EE4C81" w:rsidRDefault="00380F9F" w:rsidP="00EE4C81">
    <w:pPr>
      <w:pStyle w:val="Footer"/>
      <w:pBdr>
        <w:top w:val="thinThickSmallGap" w:sz="24" w:space="1" w:color="622423"/>
      </w:pBdr>
      <w:tabs>
        <w:tab w:val="clear" w:pos="4680"/>
        <w:tab w:val="clear" w:pos="9360"/>
        <w:tab w:val="right" w:pos="9720"/>
      </w:tabs>
      <w:rPr>
        <w:rFonts w:ascii="Cambria" w:eastAsia="Times New Roman" w:hAnsi="Cambria"/>
      </w:rPr>
    </w:pPr>
    <w:r>
      <w:rPr>
        <w:rFonts w:ascii="Cambria" w:eastAsia="Times New Roman" w:hAnsi="Cambria"/>
        <w:sz w:val="16"/>
        <w:szCs w:val="16"/>
      </w:rPr>
      <w:tab/>
    </w:r>
    <w:r w:rsidRPr="00EE4C81">
      <w:rPr>
        <w:rFonts w:ascii="Cambria" w:eastAsia="Times New Roman" w:hAnsi="Cambria"/>
      </w:rPr>
      <w:t xml:space="preserve">Page </w:t>
    </w:r>
    <w:r w:rsidRPr="00EE4C81">
      <w:rPr>
        <w:rFonts w:eastAsia="Times New Roman"/>
      </w:rPr>
      <w:fldChar w:fldCharType="begin"/>
    </w:r>
    <w:r>
      <w:instrText xml:space="preserve"> PAGE   \* MERGEFORMAT </w:instrText>
    </w:r>
    <w:r w:rsidRPr="00EE4C81">
      <w:rPr>
        <w:rFonts w:eastAsia="Times New Roman"/>
      </w:rPr>
      <w:fldChar w:fldCharType="separate"/>
    </w:r>
    <w:r w:rsidR="002A2B89" w:rsidRPr="002A2B89">
      <w:rPr>
        <w:rFonts w:ascii="Cambria" w:eastAsia="Times New Roman" w:hAnsi="Cambria"/>
        <w:noProof/>
      </w:rPr>
      <w:t>16</w:t>
    </w:r>
    <w:r w:rsidRPr="00EE4C81">
      <w:rPr>
        <w:rFonts w:ascii="Cambria" w:eastAsia="Times New Roman" w:hAnsi="Cambria"/>
        <w:noProof/>
      </w:rPr>
      <w:fldChar w:fldCharType="end"/>
    </w:r>
  </w:p>
  <w:p w:rsidR="00380F9F" w:rsidRDefault="00380F9F" w:rsidP="00EE4C81">
    <w:pPr>
      <w:pStyle w:val="Footer"/>
    </w:pPr>
  </w:p>
  <w:p w:rsidR="00380F9F" w:rsidRDefault="00380F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7521" w:rsidRDefault="00EE7521" w:rsidP="00EE4C81">
      <w:pPr>
        <w:spacing w:after="0" w:line="240" w:lineRule="auto"/>
      </w:pPr>
      <w:r>
        <w:separator/>
      </w:r>
    </w:p>
    <w:p w:rsidR="00EE7521" w:rsidRDefault="00EE7521"/>
  </w:footnote>
  <w:footnote w:type="continuationSeparator" w:id="0">
    <w:p w:rsidR="00EE7521" w:rsidRDefault="00EE7521" w:rsidP="00EE4C81">
      <w:pPr>
        <w:spacing w:after="0" w:line="240" w:lineRule="auto"/>
      </w:pPr>
      <w:r>
        <w:continuationSeparator/>
      </w:r>
    </w:p>
    <w:p w:rsidR="00EE7521" w:rsidRDefault="00EE752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w:pict>
  </w:numPicBullet>
  <w:abstractNum w:abstractNumId="0" w15:restartNumberingAfterBreak="0">
    <w:nsid w:val="00C81736"/>
    <w:multiLevelType w:val="hybridMultilevel"/>
    <w:tmpl w:val="38766C22"/>
    <w:lvl w:ilvl="0" w:tplc="A782AA4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F0852"/>
    <w:multiLevelType w:val="hybridMultilevel"/>
    <w:tmpl w:val="E7E2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D4706"/>
    <w:multiLevelType w:val="hybridMultilevel"/>
    <w:tmpl w:val="8CE017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53043C"/>
    <w:multiLevelType w:val="hybridMultilevel"/>
    <w:tmpl w:val="2B0E0B8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8D635E4"/>
    <w:multiLevelType w:val="hybridMultilevel"/>
    <w:tmpl w:val="4E348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4063F"/>
    <w:multiLevelType w:val="hybridMultilevel"/>
    <w:tmpl w:val="C4B84678"/>
    <w:lvl w:ilvl="0" w:tplc="04090001">
      <w:start w:val="1"/>
      <w:numFmt w:val="bullet"/>
      <w:lvlText w:val=""/>
      <w:lvlJc w:val="left"/>
      <w:pPr>
        <w:ind w:left="720" w:hanging="360"/>
      </w:pPr>
      <w:rPr>
        <w:rFonts w:ascii="Symbol" w:hAnsi="Symbol" w:hint="default"/>
      </w:rPr>
    </w:lvl>
    <w:lvl w:ilvl="1" w:tplc="EB50142E">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C537B"/>
    <w:multiLevelType w:val="hybridMultilevel"/>
    <w:tmpl w:val="8AB24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A0B79"/>
    <w:multiLevelType w:val="hybridMultilevel"/>
    <w:tmpl w:val="9FAAB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8B1BE4"/>
    <w:multiLevelType w:val="hybridMultilevel"/>
    <w:tmpl w:val="AB48619A"/>
    <w:lvl w:ilvl="0" w:tplc="DE748A86">
      <w:start w:val="1"/>
      <w:numFmt w:val="bullet"/>
      <w:lvlText w:val=""/>
      <w:lvlJc w:val="left"/>
      <w:pPr>
        <w:ind w:left="720" w:hanging="360"/>
      </w:pPr>
      <w:rPr>
        <w:rFonts w:ascii="Symbol" w:hAnsi="Symbol" w:hint="default"/>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16179"/>
    <w:multiLevelType w:val="hybridMultilevel"/>
    <w:tmpl w:val="3656FEA4"/>
    <w:lvl w:ilvl="0" w:tplc="1DA6B71C">
      <w:start w:val="5"/>
      <w:numFmt w:val="lowerRoman"/>
      <w:lvlText w:val="%1."/>
      <w:lvlJc w:val="righ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99E4AC7"/>
    <w:multiLevelType w:val="hybridMultilevel"/>
    <w:tmpl w:val="0C580510"/>
    <w:lvl w:ilvl="0" w:tplc="AD60E016">
      <w:start w:val="9"/>
      <w:numFmt w:val="low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3034AA1"/>
    <w:multiLevelType w:val="hybridMultilevel"/>
    <w:tmpl w:val="1F2E9AD2"/>
    <w:lvl w:ilvl="0" w:tplc="DD5A4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74366F"/>
    <w:multiLevelType w:val="hybridMultilevel"/>
    <w:tmpl w:val="E460B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E7474B"/>
    <w:multiLevelType w:val="hybridMultilevel"/>
    <w:tmpl w:val="6EDA1744"/>
    <w:lvl w:ilvl="0" w:tplc="C4CE8B1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1D6DB3"/>
    <w:multiLevelType w:val="hybridMultilevel"/>
    <w:tmpl w:val="E94ED8BE"/>
    <w:lvl w:ilvl="0" w:tplc="4252A7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C5F8D"/>
    <w:multiLevelType w:val="hybridMultilevel"/>
    <w:tmpl w:val="ECAAF9D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2AF750B"/>
    <w:multiLevelType w:val="hybridMultilevel"/>
    <w:tmpl w:val="F356F5A8"/>
    <w:lvl w:ilvl="0" w:tplc="4252A7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8C1C87"/>
    <w:multiLevelType w:val="hybridMultilevel"/>
    <w:tmpl w:val="253A8718"/>
    <w:lvl w:ilvl="0" w:tplc="4C2A573A">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4A77A19"/>
    <w:multiLevelType w:val="hybridMultilevel"/>
    <w:tmpl w:val="D36C812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B4552BD"/>
    <w:multiLevelType w:val="hybridMultilevel"/>
    <w:tmpl w:val="EDD828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7C38B2"/>
    <w:multiLevelType w:val="hybridMultilevel"/>
    <w:tmpl w:val="C48E2172"/>
    <w:lvl w:ilvl="0" w:tplc="2424E46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54F6D71"/>
    <w:multiLevelType w:val="hybridMultilevel"/>
    <w:tmpl w:val="8C74B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DE713B"/>
    <w:multiLevelType w:val="hybridMultilevel"/>
    <w:tmpl w:val="375E97F4"/>
    <w:lvl w:ilvl="0" w:tplc="427A8FD6">
      <w:start w:val="7"/>
      <w:numFmt w:val="lowerLetter"/>
      <w:lvlText w:val="%1."/>
      <w:lvlJc w:val="left"/>
      <w:pPr>
        <w:ind w:left="108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3" w15:restartNumberingAfterBreak="0">
    <w:nsid w:val="58B4494B"/>
    <w:multiLevelType w:val="hybridMultilevel"/>
    <w:tmpl w:val="FD24F400"/>
    <w:lvl w:ilvl="0" w:tplc="37DC77A8">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35D334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8606AA9"/>
    <w:multiLevelType w:val="hybridMultilevel"/>
    <w:tmpl w:val="66926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122A4A"/>
    <w:multiLevelType w:val="hybridMultilevel"/>
    <w:tmpl w:val="2A5A4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B46275"/>
    <w:multiLevelType w:val="hybridMultilevel"/>
    <w:tmpl w:val="AF90D442"/>
    <w:lvl w:ilvl="0" w:tplc="4C2A573A">
      <w:start w:val="1"/>
      <w:numFmt w:val="lowerLetter"/>
      <w:lvlText w:val="%1."/>
      <w:lvlJc w:val="left"/>
      <w:pPr>
        <w:ind w:left="1080" w:hanging="360"/>
      </w:pPr>
      <w:rPr>
        <w:rFonts w:hint="default"/>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6"/>
  </w:num>
  <w:num w:numId="3">
    <w:abstractNumId w:val="26"/>
  </w:num>
  <w:num w:numId="4">
    <w:abstractNumId w:val="19"/>
  </w:num>
  <w:num w:numId="5">
    <w:abstractNumId w:val="7"/>
  </w:num>
  <w:num w:numId="6">
    <w:abstractNumId w:val="20"/>
  </w:num>
  <w:num w:numId="7">
    <w:abstractNumId w:val="14"/>
  </w:num>
  <w:num w:numId="8">
    <w:abstractNumId w:val="16"/>
  </w:num>
  <w:num w:numId="9">
    <w:abstractNumId w:val="1"/>
  </w:num>
  <w:num w:numId="10">
    <w:abstractNumId w:val="21"/>
  </w:num>
  <w:num w:numId="11">
    <w:abstractNumId w:val="5"/>
  </w:num>
  <w:num w:numId="12">
    <w:abstractNumId w:val="12"/>
  </w:num>
  <w:num w:numId="13">
    <w:abstractNumId w:val="4"/>
  </w:num>
  <w:num w:numId="14">
    <w:abstractNumId w:val="15"/>
  </w:num>
  <w:num w:numId="15">
    <w:abstractNumId w:val="2"/>
  </w:num>
  <w:num w:numId="16">
    <w:abstractNumId w:val="11"/>
  </w:num>
  <w:num w:numId="17">
    <w:abstractNumId w:val="13"/>
  </w:num>
  <w:num w:numId="18">
    <w:abstractNumId w:val="0"/>
  </w:num>
  <w:num w:numId="19">
    <w:abstractNumId w:val="27"/>
  </w:num>
  <w:num w:numId="20">
    <w:abstractNumId w:val="23"/>
  </w:num>
  <w:num w:numId="21">
    <w:abstractNumId w:val="17"/>
  </w:num>
  <w:num w:numId="22">
    <w:abstractNumId w:val="22"/>
  </w:num>
  <w:num w:numId="23">
    <w:abstractNumId w:val="9"/>
  </w:num>
  <w:num w:numId="24">
    <w:abstractNumId w:val="10"/>
  </w:num>
  <w:num w:numId="25">
    <w:abstractNumId w:val="24"/>
  </w:num>
  <w:num w:numId="26">
    <w:abstractNumId w:val="18"/>
  </w:num>
  <w:num w:numId="27">
    <w:abstractNumId w:val="3"/>
  </w:num>
  <w:num w:numId="28">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removePersonalInformation/>
  <w:removeDateAndTime/>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FB2"/>
    <w:rsid w:val="0000129B"/>
    <w:rsid w:val="00001CF6"/>
    <w:rsid w:val="00001D6C"/>
    <w:rsid w:val="0000765B"/>
    <w:rsid w:val="000168DD"/>
    <w:rsid w:val="00023172"/>
    <w:rsid w:val="000242D8"/>
    <w:rsid w:val="000262FA"/>
    <w:rsid w:val="000264D0"/>
    <w:rsid w:val="00035D87"/>
    <w:rsid w:val="00036BC8"/>
    <w:rsid w:val="000402B0"/>
    <w:rsid w:val="0004179C"/>
    <w:rsid w:val="000517E7"/>
    <w:rsid w:val="00055B94"/>
    <w:rsid w:val="0006166B"/>
    <w:rsid w:val="00066B14"/>
    <w:rsid w:val="00070042"/>
    <w:rsid w:val="00072048"/>
    <w:rsid w:val="00074303"/>
    <w:rsid w:val="0007614F"/>
    <w:rsid w:val="00076F31"/>
    <w:rsid w:val="00077C13"/>
    <w:rsid w:val="00077F58"/>
    <w:rsid w:val="00087CF1"/>
    <w:rsid w:val="00087D90"/>
    <w:rsid w:val="0009289F"/>
    <w:rsid w:val="00094FF2"/>
    <w:rsid w:val="00095E6A"/>
    <w:rsid w:val="000975A4"/>
    <w:rsid w:val="000A4989"/>
    <w:rsid w:val="000A5E73"/>
    <w:rsid w:val="000A615C"/>
    <w:rsid w:val="000B3680"/>
    <w:rsid w:val="000C114D"/>
    <w:rsid w:val="000C1DA4"/>
    <w:rsid w:val="000C71B1"/>
    <w:rsid w:val="000D5A08"/>
    <w:rsid w:val="000D6036"/>
    <w:rsid w:val="000E0F4C"/>
    <w:rsid w:val="000E39A7"/>
    <w:rsid w:val="000F0650"/>
    <w:rsid w:val="000F0738"/>
    <w:rsid w:val="000F5548"/>
    <w:rsid w:val="000F6157"/>
    <w:rsid w:val="00106BA4"/>
    <w:rsid w:val="00111295"/>
    <w:rsid w:val="00112855"/>
    <w:rsid w:val="00116715"/>
    <w:rsid w:val="00123FED"/>
    <w:rsid w:val="001346C5"/>
    <w:rsid w:val="001360EC"/>
    <w:rsid w:val="001360FC"/>
    <w:rsid w:val="00136196"/>
    <w:rsid w:val="00137D60"/>
    <w:rsid w:val="00140950"/>
    <w:rsid w:val="00140B06"/>
    <w:rsid w:val="00142162"/>
    <w:rsid w:val="00142747"/>
    <w:rsid w:val="00142C22"/>
    <w:rsid w:val="0016005B"/>
    <w:rsid w:val="00164E3C"/>
    <w:rsid w:val="00165F80"/>
    <w:rsid w:val="00166602"/>
    <w:rsid w:val="00167503"/>
    <w:rsid w:val="00170CBB"/>
    <w:rsid w:val="00172581"/>
    <w:rsid w:val="001736DC"/>
    <w:rsid w:val="001822FF"/>
    <w:rsid w:val="001833B3"/>
    <w:rsid w:val="00185353"/>
    <w:rsid w:val="001961CA"/>
    <w:rsid w:val="00197F04"/>
    <w:rsid w:val="001A1146"/>
    <w:rsid w:val="001A4A0A"/>
    <w:rsid w:val="001B0A7F"/>
    <w:rsid w:val="001B1605"/>
    <w:rsid w:val="001B579E"/>
    <w:rsid w:val="001C08B4"/>
    <w:rsid w:val="001C0AE0"/>
    <w:rsid w:val="001C52B8"/>
    <w:rsid w:val="001C68B9"/>
    <w:rsid w:val="001D1129"/>
    <w:rsid w:val="001D413C"/>
    <w:rsid w:val="001D47B0"/>
    <w:rsid w:val="001E28B2"/>
    <w:rsid w:val="001E553A"/>
    <w:rsid w:val="001E5909"/>
    <w:rsid w:val="001E6038"/>
    <w:rsid w:val="001E64D7"/>
    <w:rsid w:val="001F30F3"/>
    <w:rsid w:val="001F32E8"/>
    <w:rsid w:val="001F49F5"/>
    <w:rsid w:val="001F67CC"/>
    <w:rsid w:val="001F6E93"/>
    <w:rsid w:val="0020440F"/>
    <w:rsid w:val="00210E03"/>
    <w:rsid w:val="00216A9C"/>
    <w:rsid w:val="00216C88"/>
    <w:rsid w:val="0021707E"/>
    <w:rsid w:val="00220E26"/>
    <w:rsid w:val="00221AA5"/>
    <w:rsid w:val="00222F69"/>
    <w:rsid w:val="00226326"/>
    <w:rsid w:val="0024350C"/>
    <w:rsid w:val="00253EC3"/>
    <w:rsid w:val="002550BD"/>
    <w:rsid w:val="00263484"/>
    <w:rsid w:val="00264C0F"/>
    <w:rsid w:val="00267E1F"/>
    <w:rsid w:val="00267FA1"/>
    <w:rsid w:val="00275F64"/>
    <w:rsid w:val="00276494"/>
    <w:rsid w:val="00277AF2"/>
    <w:rsid w:val="0028239A"/>
    <w:rsid w:val="00284B1A"/>
    <w:rsid w:val="002870A3"/>
    <w:rsid w:val="002877CD"/>
    <w:rsid w:val="002920E9"/>
    <w:rsid w:val="002925FC"/>
    <w:rsid w:val="00292C19"/>
    <w:rsid w:val="00296049"/>
    <w:rsid w:val="00297C25"/>
    <w:rsid w:val="002A0268"/>
    <w:rsid w:val="002A02E3"/>
    <w:rsid w:val="002A074F"/>
    <w:rsid w:val="002A235F"/>
    <w:rsid w:val="002A236D"/>
    <w:rsid w:val="002A2B89"/>
    <w:rsid w:val="002A5610"/>
    <w:rsid w:val="002A7FBD"/>
    <w:rsid w:val="002B007F"/>
    <w:rsid w:val="002B4EE4"/>
    <w:rsid w:val="002B4EFD"/>
    <w:rsid w:val="002B5438"/>
    <w:rsid w:val="002C2E45"/>
    <w:rsid w:val="002C432F"/>
    <w:rsid w:val="002C62D7"/>
    <w:rsid w:val="002D18A8"/>
    <w:rsid w:val="002D2478"/>
    <w:rsid w:val="002D7247"/>
    <w:rsid w:val="002E2626"/>
    <w:rsid w:val="002E59EC"/>
    <w:rsid w:val="002F325E"/>
    <w:rsid w:val="003024E8"/>
    <w:rsid w:val="003122D5"/>
    <w:rsid w:val="00312A72"/>
    <w:rsid w:val="00313BEB"/>
    <w:rsid w:val="00314FD1"/>
    <w:rsid w:val="00316DDB"/>
    <w:rsid w:val="00317992"/>
    <w:rsid w:val="00317BD5"/>
    <w:rsid w:val="003202E0"/>
    <w:rsid w:val="003221DA"/>
    <w:rsid w:val="003271E5"/>
    <w:rsid w:val="00330B39"/>
    <w:rsid w:val="00331222"/>
    <w:rsid w:val="00334DE7"/>
    <w:rsid w:val="00336507"/>
    <w:rsid w:val="00336717"/>
    <w:rsid w:val="00340520"/>
    <w:rsid w:val="00345B45"/>
    <w:rsid w:val="0035070E"/>
    <w:rsid w:val="00352C19"/>
    <w:rsid w:val="00354794"/>
    <w:rsid w:val="0035748E"/>
    <w:rsid w:val="00361BCD"/>
    <w:rsid w:val="00362B38"/>
    <w:rsid w:val="0036317D"/>
    <w:rsid w:val="00363852"/>
    <w:rsid w:val="0036537C"/>
    <w:rsid w:val="00365F2A"/>
    <w:rsid w:val="00367502"/>
    <w:rsid w:val="0036793B"/>
    <w:rsid w:val="00370692"/>
    <w:rsid w:val="00372D2F"/>
    <w:rsid w:val="00375114"/>
    <w:rsid w:val="0037561E"/>
    <w:rsid w:val="003762E3"/>
    <w:rsid w:val="00380F9F"/>
    <w:rsid w:val="00391A77"/>
    <w:rsid w:val="003922B8"/>
    <w:rsid w:val="003944E8"/>
    <w:rsid w:val="003A1951"/>
    <w:rsid w:val="003A2352"/>
    <w:rsid w:val="003A7E8C"/>
    <w:rsid w:val="003C246B"/>
    <w:rsid w:val="003C4238"/>
    <w:rsid w:val="003D2A71"/>
    <w:rsid w:val="003D378E"/>
    <w:rsid w:val="003D3A1F"/>
    <w:rsid w:val="003D53CC"/>
    <w:rsid w:val="003E24DF"/>
    <w:rsid w:val="003E4E2A"/>
    <w:rsid w:val="003E6F14"/>
    <w:rsid w:val="003F0D76"/>
    <w:rsid w:val="003F362D"/>
    <w:rsid w:val="003F3DBA"/>
    <w:rsid w:val="003F4B62"/>
    <w:rsid w:val="003F5165"/>
    <w:rsid w:val="004000CE"/>
    <w:rsid w:val="00400B5D"/>
    <w:rsid w:val="00400B76"/>
    <w:rsid w:val="00403782"/>
    <w:rsid w:val="00414E41"/>
    <w:rsid w:val="00417606"/>
    <w:rsid w:val="00423132"/>
    <w:rsid w:val="0042539F"/>
    <w:rsid w:val="00433A02"/>
    <w:rsid w:val="00433D69"/>
    <w:rsid w:val="00433EC4"/>
    <w:rsid w:val="00443CEA"/>
    <w:rsid w:val="004473CF"/>
    <w:rsid w:val="00452716"/>
    <w:rsid w:val="00460BFE"/>
    <w:rsid w:val="004634AB"/>
    <w:rsid w:val="004662FA"/>
    <w:rsid w:val="004667FD"/>
    <w:rsid w:val="004670C9"/>
    <w:rsid w:val="00467EDF"/>
    <w:rsid w:val="00477BB4"/>
    <w:rsid w:val="00482F00"/>
    <w:rsid w:val="00484286"/>
    <w:rsid w:val="00486C37"/>
    <w:rsid w:val="00487919"/>
    <w:rsid w:val="00487BBB"/>
    <w:rsid w:val="0049028F"/>
    <w:rsid w:val="00490F02"/>
    <w:rsid w:val="00491253"/>
    <w:rsid w:val="004913C2"/>
    <w:rsid w:val="0049260D"/>
    <w:rsid w:val="00493D2B"/>
    <w:rsid w:val="00495760"/>
    <w:rsid w:val="00496150"/>
    <w:rsid w:val="00497C2B"/>
    <w:rsid w:val="004A26B9"/>
    <w:rsid w:val="004A3A1C"/>
    <w:rsid w:val="004A5A62"/>
    <w:rsid w:val="004B091B"/>
    <w:rsid w:val="004B0931"/>
    <w:rsid w:val="004B1F18"/>
    <w:rsid w:val="004B3532"/>
    <w:rsid w:val="004B46C1"/>
    <w:rsid w:val="004B6693"/>
    <w:rsid w:val="004C0636"/>
    <w:rsid w:val="004C0A8E"/>
    <w:rsid w:val="004C19FB"/>
    <w:rsid w:val="004D00A5"/>
    <w:rsid w:val="004D31C2"/>
    <w:rsid w:val="004D3D6F"/>
    <w:rsid w:val="004E19EE"/>
    <w:rsid w:val="004E2F05"/>
    <w:rsid w:val="004E4E5C"/>
    <w:rsid w:val="004E5034"/>
    <w:rsid w:val="004E5891"/>
    <w:rsid w:val="004E59A0"/>
    <w:rsid w:val="004E6994"/>
    <w:rsid w:val="004E735B"/>
    <w:rsid w:val="004F1A70"/>
    <w:rsid w:val="004F2CA0"/>
    <w:rsid w:val="004F433D"/>
    <w:rsid w:val="004F63B4"/>
    <w:rsid w:val="004F7FBC"/>
    <w:rsid w:val="00504929"/>
    <w:rsid w:val="0050528A"/>
    <w:rsid w:val="00505459"/>
    <w:rsid w:val="005154BE"/>
    <w:rsid w:val="005160FF"/>
    <w:rsid w:val="005237FA"/>
    <w:rsid w:val="00523FDE"/>
    <w:rsid w:val="00527754"/>
    <w:rsid w:val="00532BED"/>
    <w:rsid w:val="005330C5"/>
    <w:rsid w:val="005376FB"/>
    <w:rsid w:val="005413DC"/>
    <w:rsid w:val="00541FB0"/>
    <w:rsid w:val="00550FB5"/>
    <w:rsid w:val="00552032"/>
    <w:rsid w:val="00553560"/>
    <w:rsid w:val="0055690B"/>
    <w:rsid w:val="00556FFC"/>
    <w:rsid w:val="00561354"/>
    <w:rsid w:val="00566AA3"/>
    <w:rsid w:val="0057439A"/>
    <w:rsid w:val="00574669"/>
    <w:rsid w:val="005774B1"/>
    <w:rsid w:val="00577C92"/>
    <w:rsid w:val="005808E7"/>
    <w:rsid w:val="00581C65"/>
    <w:rsid w:val="005825B1"/>
    <w:rsid w:val="00583836"/>
    <w:rsid w:val="00590C22"/>
    <w:rsid w:val="00592FCD"/>
    <w:rsid w:val="005962F6"/>
    <w:rsid w:val="00597806"/>
    <w:rsid w:val="005A0D3C"/>
    <w:rsid w:val="005A27F4"/>
    <w:rsid w:val="005A2F45"/>
    <w:rsid w:val="005A6F51"/>
    <w:rsid w:val="005B71B8"/>
    <w:rsid w:val="005C7C94"/>
    <w:rsid w:val="005D1D1B"/>
    <w:rsid w:val="005D442F"/>
    <w:rsid w:val="005D71B6"/>
    <w:rsid w:val="005F0950"/>
    <w:rsid w:val="005F1A62"/>
    <w:rsid w:val="005F5D10"/>
    <w:rsid w:val="005F743A"/>
    <w:rsid w:val="00601B31"/>
    <w:rsid w:val="0060513B"/>
    <w:rsid w:val="00607444"/>
    <w:rsid w:val="00613078"/>
    <w:rsid w:val="0061551F"/>
    <w:rsid w:val="00615CDC"/>
    <w:rsid w:val="00616A70"/>
    <w:rsid w:val="0062397B"/>
    <w:rsid w:val="00627081"/>
    <w:rsid w:val="006276C8"/>
    <w:rsid w:val="00630994"/>
    <w:rsid w:val="00633102"/>
    <w:rsid w:val="006353C6"/>
    <w:rsid w:val="006356E4"/>
    <w:rsid w:val="0063639B"/>
    <w:rsid w:val="00637C71"/>
    <w:rsid w:val="006420AA"/>
    <w:rsid w:val="006425C7"/>
    <w:rsid w:val="00644386"/>
    <w:rsid w:val="00644F73"/>
    <w:rsid w:val="00655924"/>
    <w:rsid w:val="00663BE6"/>
    <w:rsid w:val="00664977"/>
    <w:rsid w:val="00671128"/>
    <w:rsid w:val="0067405C"/>
    <w:rsid w:val="00674EB3"/>
    <w:rsid w:val="00675C3A"/>
    <w:rsid w:val="00682E5F"/>
    <w:rsid w:val="00692D97"/>
    <w:rsid w:val="00694087"/>
    <w:rsid w:val="006A0840"/>
    <w:rsid w:val="006A4865"/>
    <w:rsid w:val="006A563E"/>
    <w:rsid w:val="006A5AFC"/>
    <w:rsid w:val="006B2282"/>
    <w:rsid w:val="006B4178"/>
    <w:rsid w:val="006B5AE0"/>
    <w:rsid w:val="006B5B05"/>
    <w:rsid w:val="006C686E"/>
    <w:rsid w:val="006D311C"/>
    <w:rsid w:val="006D7541"/>
    <w:rsid w:val="006E14D4"/>
    <w:rsid w:val="006F0339"/>
    <w:rsid w:val="006F17A0"/>
    <w:rsid w:val="006F2E7E"/>
    <w:rsid w:val="006F38E6"/>
    <w:rsid w:val="006F7DF5"/>
    <w:rsid w:val="0070052F"/>
    <w:rsid w:val="007014B5"/>
    <w:rsid w:val="00701D4B"/>
    <w:rsid w:val="0071465E"/>
    <w:rsid w:val="00715128"/>
    <w:rsid w:val="0071557E"/>
    <w:rsid w:val="00716006"/>
    <w:rsid w:val="007160CB"/>
    <w:rsid w:val="00722E98"/>
    <w:rsid w:val="0072438A"/>
    <w:rsid w:val="00724EE2"/>
    <w:rsid w:val="00726864"/>
    <w:rsid w:val="00727070"/>
    <w:rsid w:val="00731DF2"/>
    <w:rsid w:val="0073210B"/>
    <w:rsid w:val="00736711"/>
    <w:rsid w:val="00741875"/>
    <w:rsid w:val="007446BE"/>
    <w:rsid w:val="00745B54"/>
    <w:rsid w:val="0075164B"/>
    <w:rsid w:val="007562FF"/>
    <w:rsid w:val="00763434"/>
    <w:rsid w:val="00763AC2"/>
    <w:rsid w:val="0076687A"/>
    <w:rsid w:val="00767797"/>
    <w:rsid w:val="00770FD0"/>
    <w:rsid w:val="0077343E"/>
    <w:rsid w:val="0077351D"/>
    <w:rsid w:val="00777056"/>
    <w:rsid w:val="00780AEC"/>
    <w:rsid w:val="00780F40"/>
    <w:rsid w:val="00782629"/>
    <w:rsid w:val="007832CD"/>
    <w:rsid w:val="00784820"/>
    <w:rsid w:val="0078518B"/>
    <w:rsid w:val="00787424"/>
    <w:rsid w:val="007910CD"/>
    <w:rsid w:val="007956D9"/>
    <w:rsid w:val="0079570B"/>
    <w:rsid w:val="00797857"/>
    <w:rsid w:val="007A0E58"/>
    <w:rsid w:val="007A1742"/>
    <w:rsid w:val="007A4A19"/>
    <w:rsid w:val="007A4B1B"/>
    <w:rsid w:val="007A5018"/>
    <w:rsid w:val="007B7E26"/>
    <w:rsid w:val="007C0B9B"/>
    <w:rsid w:val="007C22FA"/>
    <w:rsid w:val="007C2AFB"/>
    <w:rsid w:val="007C2D6A"/>
    <w:rsid w:val="007C70DE"/>
    <w:rsid w:val="007D4EC4"/>
    <w:rsid w:val="007E1422"/>
    <w:rsid w:val="007E31B3"/>
    <w:rsid w:val="007E3CAE"/>
    <w:rsid w:val="007E6C9A"/>
    <w:rsid w:val="007E75FA"/>
    <w:rsid w:val="007F58E6"/>
    <w:rsid w:val="00800F6A"/>
    <w:rsid w:val="00805688"/>
    <w:rsid w:val="00807CF7"/>
    <w:rsid w:val="00807FBD"/>
    <w:rsid w:val="00811269"/>
    <w:rsid w:val="008114FA"/>
    <w:rsid w:val="008137BC"/>
    <w:rsid w:val="00821168"/>
    <w:rsid w:val="00823AEF"/>
    <w:rsid w:val="0082482D"/>
    <w:rsid w:val="00825910"/>
    <w:rsid w:val="00826C19"/>
    <w:rsid w:val="00826E13"/>
    <w:rsid w:val="00827FB5"/>
    <w:rsid w:val="00831211"/>
    <w:rsid w:val="00831EB6"/>
    <w:rsid w:val="00833A86"/>
    <w:rsid w:val="00833C2D"/>
    <w:rsid w:val="008344F1"/>
    <w:rsid w:val="00835B1D"/>
    <w:rsid w:val="00843FCA"/>
    <w:rsid w:val="00844492"/>
    <w:rsid w:val="008453BF"/>
    <w:rsid w:val="008466B9"/>
    <w:rsid w:val="00852B5C"/>
    <w:rsid w:val="00852D72"/>
    <w:rsid w:val="008536F1"/>
    <w:rsid w:val="0085538F"/>
    <w:rsid w:val="008602CA"/>
    <w:rsid w:val="0086109C"/>
    <w:rsid w:val="0086192E"/>
    <w:rsid w:val="00861C95"/>
    <w:rsid w:val="00861FA3"/>
    <w:rsid w:val="0086263A"/>
    <w:rsid w:val="008653C1"/>
    <w:rsid w:val="00867DA8"/>
    <w:rsid w:val="008810A8"/>
    <w:rsid w:val="008815C3"/>
    <w:rsid w:val="00883EB4"/>
    <w:rsid w:val="00884830"/>
    <w:rsid w:val="00885B41"/>
    <w:rsid w:val="008871BE"/>
    <w:rsid w:val="008874DC"/>
    <w:rsid w:val="00887C2D"/>
    <w:rsid w:val="00890E43"/>
    <w:rsid w:val="00893668"/>
    <w:rsid w:val="00894C50"/>
    <w:rsid w:val="008950D2"/>
    <w:rsid w:val="008A04BB"/>
    <w:rsid w:val="008A518F"/>
    <w:rsid w:val="008A526D"/>
    <w:rsid w:val="008A59DB"/>
    <w:rsid w:val="008A782F"/>
    <w:rsid w:val="008B1D42"/>
    <w:rsid w:val="008B4295"/>
    <w:rsid w:val="008C15FE"/>
    <w:rsid w:val="008C2A0E"/>
    <w:rsid w:val="008C50BE"/>
    <w:rsid w:val="008C5102"/>
    <w:rsid w:val="008C5754"/>
    <w:rsid w:val="008C5B97"/>
    <w:rsid w:val="008C6FF9"/>
    <w:rsid w:val="008D4CA4"/>
    <w:rsid w:val="008D6372"/>
    <w:rsid w:val="008E3AE9"/>
    <w:rsid w:val="008E409D"/>
    <w:rsid w:val="008F1A86"/>
    <w:rsid w:val="008F453D"/>
    <w:rsid w:val="008F61F0"/>
    <w:rsid w:val="008F62F8"/>
    <w:rsid w:val="0090342D"/>
    <w:rsid w:val="00903DDA"/>
    <w:rsid w:val="00904E2A"/>
    <w:rsid w:val="00905214"/>
    <w:rsid w:val="009072CA"/>
    <w:rsid w:val="0091189A"/>
    <w:rsid w:val="00912285"/>
    <w:rsid w:val="009150D5"/>
    <w:rsid w:val="009166FF"/>
    <w:rsid w:val="0092047E"/>
    <w:rsid w:val="00921E75"/>
    <w:rsid w:val="00932520"/>
    <w:rsid w:val="009444C9"/>
    <w:rsid w:val="00945A8B"/>
    <w:rsid w:val="009467C2"/>
    <w:rsid w:val="00953BAB"/>
    <w:rsid w:val="00954C33"/>
    <w:rsid w:val="00955934"/>
    <w:rsid w:val="00957746"/>
    <w:rsid w:val="00963918"/>
    <w:rsid w:val="00963DD5"/>
    <w:rsid w:val="00964B7A"/>
    <w:rsid w:val="00965D7B"/>
    <w:rsid w:val="00970526"/>
    <w:rsid w:val="00971FEA"/>
    <w:rsid w:val="00973DF9"/>
    <w:rsid w:val="009769EF"/>
    <w:rsid w:val="00977E5F"/>
    <w:rsid w:val="00987B57"/>
    <w:rsid w:val="009913D1"/>
    <w:rsid w:val="00995B6B"/>
    <w:rsid w:val="009A3C00"/>
    <w:rsid w:val="009A41DB"/>
    <w:rsid w:val="009B317B"/>
    <w:rsid w:val="009C323D"/>
    <w:rsid w:val="009C4427"/>
    <w:rsid w:val="009C679F"/>
    <w:rsid w:val="009C7826"/>
    <w:rsid w:val="009D0F91"/>
    <w:rsid w:val="009D47C4"/>
    <w:rsid w:val="009E0670"/>
    <w:rsid w:val="009E3792"/>
    <w:rsid w:val="009E6643"/>
    <w:rsid w:val="009F037D"/>
    <w:rsid w:val="009F45CA"/>
    <w:rsid w:val="009F4897"/>
    <w:rsid w:val="009F65F0"/>
    <w:rsid w:val="00A0133E"/>
    <w:rsid w:val="00A0391F"/>
    <w:rsid w:val="00A04F6C"/>
    <w:rsid w:val="00A1037B"/>
    <w:rsid w:val="00A11477"/>
    <w:rsid w:val="00A14449"/>
    <w:rsid w:val="00A15293"/>
    <w:rsid w:val="00A210DC"/>
    <w:rsid w:val="00A25590"/>
    <w:rsid w:val="00A25DB3"/>
    <w:rsid w:val="00A3082B"/>
    <w:rsid w:val="00A3557F"/>
    <w:rsid w:val="00A36349"/>
    <w:rsid w:val="00A375B3"/>
    <w:rsid w:val="00A4400C"/>
    <w:rsid w:val="00A4692A"/>
    <w:rsid w:val="00A52866"/>
    <w:rsid w:val="00A722B1"/>
    <w:rsid w:val="00A74C98"/>
    <w:rsid w:val="00A777C3"/>
    <w:rsid w:val="00A80F08"/>
    <w:rsid w:val="00A84F11"/>
    <w:rsid w:val="00A86819"/>
    <w:rsid w:val="00A9311E"/>
    <w:rsid w:val="00A940E9"/>
    <w:rsid w:val="00A94506"/>
    <w:rsid w:val="00A949B8"/>
    <w:rsid w:val="00A966C8"/>
    <w:rsid w:val="00A96913"/>
    <w:rsid w:val="00AA1047"/>
    <w:rsid w:val="00AA3CBC"/>
    <w:rsid w:val="00AA541D"/>
    <w:rsid w:val="00AA79DC"/>
    <w:rsid w:val="00AB17F5"/>
    <w:rsid w:val="00AB349B"/>
    <w:rsid w:val="00AB4B72"/>
    <w:rsid w:val="00AB57C9"/>
    <w:rsid w:val="00AB5A29"/>
    <w:rsid w:val="00AB66C9"/>
    <w:rsid w:val="00AB7879"/>
    <w:rsid w:val="00AC45B3"/>
    <w:rsid w:val="00AD1A54"/>
    <w:rsid w:val="00AD2B22"/>
    <w:rsid w:val="00AD5C36"/>
    <w:rsid w:val="00AD7785"/>
    <w:rsid w:val="00AD7F02"/>
    <w:rsid w:val="00AF48FF"/>
    <w:rsid w:val="00B02FD9"/>
    <w:rsid w:val="00B062A6"/>
    <w:rsid w:val="00B07960"/>
    <w:rsid w:val="00B10C69"/>
    <w:rsid w:val="00B16D81"/>
    <w:rsid w:val="00B17DAF"/>
    <w:rsid w:val="00B338C5"/>
    <w:rsid w:val="00B34B98"/>
    <w:rsid w:val="00B3521C"/>
    <w:rsid w:val="00B371C8"/>
    <w:rsid w:val="00B37474"/>
    <w:rsid w:val="00B37D14"/>
    <w:rsid w:val="00B430D8"/>
    <w:rsid w:val="00B44ED7"/>
    <w:rsid w:val="00B45696"/>
    <w:rsid w:val="00B522C4"/>
    <w:rsid w:val="00B573CD"/>
    <w:rsid w:val="00B720DB"/>
    <w:rsid w:val="00B8043A"/>
    <w:rsid w:val="00B8086A"/>
    <w:rsid w:val="00B924B1"/>
    <w:rsid w:val="00B938A6"/>
    <w:rsid w:val="00B957AF"/>
    <w:rsid w:val="00BA1119"/>
    <w:rsid w:val="00BA135B"/>
    <w:rsid w:val="00BA3875"/>
    <w:rsid w:val="00BB26E4"/>
    <w:rsid w:val="00BC027B"/>
    <w:rsid w:val="00BC1463"/>
    <w:rsid w:val="00BC3A95"/>
    <w:rsid w:val="00BC5B8D"/>
    <w:rsid w:val="00BC6678"/>
    <w:rsid w:val="00BD0FB2"/>
    <w:rsid w:val="00BD3E6E"/>
    <w:rsid w:val="00BE0F34"/>
    <w:rsid w:val="00BE7053"/>
    <w:rsid w:val="00BE7199"/>
    <w:rsid w:val="00BF10EC"/>
    <w:rsid w:val="00BF419E"/>
    <w:rsid w:val="00BF7CB2"/>
    <w:rsid w:val="00C0021D"/>
    <w:rsid w:val="00C03215"/>
    <w:rsid w:val="00C03A53"/>
    <w:rsid w:val="00C04FFF"/>
    <w:rsid w:val="00C05080"/>
    <w:rsid w:val="00C13B7F"/>
    <w:rsid w:val="00C14C39"/>
    <w:rsid w:val="00C32270"/>
    <w:rsid w:val="00C3408D"/>
    <w:rsid w:val="00C362C0"/>
    <w:rsid w:val="00C36DE5"/>
    <w:rsid w:val="00C41598"/>
    <w:rsid w:val="00C448E4"/>
    <w:rsid w:val="00C56946"/>
    <w:rsid w:val="00C56B76"/>
    <w:rsid w:val="00C60272"/>
    <w:rsid w:val="00C7171C"/>
    <w:rsid w:val="00C72B19"/>
    <w:rsid w:val="00C73C08"/>
    <w:rsid w:val="00C74658"/>
    <w:rsid w:val="00C764B5"/>
    <w:rsid w:val="00C80B47"/>
    <w:rsid w:val="00C80B67"/>
    <w:rsid w:val="00C84638"/>
    <w:rsid w:val="00C84CC7"/>
    <w:rsid w:val="00C870A3"/>
    <w:rsid w:val="00C91B3B"/>
    <w:rsid w:val="00C94AB2"/>
    <w:rsid w:val="00C94FF0"/>
    <w:rsid w:val="00CA2CEA"/>
    <w:rsid w:val="00CA565D"/>
    <w:rsid w:val="00CB04DB"/>
    <w:rsid w:val="00CC3D4D"/>
    <w:rsid w:val="00CC43ED"/>
    <w:rsid w:val="00CC6FF9"/>
    <w:rsid w:val="00CD03D2"/>
    <w:rsid w:val="00CD1A87"/>
    <w:rsid w:val="00CE11E1"/>
    <w:rsid w:val="00CE21DD"/>
    <w:rsid w:val="00CE348C"/>
    <w:rsid w:val="00CE387D"/>
    <w:rsid w:val="00CE476B"/>
    <w:rsid w:val="00CE638B"/>
    <w:rsid w:val="00CE6C4F"/>
    <w:rsid w:val="00CE7456"/>
    <w:rsid w:val="00CE7BF8"/>
    <w:rsid w:val="00CF3EC0"/>
    <w:rsid w:val="00CF409E"/>
    <w:rsid w:val="00CF6006"/>
    <w:rsid w:val="00D0155E"/>
    <w:rsid w:val="00D10CEE"/>
    <w:rsid w:val="00D10ED7"/>
    <w:rsid w:val="00D11BF6"/>
    <w:rsid w:val="00D122EF"/>
    <w:rsid w:val="00D17CBD"/>
    <w:rsid w:val="00D20DD7"/>
    <w:rsid w:val="00D212CC"/>
    <w:rsid w:val="00D23283"/>
    <w:rsid w:val="00D23603"/>
    <w:rsid w:val="00D24DC5"/>
    <w:rsid w:val="00D266AC"/>
    <w:rsid w:val="00D31361"/>
    <w:rsid w:val="00D33549"/>
    <w:rsid w:val="00D353A0"/>
    <w:rsid w:val="00D36213"/>
    <w:rsid w:val="00D439F6"/>
    <w:rsid w:val="00D505EF"/>
    <w:rsid w:val="00D523A5"/>
    <w:rsid w:val="00D53274"/>
    <w:rsid w:val="00D54944"/>
    <w:rsid w:val="00D755D6"/>
    <w:rsid w:val="00D77EFD"/>
    <w:rsid w:val="00D842F5"/>
    <w:rsid w:val="00D84380"/>
    <w:rsid w:val="00D86A69"/>
    <w:rsid w:val="00D86B0B"/>
    <w:rsid w:val="00D86F3F"/>
    <w:rsid w:val="00D936B8"/>
    <w:rsid w:val="00DA0391"/>
    <w:rsid w:val="00DA09F8"/>
    <w:rsid w:val="00DA3030"/>
    <w:rsid w:val="00DA4B08"/>
    <w:rsid w:val="00DA5383"/>
    <w:rsid w:val="00DA731F"/>
    <w:rsid w:val="00DB1049"/>
    <w:rsid w:val="00DB17AC"/>
    <w:rsid w:val="00DB1B46"/>
    <w:rsid w:val="00DB32C1"/>
    <w:rsid w:val="00DB48E1"/>
    <w:rsid w:val="00DC0316"/>
    <w:rsid w:val="00DC382B"/>
    <w:rsid w:val="00DC3C35"/>
    <w:rsid w:val="00DC472C"/>
    <w:rsid w:val="00DD5562"/>
    <w:rsid w:val="00DE1942"/>
    <w:rsid w:val="00DE2C5C"/>
    <w:rsid w:val="00DE7030"/>
    <w:rsid w:val="00DE7C44"/>
    <w:rsid w:val="00DF09C0"/>
    <w:rsid w:val="00DF5127"/>
    <w:rsid w:val="00DF6349"/>
    <w:rsid w:val="00DF6409"/>
    <w:rsid w:val="00E05EB6"/>
    <w:rsid w:val="00E061F0"/>
    <w:rsid w:val="00E0774C"/>
    <w:rsid w:val="00E07F09"/>
    <w:rsid w:val="00E10222"/>
    <w:rsid w:val="00E12A69"/>
    <w:rsid w:val="00E14E02"/>
    <w:rsid w:val="00E20A98"/>
    <w:rsid w:val="00E24F91"/>
    <w:rsid w:val="00E37DF8"/>
    <w:rsid w:val="00E400C9"/>
    <w:rsid w:val="00E425CA"/>
    <w:rsid w:val="00E53BC8"/>
    <w:rsid w:val="00E57A7C"/>
    <w:rsid w:val="00E6021C"/>
    <w:rsid w:val="00E60624"/>
    <w:rsid w:val="00E60EC3"/>
    <w:rsid w:val="00E620C2"/>
    <w:rsid w:val="00E632A9"/>
    <w:rsid w:val="00E70D4E"/>
    <w:rsid w:val="00E7451F"/>
    <w:rsid w:val="00E7463C"/>
    <w:rsid w:val="00E74863"/>
    <w:rsid w:val="00E77BB8"/>
    <w:rsid w:val="00E82D17"/>
    <w:rsid w:val="00E83E5A"/>
    <w:rsid w:val="00E846B5"/>
    <w:rsid w:val="00E9298E"/>
    <w:rsid w:val="00E930C4"/>
    <w:rsid w:val="00E931A8"/>
    <w:rsid w:val="00E936A6"/>
    <w:rsid w:val="00E96B7B"/>
    <w:rsid w:val="00E978A9"/>
    <w:rsid w:val="00EA0762"/>
    <w:rsid w:val="00EA0F56"/>
    <w:rsid w:val="00EA14B8"/>
    <w:rsid w:val="00EA3395"/>
    <w:rsid w:val="00EB34D2"/>
    <w:rsid w:val="00EB7744"/>
    <w:rsid w:val="00EB7DA1"/>
    <w:rsid w:val="00EB7EC1"/>
    <w:rsid w:val="00EC0F98"/>
    <w:rsid w:val="00EC51CC"/>
    <w:rsid w:val="00EC59D3"/>
    <w:rsid w:val="00ED1E72"/>
    <w:rsid w:val="00ED412B"/>
    <w:rsid w:val="00ED49FB"/>
    <w:rsid w:val="00ED6A75"/>
    <w:rsid w:val="00EE4C81"/>
    <w:rsid w:val="00EE51A8"/>
    <w:rsid w:val="00EE7521"/>
    <w:rsid w:val="00EF43A5"/>
    <w:rsid w:val="00EF5024"/>
    <w:rsid w:val="00EF7FFE"/>
    <w:rsid w:val="00F00F1F"/>
    <w:rsid w:val="00F05F58"/>
    <w:rsid w:val="00F064F2"/>
    <w:rsid w:val="00F06E53"/>
    <w:rsid w:val="00F07633"/>
    <w:rsid w:val="00F103C2"/>
    <w:rsid w:val="00F107A7"/>
    <w:rsid w:val="00F1178B"/>
    <w:rsid w:val="00F12310"/>
    <w:rsid w:val="00F14839"/>
    <w:rsid w:val="00F15C3B"/>
    <w:rsid w:val="00F17D88"/>
    <w:rsid w:val="00F20C3E"/>
    <w:rsid w:val="00F323F9"/>
    <w:rsid w:val="00F32763"/>
    <w:rsid w:val="00F37F70"/>
    <w:rsid w:val="00F40B58"/>
    <w:rsid w:val="00F41298"/>
    <w:rsid w:val="00F441B3"/>
    <w:rsid w:val="00F4473E"/>
    <w:rsid w:val="00F554D3"/>
    <w:rsid w:val="00F5551D"/>
    <w:rsid w:val="00F5701B"/>
    <w:rsid w:val="00F63132"/>
    <w:rsid w:val="00F64A89"/>
    <w:rsid w:val="00F65BA0"/>
    <w:rsid w:val="00F66257"/>
    <w:rsid w:val="00F66883"/>
    <w:rsid w:val="00F73EA4"/>
    <w:rsid w:val="00F74093"/>
    <w:rsid w:val="00F74FCC"/>
    <w:rsid w:val="00F75BA4"/>
    <w:rsid w:val="00F76D48"/>
    <w:rsid w:val="00F868EF"/>
    <w:rsid w:val="00F91D9B"/>
    <w:rsid w:val="00F92F74"/>
    <w:rsid w:val="00FA4A0A"/>
    <w:rsid w:val="00FA5009"/>
    <w:rsid w:val="00FA5A52"/>
    <w:rsid w:val="00FB4C90"/>
    <w:rsid w:val="00FB7994"/>
    <w:rsid w:val="00FC2F9E"/>
    <w:rsid w:val="00FC53E8"/>
    <w:rsid w:val="00FC5A8F"/>
    <w:rsid w:val="00FF2226"/>
    <w:rsid w:val="00FF3230"/>
    <w:rsid w:val="00FF4319"/>
    <w:rsid w:val="00FF47DD"/>
    <w:rsid w:val="00FF52F9"/>
    <w:rsid w:val="00FF631F"/>
    <w:rsid w:val="00FF7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74C98"/>
    <w:pPr>
      <w:spacing w:after="200" w:line="276" w:lineRule="auto"/>
    </w:pPr>
    <w:rPr>
      <w:rFonts w:ascii="Arial" w:hAnsi="Arial"/>
      <w:sz w:val="22"/>
      <w:szCs w:val="22"/>
    </w:rPr>
  </w:style>
  <w:style w:type="paragraph" w:styleId="Heading1">
    <w:name w:val="heading 1"/>
    <w:basedOn w:val="Normal"/>
    <w:next w:val="Normal"/>
    <w:link w:val="Heading1Char"/>
    <w:uiPriority w:val="9"/>
    <w:qFormat/>
    <w:rsid w:val="00400B5D"/>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rsid w:val="0061551F"/>
    <w:pPr>
      <w:widowControl w:val="0"/>
      <w:spacing w:after="0" w:line="240" w:lineRule="auto"/>
      <w:jc w:val="both"/>
      <w:outlineLvl w:val="1"/>
    </w:pPr>
    <w:rPr>
      <w:rFonts w:cs="Arial"/>
      <w:b/>
      <w:color w:val="002777"/>
      <w:sz w:val="44"/>
      <w:szCs w:val="44"/>
    </w:rPr>
  </w:style>
  <w:style w:type="paragraph" w:styleId="Heading3">
    <w:name w:val="heading 3"/>
    <w:basedOn w:val="Normal"/>
    <w:next w:val="Normal"/>
    <w:link w:val="Heading3Char"/>
    <w:uiPriority w:val="9"/>
    <w:unhideWhenUsed/>
    <w:qFormat/>
    <w:rsid w:val="00345B45"/>
    <w:pPr>
      <w:keepNext/>
      <w:spacing w:before="240" w:after="60"/>
      <w:outlineLvl w:val="2"/>
    </w:pPr>
    <w:rPr>
      <w:rFonts w:cs="Arial"/>
      <w:b/>
      <w:caps/>
      <w:color w:val="002777"/>
      <w:sz w:val="36"/>
      <w:szCs w:val="36"/>
    </w:rPr>
  </w:style>
  <w:style w:type="paragraph" w:styleId="Heading4">
    <w:name w:val="heading 4"/>
    <w:basedOn w:val="Normal"/>
    <w:next w:val="Normal"/>
    <w:link w:val="Heading4Char"/>
    <w:uiPriority w:val="9"/>
    <w:unhideWhenUsed/>
    <w:qFormat/>
    <w:rsid w:val="00345B45"/>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C448E4"/>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Coversubheading"/>
    <w:link w:val="CovertitleChar"/>
    <w:uiPriority w:val="2"/>
    <w:qFormat/>
    <w:rsid w:val="00BD0FB2"/>
    <w:rPr>
      <w:rFonts w:ascii="Times New Roman" w:eastAsia="Times" w:hAnsi="Times New Roman"/>
      <w:color w:val="1F497D"/>
      <w:kern w:val="28"/>
      <w:sz w:val="70"/>
      <w:szCs w:val="70"/>
    </w:rPr>
  </w:style>
  <w:style w:type="paragraph" w:customStyle="1" w:styleId="Coversubheading">
    <w:name w:val="Cover subheading"/>
    <w:basedOn w:val="Covertitle"/>
    <w:link w:val="CoversubheadingChar"/>
    <w:uiPriority w:val="2"/>
    <w:qFormat/>
    <w:rsid w:val="00BD0FB2"/>
    <w:rPr>
      <w:color w:val="C0504D"/>
    </w:rPr>
  </w:style>
  <w:style w:type="character" w:customStyle="1" w:styleId="CovertitleChar">
    <w:name w:val="Cover title Char"/>
    <w:link w:val="Covertitle"/>
    <w:uiPriority w:val="2"/>
    <w:rsid w:val="00BD0FB2"/>
    <w:rPr>
      <w:rFonts w:ascii="Times New Roman" w:eastAsia="Times" w:hAnsi="Times New Roman" w:cs="Times New Roman"/>
      <w:color w:val="1F497D"/>
      <w:kern w:val="28"/>
      <w:sz w:val="70"/>
      <w:szCs w:val="70"/>
    </w:rPr>
  </w:style>
  <w:style w:type="character" w:customStyle="1" w:styleId="CoversubheadingChar">
    <w:name w:val="Cover subheading Char"/>
    <w:link w:val="Coversubheading"/>
    <w:uiPriority w:val="2"/>
    <w:rsid w:val="00BD0FB2"/>
    <w:rPr>
      <w:rFonts w:ascii="Times New Roman" w:eastAsia="Times" w:hAnsi="Times New Roman" w:cs="Times New Roman"/>
      <w:color w:val="C0504D"/>
      <w:kern w:val="28"/>
      <w:sz w:val="70"/>
      <w:szCs w:val="70"/>
    </w:rPr>
  </w:style>
  <w:style w:type="character" w:customStyle="1" w:styleId="Heading2Char">
    <w:name w:val="Heading 2 Char"/>
    <w:link w:val="Heading2"/>
    <w:uiPriority w:val="9"/>
    <w:rsid w:val="0061551F"/>
    <w:rPr>
      <w:rFonts w:ascii="Arial" w:hAnsi="Arial" w:cs="Arial"/>
      <w:b/>
      <w:color w:val="002777"/>
      <w:sz w:val="44"/>
      <w:szCs w:val="44"/>
    </w:rPr>
  </w:style>
  <w:style w:type="paragraph" w:styleId="ListParagraph">
    <w:name w:val="List Paragraph"/>
    <w:basedOn w:val="Normal"/>
    <w:uiPriority w:val="34"/>
    <w:qFormat/>
    <w:rsid w:val="00ED6A75"/>
    <w:pPr>
      <w:ind w:left="720"/>
      <w:contextualSpacing/>
    </w:pPr>
  </w:style>
  <w:style w:type="paragraph" w:styleId="BalloonText">
    <w:name w:val="Balloon Text"/>
    <w:basedOn w:val="Normal"/>
    <w:link w:val="BalloonTextChar"/>
    <w:uiPriority w:val="99"/>
    <w:semiHidden/>
    <w:unhideWhenUsed/>
    <w:rsid w:val="003D378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D378E"/>
    <w:rPr>
      <w:rFonts w:ascii="Tahoma" w:hAnsi="Tahoma" w:cs="Tahoma"/>
      <w:sz w:val="16"/>
      <w:szCs w:val="16"/>
    </w:rPr>
  </w:style>
  <w:style w:type="paragraph" w:styleId="Revision">
    <w:name w:val="Revision"/>
    <w:hidden/>
    <w:uiPriority w:val="99"/>
    <w:semiHidden/>
    <w:rsid w:val="004634AB"/>
    <w:rPr>
      <w:sz w:val="22"/>
      <w:szCs w:val="22"/>
    </w:rPr>
  </w:style>
  <w:style w:type="character" w:styleId="CommentReference">
    <w:name w:val="annotation reference"/>
    <w:uiPriority w:val="99"/>
    <w:semiHidden/>
    <w:unhideWhenUsed/>
    <w:rsid w:val="00671128"/>
    <w:rPr>
      <w:sz w:val="16"/>
      <w:szCs w:val="16"/>
    </w:rPr>
  </w:style>
  <w:style w:type="paragraph" w:styleId="CommentText">
    <w:name w:val="annotation text"/>
    <w:basedOn w:val="Normal"/>
    <w:link w:val="CommentTextChar"/>
    <w:uiPriority w:val="99"/>
    <w:unhideWhenUsed/>
    <w:rsid w:val="00671128"/>
    <w:pPr>
      <w:spacing w:line="240" w:lineRule="auto"/>
    </w:pPr>
    <w:rPr>
      <w:sz w:val="20"/>
      <w:szCs w:val="20"/>
    </w:rPr>
  </w:style>
  <w:style w:type="character" w:customStyle="1" w:styleId="CommentTextChar">
    <w:name w:val="Comment Text Char"/>
    <w:link w:val="CommentText"/>
    <w:uiPriority w:val="99"/>
    <w:rsid w:val="00671128"/>
    <w:rPr>
      <w:sz w:val="20"/>
      <w:szCs w:val="20"/>
    </w:rPr>
  </w:style>
  <w:style w:type="paragraph" w:styleId="CommentSubject">
    <w:name w:val="annotation subject"/>
    <w:basedOn w:val="CommentText"/>
    <w:next w:val="CommentText"/>
    <w:link w:val="CommentSubjectChar"/>
    <w:uiPriority w:val="99"/>
    <w:semiHidden/>
    <w:unhideWhenUsed/>
    <w:rsid w:val="00671128"/>
    <w:rPr>
      <w:b/>
      <w:bCs/>
    </w:rPr>
  </w:style>
  <w:style w:type="character" w:customStyle="1" w:styleId="CommentSubjectChar">
    <w:name w:val="Comment Subject Char"/>
    <w:link w:val="CommentSubject"/>
    <w:uiPriority w:val="99"/>
    <w:semiHidden/>
    <w:rsid w:val="00671128"/>
    <w:rPr>
      <w:b/>
      <w:bCs/>
      <w:sz w:val="20"/>
      <w:szCs w:val="20"/>
    </w:rPr>
  </w:style>
  <w:style w:type="paragraph" w:styleId="PlainText">
    <w:name w:val="Plain Text"/>
    <w:basedOn w:val="Normal"/>
    <w:link w:val="PlainTextChar"/>
    <w:uiPriority w:val="99"/>
    <w:semiHidden/>
    <w:unhideWhenUsed/>
    <w:rsid w:val="00D54944"/>
    <w:pPr>
      <w:spacing w:after="0" w:line="240" w:lineRule="auto"/>
    </w:pPr>
    <w:rPr>
      <w:rFonts w:ascii="Calibri" w:hAnsi="Calibri" w:cs="Calibri"/>
    </w:rPr>
  </w:style>
  <w:style w:type="character" w:customStyle="1" w:styleId="PlainTextChar">
    <w:name w:val="Plain Text Char"/>
    <w:link w:val="PlainText"/>
    <w:uiPriority w:val="99"/>
    <w:semiHidden/>
    <w:rsid w:val="00D54944"/>
    <w:rPr>
      <w:rFonts w:ascii="Calibri" w:hAnsi="Calibri" w:cs="Calibri"/>
    </w:rPr>
  </w:style>
  <w:style w:type="character" w:styleId="Hyperlink">
    <w:name w:val="Hyperlink"/>
    <w:uiPriority w:val="99"/>
    <w:unhideWhenUsed/>
    <w:rsid w:val="00FF3230"/>
    <w:rPr>
      <w:color w:val="0000FF"/>
      <w:u w:val="single"/>
    </w:rPr>
  </w:style>
  <w:style w:type="paragraph" w:customStyle="1" w:styleId="5References">
    <w:name w:val="5 References"/>
    <w:next w:val="Normal"/>
    <w:autoRedefine/>
    <w:qFormat/>
    <w:rsid w:val="00592FCD"/>
    <w:pPr>
      <w:spacing w:before="480" w:after="120"/>
    </w:pPr>
    <w:rPr>
      <w:rFonts w:ascii="Times New Roman" w:hAnsi="Times New Roman"/>
      <w:color w:val="002776"/>
      <w:sz w:val="32"/>
      <w:szCs w:val="24"/>
    </w:rPr>
  </w:style>
  <w:style w:type="paragraph" w:styleId="IntenseQuote">
    <w:name w:val="Intense Quote"/>
    <w:basedOn w:val="Normal"/>
    <w:next w:val="Normal"/>
    <w:link w:val="IntenseQuoteChar"/>
    <w:uiPriority w:val="30"/>
    <w:qFormat/>
    <w:rsid w:val="00592FCD"/>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592FCD"/>
    <w:rPr>
      <w:b/>
      <w:bCs/>
      <w:i/>
      <w:iCs/>
      <w:color w:val="4F81BD"/>
    </w:rPr>
  </w:style>
  <w:style w:type="paragraph" w:customStyle="1" w:styleId="Coverhead">
    <w:name w:val="Cover head"/>
    <w:uiPriority w:val="2"/>
    <w:qFormat/>
    <w:rsid w:val="00592FCD"/>
    <w:pPr>
      <w:keepLines/>
      <w:suppressAutoHyphens/>
      <w:spacing w:line="280" w:lineRule="exact"/>
    </w:pPr>
    <w:rPr>
      <w:rFonts w:ascii="Arial" w:eastAsia="Times" w:hAnsi="Arial"/>
      <w:b/>
      <w:color w:val="1F497D"/>
    </w:rPr>
  </w:style>
  <w:style w:type="paragraph" w:customStyle="1" w:styleId="ResExpSummary">
    <w:name w:val="Res Exp Summary"/>
    <w:basedOn w:val="Normal"/>
    <w:rsid w:val="0000129B"/>
    <w:pPr>
      <w:spacing w:before="60" w:after="60" w:line="240" w:lineRule="auto"/>
    </w:pPr>
    <w:rPr>
      <w:rFonts w:ascii="Times New Roman" w:hAnsi="Times New Roman"/>
      <w:sz w:val="20"/>
      <w:szCs w:val="20"/>
    </w:rPr>
  </w:style>
  <w:style w:type="character" w:customStyle="1" w:styleId="st">
    <w:name w:val="st"/>
    <w:rsid w:val="00A949B8"/>
  </w:style>
  <w:style w:type="paragraph" w:customStyle="1" w:styleId="Default">
    <w:name w:val="Default"/>
    <w:rsid w:val="00414E41"/>
    <w:pPr>
      <w:autoSpaceDE w:val="0"/>
      <w:autoSpaceDN w:val="0"/>
      <w:adjustRightInd w:val="0"/>
    </w:pPr>
    <w:rPr>
      <w:rFonts w:ascii="Arial" w:hAnsi="Arial" w:cs="Arial"/>
      <w:color w:val="000000"/>
      <w:sz w:val="24"/>
      <w:szCs w:val="24"/>
    </w:rPr>
  </w:style>
  <w:style w:type="character" w:customStyle="1" w:styleId="Heading1Char">
    <w:name w:val="Heading 1 Char"/>
    <w:link w:val="Heading1"/>
    <w:uiPriority w:val="9"/>
    <w:rsid w:val="00400B5D"/>
    <w:rPr>
      <w:rFonts w:ascii="Cambria" w:eastAsia="Times New Roman" w:hAnsi="Cambria" w:cs="Times New Roman"/>
      <w:b/>
      <w:bCs/>
      <w:kern w:val="32"/>
      <w:sz w:val="32"/>
      <w:szCs w:val="32"/>
    </w:rPr>
  </w:style>
  <w:style w:type="character" w:styleId="Emphasis">
    <w:name w:val="Emphasis"/>
    <w:uiPriority w:val="20"/>
    <w:qFormat/>
    <w:rsid w:val="00B957AF"/>
    <w:rPr>
      <w:i/>
      <w:iCs/>
    </w:rPr>
  </w:style>
  <w:style w:type="paragraph" w:styleId="NormalWeb">
    <w:name w:val="Normal (Web)"/>
    <w:basedOn w:val="Normal"/>
    <w:uiPriority w:val="99"/>
    <w:unhideWhenUsed/>
    <w:rsid w:val="00FF72CF"/>
    <w:pPr>
      <w:spacing w:before="100" w:beforeAutospacing="1" w:after="100" w:afterAutospacing="1" w:line="240" w:lineRule="auto"/>
    </w:pPr>
    <w:rPr>
      <w:rFonts w:ascii="Times New Roman" w:eastAsia="Times New Roman" w:hAnsi="Times New Roman"/>
      <w:sz w:val="24"/>
      <w:szCs w:val="24"/>
    </w:rPr>
  </w:style>
  <w:style w:type="character" w:customStyle="1" w:styleId="Heading3Char">
    <w:name w:val="Heading 3 Char"/>
    <w:link w:val="Heading3"/>
    <w:uiPriority w:val="9"/>
    <w:rsid w:val="00345B45"/>
    <w:rPr>
      <w:rFonts w:ascii="Arial" w:hAnsi="Arial" w:cs="Arial"/>
      <w:b/>
      <w:caps/>
      <w:color w:val="002777"/>
      <w:sz w:val="36"/>
      <w:szCs w:val="36"/>
    </w:rPr>
  </w:style>
  <w:style w:type="table" w:styleId="TableGrid">
    <w:name w:val="Table Grid"/>
    <w:basedOn w:val="TableNormal"/>
    <w:uiPriority w:val="59"/>
    <w:rsid w:val="00CE63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467C2"/>
    <w:rPr>
      <w:sz w:val="22"/>
      <w:szCs w:val="22"/>
    </w:rPr>
  </w:style>
  <w:style w:type="paragraph" w:styleId="Header">
    <w:name w:val="header"/>
    <w:basedOn w:val="Normal"/>
    <w:link w:val="HeaderChar"/>
    <w:uiPriority w:val="99"/>
    <w:unhideWhenUsed/>
    <w:rsid w:val="00EE4C81"/>
    <w:pPr>
      <w:tabs>
        <w:tab w:val="center" w:pos="4680"/>
        <w:tab w:val="right" w:pos="9360"/>
      </w:tabs>
    </w:pPr>
  </w:style>
  <w:style w:type="character" w:customStyle="1" w:styleId="HeaderChar">
    <w:name w:val="Header Char"/>
    <w:link w:val="Header"/>
    <w:uiPriority w:val="99"/>
    <w:rsid w:val="00EE4C81"/>
    <w:rPr>
      <w:sz w:val="22"/>
      <w:szCs w:val="22"/>
    </w:rPr>
  </w:style>
  <w:style w:type="paragraph" w:styleId="Footer">
    <w:name w:val="footer"/>
    <w:basedOn w:val="Normal"/>
    <w:link w:val="FooterChar"/>
    <w:uiPriority w:val="99"/>
    <w:unhideWhenUsed/>
    <w:rsid w:val="00EE4C81"/>
    <w:pPr>
      <w:tabs>
        <w:tab w:val="center" w:pos="4680"/>
        <w:tab w:val="right" w:pos="9360"/>
      </w:tabs>
    </w:pPr>
  </w:style>
  <w:style w:type="character" w:customStyle="1" w:styleId="FooterChar">
    <w:name w:val="Footer Char"/>
    <w:link w:val="Footer"/>
    <w:uiPriority w:val="99"/>
    <w:rsid w:val="00EE4C81"/>
    <w:rPr>
      <w:sz w:val="22"/>
      <w:szCs w:val="22"/>
    </w:rPr>
  </w:style>
  <w:style w:type="paragraph" w:styleId="TOCHeading">
    <w:name w:val="TOC Heading"/>
    <w:basedOn w:val="Heading1"/>
    <w:next w:val="Normal"/>
    <w:uiPriority w:val="39"/>
    <w:semiHidden/>
    <w:unhideWhenUsed/>
    <w:qFormat/>
    <w:rsid w:val="00F107A7"/>
    <w:pPr>
      <w:keepLines/>
      <w:spacing w:before="480" w:after="0"/>
      <w:outlineLvl w:val="9"/>
    </w:pPr>
    <w:rPr>
      <w:rFonts w:eastAsia="MS Gothic"/>
      <w:color w:val="365F91"/>
      <w:kern w:val="0"/>
      <w:sz w:val="28"/>
      <w:szCs w:val="28"/>
      <w:lang w:eastAsia="ja-JP"/>
    </w:rPr>
  </w:style>
  <w:style w:type="paragraph" w:styleId="TOC2">
    <w:name w:val="toc 2"/>
    <w:basedOn w:val="Normal"/>
    <w:next w:val="Normal"/>
    <w:autoRedefine/>
    <w:uiPriority w:val="39"/>
    <w:unhideWhenUsed/>
    <w:rsid w:val="00F107A7"/>
    <w:pPr>
      <w:ind w:left="220"/>
    </w:pPr>
  </w:style>
  <w:style w:type="character" w:styleId="FollowedHyperlink">
    <w:name w:val="FollowedHyperlink"/>
    <w:uiPriority w:val="99"/>
    <w:semiHidden/>
    <w:unhideWhenUsed/>
    <w:rsid w:val="004D00A5"/>
    <w:rPr>
      <w:color w:val="800080"/>
      <w:u w:val="single"/>
    </w:rPr>
  </w:style>
  <w:style w:type="character" w:customStyle="1" w:styleId="Heading4Char">
    <w:name w:val="Heading 4 Char"/>
    <w:link w:val="Heading4"/>
    <w:uiPriority w:val="9"/>
    <w:rsid w:val="00345B45"/>
    <w:rPr>
      <w:rFonts w:ascii="Calibri" w:eastAsia="Times New Roman" w:hAnsi="Calibri" w:cs="Times New Roman"/>
      <w:b/>
      <w:bCs/>
      <w:sz w:val="28"/>
      <w:szCs w:val="28"/>
    </w:rPr>
  </w:style>
  <w:style w:type="character" w:customStyle="1" w:styleId="sc51">
    <w:name w:val="sc51"/>
    <w:rsid w:val="0091189A"/>
    <w:rPr>
      <w:rFonts w:ascii="Courier New" w:hAnsi="Courier New" w:cs="Courier New" w:hint="default"/>
      <w:b/>
      <w:bCs/>
      <w:color w:val="0000FF"/>
      <w:sz w:val="20"/>
      <w:szCs w:val="20"/>
    </w:rPr>
  </w:style>
  <w:style w:type="character" w:customStyle="1" w:styleId="sc0">
    <w:name w:val="sc0"/>
    <w:rsid w:val="0091189A"/>
    <w:rPr>
      <w:rFonts w:ascii="Courier New" w:hAnsi="Courier New" w:cs="Courier New" w:hint="default"/>
      <w:color w:val="000000"/>
      <w:sz w:val="20"/>
      <w:szCs w:val="20"/>
    </w:rPr>
  </w:style>
  <w:style w:type="character" w:customStyle="1" w:styleId="sc11">
    <w:name w:val="sc11"/>
    <w:rsid w:val="0091189A"/>
    <w:rPr>
      <w:rFonts w:ascii="Courier New" w:hAnsi="Courier New" w:cs="Courier New" w:hint="default"/>
      <w:color w:val="000000"/>
      <w:sz w:val="20"/>
      <w:szCs w:val="20"/>
    </w:rPr>
  </w:style>
  <w:style w:type="character" w:customStyle="1" w:styleId="sc101">
    <w:name w:val="sc101"/>
    <w:rsid w:val="0091189A"/>
    <w:rPr>
      <w:rFonts w:ascii="Courier New" w:hAnsi="Courier New" w:cs="Courier New" w:hint="default"/>
      <w:b/>
      <w:bCs/>
      <w:color w:val="000080"/>
      <w:sz w:val="20"/>
      <w:szCs w:val="20"/>
    </w:rPr>
  </w:style>
  <w:style w:type="character" w:customStyle="1" w:styleId="sc71">
    <w:name w:val="sc71"/>
    <w:rsid w:val="0091189A"/>
    <w:rPr>
      <w:rFonts w:ascii="Courier New" w:hAnsi="Courier New" w:cs="Courier New" w:hint="default"/>
      <w:color w:val="808080"/>
      <w:sz w:val="20"/>
      <w:szCs w:val="20"/>
    </w:rPr>
  </w:style>
  <w:style w:type="character" w:customStyle="1" w:styleId="sc41">
    <w:name w:val="sc41"/>
    <w:rsid w:val="0091189A"/>
    <w:rPr>
      <w:rFonts w:ascii="Courier New" w:hAnsi="Courier New" w:cs="Courier New" w:hint="default"/>
      <w:color w:val="FF8000"/>
      <w:sz w:val="20"/>
      <w:szCs w:val="20"/>
    </w:rPr>
  </w:style>
  <w:style w:type="paragraph" w:styleId="TOC3">
    <w:name w:val="toc 3"/>
    <w:basedOn w:val="Normal"/>
    <w:next w:val="Normal"/>
    <w:autoRedefine/>
    <w:uiPriority w:val="39"/>
    <w:unhideWhenUsed/>
    <w:rsid w:val="0091189A"/>
    <w:pPr>
      <w:ind w:left="440"/>
    </w:pPr>
  </w:style>
  <w:style w:type="character" w:customStyle="1" w:styleId="sc12">
    <w:name w:val="sc12"/>
    <w:rsid w:val="00CE348C"/>
    <w:rPr>
      <w:rFonts w:ascii="Courier New" w:hAnsi="Courier New" w:cs="Courier New" w:hint="default"/>
      <w:color w:val="008000"/>
      <w:sz w:val="20"/>
      <w:szCs w:val="20"/>
    </w:rPr>
  </w:style>
  <w:style w:type="character" w:customStyle="1" w:styleId="sc8">
    <w:name w:val="sc8"/>
    <w:rsid w:val="003D3A1F"/>
    <w:rPr>
      <w:rFonts w:ascii="Courier New" w:hAnsi="Courier New" w:cs="Courier New" w:hint="default"/>
      <w:color w:val="000000"/>
      <w:sz w:val="20"/>
      <w:szCs w:val="20"/>
    </w:rPr>
  </w:style>
  <w:style w:type="character" w:customStyle="1" w:styleId="sc111">
    <w:name w:val="sc111"/>
    <w:rsid w:val="003D3A1F"/>
    <w:rPr>
      <w:rFonts w:ascii="Courier New" w:hAnsi="Courier New" w:cs="Courier New" w:hint="default"/>
      <w:b/>
      <w:bCs/>
      <w:color w:val="804040"/>
      <w:sz w:val="20"/>
      <w:szCs w:val="20"/>
      <w:shd w:val="clear" w:color="auto" w:fill="E1FFF3"/>
    </w:rPr>
  </w:style>
  <w:style w:type="character" w:customStyle="1" w:styleId="sc61">
    <w:name w:val="sc61"/>
    <w:rsid w:val="003D3A1F"/>
    <w:rPr>
      <w:rFonts w:ascii="Courier New" w:hAnsi="Courier New" w:cs="Courier New" w:hint="default"/>
      <w:color w:val="808080"/>
      <w:sz w:val="20"/>
      <w:szCs w:val="20"/>
    </w:rPr>
  </w:style>
  <w:style w:type="character" w:customStyle="1" w:styleId="sc91">
    <w:name w:val="sc91"/>
    <w:rsid w:val="003D3A1F"/>
    <w:rPr>
      <w:rFonts w:ascii="Courier New" w:hAnsi="Courier New" w:cs="Courier New" w:hint="default"/>
      <w:b/>
      <w:bCs/>
      <w:color w:val="FF8040"/>
      <w:sz w:val="20"/>
      <w:szCs w:val="20"/>
      <w:shd w:val="clear" w:color="auto" w:fill="FFFFD9"/>
    </w:rPr>
  </w:style>
  <w:style w:type="character" w:customStyle="1" w:styleId="sc31">
    <w:name w:val="sc31"/>
    <w:rsid w:val="003D3A1F"/>
    <w:rPr>
      <w:rFonts w:ascii="Courier New" w:hAnsi="Courier New" w:cs="Courier New" w:hint="default"/>
      <w:color w:val="FF0000"/>
      <w:sz w:val="20"/>
      <w:szCs w:val="20"/>
    </w:rPr>
  </w:style>
  <w:style w:type="character" w:customStyle="1" w:styleId="apple-converted-space">
    <w:name w:val="apple-converted-space"/>
    <w:rsid w:val="00F74093"/>
  </w:style>
  <w:style w:type="paragraph" w:styleId="Caption">
    <w:name w:val="caption"/>
    <w:basedOn w:val="Normal"/>
    <w:next w:val="Normal"/>
    <w:uiPriority w:val="35"/>
    <w:unhideWhenUsed/>
    <w:qFormat/>
    <w:rsid w:val="003024E8"/>
    <w:rPr>
      <w:b/>
      <w:bCs/>
      <w:sz w:val="20"/>
      <w:szCs w:val="20"/>
    </w:rPr>
  </w:style>
  <w:style w:type="character" w:styleId="UnresolvedMention">
    <w:name w:val="Unresolved Mention"/>
    <w:uiPriority w:val="99"/>
    <w:semiHidden/>
    <w:unhideWhenUsed/>
    <w:rsid w:val="009F45CA"/>
    <w:rPr>
      <w:color w:val="808080"/>
      <w:shd w:val="clear" w:color="auto" w:fill="E6E6E6"/>
    </w:rPr>
  </w:style>
  <w:style w:type="paragraph" w:customStyle="1" w:styleId="Bodycopy">
    <w:name w:val="Body copy"/>
    <w:link w:val="BodycopyChar"/>
    <w:qFormat/>
    <w:rsid w:val="00417606"/>
    <w:pPr>
      <w:suppressAutoHyphens/>
      <w:spacing w:after="240" w:line="260" w:lineRule="atLeast"/>
    </w:pPr>
    <w:rPr>
      <w:rFonts w:ascii="Arial" w:eastAsia="Times" w:hAnsi="Arial"/>
      <w:color w:val="000000"/>
      <w:sz w:val="19"/>
    </w:rPr>
  </w:style>
  <w:style w:type="character" w:customStyle="1" w:styleId="BodycopyChar">
    <w:name w:val="Body copy Char"/>
    <w:link w:val="Bodycopy"/>
    <w:rsid w:val="00417606"/>
    <w:rPr>
      <w:rFonts w:ascii="Arial" w:eastAsia="Times" w:hAnsi="Arial"/>
      <w:color w:val="000000"/>
      <w:sz w:val="19"/>
    </w:rPr>
  </w:style>
  <w:style w:type="paragraph" w:customStyle="1" w:styleId="Legaltext">
    <w:name w:val="Legal text"/>
    <w:basedOn w:val="Normal"/>
    <w:qFormat/>
    <w:rsid w:val="00E70D4E"/>
    <w:pPr>
      <w:spacing w:after="0" w:line="180" w:lineRule="atLeast"/>
      <w:ind w:right="5387"/>
    </w:pPr>
    <w:rPr>
      <w:rFonts w:ascii="Verdana" w:eastAsia="Verdana" w:hAnsi="Verdana"/>
      <w:sz w:val="14"/>
      <w:lang w:val="en-GB"/>
    </w:rPr>
  </w:style>
  <w:style w:type="character" w:customStyle="1" w:styleId="Heading5Char">
    <w:name w:val="Heading 5 Char"/>
    <w:link w:val="Heading5"/>
    <w:uiPriority w:val="9"/>
    <w:semiHidden/>
    <w:rsid w:val="00C448E4"/>
    <w:rPr>
      <w:rFonts w:ascii="Calibri" w:eastAsia="Times New Roman" w:hAnsi="Calibri" w:cs="Times New Roman"/>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95163">
      <w:bodyDiv w:val="1"/>
      <w:marLeft w:val="0"/>
      <w:marRight w:val="0"/>
      <w:marTop w:val="0"/>
      <w:marBottom w:val="0"/>
      <w:divBdr>
        <w:top w:val="none" w:sz="0" w:space="0" w:color="auto"/>
        <w:left w:val="none" w:sz="0" w:space="0" w:color="auto"/>
        <w:bottom w:val="none" w:sz="0" w:space="0" w:color="auto"/>
        <w:right w:val="none" w:sz="0" w:space="0" w:color="auto"/>
      </w:divBdr>
      <w:divsChild>
        <w:div w:id="1299073242">
          <w:marLeft w:val="0"/>
          <w:marRight w:val="0"/>
          <w:marTop w:val="0"/>
          <w:marBottom w:val="0"/>
          <w:divBdr>
            <w:top w:val="none" w:sz="0" w:space="0" w:color="auto"/>
            <w:left w:val="none" w:sz="0" w:space="0" w:color="auto"/>
            <w:bottom w:val="none" w:sz="0" w:space="0" w:color="auto"/>
            <w:right w:val="none" w:sz="0" w:space="0" w:color="auto"/>
          </w:divBdr>
        </w:div>
      </w:divsChild>
    </w:div>
    <w:div w:id="81265496">
      <w:bodyDiv w:val="1"/>
      <w:marLeft w:val="0"/>
      <w:marRight w:val="0"/>
      <w:marTop w:val="0"/>
      <w:marBottom w:val="0"/>
      <w:divBdr>
        <w:top w:val="none" w:sz="0" w:space="0" w:color="auto"/>
        <w:left w:val="none" w:sz="0" w:space="0" w:color="auto"/>
        <w:bottom w:val="none" w:sz="0" w:space="0" w:color="auto"/>
        <w:right w:val="none" w:sz="0" w:space="0" w:color="auto"/>
      </w:divBdr>
      <w:divsChild>
        <w:div w:id="507788919">
          <w:marLeft w:val="0"/>
          <w:marRight w:val="0"/>
          <w:marTop w:val="0"/>
          <w:marBottom w:val="0"/>
          <w:divBdr>
            <w:top w:val="none" w:sz="0" w:space="0" w:color="auto"/>
            <w:left w:val="none" w:sz="0" w:space="0" w:color="auto"/>
            <w:bottom w:val="none" w:sz="0" w:space="0" w:color="auto"/>
            <w:right w:val="none" w:sz="0" w:space="0" w:color="auto"/>
          </w:divBdr>
        </w:div>
      </w:divsChild>
    </w:div>
    <w:div w:id="130825680">
      <w:bodyDiv w:val="1"/>
      <w:marLeft w:val="0"/>
      <w:marRight w:val="0"/>
      <w:marTop w:val="0"/>
      <w:marBottom w:val="0"/>
      <w:divBdr>
        <w:top w:val="none" w:sz="0" w:space="0" w:color="auto"/>
        <w:left w:val="none" w:sz="0" w:space="0" w:color="auto"/>
        <w:bottom w:val="none" w:sz="0" w:space="0" w:color="auto"/>
        <w:right w:val="none" w:sz="0" w:space="0" w:color="auto"/>
      </w:divBdr>
      <w:divsChild>
        <w:div w:id="991450742">
          <w:marLeft w:val="0"/>
          <w:marRight w:val="0"/>
          <w:marTop w:val="0"/>
          <w:marBottom w:val="0"/>
          <w:divBdr>
            <w:top w:val="none" w:sz="0" w:space="0" w:color="auto"/>
            <w:left w:val="none" w:sz="0" w:space="0" w:color="auto"/>
            <w:bottom w:val="none" w:sz="0" w:space="0" w:color="auto"/>
            <w:right w:val="none" w:sz="0" w:space="0" w:color="auto"/>
          </w:divBdr>
        </w:div>
      </w:divsChild>
    </w:div>
    <w:div w:id="131755630">
      <w:bodyDiv w:val="1"/>
      <w:marLeft w:val="0"/>
      <w:marRight w:val="0"/>
      <w:marTop w:val="0"/>
      <w:marBottom w:val="0"/>
      <w:divBdr>
        <w:top w:val="none" w:sz="0" w:space="0" w:color="auto"/>
        <w:left w:val="none" w:sz="0" w:space="0" w:color="auto"/>
        <w:bottom w:val="none" w:sz="0" w:space="0" w:color="auto"/>
        <w:right w:val="none" w:sz="0" w:space="0" w:color="auto"/>
      </w:divBdr>
    </w:div>
    <w:div w:id="141384705">
      <w:bodyDiv w:val="1"/>
      <w:marLeft w:val="0"/>
      <w:marRight w:val="0"/>
      <w:marTop w:val="0"/>
      <w:marBottom w:val="0"/>
      <w:divBdr>
        <w:top w:val="none" w:sz="0" w:space="0" w:color="auto"/>
        <w:left w:val="none" w:sz="0" w:space="0" w:color="auto"/>
        <w:bottom w:val="none" w:sz="0" w:space="0" w:color="auto"/>
        <w:right w:val="none" w:sz="0" w:space="0" w:color="auto"/>
      </w:divBdr>
    </w:div>
    <w:div w:id="231231986">
      <w:bodyDiv w:val="1"/>
      <w:marLeft w:val="0"/>
      <w:marRight w:val="0"/>
      <w:marTop w:val="0"/>
      <w:marBottom w:val="0"/>
      <w:divBdr>
        <w:top w:val="none" w:sz="0" w:space="0" w:color="auto"/>
        <w:left w:val="none" w:sz="0" w:space="0" w:color="auto"/>
        <w:bottom w:val="none" w:sz="0" w:space="0" w:color="auto"/>
        <w:right w:val="none" w:sz="0" w:space="0" w:color="auto"/>
      </w:divBdr>
    </w:div>
    <w:div w:id="274408213">
      <w:bodyDiv w:val="1"/>
      <w:marLeft w:val="0"/>
      <w:marRight w:val="0"/>
      <w:marTop w:val="0"/>
      <w:marBottom w:val="0"/>
      <w:divBdr>
        <w:top w:val="none" w:sz="0" w:space="0" w:color="auto"/>
        <w:left w:val="none" w:sz="0" w:space="0" w:color="auto"/>
        <w:bottom w:val="none" w:sz="0" w:space="0" w:color="auto"/>
        <w:right w:val="none" w:sz="0" w:space="0" w:color="auto"/>
      </w:divBdr>
    </w:div>
    <w:div w:id="348921252">
      <w:bodyDiv w:val="1"/>
      <w:marLeft w:val="0"/>
      <w:marRight w:val="0"/>
      <w:marTop w:val="0"/>
      <w:marBottom w:val="0"/>
      <w:divBdr>
        <w:top w:val="none" w:sz="0" w:space="0" w:color="auto"/>
        <w:left w:val="none" w:sz="0" w:space="0" w:color="auto"/>
        <w:bottom w:val="none" w:sz="0" w:space="0" w:color="auto"/>
        <w:right w:val="none" w:sz="0" w:space="0" w:color="auto"/>
      </w:divBdr>
      <w:divsChild>
        <w:div w:id="172963774">
          <w:marLeft w:val="0"/>
          <w:marRight w:val="0"/>
          <w:marTop w:val="0"/>
          <w:marBottom w:val="0"/>
          <w:divBdr>
            <w:top w:val="none" w:sz="0" w:space="0" w:color="auto"/>
            <w:left w:val="none" w:sz="0" w:space="0" w:color="auto"/>
            <w:bottom w:val="none" w:sz="0" w:space="0" w:color="auto"/>
            <w:right w:val="none" w:sz="0" w:space="0" w:color="auto"/>
          </w:divBdr>
        </w:div>
      </w:divsChild>
    </w:div>
    <w:div w:id="409280713">
      <w:bodyDiv w:val="1"/>
      <w:marLeft w:val="0"/>
      <w:marRight w:val="0"/>
      <w:marTop w:val="0"/>
      <w:marBottom w:val="0"/>
      <w:divBdr>
        <w:top w:val="none" w:sz="0" w:space="0" w:color="auto"/>
        <w:left w:val="none" w:sz="0" w:space="0" w:color="auto"/>
        <w:bottom w:val="none" w:sz="0" w:space="0" w:color="auto"/>
        <w:right w:val="none" w:sz="0" w:space="0" w:color="auto"/>
      </w:divBdr>
      <w:divsChild>
        <w:div w:id="1171020170">
          <w:marLeft w:val="0"/>
          <w:marRight w:val="0"/>
          <w:marTop w:val="300"/>
          <w:marBottom w:val="300"/>
          <w:divBdr>
            <w:top w:val="single" w:sz="6" w:space="8" w:color="EFEFEF"/>
            <w:left w:val="single" w:sz="6" w:space="14" w:color="EFEFEF"/>
            <w:bottom w:val="single" w:sz="6" w:space="0" w:color="EFEFEF"/>
            <w:right w:val="single" w:sz="6" w:space="14" w:color="EFEFEF"/>
          </w:divBdr>
          <w:divsChild>
            <w:div w:id="513570846">
              <w:marLeft w:val="0"/>
              <w:marRight w:val="0"/>
              <w:marTop w:val="0"/>
              <w:marBottom w:val="0"/>
              <w:divBdr>
                <w:top w:val="none" w:sz="0" w:space="0" w:color="auto"/>
                <w:left w:val="none" w:sz="0" w:space="0" w:color="auto"/>
                <w:bottom w:val="none" w:sz="0" w:space="0" w:color="auto"/>
                <w:right w:val="none" w:sz="0" w:space="0" w:color="auto"/>
              </w:divBdr>
              <w:divsChild>
                <w:div w:id="850535861">
                  <w:marLeft w:val="0"/>
                  <w:marRight w:val="0"/>
                  <w:marTop w:val="0"/>
                  <w:marBottom w:val="0"/>
                  <w:divBdr>
                    <w:top w:val="none" w:sz="0" w:space="0" w:color="auto"/>
                    <w:left w:val="none" w:sz="0" w:space="0" w:color="auto"/>
                    <w:bottom w:val="none" w:sz="0" w:space="0" w:color="auto"/>
                    <w:right w:val="none" w:sz="0" w:space="0" w:color="auto"/>
                  </w:divBdr>
                  <w:divsChild>
                    <w:div w:id="1692607078">
                      <w:marLeft w:val="0"/>
                      <w:marRight w:val="0"/>
                      <w:marTop w:val="0"/>
                      <w:marBottom w:val="0"/>
                      <w:divBdr>
                        <w:top w:val="none" w:sz="0" w:space="0" w:color="auto"/>
                        <w:left w:val="none" w:sz="0" w:space="0" w:color="auto"/>
                        <w:bottom w:val="none" w:sz="0" w:space="0" w:color="auto"/>
                        <w:right w:val="none" w:sz="0" w:space="0" w:color="auto"/>
                      </w:divBdr>
                      <w:divsChild>
                        <w:div w:id="1428038321">
                          <w:marLeft w:val="0"/>
                          <w:marRight w:val="0"/>
                          <w:marTop w:val="0"/>
                          <w:marBottom w:val="0"/>
                          <w:divBdr>
                            <w:top w:val="none" w:sz="0" w:space="0" w:color="auto"/>
                            <w:left w:val="none" w:sz="0" w:space="0" w:color="auto"/>
                            <w:bottom w:val="none" w:sz="0" w:space="0" w:color="auto"/>
                            <w:right w:val="none" w:sz="0" w:space="0" w:color="auto"/>
                          </w:divBdr>
                          <w:divsChild>
                            <w:div w:id="1197349602">
                              <w:marLeft w:val="0"/>
                              <w:marRight w:val="0"/>
                              <w:marTop w:val="0"/>
                              <w:marBottom w:val="0"/>
                              <w:divBdr>
                                <w:top w:val="none" w:sz="0" w:space="0" w:color="auto"/>
                                <w:left w:val="none" w:sz="0" w:space="0" w:color="auto"/>
                                <w:bottom w:val="none" w:sz="0" w:space="0" w:color="auto"/>
                                <w:right w:val="none" w:sz="0" w:space="0" w:color="auto"/>
                              </w:divBdr>
                              <w:divsChild>
                                <w:div w:id="1797723369">
                                  <w:marLeft w:val="0"/>
                                  <w:marRight w:val="0"/>
                                  <w:marTop w:val="0"/>
                                  <w:marBottom w:val="0"/>
                                  <w:divBdr>
                                    <w:top w:val="none" w:sz="0" w:space="0" w:color="auto"/>
                                    <w:left w:val="none" w:sz="0" w:space="0" w:color="auto"/>
                                    <w:bottom w:val="none" w:sz="0" w:space="0" w:color="auto"/>
                                    <w:right w:val="none" w:sz="0" w:space="0" w:color="auto"/>
                                  </w:divBdr>
                                  <w:divsChild>
                                    <w:div w:id="577206320">
                                      <w:marLeft w:val="0"/>
                                      <w:marRight w:val="0"/>
                                      <w:marTop w:val="0"/>
                                      <w:marBottom w:val="0"/>
                                      <w:divBdr>
                                        <w:top w:val="none" w:sz="0" w:space="0" w:color="auto"/>
                                        <w:left w:val="none" w:sz="0" w:space="0" w:color="auto"/>
                                        <w:bottom w:val="none" w:sz="0" w:space="0" w:color="auto"/>
                                        <w:right w:val="none" w:sz="0" w:space="0" w:color="auto"/>
                                      </w:divBdr>
                                      <w:divsChild>
                                        <w:div w:id="1543202193">
                                          <w:marLeft w:val="225"/>
                                          <w:marRight w:val="225"/>
                                          <w:marTop w:val="0"/>
                                          <w:marBottom w:val="225"/>
                                          <w:divBdr>
                                            <w:top w:val="none" w:sz="0" w:space="0" w:color="auto"/>
                                            <w:left w:val="none" w:sz="0" w:space="0" w:color="auto"/>
                                            <w:bottom w:val="none" w:sz="0" w:space="0" w:color="auto"/>
                                            <w:right w:val="none" w:sz="0" w:space="0" w:color="auto"/>
                                          </w:divBdr>
                                          <w:divsChild>
                                            <w:div w:id="547910376">
                                              <w:marLeft w:val="0"/>
                                              <w:marRight w:val="0"/>
                                              <w:marTop w:val="0"/>
                                              <w:marBottom w:val="2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2867200">
      <w:bodyDiv w:val="1"/>
      <w:marLeft w:val="0"/>
      <w:marRight w:val="0"/>
      <w:marTop w:val="0"/>
      <w:marBottom w:val="0"/>
      <w:divBdr>
        <w:top w:val="none" w:sz="0" w:space="0" w:color="auto"/>
        <w:left w:val="none" w:sz="0" w:space="0" w:color="auto"/>
        <w:bottom w:val="none" w:sz="0" w:space="0" w:color="auto"/>
        <w:right w:val="none" w:sz="0" w:space="0" w:color="auto"/>
      </w:divBdr>
      <w:divsChild>
        <w:div w:id="690497583">
          <w:marLeft w:val="0"/>
          <w:marRight w:val="0"/>
          <w:marTop w:val="0"/>
          <w:marBottom w:val="0"/>
          <w:divBdr>
            <w:top w:val="none" w:sz="0" w:space="0" w:color="auto"/>
            <w:left w:val="none" w:sz="0" w:space="0" w:color="auto"/>
            <w:bottom w:val="none" w:sz="0" w:space="0" w:color="auto"/>
            <w:right w:val="none" w:sz="0" w:space="0" w:color="auto"/>
          </w:divBdr>
        </w:div>
      </w:divsChild>
    </w:div>
    <w:div w:id="577373299">
      <w:bodyDiv w:val="1"/>
      <w:marLeft w:val="0"/>
      <w:marRight w:val="0"/>
      <w:marTop w:val="0"/>
      <w:marBottom w:val="0"/>
      <w:divBdr>
        <w:top w:val="none" w:sz="0" w:space="0" w:color="auto"/>
        <w:left w:val="none" w:sz="0" w:space="0" w:color="auto"/>
        <w:bottom w:val="none" w:sz="0" w:space="0" w:color="auto"/>
        <w:right w:val="none" w:sz="0" w:space="0" w:color="auto"/>
      </w:divBdr>
    </w:div>
    <w:div w:id="603221424">
      <w:bodyDiv w:val="1"/>
      <w:marLeft w:val="0"/>
      <w:marRight w:val="0"/>
      <w:marTop w:val="0"/>
      <w:marBottom w:val="0"/>
      <w:divBdr>
        <w:top w:val="none" w:sz="0" w:space="0" w:color="auto"/>
        <w:left w:val="none" w:sz="0" w:space="0" w:color="auto"/>
        <w:bottom w:val="none" w:sz="0" w:space="0" w:color="auto"/>
        <w:right w:val="none" w:sz="0" w:space="0" w:color="auto"/>
      </w:divBdr>
    </w:div>
    <w:div w:id="645547164">
      <w:bodyDiv w:val="1"/>
      <w:marLeft w:val="0"/>
      <w:marRight w:val="0"/>
      <w:marTop w:val="0"/>
      <w:marBottom w:val="0"/>
      <w:divBdr>
        <w:top w:val="none" w:sz="0" w:space="0" w:color="auto"/>
        <w:left w:val="none" w:sz="0" w:space="0" w:color="auto"/>
        <w:bottom w:val="none" w:sz="0" w:space="0" w:color="auto"/>
        <w:right w:val="none" w:sz="0" w:space="0" w:color="auto"/>
      </w:divBdr>
      <w:divsChild>
        <w:div w:id="862480983">
          <w:marLeft w:val="0"/>
          <w:marRight w:val="0"/>
          <w:marTop w:val="0"/>
          <w:marBottom w:val="0"/>
          <w:divBdr>
            <w:top w:val="none" w:sz="0" w:space="0" w:color="auto"/>
            <w:left w:val="none" w:sz="0" w:space="0" w:color="auto"/>
            <w:bottom w:val="none" w:sz="0" w:space="0" w:color="auto"/>
            <w:right w:val="none" w:sz="0" w:space="0" w:color="auto"/>
          </w:divBdr>
          <w:divsChild>
            <w:div w:id="802501704">
              <w:marLeft w:val="0"/>
              <w:marRight w:val="0"/>
              <w:marTop w:val="150"/>
              <w:marBottom w:val="0"/>
              <w:divBdr>
                <w:top w:val="none" w:sz="0" w:space="0" w:color="auto"/>
                <w:left w:val="none" w:sz="0" w:space="0" w:color="auto"/>
                <w:bottom w:val="none" w:sz="0" w:space="0" w:color="auto"/>
                <w:right w:val="none" w:sz="0" w:space="0" w:color="auto"/>
              </w:divBdr>
              <w:divsChild>
                <w:div w:id="1217397238">
                  <w:marLeft w:val="0"/>
                  <w:marRight w:val="0"/>
                  <w:marTop w:val="0"/>
                  <w:marBottom w:val="0"/>
                  <w:divBdr>
                    <w:top w:val="none" w:sz="0" w:space="0" w:color="auto"/>
                    <w:left w:val="none" w:sz="0" w:space="0" w:color="auto"/>
                    <w:bottom w:val="none" w:sz="0" w:space="0" w:color="auto"/>
                    <w:right w:val="none" w:sz="0" w:space="0" w:color="auto"/>
                  </w:divBdr>
                  <w:divsChild>
                    <w:div w:id="1729180150">
                      <w:marLeft w:val="0"/>
                      <w:marRight w:val="0"/>
                      <w:marTop w:val="0"/>
                      <w:marBottom w:val="0"/>
                      <w:divBdr>
                        <w:top w:val="none" w:sz="0" w:space="0" w:color="auto"/>
                        <w:left w:val="none" w:sz="0" w:space="0" w:color="auto"/>
                        <w:bottom w:val="none" w:sz="0" w:space="0" w:color="auto"/>
                        <w:right w:val="none" w:sz="0" w:space="0" w:color="auto"/>
                      </w:divBdr>
                      <w:divsChild>
                        <w:div w:id="833495682">
                          <w:marLeft w:val="75"/>
                          <w:marRight w:val="75"/>
                          <w:marTop w:val="0"/>
                          <w:marBottom w:val="0"/>
                          <w:divBdr>
                            <w:top w:val="none" w:sz="0" w:space="0" w:color="auto"/>
                            <w:left w:val="none" w:sz="0" w:space="0" w:color="auto"/>
                            <w:bottom w:val="none" w:sz="0" w:space="0" w:color="auto"/>
                            <w:right w:val="none" w:sz="0" w:space="0" w:color="auto"/>
                          </w:divBdr>
                          <w:divsChild>
                            <w:div w:id="827787709">
                              <w:marLeft w:val="0"/>
                              <w:marRight w:val="0"/>
                              <w:marTop w:val="0"/>
                              <w:marBottom w:val="0"/>
                              <w:divBdr>
                                <w:top w:val="none" w:sz="0" w:space="0" w:color="auto"/>
                                <w:left w:val="none" w:sz="0" w:space="0" w:color="auto"/>
                                <w:bottom w:val="none" w:sz="0" w:space="0" w:color="auto"/>
                                <w:right w:val="none" w:sz="0" w:space="0" w:color="auto"/>
                              </w:divBdr>
                              <w:divsChild>
                                <w:div w:id="834807111">
                                  <w:marLeft w:val="0"/>
                                  <w:marRight w:val="0"/>
                                  <w:marTop w:val="0"/>
                                  <w:marBottom w:val="0"/>
                                  <w:divBdr>
                                    <w:top w:val="none" w:sz="0" w:space="0" w:color="auto"/>
                                    <w:left w:val="none" w:sz="0" w:space="0" w:color="auto"/>
                                    <w:bottom w:val="none" w:sz="0" w:space="0" w:color="auto"/>
                                    <w:right w:val="none" w:sz="0" w:space="0" w:color="auto"/>
                                  </w:divBdr>
                                  <w:divsChild>
                                    <w:div w:id="706564433">
                                      <w:marLeft w:val="0"/>
                                      <w:marRight w:val="0"/>
                                      <w:marTop w:val="0"/>
                                      <w:marBottom w:val="0"/>
                                      <w:divBdr>
                                        <w:top w:val="none" w:sz="0" w:space="0" w:color="auto"/>
                                        <w:left w:val="none" w:sz="0" w:space="0" w:color="auto"/>
                                        <w:bottom w:val="none" w:sz="0" w:space="0" w:color="auto"/>
                                        <w:right w:val="none" w:sz="0" w:space="0" w:color="auto"/>
                                      </w:divBdr>
                                      <w:divsChild>
                                        <w:div w:id="16233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064979">
      <w:bodyDiv w:val="1"/>
      <w:marLeft w:val="0"/>
      <w:marRight w:val="0"/>
      <w:marTop w:val="0"/>
      <w:marBottom w:val="0"/>
      <w:divBdr>
        <w:top w:val="none" w:sz="0" w:space="0" w:color="auto"/>
        <w:left w:val="none" w:sz="0" w:space="0" w:color="auto"/>
        <w:bottom w:val="none" w:sz="0" w:space="0" w:color="auto"/>
        <w:right w:val="none" w:sz="0" w:space="0" w:color="auto"/>
      </w:divBdr>
      <w:divsChild>
        <w:div w:id="318387538">
          <w:marLeft w:val="0"/>
          <w:marRight w:val="0"/>
          <w:marTop w:val="0"/>
          <w:marBottom w:val="0"/>
          <w:divBdr>
            <w:top w:val="none" w:sz="0" w:space="0" w:color="auto"/>
            <w:left w:val="none" w:sz="0" w:space="0" w:color="auto"/>
            <w:bottom w:val="none" w:sz="0" w:space="0" w:color="auto"/>
            <w:right w:val="none" w:sz="0" w:space="0" w:color="auto"/>
          </w:divBdr>
          <w:divsChild>
            <w:div w:id="1564488745">
              <w:marLeft w:val="0"/>
              <w:marRight w:val="0"/>
              <w:marTop w:val="150"/>
              <w:marBottom w:val="0"/>
              <w:divBdr>
                <w:top w:val="none" w:sz="0" w:space="0" w:color="auto"/>
                <w:left w:val="none" w:sz="0" w:space="0" w:color="auto"/>
                <w:bottom w:val="none" w:sz="0" w:space="0" w:color="auto"/>
                <w:right w:val="none" w:sz="0" w:space="0" w:color="auto"/>
              </w:divBdr>
              <w:divsChild>
                <w:div w:id="54279451">
                  <w:marLeft w:val="0"/>
                  <w:marRight w:val="0"/>
                  <w:marTop w:val="0"/>
                  <w:marBottom w:val="0"/>
                  <w:divBdr>
                    <w:top w:val="none" w:sz="0" w:space="0" w:color="auto"/>
                    <w:left w:val="none" w:sz="0" w:space="0" w:color="auto"/>
                    <w:bottom w:val="none" w:sz="0" w:space="0" w:color="auto"/>
                    <w:right w:val="none" w:sz="0" w:space="0" w:color="auto"/>
                  </w:divBdr>
                  <w:divsChild>
                    <w:div w:id="903955244">
                      <w:marLeft w:val="0"/>
                      <w:marRight w:val="0"/>
                      <w:marTop w:val="0"/>
                      <w:marBottom w:val="0"/>
                      <w:divBdr>
                        <w:top w:val="none" w:sz="0" w:space="0" w:color="auto"/>
                        <w:left w:val="none" w:sz="0" w:space="0" w:color="auto"/>
                        <w:bottom w:val="none" w:sz="0" w:space="0" w:color="auto"/>
                        <w:right w:val="none" w:sz="0" w:space="0" w:color="auto"/>
                      </w:divBdr>
                      <w:divsChild>
                        <w:div w:id="1583293450">
                          <w:marLeft w:val="75"/>
                          <w:marRight w:val="75"/>
                          <w:marTop w:val="0"/>
                          <w:marBottom w:val="0"/>
                          <w:divBdr>
                            <w:top w:val="none" w:sz="0" w:space="0" w:color="auto"/>
                            <w:left w:val="none" w:sz="0" w:space="0" w:color="auto"/>
                            <w:bottom w:val="none" w:sz="0" w:space="0" w:color="auto"/>
                            <w:right w:val="none" w:sz="0" w:space="0" w:color="auto"/>
                          </w:divBdr>
                          <w:divsChild>
                            <w:div w:id="1052539738">
                              <w:marLeft w:val="0"/>
                              <w:marRight w:val="0"/>
                              <w:marTop w:val="0"/>
                              <w:marBottom w:val="0"/>
                              <w:divBdr>
                                <w:top w:val="none" w:sz="0" w:space="0" w:color="auto"/>
                                <w:left w:val="none" w:sz="0" w:space="0" w:color="auto"/>
                                <w:bottom w:val="none" w:sz="0" w:space="0" w:color="auto"/>
                                <w:right w:val="none" w:sz="0" w:space="0" w:color="auto"/>
                              </w:divBdr>
                              <w:divsChild>
                                <w:div w:id="1443064704">
                                  <w:marLeft w:val="0"/>
                                  <w:marRight w:val="0"/>
                                  <w:marTop w:val="0"/>
                                  <w:marBottom w:val="0"/>
                                  <w:divBdr>
                                    <w:top w:val="none" w:sz="0" w:space="0" w:color="auto"/>
                                    <w:left w:val="none" w:sz="0" w:space="0" w:color="auto"/>
                                    <w:bottom w:val="none" w:sz="0" w:space="0" w:color="auto"/>
                                    <w:right w:val="none" w:sz="0" w:space="0" w:color="auto"/>
                                  </w:divBdr>
                                  <w:divsChild>
                                    <w:div w:id="539974107">
                                      <w:marLeft w:val="0"/>
                                      <w:marRight w:val="0"/>
                                      <w:marTop w:val="0"/>
                                      <w:marBottom w:val="0"/>
                                      <w:divBdr>
                                        <w:top w:val="none" w:sz="0" w:space="0" w:color="auto"/>
                                        <w:left w:val="none" w:sz="0" w:space="0" w:color="auto"/>
                                        <w:bottom w:val="none" w:sz="0" w:space="0" w:color="auto"/>
                                        <w:right w:val="none" w:sz="0" w:space="0" w:color="auto"/>
                                      </w:divBdr>
                                      <w:divsChild>
                                        <w:div w:id="185842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1069804">
      <w:bodyDiv w:val="1"/>
      <w:marLeft w:val="0"/>
      <w:marRight w:val="0"/>
      <w:marTop w:val="0"/>
      <w:marBottom w:val="0"/>
      <w:divBdr>
        <w:top w:val="none" w:sz="0" w:space="0" w:color="auto"/>
        <w:left w:val="none" w:sz="0" w:space="0" w:color="auto"/>
        <w:bottom w:val="none" w:sz="0" w:space="0" w:color="auto"/>
        <w:right w:val="none" w:sz="0" w:space="0" w:color="auto"/>
      </w:divBdr>
      <w:divsChild>
        <w:div w:id="538203303">
          <w:marLeft w:val="0"/>
          <w:marRight w:val="0"/>
          <w:marTop w:val="0"/>
          <w:marBottom w:val="0"/>
          <w:divBdr>
            <w:top w:val="none" w:sz="0" w:space="0" w:color="auto"/>
            <w:left w:val="none" w:sz="0" w:space="0" w:color="auto"/>
            <w:bottom w:val="none" w:sz="0" w:space="0" w:color="auto"/>
            <w:right w:val="none" w:sz="0" w:space="0" w:color="auto"/>
          </w:divBdr>
        </w:div>
        <w:div w:id="1264613583">
          <w:marLeft w:val="0"/>
          <w:marRight w:val="0"/>
          <w:marTop w:val="0"/>
          <w:marBottom w:val="0"/>
          <w:divBdr>
            <w:top w:val="none" w:sz="0" w:space="0" w:color="auto"/>
            <w:left w:val="none" w:sz="0" w:space="0" w:color="auto"/>
            <w:bottom w:val="none" w:sz="0" w:space="0" w:color="auto"/>
            <w:right w:val="none" w:sz="0" w:space="0" w:color="auto"/>
          </w:divBdr>
        </w:div>
        <w:div w:id="1393196071">
          <w:marLeft w:val="0"/>
          <w:marRight w:val="0"/>
          <w:marTop w:val="0"/>
          <w:marBottom w:val="0"/>
          <w:divBdr>
            <w:top w:val="none" w:sz="0" w:space="0" w:color="auto"/>
            <w:left w:val="none" w:sz="0" w:space="0" w:color="auto"/>
            <w:bottom w:val="none" w:sz="0" w:space="0" w:color="auto"/>
            <w:right w:val="none" w:sz="0" w:space="0" w:color="auto"/>
          </w:divBdr>
        </w:div>
      </w:divsChild>
    </w:div>
    <w:div w:id="811486337">
      <w:bodyDiv w:val="1"/>
      <w:marLeft w:val="0"/>
      <w:marRight w:val="0"/>
      <w:marTop w:val="0"/>
      <w:marBottom w:val="0"/>
      <w:divBdr>
        <w:top w:val="none" w:sz="0" w:space="0" w:color="auto"/>
        <w:left w:val="none" w:sz="0" w:space="0" w:color="auto"/>
        <w:bottom w:val="none" w:sz="0" w:space="0" w:color="auto"/>
        <w:right w:val="none" w:sz="0" w:space="0" w:color="auto"/>
      </w:divBdr>
    </w:div>
    <w:div w:id="956985968">
      <w:bodyDiv w:val="1"/>
      <w:marLeft w:val="0"/>
      <w:marRight w:val="0"/>
      <w:marTop w:val="0"/>
      <w:marBottom w:val="0"/>
      <w:divBdr>
        <w:top w:val="none" w:sz="0" w:space="0" w:color="auto"/>
        <w:left w:val="none" w:sz="0" w:space="0" w:color="auto"/>
        <w:bottom w:val="none" w:sz="0" w:space="0" w:color="auto"/>
        <w:right w:val="none" w:sz="0" w:space="0" w:color="auto"/>
      </w:divBdr>
    </w:div>
    <w:div w:id="1144005496">
      <w:bodyDiv w:val="1"/>
      <w:marLeft w:val="0"/>
      <w:marRight w:val="0"/>
      <w:marTop w:val="0"/>
      <w:marBottom w:val="0"/>
      <w:divBdr>
        <w:top w:val="none" w:sz="0" w:space="0" w:color="auto"/>
        <w:left w:val="none" w:sz="0" w:space="0" w:color="auto"/>
        <w:bottom w:val="none" w:sz="0" w:space="0" w:color="auto"/>
        <w:right w:val="none" w:sz="0" w:space="0" w:color="auto"/>
      </w:divBdr>
    </w:div>
    <w:div w:id="1248466789">
      <w:bodyDiv w:val="1"/>
      <w:marLeft w:val="0"/>
      <w:marRight w:val="0"/>
      <w:marTop w:val="0"/>
      <w:marBottom w:val="0"/>
      <w:divBdr>
        <w:top w:val="none" w:sz="0" w:space="0" w:color="auto"/>
        <w:left w:val="none" w:sz="0" w:space="0" w:color="auto"/>
        <w:bottom w:val="none" w:sz="0" w:space="0" w:color="auto"/>
        <w:right w:val="none" w:sz="0" w:space="0" w:color="auto"/>
      </w:divBdr>
      <w:divsChild>
        <w:div w:id="658273141">
          <w:marLeft w:val="0"/>
          <w:marRight w:val="0"/>
          <w:marTop w:val="0"/>
          <w:marBottom w:val="0"/>
          <w:divBdr>
            <w:top w:val="none" w:sz="0" w:space="0" w:color="auto"/>
            <w:left w:val="none" w:sz="0" w:space="0" w:color="auto"/>
            <w:bottom w:val="none" w:sz="0" w:space="0" w:color="auto"/>
            <w:right w:val="none" w:sz="0" w:space="0" w:color="auto"/>
          </w:divBdr>
        </w:div>
        <w:div w:id="1127815688">
          <w:marLeft w:val="0"/>
          <w:marRight w:val="0"/>
          <w:marTop w:val="0"/>
          <w:marBottom w:val="0"/>
          <w:divBdr>
            <w:top w:val="none" w:sz="0" w:space="0" w:color="auto"/>
            <w:left w:val="none" w:sz="0" w:space="0" w:color="auto"/>
            <w:bottom w:val="none" w:sz="0" w:space="0" w:color="auto"/>
            <w:right w:val="none" w:sz="0" w:space="0" w:color="auto"/>
          </w:divBdr>
        </w:div>
        <w:div w:id="2138521112">
          <w:marLeft w:val="0"/>
          <w:marRight w:val="0"/>
          <w:marTop w:val="0"/>
          <w:marBottom w:val="0"/>
          <w:divBdr>
            <w:top w:val="none" w:sz="0" w:space="0" w:color="auto"/>
            <w:left w:val="none" w:sz="0" w:space="0" w:color="auto"/>
            <w:bottom w:val="none" w:sz="0" w:space="0" w:color="auto"/>
            <w:right w:val="none" w:sz="0" w:space="0" w:color="auto"/>
          </w:divBdr>
        </w:div>
      </w:divsChild>
    </w:div>
    <w:div w:id="1325083019">
      <w:bodyDiv w:val="1"/>
      <w:marLeft w:val="0"/>
      <w:marRight w:val="0"/>
      <w:marTop w:val="0"/>
      <w:marBottom w:val="0"/>
      <w:divBdr>
        <w:top w:val="none" w:sz="0" w:space="0" w:color="auto"/>
        <w:left w:val="none" w:sz="0" w:space="0" w:color="auto"/>
        <w:bottom w:val="none" w:sz="0" w:space="0" w:color="auto"/>
        <w:right w:val="none" w:sz="0" w:space="0" w:color="auto"/>
      </w:divBdr>
      <w:divsChild>
        <w:div w:id="593172877">
          <w:marLeft w:val="0"/>
          <w:marRight w:val="0"/>
          <w:marTop w:val="0"/>
          <w:marBottom w:val="0"/>
          <w:divBdr>
            <w:top w:val="none" w:sz="0" w:space="0" w:color="auto"/>
            <w:left w:val="none" w:sz="0" w:space="0" w:color="auto"/>
            <w:bottom w:val="none" w:sz="0" w:space="0" w:color="auto"/>
            <w:right w:val="none" w:sz="0" w:space="0" w:color="auto"/>
          </w:divBdr>
        </w:div>
      </w:divsChild>
    </w:div>
    <w:div w:id="1356350971">
      <w:bodyDiv w:val="1"/>
      <w:marLeft w:val="0"/>
      <w:marRight w:val="0"/>
      <w:marTop w:val="0"/>
      <w:marBottom w:val="0"/>
      <w:divBdr>
        <w:top w:val="none" w:sz="0" w:space="0" w:color="auto"/>
        <w:left w:val="none" w:sz="0" w:space="0" w:color="auto"/>
        <w:bottom w:val="none" w:sz="0" w:space="0" w:color="auto"/>
        <w:right w:val="none" w:sz="0" w:space="0" w:color="auto"/>
      </w:divBdr>
    </w:div>
    <w:div w:id="1398896681">
      <w:bodyDiv w:val="1"/>
      <w:marLeft w:val="0"/>
      <w:marRight w:val="0"/>
      <w:marTop w:val="0"/>
      <w:marBottom w:val="0"/>
      <w:divBdr>
        <w:top w:val="none" w:sz="0" w:space="0" w:color="auto"/>
        <w:left w:val="none" w:sz="0" w:space="0" w:color="auto"/>
        <w:bottom w:val="none" w:sz="0" w:space="0" w:color="auto"/>
        <w:right w:val="none" w:sz="0" w:space="0" w:color="auto"/>
      </w:divBdr>
    </w:div>
    <w:div w:id="1463226382">
      <w:bodyDiv w:val="1"/>
      <w:marLeft w:val="0"/>
      <w:marRight w:val="0"/>
      <w:marTop w:val="0"/>
      <w:marBottom w:val="0"/>
      <w:divBdr>
        <w:top w:val="none" w:sz="0" w:space="0" w:color="auto"/>
        <w:left w:val="none" w:sz="0" w:space="0" w:color="auto"/>
        <w:bottom w:val="none" w:sz="0" w:space="0" w:color="auto"/>
        <w:right w:val="none" w:sz="0" w:space="0" w:color="auto"/>
      </w:divBdr>
    </w:div>
    <w:div w:id="1499661876">
      <w:bodyDiv w:val="1"/>
      <w:marLeft w:val="0"/>
      <w:marRight w:val="0"/>
      <w:marTop w:val="0"/>
      <w:marBottom w:val="0"/>
      <w:divBdr>
        <w:top w:val="none" w:sz="0" w:space="0" w:color="auto"/>
        <w:left w:val="none" w:sz="0" w:space="0" w:color="auto"/>
        <w:bottom w:val="none" w:sz="0" w:space="0" w:color="auto"/>
        <w:right w:val="none" w:sz="0" w:space="0" w:color="auto"/>
      </w:divBdr>
    </w:div>
    <w:div w:id="1506361049">
      <w:bodyDiv w:val="1"/>
      <w:marLeft w:val="0"/>
      <w:marRight w:val="0"/>
      <w:marTop w:val="0"/>
      <w:marBottom w:val="0"/>
      <w:divBdr>
        <w:top w:val="none" w:sz="0" w:space="0" w:color="auto"/>
        <w:left w:val="none" w:sz="0" w:space="0" w:color="auto"/>
        <w:bottom w:val="none" w:sz="0" w:space="0" w:color="auto"/>
        <w:right w:val="none" w:sz="0" w:space="0" w:color="auto"/>
      </w:divBdr>
    </w:div>
    <w:div w:id="1544560658">
      <w:bodyDiv w:val="1"/>
      <w:marLeft w:val="0"/>
      <w:marRight w:val="0"/>
      <w:marTop w:val="0"/>
      <w:marBottom w:val="0"/>
      <w:divBdr>
        <w:top w:val="none" w:sz="0" w:space="0" w:color="auto"/>
        <w:left w:val="none" w:sz="0" w:space="0" w:color="auto"/>
        <w:bottom w:val="none" w:sz="0" w:space="0" w:color="auto"/>
        <w:right w:val="none" w:sz="0" w:space="0" w:color="auto"/>
      </w:divBdr>
    </w:div>
    <w:div w:id="1605725297">
      <w:bodyDiv w:val="1"/>
      <w:marLeft w:val="0"/>
      <w:marRight w:val="0"/>
      <w:marTop w:val="0"/>
      <w:marBottom w:val="0"/>
      <w:divBdr>
        <w:top w:val="none" w:sz="0" w:space="0" w:color="auto"/>
        <w:left w:val="none" w:sz="0" w:space="0" w:color="auto"/>
        <w:bottom w:val="none" w:sz="0" w:space="0" w:color="auto"/>
        <w:right w:val="none" w:sz="0" w:space="0" w:color="auto"/>
      </w:divBdr>
      <w:divsChild>
        <w:div w:id="87622335">
          <w:marLeft w:val="0"/>
          <w:marRight w:val="0"/>
          <w:marTop w:val="0"/>
          <w:marBottom w:val="0"/>
          <w:divBdr>
            <w:top w:val="none" w:sz="0" w:space="0" w:color="auto"/>
            <w:left w:val="none" w:sz="0" w:space="0" w:color="auto"/>
            <w:bottom w:val="none" w:sz="0" w:space="0" w:color="auto"/>
            <w:right w:val="none" w:sz="0" w:space="0" w:color="auto"/>
          </w:divBdr>
        </w:div>
      </w:divsChild>
    </w:div>
    <w:div w:id="1643582360">
      <w:bodyDiv w:val="1"/>
      <w:marLeft w:val="0"/>
      <w:marRight w:val="0"/>
      <w:marTop w:val="0"/>
      <w:marBottom w:val="0"/>
      <w:divBdr>
        <w:top w:val="none" w:sz="0" w:space="0" w:color="auto"/>
        <w:left w:val="none" w:sz="0" w:space="0" w:color="auto"/>
        <w:bottom w:val="none" w:sz="0" w:space="0" w:color="auto"/>
        <w:right w:val="none" w:sz="0" w:space="0" w:color="auto"/>
      </w:divBdr>
    </w:div>
    <w:div w:id="1685664062">
      <w:bodyDiv w:val="1"/>
      <w:marLeft w:val="0"/>
      <w:marRight w:val="0"/>
      <w:marTop w:val="0"/>
      <w:marBottom w:val="0"/>
      <w:divBdr>
        <w:top w:val="none" w:sz="0" w:space="0" w:color="auto"/>
        <w:left w:val="none" w:sz="0" w:space="0" w:color="auto"/>
        <w:bottom w:val="none" w:sz="0" w:space="0" w:color="auto"/>
        <w:right w:val="none" w:sz="0" w:space="0" w:color="auto"/>
      </w:divBdr>
    </w:div>
    <w:div w:id="1720932547">
      <w:bodyDiv w:val="1"/>
      <w:marLeft w:val="0"/>
      <w:marRight w:val="0"/>
      <w:marTop w:val="0"/>
      <w:marBottom w:val="0"/>
      <w:divBdr>
        <w:top w:val="none" w:sz="0" w:space="0" w:color="auto"/>
        <w:left w:val="none" w:sz="0" w:space="0" w:color="auto"/>
        <w:bottom w:val="none" w:sz="0" w:space="0" w:color="auto"/>
        <w:right w:val="none" w:sz="0" w:space="0" w:color="auto"/>
      </w:divBdr>
    </w:div>
    <w:div w:id="1795051534">
      <w:bodyDiv w:val="1"/>
      <w:marLeft w:val="0"/>
      <w:marRight w:val="0"/>
      <w:marTop w:val="0"/>
      <w:marBottom w:val="0"/>
      <w:divBdr>
        <w:top w:val="none" w:sz="0" w:space="0" w:color="auto"/>
        <w:left w:val="none" w:sz="0" w:space="0" w:color="auto"/>
        <w:bottom w:val="none" w:sz="0" w:space="0" w:color="auto"/>
        <w:right w:val="none" w:sz="0" w:space="0" w:color="auto"/>
      </w:divBdr>
    </w:div>
    <w:div w:id="1835099248">
      <w:bodyDiv w:val="1"/>
      <w:marLeft w:val="0"/>
      <w:marRight w:val="0"/>
      <w:marTop w:val="0"/>
      <w:marBottom w:val="0"/>
      <w:divBdr>
        <w:top w:val="none" w:sz="0" w:space="0" w:color="auto"/>
        <w:left w:val="none" w:sz="0" w:space="0" w:color="auto"/>
        <w:bottom w:val="none" w:sz="0" w:space="0" w:color="auto"/>
        <w:right w:val="none" w:sz="0" w:space="0" w:color="auto"/>
      </w:divBdr>
    </w:div>
    <w:div w:id="1863543690">
      <w:bodyDiv w:val="1"/>
      <w:marLeft w:val="0"/>
      <w:marRight w:val="0"/>
      <w:marTop w:val="0"/>
      <w:marBottom w:val="0"/>
      <w:divBdr>
        <w:top w:val="none" w:sz="0" w:space="0" w:color="auto"/>
        <w:left w:val="none" w:sz="0" w:space="0" w:color="auto"/>
        <w:bottom w:val="none" w:sz="0" w:space="0" w:color="auto"/>
        <w:right w:val="none" w:sz="0" w:space="0" w:color="auto"/>
      </w:divBdr>
      <w:divsChild>
        <w:div w:id="1264680655">
          <w:marLeft w:val="0"/>
          <w:marRight w:val="0"/>
          <w:marTop w:val="0"/>
          <w:marBottom w:val="0"/>
          <w:divBdr>
            <w:top w:val="none" w:sz="0" w:space="0" w:color="auto"/>
            <w:left w:val="none" w:sz="0" w:space="0" w:color="auto"/>
            <w:bottom w:val="none" w:sz="0" w:space="0" w:color="auto"/>
            <w:right w:val="none" w:sz="0" w:space="0" w:color="auto"/>
          </w:divBdr>
        </w:div>
      </w:divsChild>
    </w:div>
    <w:div w:id="1921019683">
      <w:bodyDiv w:val="1"/>
      <w:marLeft w:val="0"/>
      <w:marRight w:val="0"/>
      <w:marTop w:val="0"/>
      <w:marBottom w:val="0"/>
      <w:divBdr>
        <w:top w:val="none" w:sz="0" w:space="0" w:color="auto"/>
        <w:left w:val="none" w:sz="0" w:space="0" w:color="auto"/>
        <w:bottom w:val="none" w:sz="0" w:space="0" w:color="auto"/>
        <w:right w:val="none" w:sz="0" w:space="0" w:color="auto"/>
      </w:divBdr>
    </w:div>
    <w:div w:id="1955746455">
      <w:bodyDiv w:val="1"/>
      <w:marLeft w:val="0"/>
      <w:marRight w:val="0"/>
      <w:marTop w:val="0"/>
      <w:marBottom w:val="0"/>
      <w:divBdr>
        <w:top w:val="none" w:sz="0" w:space="0" w:color="auto"/>
        <w:left w:val="none" w:sz="0" w:space="0" w:color="auto"/>
        <w:bottom w:val="none" w:sz="0" w:space="0" w:color="auto"/>
        <w:right w:val="none" w:sz="0" w:space="0" w:color="auto"/>
      </w:divBdr>
      <w:divsChild>
        <w:div w:id="1474760571">
          <w:marLeft w:val="0"/>
          <w:marRight w:val="0"/>
          <w:marTop w:val="0"/>
          <w:marBottom w:val="0"/>
          <w:divBdr>
            <w:top w:val="none" w:sz="0" w:space="0" w:color="auto"/>
            <w:left w:val="none" w:sz="0" w:space="0" w:color="auto"/>
            <w:bottom w:val="none" w:sz="0" w:space="0" w:color="auto"/>
            <w:right w:val="none" w:sz="0" w:space="0" w:color="auto"/>
          </w:divBdr>
        </w:div>
      </w:divsChild>
    </w:div>
    <w:div w:id="1961493773">
      <w:bodyDiv w:val="1"/>
      <w:marLeft w:val="0"/>
      <w:marRight w:val="0"/>
      <w:marTop w:val="0"/>
      <w:marBottom w:val="0"/>
      <w:divBdr>
        <w:top w:val="none" w:sz="0" w:space="0" w:color="auto"/>
        <w:left w:val="none" w:sz="0" w:space="0" w:color="auto"/>
        <w:bottom w:val="none" w:sz="0" w:space="0" w:color="auto"/>
        <w:right w:val="none" w:sz="0" w:space="0" w:color="auto"/>
      </w:divBdr>
      <w:divsChild>
        <w:div w:id="325940852">
          <w:marLeft w:val="0"/>
          <w:marRight w:val="0"/>
          <w:marTop w:val="0"/>
          <w:marBottom w:val="0"/>
          <w:divBdr>
            <w:top w:val="none" w:sz="0" w:space="0" w:color="auto"/>
            <w:left w:val="none" w:sz="0" w:space="0" w:color="auto"/>
            <w:bottom w:val="none" w:sz="0" w:space="0" w:color="auto"/>
            <w:right w:val="none" w:sz="0" w:space="0" w:color="auto"/>
          </w:divBdr>
        </w:div>
      </w:divsChild>
    </w:div>
    <w:div w:id="2000423065">
      <w:bodyDiv w:val="1"/>
      <w:marLeft w:val="0"/>
      <w:marRight w:val="0"/>
      <w:marTop w:val="0"/>
      <w:marBottom w:val="0"/>
      <w:divBdr>
        <w:top w:val="none" w:sz="0" w:space="0" w:color="auto"/>
        <w:left w:val="none" w:sz="0" w:space="0" w:color="auto"/>
        <w:bottom w:val="none" w:sz="0" w:space="0" w:color="auto"/>
        <w:right w:val="none" w:sz="0" w:space="0" w:color="auto"/>
      </w:divBdr>
      <w:divsChild>
        <w:div w:id="619652565">
          <w:marLeft w:val="0"/>
          <w:marRight w:val="0"/>
          <w:marTop w:val="0"/>
          <w:marBottom w:val="0"/>
          <w:divBdr>
            <w:top w:val="none" w:sz="0" w:space="0" w:color="auto"/>
            <w:left w:val="none" w:sz="0" w:space="0" w:color="auto"/>
            <w:bottom w:val="none" w:sz="0" w:space="0" w:color="auto"/>
            <w:right w:val="none" w:sz="0" w:space="0" w:color="auto"/>
          </w:divBdr>
        </w:div>
      </w:divsChild>
    </w:div>
    <w:div w:id="203541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mailto:rsuryawanshi@deloitt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02.jpg@01D3C078.DFC3B570" TargetMode="External"/><Relationship Id="rId24" Type="http://schemas.openxmlformats.org/officeDocument/2006/relationships/image" Target="media/image17.png"/><Relationship Id="rId32" Type="http://schemas.openxmlformats.org/officeDocument/2006/relationships/fontTable" Target="fontTable.xml"/><Relationship Id="rId37" Type="http://schemas.openxmlformats.org/officeDocument/2006/relationships/customXml" Target="../customXml/item4.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loittenet.deloitte.com/" TargetMode="External"/><Relationship Id="rId36" Type="http://schemas.openxmlformats.org/officeDocument/2006/relationships/customXml" Target="../customXml/item3.xm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www.kyriba.com" TargetMode="External"/><Relationship Id="rId30" Type="http://schemas.openxmlformats.org/officeDocument/2006/relationships/hyperlink" Target="mailto:mukkumawat@deloitte.com" TargetMode="External"/><Relationship Id="rId35" Type="http://schemas.openxmlformats.org/officeDocument/2006/relationships/customXml" Target="../customXml/item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New Document" ma:contentTypeID="0x0101002880177DFDC248C38C745E1D664A5FC5009468A19E74275348838589BEFD6A9573" ma:contentTypeVersion="465" ma:contentTypeDescription="Create a new Document" ma:contentTypeScope="" ma:versionID="aeeed5dbca77bfd49f4af07ab5d9ef94">
  <xsd:schema xmlns:xsd="http://www.w3.org/2001/XMLSchema" xmlns:xs="http://www.w3.org/2001/XMLSchema" xmlns:p="http://schemas.microsoft.com/office/2006/metadata/properties" xmlns:ns1="http://schemas.microsoft.com/sharepoint/v3" xmlns:ns2="513ae4d5-443f-4bc1-9f25-8f68dc5aa0c0" xmlns:ns3="7AF0C9C1-571A-469E-93FE-640E88AEF1EC" xmlns:ns4="a3273937-55e7-450c-ac1f-0f7de532f690" xmlns:ns5="994E32D3-2E21-4611-87E1-D68FC0813440" xmlns:ns6="8DD08C88-CC4C-4D35-9129-A70DAA36BE5E" xmlns:ns7="83DDB362-4C05-4E52-A8D9-EF2F47978B8D" xmlns:ns8="7D1768DD-F29E-4DC2-9191-F2636B9FA92C" xmlns:ns9="0DBE4740-AD0E-4EAB-9055-8EB1C48284D9" xmlns:ns10="39C40E9B-856B-46A7-8793-65A6FC1828D8" xmlns:ns11="3A0186DE-B11E-4A29-9C82-428D45BCA71F" xmlns:ns12="546D9DE3-080E-4EC6-B7DD-508C11F603C7" xmlns:ns13="5A51C775-C49C-428B-8C1E-2F89178D00F4" targetNamespace="http://schemas.microsoft.com/office/2006/metadata/properties" ma:root="true" ma:fieldsID="0decc36a5c9104f5115239ea1cdcbfb2" ns1:_="" ns2:_="" ns3:_="" ns4:_="" ns5:_="" ns6:_="" ns7:_="" ns8:_="" ns9:_="" ns10:_="" ns11:_="" ns12:_="" ns13:_="">
    <xsd:import namespace="http://schemas.microsoft.com/sharepoint/v3"/>
    <xsd:import namespace="513ae4d5-443f-4bc1-9f25-8f68dc5aa0c0"/>
    <xsd:import namespace="7AF0C9C1-571A-469E-93FE-640E88AEF1EC"/>
    <xsd:import namespace="a3273937-55e7-450c-ac1f-0f7de532f690"/>
    <xsd:import namespace="994E32D3-2E21-4611-87E1-D68FC0813440"/>
    <xsd:import namespace="8DD08C88-CC4C-4D35-9129-A70DAA36BE5E"/>
    <xsd:import namespace="83DDB362-4C05-4E52-A8D9-EF2F47978B8D"/>
    <xsd:import namespace="7D1768DD-F29E-4DC2-9191-F2636B9FA92C"/>
    <xsd:import namespace="0DBE4740-AD0E-4EAB-9055-8EB1C48284D9"/>
    <xsd:import namespace="39C40E9B-856B-46A7-8793-65A6FC1828D8"/>
    <xsd:import namespace="3A0186DE-B11E-4A29-9C82-428D45BCA71F"/>
    <xsd:import namespace="546D9DE3-080E-4EC6-B7DD-508C11F603C7"/>
    <xsd:import namespace="5A51C775-C49C-428B-8C1E-2F89178D00F4"/>
    <xsd:element name="properties">
      <xsd:complexType>
        <xsd:sequence>
          <xsd:element name="documentManagement">
            <xsd:complexType>
              <xsd:all>
                <xsd:element ref="ns1:DescriptionHTML" minOccurs="0"/>
                <xsd:element ref="ns1:Author_selected" minOccurs="0"/>
                <xsd:element ref="ns3:Global_x0020_Internal_x0020_ServiceTaxHTField0" minOccurs="0"/>
                <xsd:element ref="ns4:TaxCatchAll" minOccurs="0"/>
                <xsd:element ref="ns4:TaxCatchAllLabel" minOccurs="0"/>
                <xsd:element ref="ns5:Geography_x0020_of_x0020_OriginTaxHTField0" minOccurs="0"/>
                <xsd:element ref="ns6:Local_x0020_Content_x0020_TypeTaxHTField0" minOccurs="0"/>
                <xsd:element ref="ns1:Client" minOccurs="0"/>
                <xsd:element ref="ns3:Local_x0020_Internal_x0020_ServiceTaxHTField0" minOccurs="0"/>
                <xsd:element ref="ns6:Global_x0020_Content_x0020_TypeTaxHTField0" minOccurs="0"/>
                <xsd:element ref="ns2:Abstract" minOccurs="0"/>
                <xsd:element ref="ns7:Primary_x0020_Global_x0020_IndustTaxHTField0" minOccurs="0"/>
                <xsd:element ref="ns8:Primary_x0020_Global_x0020_ClientTaxHTField0" minOccurs="0"/>
                <xsd:element ref="ns4:ClientLukup" minOccurs="0"/>
                <xsd:element ref="ns4:ClientID" minOccurs="0"/>
                <xsd:element ref="ns9:IPCO_x0020_DesignationTaxHTField0" minOccurs="0"/>
                <xsd:element ref="ns2:BusinessTitle"/>
                <xsd:element ref="ns10:KAM_x0020_LanguageTaxHTField0" minOccurs="0"/>
                <xsd:element ref="ns7:Primary_x0020_Local_x0020_IndustTaxHTField0" minOccurs="0"/>
                <xsd:element ref="ns1:Author_entered" minOccurs="0"/>
                <xsd:element ref="ns4:i67d27b5dd1e4ed29b03622e76ee750b" minOccurs="0"/>
                <xsd:element ref="ns11:Secondary_x0020_Global_x0020_ClieTaxHTField0" minOccurs="0"/>
                <xsd:element ref="ns12:Secondary_x0020_Local_x0020_InduTaxHTField0" minOccurs="0"/>
                <xsd:element ref="ns13:Applicable_x0020_GeographyTaxHTField0" minOccurs="0"/>
                <xsd:element ref="ns1:Contributor"/>
                <xsd:element ref="ns8:Primary_x0020_Local_x0020_ClientTaxHTField0" minOccurs="0"/>
                <xsd:element ref="ns12:Secondary_x0020_Global_x0020_InduTaxHTField0" minOccurs="0"/>
                <xsd:element ref="ns11:Secondary_x0020_Local_x0020_ClieTaxHTField0" minOccurs="0"/>
                <xsd:element ref="ns2:ContentDate"/>
                <xsd:element ref="ns2:KA_x0020_Resource" minOccurs="0"/>
                <xsd:element ref="ns2:Designated_x0020_QA" minOccurs="0"/>
                <xsd:element ref="ns2:KAMActivity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scriptionHTML" ma:index="8" nillable="true" ma:displayName="KAM Description" ma:internalName="DescriptionHTML" ma:readOnly="false">
      <xsd:simpleType>
        <xsd:restriction base="dms:Unknown"/>
      </xsd:simpleType>
    </xsd:element>
    <xsd:element name="Author_selected" ma:index="10" nillable="true" ma:displayName="KAM Author" ma:list="UserInfo" ma:SharePointGroup="0" ma:internalName="Author_selected"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lient" ma:index="19" nillable="true" ma:displayName="Client (text)" ma:internalName="Client" ma:readOnly="false">
      <xsd:simpleType>
        <xsd:restriction base="dms:Text">
          <xsd:maxLength value="255"/>
        </xsd:restriction>
      </xsd:simpleType>
    </xsd:element>
    <xsd:element name="Author_entered" ma:index="38" nillable="true" ma:displayName="KAM Author (text)" ma:internalName="Author_entered" ma:readOnly="false">
      <xsd:simpleType>
        <xsd:restriction base="dms:Text">
          <xsd:maxLength value="255"/>
        </xsd:restriction>
      </xsd:simpleType>
    </xsd:element>
    <xsd:element name="Contributor" ma:index="47" ma:displayName="KAM Contributor" ma:list="UserInfo" ma:SharePointGroup="0" ma:internalName="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3ae4d5-443f-4bc1-9f25-8f68dc5aa0c0" elementFormDefault="qualified">
    <xsd:import namespace="http://schemas.microsoft.com/office/2006/documentManagement/types"/>
    <xsd:import namespace="http://schemas.microsoft.com/office/infopath/2007/PartnerControls"/>
    <xsd:element name="Abstract" ma:index="24" nillable="true" ma:displayName="Abstract" ma:internalName="Abstract">
      <xsd:simpleType>
        <xsd:restriction base="dms:Note">
          <xsd:maxLength value="150"/>
        </xsd:restriction>
      </xsd:simpleType>
    </xsd:element>
    <xsd:element name="BusinessTitle" ma:index="33" ma:displayName="Business Title" ma:indexed="true" ma:internalName="BusinessTitle" ma:readOnly="false">
      <xsd:simpleType>
        <xsd:restriction base="dms:Text"/>
      </xsd:simpleType>
    </xsd:element>
    <xsd:element name="ContentDate" ma:index="54" ma:displayName="Content Date" ma:format="DateOnly" ma:indexed="true" ma:internalName="ContentDate" ma:readOnly="false">
      <xsd:simpleType>
        <xsd:restriction base="dms:DateTime"/>
      </xsd:simpleType>
    </xsd:element>
    <xsd:element name="KA_x0020_Resource" ma:index="69" nillable="true" ma:displayName="KA Resource" ma:description="Identifies the details of the KA Resource alligned" ma:internalName="KA_x0020_Resource">
      <xsd:simpleType>
        <xsd:restriction base="dms:Text">
          <xsd:maxLength value="255"/>
        </xsd:restriction>
      </xsd:simpleType>
    </xsd:element>
    <xsd:element name="Designated_x0020_QA" ma:index="70" nillable="true" ma:displayName="Designated QA" ma:internalName="Designated_x0020_QA">
      <xsd:simpleType>
        <xsd:restriction base="dms:Text">
          <xsd:maxLength value="255"/>
        </xsd:restriction>
      </xsd:simpleType>
    </xsd:element>
    <xsd:element name="KAMActivityId" ma:index="71" nillable="true" ma:displayName="KAM Activity Id" ma:internalName="KAMActivity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F0C9C1-571A-469E-93FE-640E88AEF1EC" elementFormDefault="qualified">
    <xsd:import namespace="http://schemas.microsoft.com/office/2006/documentManagement/types"/>
    <xsd:import namespace="http://schemas.microsoft.com/office/infopath/2007/PartnerControls"/>
    <xsd:element name="Global_x0020_Internal_x0020_ServiceTaxHTField0" ma:index="11" nillable="true" ma:taxonomy="true" ma:internalName="Global_x0020_Internal_x0020_ServiceTaxHTField" ma:taxonomyFieldName="Global_x0020_Internal_x0020_Service" ma:displayName="Global Internal Service" ma:readOnly="false" ma:default="" ma:fieldId="{78949fba-bdc1-4268-a377-2819f8f8cc22}" ma:taxonomyMulti="true" ma:sspId="155bb128-613e-4099-96fa-4403fd0cc87b" ma:termSetId="2d964c90-0fcb-4b60-9702-531635f17251" ma:anchorId="00000000-0000-0000-0000-000000000000" ma:open="false" ma:isKeyword="false">
      <xsd:complexType>
        <xsd:sequence>
          <xsd:element ref="pc:Terms" minOccurs="0" maxOccurs="1"/>
        </xsd:sequence>
      </xsd:complexType>
    </xsd:element>
    <xsd:element name="Local_x0020_Internal_x0020_ServiceTaxHTField0" ma:index="20" nillable="true" ma:taxonomy="true" ma:internalName="Local_x0020_Internal_x0020_ServiceTaxHTField" ma:taxonomyFieldName="Local_x0020_Internal_x0020_Service" ma:displayName="Local Internal Service" ma:readOnly="false" ma:default="" ma:fieldId="{3c6b9500-9e92-4dc8-ac80-766b07b1a639}" ma:taxonomyMulti="true" ma:sspId="155bb128-613e-4099-96fa-4403fd0cc87b" ma:termSetId="a6913820-b621-4796-b77e-fe7afb08f415"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3273937-55e7-450c-ac1f-0f7de532f690"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5e094c5-d8f1-4f15-bff1-bc665dc24d7d}" ma:internalName="TaxCatchAll" ma:showField="CatchAllData" ma:web="a3273937-55e7-450c-ac1f-0f7de532f690">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35e094c5-d8f1-4f15-bff1-bc665dc24d7d}" ma:internalName="TaxCatchAllLabel" ma:readOnly="true" ma:showField="CatchAllDataLabel" ma:web="a3273937-55e7-450c-ac1f-0f7de532f690">
      <xsd:complexType>
        <xsd:complexContent>
          <xsd:extension base="dms:MultiChoiceLookup">
            <xsd:sequence>
              <xsd:element name="Value" type="dms:Lookup" maxOccurs="unbounded" minOccurs="0" nillable="true"/>
            </xsd:sequence>
          </xsd:extension>
        </xsd:complexContent>
      </xsd:complexType>
    </xsd:element>
    <xsd:element name="ClientLukup" ma:index="29" nillable="true" ma:displayName="Client" ma:internalName="ClientLukup" ma:readOnly="false">
      <xsd:simpleType>
        <xsd:restriction base="dms:Text"/>
      </xsd:simpleType>
    </xsd:element>
    <xsd:element name="ClientID" ma:index="30" nillable="true" ma:displayName="ClientID" ma:internalName="ClientID" ma:readOnly="false">
      <xsd:simpleType>
        <xsd:restriction base="dms:Text"/>
      </xsd:simpleType>
    </xsd:element>
    <xsd:element name="i67d27b5dd1e4ed29b03622e76ee750b" ma:index="39" nillable="true" ma:taxonomy="true" ma:internalName="i67d27b5dd1e4ed29b03622e76ee750b" ma:taxonomyFieldName="Badge" ma:displayName="Badge" ma:fieldId="{267d27b5-dd1e-4ed2-9b03-622e76ee750b}" ma:taxonomyMulti="true" ma:sspId="6fbc8ed7-f359-45a5-bf77-267ed0eb5b96" ma:termSetId="7a48158d-64ca-4430-ad6d-4a8049ec2f54"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4E32D3-2E21-4611-87E1-D68FC0813440" elementFormDefault="qualified">
    <xsd:import namespace="http://schemas.microsoft.com/office/2006/documentManagement/types"/>
    <xsd:import namespace="http://schemas.microsoft.com/office/infopath/2007/PartnerControls"/>
    <xsd:element name="Geography_x0020_of_x0020_OriginTaxHTField0" ma:index="15" ma:taxonomy="true" ma:internalName="Geography_x0020_of_x0020_OriginT" ma:taxonomyFieldName="Geography_x0020_of_x0020_Origin" ma:displayName="Geography of Origin" ma:indexed="true" ma:readOnly="false" ma:default="" ma:fieldId="{7a66e3fe-fcb6-4ce2-854d-45e09459c5a7}" ma:sspId="155bb128-613e-4099-96fa-4403fd0cc87b" ma:termSetId="e4340256-abf0-49e3-8918-ff7cf781b3e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DD08C88-CC4C-4D35-9129-A70DAA36BE5E" elementFormDefault="qualified">
    <xsd:import namespace="http://schemas.microsoft.com/office/2006/documentManagement/types"/>
    <xsd:import namespace="http://schemas.microsoft.com/office/infopath/2007/PartnerControls"/>
    <xsd:element name="Local_x0020_Content_x0020_TypeTaxHTField0" ma:index="17" ma:taxonomy="true" ma:internalName="Local_x0020_Content_x0020_TypeTa" ma:taxonomyFieldName="Local_x0020_Content_x0020_Type" ma:displayName="Local Content Type" ma:indexed="true" ma:readOnly="false" ma:default="" ma:fieldId="{2366867c-77cd-4933-afd3-42beb1b807cf}" ma:sspId="155bb128-613e-4099-96fa-4403fd0cc87b" ma:termSetId="71325c3c-855f-4016-ae90-48a98c58e6a3" ma:anchorId="00000000-0000-0000-0000-000000000000" ma:open="false" ma:isKeyword="false">
      <xsd:complexType>
        <xsd:sequence>
          <xsd:element ref="pc:Terms" minOccurs="0" maxOccurs="1"/>
        </xsd:sequence>
      </xsd:complexType>
    </xsd:element>
    <xsd:element name="Global_x0020_Content_x0020_TypeTaxHTField0" ma:index="22" ma:taxonomy="true" ma:internalName="Global_x0020_Content_x0020_TypeTa" ma:taxonomyFieldName="Global_x0020_Content_x0020_Type" ma:displayName="Global Content Type" ma:indexed="true" ma:readOnly="false" ma:default="" ma:fieldId="{fcc52b76-f36e-4614-8493-5412b2f37375}" ma:sspId="155bb128-613e-4099-96fa-4403fd0cc87b" ma:termSetId="c1d74e5f-813e-428a-9d1d-e00dfcad3136"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3DDB362-4C05-4E52-A8D9-EF2F47978B8D" elementFormDefault="qualified">
    <xsd:import namespace="http://schemas.microsoft.com/office/2006/documentManagement/types"/>
    <xsd:import namespace="http://schemas.microsoft.com/office/infopath/2007/PartnerControls"/>
    <xsd:element name="Primary_x0020_Global_x0020_IndustTaxHTField0" ma:index="25" nillable="true" ma:taxonomy="true" ma:internalName="Primary_x0020_Global_x0020_Indust0" ma:taxonomyFieldName="Primary_x0020_Global_x0020_Indust" ma:displayName="Primary Global Industry" ma:indexed="true" ma:readOnly="false" ma:default="" ma:fieldId="{9829ff8e-6819-48cd-ae85-b2213487d9e6}" ma:sspId="155bb128-613e-4099-96fa-4403fd0cc87b" ma:termSetId="30ef725a-a352-4b6b-b897-20d376f351a7" ma:anchorId="00000000-0000-0000-0000-000000000000" ma:open="false" ma:isKeyword="false">
      <xsd:complexType>
        <xsd:sequence>
          <xsd:element ref="pc:Terms" minOccurs="0" maxOccurs="1"/>
        </xsd:sequence>
      </xsd:complexType>
    </xsd:element>
    <xsd:element name="Primary_x0020_Local_x0020_IndustTaxHTField0" ma:index="36" nillable="true" ma:taxonomy="true" ma:internalName="Primary_x0020_Local_x0020_Indust0" ma:taxonomyFieldName="Primary_x0020_Local_x0020_Indust" ma:displayName="Primary Local Industry" ma:indexed="true" ma:readOnly="false" ma:default="" ma:fieldId="{6b32ec70-79ed-4643-bd98-fe19e9037b23}" ma:sspId="155bb128-613e-4099-96fa-4403fd0cc87b" ma:termSetId="0f50edd8-f180-4274-afbc-8048378743e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D1768DD-F29E-4DC2-9191-F2636B9FA92C" elementFormDefault="qualified">
    <xsd:import namespace="http://schemas.microsoft.com/office/2006/documentManagement/types"/>
    <xsd:import namespace="http://schemas.microsoft.com/office/infopath/2007/PartnerControls"/>
    <xsd:element name="Primary_x0020_Global_x0020_ClientTaxHTField0" ma:index="27" nillable="true" ma:taxonomy="true" ma:internalName="Primary_x0020_Global_x0020_Client0" ma:taxonomyFieldName="Primary_x0020_Global_x0020_Client" ma:displayName="Primary Global Client Service" ma:indexed="true" ma:readOnly="false" ma:default="" ma:fieldId="{6fa21800-7e1f-46b0-9b6b-749847137ef7}" ma:sspId="155bb128-613e-4099-96fa-4403fd0cc87b" ma:termSetId="44905aca-31e9-4e2c-a2a6-9ecd7fd47edd" ma:anchorId="00000000-0000-0000-0000-000000000000" ma:open="false" ma:isKeyword="false">
      <xsd:complexType>
        <xsd:sequence>
          <xsd:element ref="pc:Terms" minOccurs="0" maxOccurs="1"/>
        </xsd:sequence>
      </xsd:complexType>
    </xsd:element>
    <xsd:element name="Primary_x0020_Local_x0020_ClientTaxHTField0" ma:index="48" nillable="true" ma:taxonomy="true" ma:internalName="Primary_x0020_Local_x0020_Client0" ma:taxonomyFieldName="Primary_x0020_Local_x0020_Client" ma:displayName="Primary Local Client Service" ma:indexed="true" ma:readOnly="false" ma:default="" ma:fieldId="{d67f870b-bb8f-4192-92b2-8d437da53387}" ma:sspId="155bb128-613e-4099-96fa-4403fd0cc87b" ma:termSetId="587f4f2d-e2a8-4747-91a8-ad30e3463844"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DBE4740-AD0E-4EAB-9055-8EB1C48284D9" elementFormDefault="qualified">
    <xsd:import namespace="http://schemas.microsoft.com/office/2006/documentManagement/types"/>
    <xsd:import namespace="http://schemas.microsoft.com/office/infopath/2007/PartnerControls"/>
    <xsd:element name="IPCO_x0020_DesignationTaxHTField0" ma:index="31" nillable="true" ma:taxonomy="true" ma:internalName="IPCO_x0020_DesignationTaxHTField" ma:taxonomyFieldName="IPCO_x0020_Designation" ma:displayName="IPCO Designation" ma:readOnly="false" ma:default="377;#May be edited and used internally or externally for any purpose (Category D)|f8400f62-65c9-4658-9900-b0ea185e4722" ma:fieldId="{310648f3-cc93-44e0-b643-60c4ef2fcc62}" ma:sspId="155bb128-613e-4099-96fa-4403fd0cc87b" ma:termSetId="4cc4a969-8de7-4bb8-953e-ed88518a96ac"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9C40E9B-856B-46A7-8793-65A6FC1828D8" elementFormDefault="qualified">
    <xsd:import namespace="http://schemas.microsoft.com/office/2006/documentManagement/types"/>
    <xsd:import namespace="http://schemas.microsoft.com/office/infopath/2007/PartnerControls"/>
    <xsd:element name="KAM_x0020_LanguageTaxHTField0" ma:index="34" ma:taxonomy="true" ma:internalName="KAM_x0020_LanguageTaxHTField0" ma:taxonomyFieldName="KAM_x0020_Language" ma:displayName="KAM Language" ma:readOnly="false" ma:default="1;#English (EN) (1787)|b169a262-1aaa-4ccb-9acf-78a36c1d9bab" ma:fieldId="{03648da4-bfa7-4bd1-96dc-f553c5e5b276}" ma:taxonomyMulti="true" ma:sspId="155bb128-613e-4099-96fa-4403fd0cc87b" ma:termSetId="af9198f1-74aa-4e26-b87e-e1ce7d7e6bdb"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0186DE-B11E-4A29-9C82-428D45BCA71F" elementFormDefault="qualified">
    <xsd:import namespace="http://schemas.microsoft.com/office/2006/documentManagement/types"/>
    <xsd:import namespace="http://schemas.microsoft.com/office/infopath/2007/PartnerControls"/>
    <xsd:element name="Secondary_x0020_Global_x0020_ClieTaxHTField0" ma:index="41" nillable="true" ma:taxonomy="true" ma:internalName="Secondary_x0020_Global_x0020_Clie0" ma:taxonomyFieldName="Secondary_x0020_Global_x0020_Clie" ma:displayName="Secondary Global Client Service" ma:readOnly="false" ma:default="" ma:fieldId="{936248a3-a03a-4130-81ab-4d29e233dc55}" ma:taxonomyMulti="true" ma:sspId="155bb128-613e-4099-96fa-4403fd0cc87b" ma:termSetId="44905aca-31e9-4e2c-a2a6-9ecd7fd47edd" ma:anchorId="00000000-0000-0000-0000-000000000000" ma:open="false" ma:isKeyword="false">
      <xsd:complexType>
        <xsd:sequence>
          <xsd:element ref="pc:Terms" minOccurs="0" maxOccurs="1"/>
        </xsd:sequence>
      </xsd:complexType>
    </xsd:element>
    <xsd:element name="Secondary_x0020_Local_x0020_ClieTaxHTField0" ma:index="52" nillable="true" ma:taxonomy="true" ma:internalName="Secondary_x0020_Local_x0020_Clie0" ma:taxonomyFieldName="Secondary_x0020_Local_x0020_Clie" ma:displayName="Secondary Local Client Service" ma:readOnly="false" ma:default="" ma:fieldId="{28eebca6-6196-4823-bbf3-f044ece0fe5d}" ma:taxonomyMulti="true" ma:sspId="155bb128-613e-4099-96fa-4403fd0cc87b" ma:termSetId="587f4f2d-e2a8-4747-91a8-ad30e3463844"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46D9DE3-080E-4EC6-B7DD-508C11F603C7" elementFormDefault="qualified">
    <xsd:import namespace="http://schemas.microsoft.com/office/2006/documentManagement/types"/>
    <xsd:import namespace="http://schemas.microsoft.com/office/infopath/2007/PartnerControls"/>
    <xsd:element name="Secondary_x0020_Local_x0020_InduTaxHTField0" ma:index="43" nillable="true" ma:taxonomy="true" ma:internalName="Secondary_x0020_Local_x0020_Indu0" ma:taxonomyFieldName="Secondary_x0020_Local_x0020_Indu" ma:displayName="Secondary Local Industry" ma:readOnly="false" ma:default="" ma:fieldId="{9d641368-8359-4fe4-aecd-cff6926473b4}" ma:taxonomyMulti="true" ma:sspId="155bb128-613e-4099-96fa-4403fd0cc87b" ma:termSetId="0f50edd8-f180-4274-afbc-8048378743e9" ma:anchorId="00000000-0000-0000-0000-000000000000" ma:open="false" ma:isKeyword="false">
      <xsd:complexType>
        <xsd:sequence>
          <xsd:element ref="pc:Terms" minOccurs="0" maxOccurs="1"/>
        </xsd:sequence>
      </xsd:complexType>
    </xsd:element>
    <xsd:element name="Secondary_x0020_Global_x0020_InduTaxHTField0" ma:index="50" nillable="true" ma:taxonomy="true" ma:internalName="Secondary_x0020_Global_x0020_Indu0" ma:taxonomyFieldName="Secondary_x0020_Global_x0020_Indu" ma:displayName="Secondary Global Industry" ma:readOnly="false" ma:default="" ma:fieldId="{a5fbaf9d-c649-4b58-88fb-19e85bd08591}" ma:taxonomyMulti="true" ma:sspId="155bb128-613e-4099-96fa-4403fd0cc87b" ma:termSetId="30ef725a-a352-4b6b-b897-20d376f351a7"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A51C775-C49C-428B-8C1E-2F89178D00F4" elementFormDefault="qualified">
    <xsd:import namespace="http://schemas.microsoft.com/office/2006/documentManagement/types"/>
    <xsd:import namespace="http://schemas.microsoft.com/office/infopath/2007/PartnerControls"/>
    <xsd:element name="Applicable_x0020_GeographyTaxHTField0" ma:index="45" ma:taxonomy="true" ma:internalName="Applicable_x0020_GeographyTaxHTF" ma:taxonomyFieldName="Applicable_x0020_Geography" ma:displayName="Applicable Geography" ma:readOnly="false" ma:default="" ma:fieldId="{c7b729d8-9a17-489c-8693-58538765e77f}" ma:taxonomyMulti="true" ma:sspId="155bb128-613e-4099-96fa-4403fd0cc87b" ma:termSetId="2da3d9cd-4380-47c9-85c9-ae286304082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uthor_selected xmlns="http://schemas.microsoft.com/sharepoint/v3">
      <UserInfo>
        <DisplayName>Kumawat, Mukesh</DisplayName>
        <AccountId>379560</AccountId>
        <AccountType/>
      </UserInfo>
    </Author_selected>
    <Local_x0020_Internal_x0020_ServiceTaxHTField0 xmlns="7AF0C9C1-571A-469E-93FE-640E88AEF1EC">
      <Terms xmlns="http://schemas.microsoft.com/office/infopath/2007/PartnerControls"/>
    </Local_x0020_Internal_x0020_ServiceTaxHTField0>
    <Abstract xmlns="513ae4d5-443f-4bc1-9f25-8f68dc5aa0c0">Deloitte assisted a client with the implementation of Oracle Cloud financials, Human Capital Management, etc. using Oracle Cloud technologies.</Abstract>
    <DescriptionHTML xmlns="http://schemas.microsoft.com/sharepoint/v3" xsi:nil="true"/>
    <Global_x0020_Internal_x0020_ServiceTaxHTField0 xmlns="7AF0C9C1-571A-469E-93FE-640E88AEF1EC">
      <Terms xmlns="http://schemas.microsoft.com/office/infopath/2007/PartnerControls"/>
    </Global_x0020_Internal_x0020_ServiceTaxHTField0>
    <KA_x0020_Resource xmlns="513ae4d5-443f-4bc1-9f25-8f68dc5aa0c0" xsi:nil="true"/>
    <ContentDate xmlns="513ae4d5-443f-4bc1-9f25-8f68dc5aa0c0">2018-05-30T23:00:00+00:00</ContentDate>
    <KAMActivityId xmlns="513ae4d5-443f-4bc1-9f25-8f68dc5aa0c0" xsi:nil="true"/>
    <Local_x0020_Content_x0020_TypeTaxHTField0 xmlns="8DD08C88-CC4C-4D35-9129-A70DAA36BE5E">
      <Terms xmlns="http://schemas.microsoft.com/office/infopath/2007/PartnerControls">
        <TermInfo xmlns="http://schemas.microsoft.com/office/infopath/2007/PartnerControls">
          <TermName xmlns="http://schemas.microsoft.com/office/infopath/2007/PartnerControls">United States:Engagement Management and Deliverables:Analyses, Recommendations and Reports:Client Deliverable (AR)</TermName>
          <TermId xmlns="http://schemas.microsoft.com/office/infopath/2007/PartnerControls">731edad2-f99b-44f3-a7b2-90f3d51c62e9</TermId>
        </TermInfo>
      </Terms>
    </Local_x0020_Content_x0020_TypeTaxHTField0>
    <Client xmlns="http://schemas.microsoft.com/sharepoint/v3" xsi:nil="true"/>
    <i67d27b5dd1e4ed29b03622e76ee750b xmlns="a3273937-55e7-450c-ac1f-0f7de532f690">
      <Terms xmlns="http://schemas.microsoft.com/office/infopath/2007/PartnerControls"/>
    </i67d27b5dd1e4ed29b03622e76ee750b>
    <Primary_x0020_Global_x0020_IndustTaxHTField0 xmlns="83DDB362-4C05-4E52-A8D9-EF2F47978B8D">
      <Terms xmlns="http://schemas.microsoft.com/office/infopath/2007/PartnerControls">
        <TermInfo xmlns="http://schemas.microsoft.com/office/infopath/2007/PartnerControls">
          <TermName xmlns="http://schemas.microsoft.com/office/infopath/2007/PartnerControls">Consumer:Transportation, Hospitality and Services:Hospitality:Hotels, Lodging and Resorts</TermName>
          <TermId xmlns="http://schemas.microsoft.com/office/infopath/2007/PartnerControls">2f495623-1053-454f-888d-aa0707cbaa23</TermId>
        </TermInfo>
      </Terms>
    </Primary_x0020_Global_x0020_IndustTaxHTField0>
    <ClientID xmlns="a3273937-55e7-450c-ac1f-0f7de532f690" xsi:nil="true"/>
    <IPCO_x0020_DesignationTaxHTField0 xmlns="0DBE4740-AD0E-4EAB-9055-8EB1C48284D9">
      <Terms xmlns="http://schemas.microsoft.com/office/infopath/2007/PartnerControls">
        <TermInfo xmlns="http://schemas.microsoft.com/office/infopath/2007/PartnerControls">
          <TermName xmlns="http://schemas.microsoft.com/office/infopath/2007/PartnerControls">May be edited and used internally or externally for any purpose (Category D)</TermName>
          <TermId xmlns="http://schemas.microsoft.com/office/infopath/2007/PartnerControls">f8400f62-65c9-4658-9900-b0ea185e4722</TermId>
        </TermInfo>
      </Terms>
    </IPCO_x0020_DesignationTaxHTField0>
    <BusinessTitle xmlns="513ae4d5-443f-4bc1-9f25-8f68dc5aa0c0">Oracle ERP Cloud Implementation for a Consumer Industry Client</BusinessTitle>
    <Primary_x0020_Local_x0020_IndustTaxHTField0 xmlns="83DDB362-4C05-4E52-A8D9-EF2F47978B8D">
      <Terms xmlns="http://schemas.microsoft.com/office/infopath/2007/PartnerControls">
        <TermInfo xmlns="http://schemas.microsoft.com/office/infopath/2007/PartnerControls">
          <TermName xmlns="http://schemas.microsoft.com/office/infopath/2007/PartnerControls">United States:Consumer:Transportation, Hospitality and Services:Hospitality:Hotels, Lodging and Resorts</TermName>
          <TermId xmlns="http://schemas.microsoft.com/office/infopath/2007/PartnerControls">79a6ee3d-345b-4ee7-9f61-0d9425bc7221</TermId>
        </TermInfo>
      </Terms>
    </Primary_x0020_Local_x0020_IndustTaxHTField0>
    <Author_entered xmlns="http://schemas.microsoft.com/sharepoint/v3" xsi:nil="true"/>
    <Contributor xmlns="http://schemas.microsoft.com/sharepoint/v3">
      <UserInfo>
        <DisplayName>Kumawat, Mukesh</DisplayName>
        <AccountId>379560</AccountId>
        <AccountType/>
      </UserInfo>
    </Contributor>
    <Global_x0020_Content_x0020_TypeTaxHTField0 xmlns="8DD08C88-CC4C-4D35-9129-A70DAA36BE5E">
      <Terms xmlns="http://schemas.microsoft.com/office/infopath/2007/PartnerControls">
        <TermInfo xmlns="http://schemas.microsoft.com/office/infopath/2007/PartnerControls">
          <TermName xmlns="http://schemas.microsoft.com/office/infopath/2007/PartnerControls">Engagement Management and Deliverables:Analyses, Recommendations and Reports:Client Deliverable (AR)</TermName>
          <TermId xmlns="http://schemas.microsoft.com/office/infopath/2007/PartnerControls">3bdc0665-ae09-4834-88ea-d9b30da700a8</TermId>
        </TermInfo>
      </Terms>
    </Global_x0020_Content_x0020_TypeTaxHTField0>
    <Primary_x0020_Global_x0020_ClientTaxHTField0 xmlns="7D1768DD-F29E-4DC2-9191-F2636B9FA92C">
      <Terms xmlns="http://schemas.microsoft.com/office/infopath/2007/PartnerControls">
        <TermInfo xmlns="http://schemas.microsoft.com/office/infopath/2007/PartnerControls">
          <TermName xmlns="http://schemas.microsoft.com/office/infopath/2007/PartnerControls">Consulting:Enterprise Technology and Performance:Oracle:Oracle Finance Transformation</TermName>
          <TermId xmlns="http://schemas.microsoft.com/office/infopath/2007/PartnerControls">6629f35b-c881-419e-b787-96c7a49205a8</TermId>
        </TermInfo>
      </Terms>
    </Primary_x0020_Global_x0020_ClientTaxHTField0>
    <Applicable_x0020_GeographyTaxHTField0 xmlns="5A51C775-C49C-428B-8C1E-2F89178D00F4">
      <Terms xmlns="http://schemas.microsoft.com/office/infopath/2007/PartnerControls">
        <TermInfo xmlns="http://schemas.microsoft.com/office/infopath/2007/PartnerControls">
          <TermName xmlns="http://schemas.microsoft.com/office/infopath/2007/PartnerControls">Global</TermName>
          <TermId xmlns="http://schemas.microsoft.com/office/infopath/2007/PartnerControls">f12aef73-b423-4016-a43f-15722d3a0a5e</TermId>
        </TermInfo>
        <TermInfo xmlns="http://schemas.microsoft.com/office/infopath/2007/PartnerControls">
          <TermName xmlns="http://schemas.microsoft.com/office/infopath/2007/PartnerControls">Americas (Region):United States:United States (US)</TermName>
          <TermId xmlns="http://schemas.microsoft.com/office/infopath/2007/PartnerControls">9c5a9357-ad6f-4404-8a4a-27a82e744927</TermId>
        </TermInfo>
      </Terms>
    </Applicable_x0020_GeographyTaxHTField0>
    <Designated_x0020_QA xmlns="513ae4d5-443f-4bc1-9f25-8f68dc5aa0c0" xsi:nil="true"/>
    <KAM_x0020_LanguageTaxHTField0 xmlns="39C40E9B-856B-46A7-8793-65A6FC1828D8">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b169a262-1aaa-4ccb-9acf-78a36c1d9bab</TermId>
        </TermInfo>
      </Terms>
    </KAM_x0020_LanguageTaxHTField0>
    <Secondary_x0020_Local_x0020_InduTaxHTField0 xmlns="546D9DE3-080E-4EC6-B7DD-508C11F603C7">
      <Terms xmlns="http://schemas.microsoft.com/office/infopath/2007/PartnerControls"/>
    </Secondary_x0020_Local_x0020_InduTaxHTField0>
    <TaxCatchAll xmlns="a3273937-55e7-450c-ac1f-0f7de532f690">
      <Value>1299</Value>
      <Value>10806</Value>
      <Value>17052</Value>
      <Value>1136</Value>
      <Value>6689</Value>
      <Value>14530</Value>
      <Value>1540</Value>
      <Value>18224</Value>
      <Value>14559</Value>
      <Value>15647</Value>
      <Value>14519</Value>
      <Value>16</Value>
      <Value>17733</Value>
      <Value>14511</Value>
      <Value>375</Value>
      <Value>15914</Value>
      <Value>15727</Value>
      <Value>4014</Value>
    </TaxCatchAll>
    <ClientLukup xmlns="a3273937-55e7-450c-ac1f-0f7de532f690">Hilton Grand Vacations Inc.</ClientLukup>
    <Geography_x0020_of_x0020_OriginTaxHTField0 xmlns="994E32D3-2E21-4611-87E1-D68FC0813440">
      <Terms xmlns="http://schemas.microsoft.com/office/infopath/2007/PartnerControls">
        <TermInfo xmlns="http://schemas.microsoft.com/office/infopath/2007/PartnerControls">
          <TermName xmlns="http://schemas.microsoft.com/office/infopath/2007/PartnerControls">Americas (Region):United States:United States (US)</TermName>
          <TermId xmlns="http://schemas.microsoft.com/office/infopath/2007/PartnerControls">8cb0099f-1dbf-4b3c-9b7f-d98051a79fa3</TermId>
        </TermInfo>
      </Terms>
    </Geography_x0020_of_x0020_OriginTaxHTField0>
    <Secondary_x0020_Global_x0020_ClieTaxHTField0 xmlns="3A0186DE-B11E-4A29-9C82-428D45BCA71F">
      <Terms xmlns="http://schemas.microsoft.com/office/infopath/2007/PartnerControls">
        <TermInfo xmlns="http://schemas.microsoft.com/office/infopath/2007/PartnerControls">
          <TermName xmlns="http://schemas.microsoft.com/office/infopath/2007/PartnerControls">Consulting:Enterprise Technology and Performance:Technology Strategy and Transformation</TermName>
          <TermId xmlns="http://schemas.microsoft.com/office/infopath/2007/PartnerControls">f213d267-6e1f-4100-807b-fd97d8711f0e</TermId>
        </TermInfo>
        <TermInfo xmlns="http://schemas.microsoft.com/office/infopath/2007/PartnerControls">
          <TermName xmlns="http://schemas.microsoft.com/office/infopath/2007/PartnerControls">Cross Business Offerings:Cloud Transformation:Cloud Alliances or Strategic Relationships</TermName>
          <TermId xmlns="http://schemas.microsoft.com/office/infopath/2007/PartnerControls">f7f930cb-fe04-47d6-b58f-5339595dd07a</TermId>
        </TermInfo>
        <TermInfo xmlns="http://schemas.microsoft.com/office/infopath/2007/PartnerControls">
          <TermName xmlns="http://schemas.microsoft.com/office/infopath/2007/PartnerControls">Consulting:Human Capital</TermName>
          <TermId xmlns="http://schemas.microsoft.com/office/infopath/2007/PartnerControls">9fef912d-ff7f-4c5b-9fbe-27ded1d92de4</TermId>
        </TermInfo>
      </Terms>
    </Secondary_x0020_Global_x0020_ClieTaxHTField0>
    <Primary_x0020_Local_x0020_ClientTaxHTField0 xmlns="7D1768DD-F29E-4DC2-9191-F2636B9FA92C">
      <Terms xmlns="http://schemas.microsoft.com/office/infopath/2007/PartnerControls">
        <TermInfo xmlns="http://schemas.microsoft.com/office/infopath/2007/PartnerControls">
          <TermName xmlns="http://schemas.microsoft.com/office/infopath/2007/PartnerControls">United States:Consulting:Enterprise Performance:Oracle:Oracle Finance Transformation</TermName>
          <TermId xmlns="http://schemas.microsoft.com/office/infopath/2007/PartnerControls">41fb824b-60c3-4ac1-a51f-c84252edb0af</TermId>
        </TermInfo>
      </Terms>
    </Primary_x0020_Local_x0020_ClientTaxHTField0>
    <Secondary_x0020_Global_x0020_InduTaxHTField0 xmlns="546D9DE3-080E-4EC6-B7DD-508C11F603C7">
      <Terms xmlns="http://schemas.microsoft.com/office/infopath/2007/PartnerControls"/>
    </Secondary_x0020_Global_x0020_InduTaxHTField0>
    <Secondary_x0020_Local_x0020_ClieTaxHTField0 xmlns="3A0186DE-B11E-4A29-9C82-428D45BCA71F">
      <Terms xmlns="http://schemas.microsoft.com/office/infopath/2007/PartnerControls">
        <TermInfo xmlns="http://schemas.microsoft.com/office/infopath/2007/PartnerControls">
          <TermName xmlns="http://schemas.microsoft.com/office/infopath/2007/PartnerControls">United States:Consulting:Strategy and Analytics:Strategy:Technology Strategy and Business Transformation</TermName>
          <TermId xmlns="http://schemas.microsoft.com/office/infopath/2007/PartnerControls">3a47af5b-da3c-4d9b-aba0-b8dbd4ac4013</TermId>
        </TermInfo>
        <TermInfo xmlns="http://schemas.microsoft.com/office/infopath/2007/PartnerControls">
          <TermName xmlns="http://schemas.microsoft.com/office/infopath/2007/PartnerControls">United States:Cross Business Offerings:Cloud Transformation</TermName>
          <TermId xmlns="http://schemas.microsoft.com/office/infopath/2007/PartnerControls">bf6f1677-dc93-4ad4-b098-3105d020be48</TermId>
        </TermInfo>
        <TermInfo xmlns="http://schemas.microsoft.com/office/infopath/2007/PartnerControls">
          <TermName xmlns="http://schemas.microsoft.com/office/infopath/2007/PartnerControls">United States:Consulting:Human Capital</TermName>
          <TermId xmlns="http://schemas.microsoft.com/office/infopath/2007/PartnerControls">7a27cdcd-14da-4189-8b7a-ea678133b6d8</TermId>
        </TermInfo>
      </Terms>
    </Secondary_x0020_Local_x0020_ClieTaxHTField0>
  </documentManagement>
</p:properties>
</file>

<file path=customXml/itemProps1.xml><?xml version="1.0" encoding="utf-8"?>
<ds:datastoreItem xmlns:ds="http://schemas.openxmlformats.org/officeDocument/2006/customXml" ds:itemID="{62F70112-131C-4597-8EA1-CE5603B8260B}"/>
</file>

<file path=customXml/itemProps2.xml><?xml version="1.0" encoding="utf-8"?>
<ds:datastoreItem xmlns:ds="http://schemas.openxmlformats.org/officeDocument/2006/customXml" ds:itemID="{9D45203A-D04A-43C4-A3E4-7278D8CB5703}"/>
</file>

<file path=customXml/itemProps3.xml><?xml version="1.0" encoding="utf-8"?>
<ds:datastoreItem xmlns:ds="http://schemas.openxmlformats.org/officeDocument/2006/customXml" ds:itemID="{D129E9DC-0BA8-4022-8BD4-7F0C50727C09}"/>
</file>

<file path=customXml/itemProps4.xml><?xml version="1.0" encoding="utf-8"?>
<ds:datastoreItem xmlns:ds="http://schemas.openxmlformats.org/officeDocument/2006/customXml" ds:itemID="{1C3A89B1-7E4E-41B6-8317-4A45209CE87F}"/>
</file>

<file path=docProps/app.xml><?xml version="1.0" encoding="utf-8"?>
<Properties xmlns="http://schemas.openxmlformats.org/officeDocument/2006/extended-properties" xmlns:vt="http://schemas.openxmlformats.org/officeDocument/2006/docPropsVTypes">
  <Template>Normal.dotm</Template>
  <TotalTime>0</TotalTime>
  <Pages>17</Pages>
  <Words>2783</Words>
  <Characters>15867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18613</CharactersWithSpaces>
  <SharedDoc>false</SharedDoc>
  <HLinks>
    <vt:vector size="84" baseType="variant">
      <vt:variant>
        <vt:i4>4456558</vt:i4>
      </vt:variant>
      <vt:variant>
        <vt:i4>81</vt:i4>
      </vt:variant>
      <vt:variant>
        <vt:i4>0</vt:i4>
      </vt:variant>
      <vt:variant>
        <vt:i4>5</vt:i4>
      </vt:variant>
      <vt:variant>
        <vt:lpwstr>mailto:mukkumawat@deloitte.com</vt:lpwstr>
      </vt:variant>
      <vt:variant>
        <vt:lpwstr/>
      </vt:variant>
      <vt:variant>
        <vt:i4>3670021</vt:i4>
      </vt:variant>
      <vt:variant>
        <vt:i4>78</vt:i4>
      </vt:variant>
      <vt:variant>
        <vt:i4>0</vt:i4>
      </vt:variant>
      <vt:variant>
        <vt:i4>5</vt:i4>
      </vt:variant>
      <vt:variant>
        <vt:lpwstr>mailto:rsuryawanshi@deloitte.com</vt:lpwstr>
      </vt:variant>
      <vt:variant>
        <vt:lpwstr/>
      </vt:variant>
      <vt:variant>
        <vt:i4>5505051</vt:i4>
      </vt:variant>
      <vt:variant>
        <vt:i4>75</vt:i4>
      </vt:variant>
      <vt:variant>
        <vt:i4>0</vt:i4>
      </vt:variant>
      <vt:variant>
        <vt:i4>5</vt:i4>
      </vt:variant>
      <vt:variant>
        <vt:lpwstr>https://deloittenet.deloitte.com/</vt:lpwstr>
      </vt:variant>
      <vt:variant>
        <vt:lpwstr/>
      </vt:variant>
      <vt:variant>
        <vt:i4>4063279</vt:i4>
      </vt:variant>
      <vt:variant>
        <vt:i4>72</vt:i4>
      </vt:variant>
      <vt:variant>
        <vt:i4>0</vt:i4>
      </vt:variant>
      <vt:variant>
        <vt:i4>5</vt:i4>
      </vt:variant>
      <vt:variant>
        <vt:lpwstr>http://www.kyriba.com/</vt:lpwstr>
      </vt:variant>
      <vt:variant>
        <vt:lpwstr/>
      </vt:variant>
      <vt:variant>
        <vt:i4>1703990</vt:i4>
      </vt:variant>
      <vt:variant>
        <vt:i4>56</vt:i4>
      </vt:variant>
      <vt:variant>
        <vt:i4>0</vt:i4>
      </vt:variant>
      <vt:variant>
        <vt:i4>5</vt:i4>
      </vt:variant>
      <vt:variant>
        <vt:lpwstr/>
      </vt:variant>
      <vt:variant>
        <vt:lpwstr>_Toc413728335</vt:lpwstr>
      </vt:variant>
      <vt:variant>
        <vt:i4>1703990</vt:i4>
      </vt:variant>
      <vt:variant>
        <vt:i4>50</vt:i4>
      </vt:variant>
      <vt:variant>
        <vt:i4>0</vt:i4>
      </vt:variant>
      <vt:variant>
        <vt:i4>5</vt:i4>
      </vt:variant>
      <vt:variant>
        <vt:lpwstr/>
      </vt:variant>
      <vt:variant>
        <vt:lpwstr>_Toc413728334</vt:lpwstr>
      </vt:variant>
      <vt:variant>
        <vt:i4>1703990</vt:i4>
      </vt:variant>
      <vt:variant>
        <vt:i4>44</vt:i4>
      </vt:variant>
      <vt:variant>
        <vt:i4>0</vt:i4>
      </vt:variant>
      <vt:variant>
        <vt:i4>5</vt:i4>
      </vt:variant>
      <vt:variant>
        <vt:lpwstr/>
      </vt:variant>
      <vt:variant>
        <vt:lpwstr>_Toc413728333</vt:lpwstr>
      </vt:variant>
      <vt:variant>
        <vt:i4>1703990</vt:i4>
      </vt:variant>
      <vt:variant>
        <vt:i4>38</vt:i4>
      </vt:variant>
      <vt:variant>
        <vt:i4>0</vt:i4>
      </vt:variant>
      <vt:variant>
        <vt:i4>5</vt:i4>
      </vt:variant>
      <vt:variant>
        <vt:lpwstr/>
      </vt:variant>
      <vt:variant>
        <vt:lpwstr>_Toc413728332</vt:lpwstr>
      </vt:variant>
      <vt:variant>
        <vt:i4>1703990</vt:i4>
      </vt:variant>
      <vt:variant>
        <vt:i4>32</vt:i4>
      </vt:variant>
      <vt:variant>
        <vt:i4>0</vt:i4>
      </vt:variant>
      <vt:variant>
        <vt:i4>5</vt:i4>
      </vt:variant>
      <vt:variant>
        <vt:lpwstr/>
      </vt:variant>
      <vt:variant>
        <vt:lpwstr>_Toc413728331</vt:lpwstr>
      </vt:variant>
      <vt:variant>
        <vt:i4>1703990</vt:i4>
      </vt:variant>
      <vt:variant>
        <vt:i4>26</vt:i4>
      </vt:variant>
      <vt:variant>
        <vt:i4>0</vt:i4>
      </vt:variant>
      <vt:variant>
        <vt:i4>5</vt:i4>
      </vt:variant>
      <vt:variant>
        <vt:lpwstr/>
      </vt:variant>
      <vt:variant>
        <vt:lpwstr>_Toc413728330</vt:lpwstr>
      </vt:variant>
      <vt:variant>
        <vt:i4>1769526</vt:i4>
      </vt:variant>
      <vt:variant>
        <vt:i4>20</vt:i4>
      </vt:variant>
      <vt:variant>
        <vt:i4>0</vt:i4>
      </vt:variant>
      <vt:variant>
        <vt:i4>5</vt:i4>
      </vt:variant>
      <vt:variant>
        <vt:lpwstr/>
      </vt:variant>
      <vt:variant>
        <vt:lpwstr>_Toc413728329</vt:lpwstr>
      </vt:variant>
      <vt:variant>
        <vt:i4>1769526</vt:i4>
      </vt:variant>
      <vt:variant>
        <vt:i4>14</vt:i4>
      </vt:variant>
      <vt:variant>
        <vt:i4>0</vt:i4>
      </vt:variant>
      <vt:variant>
        <vt:i4>5</vt:i4>
      </vt:variant>
      <vt:variant>
        <vt:lpwstr/>
      </vt:variant>
      <vt:variant>
        <vt:lpwstr>_Toc413728328</vt:lpwstr>
      </vt:variant>
      <vt:variant>
        <vt:i4>1769526</vt:i4>
      </vt:variant>
      <vt:variant>
        <vt:i4>8</vt:i4>
      </vt:variant>
      <vt:variant>
        <vt:i4>0</vt:i4>
      </vt:variant>
      <vt:variant>
        <vt:i4>5</vt:i4>
      </vt:variant>
      <vt:variant>
        <vt:lpwstr/>
      </vt:variant>
      <vt:variant>
        <vt:lpwstr>_Toc413728327</vt:lpwstr>
      </vt:variant>
      <vt:variant>
        <vt:i4>1769526</vt:i4>
      </vt:variant>
      <vt:variant>
        <vt:i4>2</vt:i4>
      </vt:variant>
      <vt:variant>
        <vt:i4>0</vt:i4>
      </vt:variant>
      <vt:variant>
        <vt:i4>5</vt:i4>
      </vt:variant>
      <vt:variant>
        <vt:lpwstr/>
      </vt:variant>
      <vt:variant>
        <vt:lpwstr>_Toc413728326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2020-07-28T17:27:00Z</dcterms:created>
  <dcterms:modified xsi:type="dcterms:W3CDTF">2020-07-28T17:27:00Z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0x0101002880177DFDC248C38C745E1D664A5FC5009468A19E74275348838589BEFD6A9573</vt:lpwstr>
  </property>
  <property fmtid="{D5CDD505-2E9C-101B-9397-08002B2CF9AE}" pid="3" name="Local Content Type">
    <vt:lpwstr>14559;#United States:Engagement Management and Deliverables:Analyses, Recommendations and Reports:Client Deliverable (AR)|731edad2-f99b-44f3-a7b2-90f3d51c62e9</vt:lpwstr>
  </property>
  <property fmtid="{D5CDD505-2E9C-101B-9397-08002B2CF9AE}" pid="4" name="Primary Local Client">
    <vt:lpwstr>17733;#United States:Consulting:Enterprise Performance:Oracle:Oracle Finance Transformation|41fb824b-60c3-4ac1-a51f-c84252edb0af</vt:lpwstr>
  </property>
  <property fmtid="{D5CDD505-2E9C-101B-9397-08002B2CF9AE}" pid="5" name="Badge">
    <vt:lpwstr/>
  </property>
  <property fmtid="{D5CDD505-2E9C-101B-9397-08002B2CF9AE}" pid="6" name="Applicable Geography">
    <vt:lpwstr>375;#Global|f12aef73-b423-4016-a43f-15722d3a0a5e;#1136;#Americas (Region):United States:United States (US)|9c5a9357-ad6f-4404-8a4a-27a82e744927</vt:lpwstr>
  </property>
  <property fmtid="{D5CDD505-2E9C-101B-9397-08002B2CF9AE}" pid="7" name="Secondary Local Indu">
    <vt:lpwstr/>
  </property>
  <property fmtid="{D5CDD505-2E9C-101B-9397-08002B2CF9AE}" pid="8" name="Primary Local Indust">
    <vt:lpwstr>15914;#United States:Consumer:Transportation, Hospitality and Services:Hospitality:Hotels, Lodging and Resorts|79a6ee3d-345b-4ee7-9f61-0d9425bc7221</vt:lpwstr>
  </property>
  <property fmtid="{D5CDD505-2E9C-101B-9397-08002B2CF9AE}" pid="9" name="Geography of Origin">
    <vt:lpwstr>14519;#Americas (Region):United States:United States (US)|8cb0099f-1dbf-4b3c-9b7f-d98051a79fa3</vt:lpwstr>
  </property>
  <property fmtid="{D5CDD505-2E9C-101B-9397-08002B2CF9AE}" pid="10" name="KAM Language">
    <vt:lpwstr>14511;#English|b169a262-1aaa-4ccb-9acf-78a36c1d9bab</vt:lpwstr>
  </property>
  <property fmtid="{D5CDD505-2E9C-101B-9397-08002B2CF9AE}" pid="11" name="Primary Global Client">
    <vt:lpwstr>15647;#Consulting:Enterprise Technology and Performance:Oracle:Oracle Finance Transformation|6629f35b-c881-419e-b787-96c7a49205a8</vt:lpwstr>
  </property>
  <property fmtid="{D5CDD505-2E9C-101B-9397-08002B2CF9AE}" pid="12" name="Secondary Global Indu">
    <vt:lpwstr/>
  </property>
  <property fmtid="{D5CDD505-2E9C-101B-9397-08002B2CF9AE}" pid="13" name="Secondary Global Clie">
    <vt:lpwstr>1299;#Consulting:Enterprise Technology and Performance:Technology Strategy and Transformation|f213d267-6e1f-4100-807b-fd97d8711f0e;#18224;#Cross Business Offerings:Cloud Transformation:Cloud Alliances or Strategic Relationships|f7f930cb-fe04-47d6-b58f-5339595dd07a;#1540;#Consulting:Human Capital|9fef912d-ff7f-4c5b-9fbe-27ded1d92de4</vt:lpwstr>
  </property>
  <property fmtid="{D5CDD505-2E9C-101B-9397-08002B2CF9AE}" pid="14" name="Primary Global Indust">
    <vt:lpwstr>6689;#Consumer:Transportation, Hospitality and Services:Hospitality:Hotels, Lodging and Resorts|2f495623-1053-454f-888d-aa0707cbaa23</vt:lpwstr>
  </property>
  <property fmtid="{D5CDD505-2E9C-101B-9397-08002B2CF9AE}" pid="15" name="Global Content Type">
    <vt:lpwstr>14530;#Engagement Management and Deliverables:Analyses, Recommendations and Reports:Client Deliverable (AR)|3bdc0665-ae09-4834-88ea-d9b30da700a8</vt:lpwstr>
  </property>
  <property fmtid="{D5CDD505-2E9C-101B-9397-08002B2CF9AE}" pid="16" name="Local Internal Service">
    <vt:lpwstr/>
  </property>
  <property fmtid="{D5CDD505-2E9C-101B-9397-08002B2CF9AE}" pid="17" name="Global Internal Service">
    <vt:lpwstr/>
  </property>
  <property fmtid="{D5CDD505-2E9C-101B-9397-08002B2CF9AE}" pid="18" name="Secondary Local Clie">
    <vt:lpwstr>15727;#United States:Consulting:Strategy and Analytics:Strategy:Technology Strategy and Business Transformation|3a47af5b-da3c-4d9b-aba0-b8dbd4ac4013;#17052;#United States:Cross Business Offerings:Cloud Transformation|bf6f1677-dc93-4ad4-b098-3105d020be48;#10806;#United States:Consulting:Human Capital|7a27cdcd-14da-4189-8b7a-ea678133b6d8</vt:lpwstr>
  </property>
  <property fmtid="{D5CDD505-2E9C-101B-9397-08002B2CF9AE}" pid="19" name="IPCO Designation">
    <vt:lpwstr>4014;#May be edited and used internally or externally for any purpose (Category D)|f8400f62-65c9-4658-9900-b0ea185e4722</vt:lpwstr>
  </property>
  <property fmtid="{D5CDD505-2E9C-101B-9397-08002B2CF9AE}" pid="20" name="_dlc_policyId">
    <vt:lpwstr/>
  </property>
  <property fmtid="{D5CDD505-2E9C-101B-9397-08002B2CF9AE}" pid="21" name="ItemRetentionFormula">
    <vt:lpwstr/>
  </property>
  <property fmtid="{D5CDD505-2E9C-101B-9397-08002B2CF9AE}" pid="22" name="Publishing Owning Te">
    <vt:lpwstr>16;#Consulting|7434a3af-136e-42a8-bb53-fcc906dbc283</vt:lpwstr>
  </property>
  <property fmtid="{D5CDD505-2E9C-101B-9397-08002B2CF9AE}" pid="23" name="Publishing Owning Te0">
    <vt:lpwstr>Consulting|7434a3af-136e-42a8-bb53-fcc906dbc283</vt:lpwstr>
  </property>
  <property fmtid="{D5CDD505-2E9C-101B-9397-08002B2CF9AE}" pid="24" name="_docset_NoMedatataSyncRequired">
    <vt:lpwstr>False</vt:lpwstr>
  </property>
</Properties>
</file>