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3309"/>
        <w:gridCol w:w="630"/>
        <w:gridCol w:w="2880"/>
        <w:gridCol w:w="37"/>
        <w:gridCol w:w="3833"/>
        <w:tblGridChange w:id="0">
          <w:tblGrid>
            <w:gridCol w:w="3309"/>
            <w:gridCol w:w="630"/>
            <w:gridCol w:w="2880"/>
            <w:gridCol w:w="37"/>
            <w:gridCol w:w="3833"/>
          </w:tblGrid>
        </w:tblGridChange>
      </w:tblGrid>
      <w:tr>
        <w:trPr>
          <w:cantSplit w:val="1"/>
          <w:trHeight w:val="303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02">
            <w:pPr>
              <w:ind w:left="-33" w:firstLine="0"/>
              <w:rPr>
                <w:rFonts w:ascii="Quattrocento Sans" w:cs="Quattrocento Sans" w:eastAsia="Quattrocento Sans" w:hAnsi="Quattrocento Sans"/>
                <w:color w:val="f2f2f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1)Executive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9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Status 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right w:color="000000" w:space="0" w:sz="4" w:val="single"/>
            </w:tcBorders>
            <w:shd w:fill="dbe5f1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Quattrocento Sans" w:cs="Quattrocento Sans" w:eastAsia="Quattrocento Sans" w:hAnsi="Quattrocento Sans"/>
                <w:color w:val="ff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03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rtl w:val="0"/>
              </w:rPr>
              <w:t xml:space="preserve">Helen Chavez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3/13/24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Quattrocento Sans" w:cs="Quattrocento Sans" w:eastAsia="Quattrocento Sans" w:hAnsi="Quattrocento Sans"/>
                <w:color w:val="ff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Week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62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dbe5f1" w:val="clear"/>
          </w:tcPr>
          <w:p w:rsidR="00000000" w:rsidDel="00000000" w:rsidP="00000000" w:rsidRDefault="00000000" w:rsidRPr="00000000" w14:paraId="00000011">
            <w:pPr>
              <w:rPr>
                <w:rFonts w:ascii="Quattrocento Sans" w:cs="Quattrocento Sans" w:eastAsia="Quattrocento Sans" w:hAnsi="Quattrocento Sans"/>
                <w:i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Project Status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12">
            <w:pPr>
              <w:pStyle w:val="Heading2"/>
              <w:ind w:left="-198" w:firstLine="198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8"/>
                <w:szCs w:val="28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sz w:val="20"/>
                <w:szCs w:val="20"/>
                <w:rtl w:val="0"/>
              </w:rPr>
              <w:t xml:space="preserve">We are up to date with the gantt chart, and ready to complete all tasks        i  next week for Milestone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Green = Launch On Schedule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Yellow =Tasks Behind Schedule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pStyle w:val="Heading2"/>
              <w:ind w:left="-198" w:firstLine="180"/>
              <w:jc w:val="center"/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595959"/>
                <w:sz w:val="14"/>
                <w:szCs w:val="14"/>
                <w:rtl w:val="0"/>
              </w:rPr>
              <w:t xml:space="preserve">Red = Critical Path Impact</w:t>
            </w:r>
          </w:p>
        </w:tc>
      </w:tr>
      <w:tr>
        <w:trPr>
          <w:cantSplit w:val="1"/>
          <w:trHeight w:val="6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1B">
            <w:pPr>
              <w:pStyle w:val="Heading2"/>
              <w:ind w:left="-198" w:firstLine="180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rtl w:val="0"/>
              </w:rPr>
              <w:t xml:space="preserve">Project Document 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pStyle w:val="Heading2"/>
              <w:ind w:left="-198" w:firstLine="180"/>
              <w:rPr/>
            </w:pPr>
            <w:hyperlink r:id="rId7">
              <w:r w:rsidDel="00000000" w:rsidR="00000000" w:rsidRPr="00000000">
                <w:rPr>
                  <w:rFonts w:ascii="Quattrocento Sans" w:cs="Quattrocento Sans" w:eastAsia="Quattrocento Sans" w:hAnsi="Quattrocento Sans"/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https://drive.google.com/drive/folders/1UsiIZgvbP0VKFVAeREJcglKZ8Be8Ly7z?usp=drive_link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18" w:tblpY="125"/>
        <w:tblW w:w="1070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7"/>
        <w:gridCol w:w="1531"/>
        <w:gridCol w:w="1439"/>
        <w:gridCol w:w="1263"/>
        <w:gridCol w:w="3507"/>
        <w:tblGridChange w:id="0">
          <w:tblGrid>
            <w:gridCol w:w="2967"/>
            <w:gridCol w:w="1531"/>
            <w:gridCol w:w="1439"/>
            <w:gridCol w:w="1263"/>
            <w:gridCol w:w="3507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17365d" w:val="clear"/>
          </w:tcPr>
          <w:p w:rsidR="00000000" w:rsidDel="00000000" w:rsidP="00000000" w:rsidRDefault="00000000" w:rsidRPr="00000000" w14:paraId="00000021">
            <w:pPr>
              <w:tabs>
                <w:tab w:val="left" w:leader="none" w:pos="4065"/>
              </w:tabs>
              <w:ind w:left="-33" w:firstLine="0"/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2) Key Schedule Milestone Tracking from Gantt Chart</w:t>
              <w:tab/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Target Date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Actual Date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Status (%)</w:t>
            </w:r>
          </w:p>
        </w:tc>
        <w:tc>
          <w:tcPr>
            <w:shd w:fill="dbe5f1" w:val="clear"/>
            <w:vAlign w:val="bottom"/>
          </w:tcPr>
          <w:p w:rsidR="00000000" w:rsidDel="00000000" w:rsidP="00000000" w:rsidRDefault="00000000" w:rsidRPr="00000000" w14:paraId="0000002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Detailed Description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2/26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3/11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We refined the paragraph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List of Requirements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2/26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2/28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Finished last week, but for Milestone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Refined Sketch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2/28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3/11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We’ve refined the sketch, Milestone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Use Cases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2/28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3/11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100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finished this week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cantSplit w:val="1"/>
          <w:trHeight w:val="2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5A">
            <w:pPr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3) Progress from This Week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  <w:rtl w:val="0"/>
              </w:rPr>
              <w:t xml:space="preserve">&lt;should include pending tasks from previous week&gt;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Finis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hed Milestone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Refined design and practiced hardware 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9.0" w:type="dxa"/>
        <w:jc w:val="left"/>
        <w:tblInd w:w="18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</w:tblBorders>
        <w:tblLayout w:type="fixed"/>
        <w:tblLook w:val="0000"/>
      </w:tblPr>
      <w:tblGrid>
        <w:gridCol w:w="10689"/>
        <w:tblGridChange w:id="0">
          <w:tblGrid>
            <w:gridCol w:w="10689"/>
          </w:tblGrid>
        </w:tblGridChange>
      </w:tblGrid>
      <w:tr>
        <w:trPr>
          <w:cantSplit w:val="1"/>
          <w:trHeight w:val="2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17365d" w:val="clear"/>
          </w:tcPr>
          <w:p w:rsidR="00000000" w:rsidDel="00000000" w:rsidP="00000000" w:rsidRDefault="00000000" w:rsidRPr="00000000" w14:paraId="0000005F">
            <w:pPr>
              <w:tabs>
                <w:tab w:val="left" w:leader="none" w:pos="4290"/>
              </w:tabs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4) Progress Planned for Next Week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ind w:left="36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Finis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h Milestone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Start Coding the inputs and outputs</w:t>
      </w: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0" w:tblpY="125"/>
        <w:tblW w:w="1070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07"/>
        <w:tblGridChange w:id="0">
          <w:tblGrid>
            <w:gridCol w:w="10707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</w:tcPr>
          <w:p w:rsidR="00000000" w:rsidDel="00000000" w:rsidP="00000000" w:rsidRDefault="00000000" w:rsidRPr="00000000" w14:paraId="00000063">
            <w:pPr>
              <w:tabs>
                <w:tab w:val="left" w:leader="none" w:pos="3075"/>
                <w:tab w:val="left" w:leader="none" w:pos="3570"/>
              </w:tabs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5) Gantt Chart Updated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i w:val="1"/>
                <w:color w:val="f2f2f2"/>
                <w:sz w:val="22"/>
                <w:szCs w:val="22"/>
                <w:rtl w:val="0"/>
              </w:rPr>
              <w:t xml:space="preserve">&lt;add the newest Gantt Chart&gt;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06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Quattrocento Sans" w:cs="Quattrocento Sans" w:eastAsia="Quattrocento Sans" w:hAnsi="Quattrocento Sans"/>
        </w:rPr>
      </w:pPr>
      <w:hyperlink r:id="rId8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u w:val="single"/>
            <w:rtl w:val="0"/>
          </w:rPr>
          <w:t xml:space="preserve">https://docs.google.com/spreadsheets/d/12otIYmgZJvqgUEToSNDwGjA-ZpEUDji5/edit?usp=sharing&amp;ouid=101160863970726712975&amp;rtpof=true&amp;sd=true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18" w:tblpY="125"/>
        <w:tblW w:w="107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7"/>
        <w:gridCol w:w="1440"/>
        <w:gridCol w:w="1530"/>
        <w:gridCol w:w="1530"/>
        <w:gridCol w:w="1382"/>
        <w:gridCol w:w="1415"/>
        <w:tblGridChange w:id="0">
          <w:tblGrid>
            <w:gridCol w:w="3417"/>
            <w:gridCol w:w="1440"/>
            <w:gridCol w:w="1530"/>
            <w:gridCol w:w="1530"/>
            <w:gridCol w:w="1382"/>
            <w:gridCol w:w="1415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17365d" w:val="clear"/>
          </w:tcPr>
          <w:p w:rsidR="00000000" w:rsidDel="00000000" w:rsidP="00000000" w:rsidRDefault="00000000" w:rsidRPr="00000000" w14:paraId="00000068">
            <w:pPr>
              <w:tabs>
                <w:tab w:val="left" w:leader="none" w:pos="4065"/>
              </w:tabs>
              <w:ind w:left="-33" w:firstLine="0"/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f2f2f2"/>
                <w:sz w:val="22"/>
                <w:szCs w:val="22"/>
                <w:rtl w:val="0"/>
              </w:rPr>
              <w:t xml:space="preserve">6) Team-Evaluation for the Week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6E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Team Member Name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6F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No contribution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0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Poor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Fair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Good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73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Outstanding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Ayush Pant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color w:val="4d5156"/>
                    <w:sz w:val="24"/>
                    <w:szCs w:val="24"/>
                    <w:highlight w:val="white"/>
                    <w:rtl w:val="0"/>
                  </w:rPr>
                  <w:t xml:space="preserve">       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Dominic Polcyn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color w:val="4d5156"/>
                    <w:sz w:val="24"/>
                    <w:szCs w:val="24"/>
                    <w:highlight w:val="white"/>
                    <w:rtl w:val="0"/>
                  </w:rPr>
                  <w:t xml:space="preserve">       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Kaitlyn Younger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color w:val="4d5156"/>
                    <w:sz w:val="24"/>
                    <w:szCs w:val="24"/>
                    <w:highlight w:val="white"/>
                    <w:rtl w:val="0"/>
                  </w:rPr>
                  <w:t xml:space="preserve">       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  <w:rtl w:val="0"/>
              </w:rPr>
              <w:t xml:space="preserve">Thien Tran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pStyle w:val="Heading2"/>
              <w:jc w:val="center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pStyle w:val="Heading2"/>
              <w:rPr>
                <w:rFonts w:ascii="Quattrocento Sans" w:cs="Quattrocento Sans" w:eastAsia="Quattrocento Sans" w:hAnsi="Quattrocento Sans"/>
                <w:i w:val="0"/>
                <w:sz w:val="20"/>
                <w:szCs w:val="20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color w:val="4d5156"/>
                    <w:sz w:val="24"/>
                    <w:szCs w:val="24"/>
                    <w:highlight w:val="white"/>
                    <w:rtl w:val="0"/>
                  </w:rPr>
                  <w:t xml:space="preserve">       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224" w:left="72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Noto Sans Symbols">
    <w:embedRegular w:fontKey="{00000000-0000-0000-0000-000000000000}" r:id="rId13" w:subsetted="0"/>
    <w:embedBold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10080"/>
      </w:tabs>
      <w:spacing w:after="0" w:before="0" w:line="240" w:lineRule="auto"/>
      <w:ind w:left="0" w:right="0" w:firstLine="0"/>
      <w:jc w:val="center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[FSE100 | Master Project]             </w:t>
      <w:tab/>
      <w:t xml:space="preserve">                [Arizona State University] Proprietary &amp; Confidential</w:t>
      <w:tab/>
      <w:t xml:space="preserve">Page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Style w:val="Heading1"/>
      <w:ind w:left="-90" w:firstLine="0"/>
      <w:rPr/>
    </w:pP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Project Status Summary Report</w:t>
      <w:tab/>
      <w:tab/>
      <w:tab/>
      <w:tab/>
      <w:tab/>
      <w:tab/>
      <w:tab/>
      <w:tab/>
      <w:tab/>
      <w:t xml:space="preserve">    Team 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pStyle w:val="Heading1"/>
      <w:ind w:left="-90" w:firstLine="0"/>
      <w:rPr>
        <w:rFonts w:ascii="Quattrocento Sans" w:cs="Quattrocento Sans" w:eastAsia="Quattrocento Sans" w:hAnsi="Quattrocento Sans"/>
        <w:b w:val="0"/>
        <w:sz w:val="24"/>
        <w:szCs w:val="24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[FSE100 | Master Project]</w:t>
      <w:tab/>
      <w:tab/>
      <w:tab/>
      <w:tab/>
      <w:tab/>
      <w:tab/>
      <w:t xml:space="preserve">         Kaitlyn Younger, Dominic Polcyn, </w:t>
    </w:r>
  </w:p>
  <w:p w:rsidR="00000000" w:rsidDel="00000000" w:rsidP="00000000" w:rsidRDefault="00000000" w:rsidRPr="00000000" w14:paraId="00000090">
    <w:pPr>
      <w:pStyle w:val="Heading1"/>
      <w:rPr>
        <w:rFonts w:ascii="Quattrocento Sans" w:cs="Quattrocento Sans" w:eastAsia="Quattrocento Sans" w:hAnsi="Quattrocento Sans"/>
        <w:b w:val="0"/>
        <w:sz w:val="24"/>
        <w:szCs w:val="24"/>
      </w:rPr>
    </w:pPr>
    <w:bookmarkStart w:colFirst="0" w:colLast="0" w:name="_heading=h.qs15mnk7c21z" w:id="0"/>
    <w:bookmarkEnd w:id="0"/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 xml:space="preserve">   </w:t>
    </w:r>
    <w:r w:rsidDel="00000000" w:rsidR="00000000" w:rsidRPr="00000000">
      <w:rPr>
        <w:rFonts w:ascii="Quattrocento Sans" w:cs="Quattrocento Sans" w:eastAsia="Quattrocento Sans" w:hAnsi="Quattrocento Sans"/>
        <w:b w:val="0"/>
        <w:sz w:val="24"/>
        <w:szCs w:val="24"/>
        <w:rtl w:val="0"/>
      </w:rPr>
      <w:t xml:space="preserve">Ayush Pant, Thien Tran</w:t>
    </w:r>
  </w:p>
  <w:p w:rsidR="00000000" w:rsidDel="00000000" w:rsidP="00000000" w:rsidRDefault="00000000" w:rsidRPr="00000000" w14:paraId="00000091">
    <w:pPr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i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Helvetica Neue" w:cs="Helvetica Neue" w:eastAsia="Helvetica Neue" w:hAnsi="Helvetica Neue"/>
      <w:b w:val="1"/>
      <w:color w:val="ffffff"/>
      <w:sz w:val="14"/>
      <w:szCs w:val="14"/>
    </w:rPr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E4757"/>
    <w:rPr>
      <w:rFonts w:ascii="Times" w:cs="Times" w:hAnsi="Times"/>
    </w:rPr>
  </w:style>
  <w:style w:type="paragraph" w:styleId="Heading1">
    <w:name w:val="heading 1"/>
    <w:basedOn w:val="Normal"/>
    <w:next w:val="Normal"/>
    <w:qFormat w:val="1"/>
    <w:rsid w:val="004F75B4"/>
    <w:pPr>
      <w:keepNext w:val="1"/>
      <w:outlineLvl w:val="0"/>
    </w:pPr>
    <w:rPr>
      <w:rFonts w:ascii="Arial" w:cs="Arial" w:hAnsi="Arial"/>
      <w:b w:val="1"/>
      <w:bCs w:val="1"/>
    </w:rPr>
  </w:style>
  <w:style w:type="paragraph" w:styleId="Heading2">
    <w:name w:val="heading 2"/>
    <w:basedOn w:val="Normal"/>
    <w:next w:val="Normal"/>
    <w:link w:val="Heading2Char"/>
    <w:qFormat w:val="1"/>
    <w:rsid w:val="004F75B4"/>
    <w:pPr>
      <w:keepNext w:val="1"/>
      <w:outlineLvl w:val="1"/>
    </w:pPr>
    <w:rPr>
      <w:rFonts w:ascii="Arial" w:cs="Arial" w:hAnsi="Arial"/>
      <w:i w:val="1"/>
      <w:iCs w:val="1"/>
      <w:sz w:val="18"/>
      <w:szCs w:val="18"/>
    </w:rPr>
  </w:style>
  <w:style w:type="paragraph" w:styleId="Heading3">
    <w:name w:val="heading 3"/>
    <w:basedOn w:val="Normal"/>
    <w:next w:val="Normal"/>
    <w:qFormat w:val="1"/>
    <w:rsid w:val="004F75B4"/>
    <w:pPr>
      <w:keepNext w:val="1"/>
      <w:outlineLvl w:val="2"/>
    </w:pPr>
    <w:rPr>
      <w:rFonts w:ascii="Helvetica" w:cs="Helvetica" w:hAnsi="Helvetica"/>
      <w:b w:val="1"/>
      <w:bCs w:val="1"/>
      <w:color w:val="ffffff"/>
      <w:sz w:val="14"/>
      <w:szCs w:val="14"/>
    </w:rPr>
  </w:style>
  <w:style w:type="paragraph" w:styleId="Heading4">
    <w:name w:val="heading 4"/>
    <w:basedOn w:val="Normal"/>
    <w:next w:val="Normal"/>
    <w:qFormat w:val="1"/>
    <w:rsid w:val="004F75B4"/>
    <w:pPr>
      <w:keepNext w:val="1"/>
      <w:outlineLvl w:val="3"/>
    </w:pPr>
    <w:rPr>
      <w:rFonts w:ascii="Arial" w:cs="Arial" w:hAnsi="Arial"/>
      <w:b w:val="1"/>
      <w:bCs w:val="1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rsid w:val="004F75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75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75B4"/>
  </w:style>
  <w:style w:type="character" w:styleId="EmailStyle181" w:customStyle="1">
    <w:name w:val="EmailStyle181"/>
    <w:basedOn w:val="DefaultParagraphFont"/>
    <w:rsid w:val="004F75B4"/>
    <w:rPr>
      <w:rFonts w:ascii="Arial" w:cs="Arial" w:hAnsi="Arial"/>
      <w:color w:val="000000"/>
      <w:sz w:val="20"/>
      <w:szCs w:val="20"/>
    </w:rPr>
  </w:style>
  <w:style w:type="character" w:styleId="Hyperlink">
    <w:name w:val="Hyperlink"/>
    <w:basedOn w:val="DefaultParagraphFont"/>
    <w:rsid w:val="004F75B4"/>
    <w:rPr>
      <w:color w:val="0000ff"/>
      <w:u w:val="single"/>
    </w:rPr>
  </w:style>
  <w:style w:type="paragraph" w:styleId="BalloonText">
    <w:name w:val="Balloon Text"/>
    <w:basedOn w:val="Normal"/>
    <w:semiHidden w:val="1"/>
    <w:rsid w:val="00845B3A"/>
    <w:rPr>
      <w:rFonts w:ascii="Tahoma" w:cs="Tahoma" w:hAnsi="Tahoma"/>
      <w:sz w:val="16"/>
      <w:szCs w:val="16"/>
    </w:rPr>
  </w:style>
  <w:style w:type="paragraph" w:styleId="ListParagraph">
    <w:name w:val="List Paragraph"/>
    <w:aliases w:val="Heading2"/>
    <w:basedOn w:val="Normal"/>
    <w:uiPriority w:val="34"/>
    <w:qFormat w:val="1"/>
    <w:rsid w:val="00846EC7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E14361"/>
    <w:rPr>
      <w:color w:val="808080"/>
    </w:rPr>
  </w:style>
  <w:style w:type="table" w:styleId="TableGrid">
    <w:name w:val="Table Grid"/>
    <w:basedOn w:val="TableNormal"/>
    <w:rsid w:val="004A27C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rsid w:val="007F2780"/>
    <w:rPr>
      <w:rFonts w:ascii="Arial" w:cs="Arial" w:hAnsi="Arial"/>
      <w:i w:val="1"/>
      <w:iCs w:val="1"/>
      <w:sz w:val="18"/>
      <w:szCs w:val="18"/>
    </w:rPr>
  </w:style>
  <w:style w:type="character" w:styleId="CommentReference">
    <w:name w:val="annotation reference"/>
    <w:basedOn w:val="DefaultParagraphFont"/>
    <w:semiHidden w:val="1"/>
    <w:unhideWhenUsed w:val="1"/>
    <w:rsid w:val="00C16C8D"/>
    <w:rPr>
      <w:sz w:val="16"/>
      <w:szCs w:val="16"/>
    </w:rPr>
  </w:style>
  <w:style w:type="paragraph" w:styleId="CommentText">
    <w:name w:val="annotation text"/>
    <w:basedOn w:val="Normal"/>
    <w:link w:val="CommentTextChar"/>
    <w:semiHidden w:val="1"/>
    <w:unhideWhenUsed w:val="1"/>
    <w:rsid w:val="00C16C8D"/>
  </w:style>
  <w:style w:type="character" w:styleId="CommentTextChar" w:customStyle="1">
    <w:name w:val="Comment Text Char"/>
    <w:basedOn w:val="DefaultParagraphFont"/>
    <w:link w:val="CommentText"/>
    <w:semiHidden w:val="1"/>
    <w:rsid w:val="00C16C8D"/>
    <w:rPr>
      <w:rFonts w:ascii="Times" w:cs="Times" w:hAnsi="Times"/>
    </w:rPr>
  </w:style>
  <w:style w:type="paragraph" w:styleId="CommentSubject">
    <w:name w:val="annotation subject"/>
    <w:basedOn w:val="CommentText"/>
    <w:next w:val="CommentText"/>
    <w:link w:val="CommentSubjectChar"/>
    <w:semiHidden w:val="1"/>
    <w:unhideWhenUsed w:val="1"/>
    <w:rsid w:val="00C16C8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semiHidden w:val="1"/>
    <w:rsid w:val="00C16C8D"/>
    <w:rPr>
      <w:rFonts w:ascii="Times" w:cs="Times" w:hAnsi="Times"/>
      <w:b w:val="1"/>
      <w:bCs w:val="1"/>
    </w:rPr>
  </w:style>
  <w:style w:type="paragraph" w:styleId="Revision">
    <w:name w:val="Revision"/>
    <w:hidden w:val="1"/>
    <w:uiPriority w:val="99"/>
    <w:semiHidden w:val="1"/>
    <w:rsid w:val="00C16C8D"/>
    <w:rPr>
      <w:rFonts w:ascii="Times" w:cs="Times" w:hAnsi="Tim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0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UsiIZgvbP0VKFVAeREJcglKZ8Be8Ly7z?usp=drive_link" TargetMode="External"/><Relationship Id="rId8" Type="http://schemas.openxmlformats.org/officeDocument/2006/relationships/hyperlink" Target="https://docs.google.com/spreadsheets/d/12otIYmgZJvqgUEToSNDwGjA-ZpEUDji5/edit?usp=sharing&amp;ouid=101160863970726712975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HelveticaNeue-italic.ttf"/><Relationship Id="rId10" Type="http://schemas.openxmlformats.org/officeDocument/2006/relationships/font" Target="fonts/HelveticaNeue-bold.ttf"/><Relationship Id="rId13" Type="http://schemas.openxmlformats.org/officeDocument/2006/relationships/font" Target="fonts/NotoSansSymbols-regular.ttf"/><Relationship Id="rId12" Type="http://schemas.openxmlformats.org/officeDocument/2006/relationships/font" Target="fonts/HelveticaNeue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HelveticaNeue-regular.ttf"/><Relationship Id="rId14" Type="http://schemas.openxmlformats.org/officeDocument/2006/relationships/font" Target="fonts/NotoSansSymbols-bold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9VOwNhT6LMAR5yGaeLe3DvnVeA==">CgMxLjAaJQoBMBIgCh4IB0IaCgZSb2JvdG8SEEFyaWFsIFVuaWNvZGUgTVMaJQoBMRIgCh4IB0IaCgZSb2JvdG8SEEFyaWFsIFVuaWNvZGUgTVMaJQoBMhIgCh4IB0IaCgZSb2JvdG8SEEFyaWFsIFVuaWNvZGUgTVMaJQoBMxIgCh4IB0IaCgZSb2JvdG8SEEFyaWFsIFVuaWNvZGUgTVMyDmgucXMxNW1uazdjMjF6OAByITF0UE5zOEtOTnBySy1udUkydWpSam1hX2R5LS1Sakt2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2019-07-24T20:13:00Z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0x01010088941408C9BB7D4F989643E55E8658EB</vt:lpwstr>
  </property>
  <property fmtid="{D5CDD505-2E9C-101B-9397-08002B2CF9AE}" pid="3" name="IsMyDocuments">
    <vt:bool>true</vt:bool>
  </property>
</Properties>
</file>