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91B5C" w14:textId="77777777" w:rsidR="00413EB1" w:rsidRPr="00413EB1" w:rsidRDefault="00413EB1" w:rsidP="00413EB1">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413EB1">
        <w:rPr>
          <w:rFonts w:ascii="Apple Color Emoji" w:eastAsia="Times New Roman" w:hAnsi="Apple Color Emoji" w:cs="Apple Color Emoji"/>
          <w:b/>
          <w:bCs/>
          <w:kern w:val="36"/>
          <w:sz w:val="48"/>
          <w:szCs w:val="48"/>
          <w:lang w:eastAsia="en-GB"/>
          <w14:ligatures w14:val="none"/>
        </w:rPr>
        <w:t>🛠️</w:t>
      </w:r>
      <w:r w:rsidRPr="00413EB1">
        <w:rPr>
          <w:rFonts w:ascii="Calibri" w:eastAsia="Times New Roman" w:hAnsi="Calibri" w:cs="Calibri"/>
          <w:b/>
          <w:bCs/>
          <w:kern w:val="36"/>
          <w:sz w:val="48"/>
          <w:szCs w:val="48"/>
          <w:lang w:eastAsia="en-GB"/>
          <w14:ligatures w14:val="none"/>
        </w:rPr>
        <w:t xml:space="preserve"> </w:t>
      </w:r>
      <w:proofErr w:type="spellStart"/>
      <w:r w:rsidRPr="00413EB1">
        <w:rPr>
          <w:rFonts w:ascii="Calibri" w:eastAsia="Times New Roman" w:hAnsi="Calibri" w:cs="Calibri"/>
          <w:b/>
          <w:bCs/>
          <w:kern w:val="36"/>
          <w:sz w:val="48"/>
          <w:szCs w:val="48"/>
          <w:lang w:eastAsia="en-GB"/>
          <w14:ligatures w14:val="none"/>
        </w:rPr>
        <w:t>PassGate</w:t>
      </w:r>
      <w:proofErr w:type="spellEnd"/>
      <w:r w:rsidRPr="00413EB1">
        <w:rPr>
          <w:rFonts w:ascii="Calibri" w:eastAsia="Times New Roman" w:hAnsi="Calibri" w:cs="Calibri"/>
          <w:b/>
          <w:bCs/>
          <w:kern w:val="36"/>
          <w:sz w:val="48"/>
          <w:szCs w:val="48"/>
          <w:lang w:eastAsia="en-GB"/>
          <w14:ligatures w14:val="none"/>
        </w:rPr>
        <w:t>: Technical Documentation &amp; Developer Guide</w:t>
      </w:r>
    </w:p>
    <w:p w14:paraId="16EB5B43" w14:textId="77777777" w:rsidR="00413EB1" w:rsidRPr="00413EB1" w:rsidRDefault="00413EB1" w:rsidP="00413EB1">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413EB1">
        <w:rPr>
          <w:rFonts w:ascii="Calibri" w:eastAsia="Times New Roman" w:hAnsi="Calibri" w:cs="Calibri"/>
          <w:b/>
          <w:bCs/>
          <w:kern w:val="0"/>
          <w:sz w:val="27"/>
          <w:szCs w:val="27"/>
          <w:lang w:eastAsia="en-GB"/>
          <w14:ligatures w14:val="none"/>
        </w:rPr>
        <w:t>1. Introduction</w:t>
      </w:r>
    </w:p>
    <w:p w14:paraId="5E18CDB7" w14:textId="77777777" w:rsidR="00413EB1" w:rsidRPr="00413EB1" w:rsidRDefault="00413EB1" w:rsidP="00413EB1">
      <w:pPr>
        <w:spacing w:before="100" w:beforeAutospacing="1" w:after="100" w:afterAutospacing="1" w:line="240" w:lineRule="auto"/>
        <w:rPr>
          <w:rFonts w:ascii="Calibri" w:eastAsia="Times New Roman" w:hAnsi="Calibri" w:cs="Calibri"/>
          <w:kern w:val="0"/>
          <w:lang w:eastAsia="en-GB"/>
          <w14:ligatures w14:val="none"/>
        </w:rPr>
      </w:pPr>
      <w:proofErr w:type="spellStart"/>
      <w:r w:rsidRPr="00413EB1">
        <w:rPr>
          <w:rFonts w:ascii="Calibri" w:eastAsia="Times New Roman" w:hAnsi="Calibri" w:cs="Calibri"/>
          <w:kern w:val="0"/>
          <w:lang w:eastAsia="en-GB"/>
          <w14:ligatures w14:val="none"/>
        </w:rPr>
        <w:t>PassGate</w:t>
      </w:r>
      <w:proofErr w:type="spellEnd"/>
      <w:r w:rsidRPr="00413EB1">
        <w:rPr>
          <w:rFonts w:ascii="Calibri" w:eastAsia="Times New Roman" w:hAnsi="Calibri" w:cs="Calibri"/>
          <w:kern w:val="0"/>
          <w:lang w:eastAsia="en-GB"/>
          <w14:ligatures w14:val="none"/>
        </w:rPr>
        <w:t xml:space="preserve"> is a PHP-based, file-driven asset management system designed for event-based ticket tracking. It utilizes a flat-file database architecture (CSV) to maintain a registry of ticket states, distributor custody, and benefit redemption logs. This guide covers the core architectural components for maintenance and extension.</w:t>
      </w:r>
    </w:p>
    <w:p w14:paraId="7898BE0B" w14:textId="77777777" w:rsidR="00413EB1" w:rsidRPr="00413EB1" w:rsidRDefault="00413EB1" w:rsidP="00413EB1">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413EB1">
        <w:rPr>
          <w:rFonts w:ascii="Calibri" w:eastAsia="Times New Roman" w:hAnsi="Calibri" w:cs="Calibri"/>
          <w:b/>
          <w:bCs/>
          <w:kern w:val="0"/>
          <w:sz w:val="27"/>
          <w:szCs w:val="27"/>
          <w:lang w:eastAsia="en-GB"/>
          <w14:ligatures w14:val="none"/>
        </w:rPr>
        <w:t>2. Core Architecture</w:t>
      </w:r>
    </w:p>
    <w:p w14:paraId="16BFA0AA" w14:textId="77777777" w:rsidR="00413EB1" w:rsidRPr="00413EB1" w:rsidRDefault="00413EB1" w:rsidP="00413EB1">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Authentication Flow:</w:t>
      </w:r>
      <w:r w:rsidRPr="00413EB1">
        <w:rPr>
          <w:rFonts w:ascii="Calibri" w:eastAsia="Times New Roman" w:hAnsi="Calibri" w:cs="Calibri"/>
          <w:kern w:val="0"/>
          <w:lang w:eastAsia="en-GB"/>
          <w14:ligatures w14:val="none"/>
        </w:rPr>
        <w:t xml:space="preserve"> Uses an OTP-based handshake. The core script verifies incoming emails against the registry (specifically checking the role column). Pending OTPs are stored in temporary text files.</w:t>
      </w:r>
    </w:p>
    <w:p w14:paraId="50834631" w14:textId="77777777" w:rsidR="00413EB1" w:rsidRPr="00413EB1" w:rsidRDefault="00413EB1" w:rsidP="00413EB1">
      <w:pPr>
        <w:numPr>
          <w:ilvl w:val="1"/>
          <w:numId w:val="1"/>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i/>
          <w:iCs/>
          <w:kern w:val="0"/>
          <w:lang w:eastAsia="en-GB"/>
          <w14:ligatures w14:val="none"/>
        </w:rPr>
        <w:t>Dev Note:</w:t>
      </w:r>
      <w:r w:rsidRPr="00413EB1">
        <w:rPr>
          <w:rFonts w:ascii="Calibri" w:eastAsia="Times New Roman" w:hAnsi="Calibri" w:cs="Calibri"/>
          <w:kern w:val="0"/>
          <w:lang w:eastAsia="en-GB"/>
          <w14:ligatures w14:val="none"/>
        </w:rPr>
        <w:t xml:space="preserve"> To prevent race conditions during high-concurrency events, consider refactoring OTP storage to session-based storage or using unique filenames based on a hashed email string.</w:t>
      </w:r>
    </w:p>
    <w:p w14:paraId="572894A0" w14:textId="77777777" w:rsidR="00413EB1" w:rsidRPr="00413EB1" w:rsidRDefault="00413EB1" w:rsidP="00413EB1">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Data Persistence:</w:t>
      </w:r>
      <w:r w:rsidRPr="00413EB1">
        <w:rPr>
          <w:rFonts w:ascii="Calibri" w:eastAsia="Times New Roman" w:hAnsi="Calibri" w:cs="Calibri"/>
          <w:kern w:val="0"/>
          <w:lang w:eastAsia="en-GB"/>
          <w14:ligatures w14:val="none"/>
        </w:rPr>
        <w:t xml:space="preserve"> The system relies on a master registry CSV as the primary state machine.</w:t>
      </w:r>
    </w:p>
    <w:p w14:paraId="4ADA9B43" w14:textId="77777777" w:rsidR="00413EB1" w:rsidRPr="00413EB1" w:rsidRDefault="00413EB1" w:rsidP="00413EB1">
      <w:pPr>
        <w:numPr>
          <w:ilvl w:val="1"/>
          <w:numId w:val="1"/>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Registry Schema:</w:t>
      </w:r>
    </w:p>
    <w:p w14:paraId="3F832AB6" w14:textId="77777777" w:rsidR="00413EB1" w:rsidRPr="00413EB1" w:rsidRDefault="00413EB1" w:rsidP="00413EB1">
      <w:pPr>
        <w:numPr>
          <w:ilvl w:val="2"/>
          <w:numId w:val="1"/>
        </w:numPr>
        <w:spacing w:before="100" w:beforeAutospacing="1" w:after="100" w:afterAutospacing="1" w:line="240" w:lineRule="auto"/>
        <w:rPr>
          <w:rFonts w:ascii="Calibri" w:eastAsia="Times New Roman" w:hAnsi="Calibri" w:cs="Calibri"/>
          <w:kern w:val="0"/>
          <w:lang w:eastAsia="en-GB"/>
          <w14:ligatures w14:val="none"/>
        </w:rPr>
      </w:pPr>
      <w:proofErr w:type="spellStart"/>
      <w:r w:rsidRPr="00413EB1">
        <w:rPr>
          <w:rFonts w:ascii="Calibri" w:eastAsia="Times New Roman" w:hAnsi="Calibri" w:cs="Calibri"/>
          <w:kern w:val="0"/>
          <w:sz w:val="20"/>
          <w:szCs w:val="20"/>
          <w:lang w:eastAsia="en-GB"/>
          <w14:ligatures w14:val="none"/>
        </w:rPr>
        <w:t>Ticket_ID</w:t>
      </w:r>
      <w:proofErr w:type="spellEnd"/>
      <w:r w:rsidRPr="00413EB1">
        <w:rPr>
          <w:rFonts w:ascii="Calibri" w:eastAsia="Times New Roman" w:hAnsi="Calibri" w:cs="Calibri"/>
          <w:kern w:val="0"/>
          <w:lang w:eastAsia="en-GB"/>
          <w14:ligatures w14:val="none"/>
        </w:rPr>
        <w:t xml:space="preserve"> (Composite: Event-Tier-Serial)</w:t>
      </w:r>
    </w:p>
    <w:p w14:paraId="260A6C00" w14:textId="77777777" w:rsidR="00413EB1" w:rsidRPr="00413EB1" w:rsidRDefault="00413EB1" w:rsidP="00413EB1">
      <w:pPr>
        <w:numPr>
          <w:ilvl w:val="2"/>
          <w:numId w:val="1"/>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kern w:val="0"/>
          <w:sz w:val="20"/>
          <w:szCs w:val="20"/>
          <w:lang w:eastAsia="en-GB"/>
          <w14:ligatures w14:val="none"/>
        </w:rPr>
        <w:t>Status</w:t>
      </w:r>
      <w:r w:rsidRPr="00413EB1">
        <w:rPr>
          <w:rFonts w:ascii="Calibri" w:eastAsia="Times New Roman" w:hAnsi="Calibri" w:cs="Calibri"/>
          <w:kern w:val="0"/>
          <w:lang w:eastAsia="en-GB"/>
          <w14:ligatures w14:val="none"/>
        </w:rPr>
        <w:t xml:space="preserve"> (Active/Used)</w:t>
      </w:r>
    </w:p>
    <w:p w14:paraId="78DDF458" w14:textId="77777777" w:rsidR="00413EB1" w:rsidRPr="00413EB1" w:rsidRDefault="00413EB1" w:rsidP="00413EB1">
      <w:pPr>
        <w:numPr>
          <w:ilvl w:val="2"/>
          <w:numId w:val="1"/>
        </w:numPr>
        <w:spacing w:before="100" w:beforeAutospacing="1" w:after="100" w:afterAutospacing="1" w:line="240" w:lineRule="auto"/>
        <w:rPr>
          <w:rFonts w:ascii="Calibri" w:eastAsia="Times New Roman" w:hAnsi="Calibri" w:cs="Calibri"/>
          <w:kern w:val="0"/>
          <w:lang w:eastAsia="en-GB"/>
          <w14:ligatures w14:val="none"/>
        </w:rPr>
      </w:pPr>
      <w:proofErr w:type="spellStart"/>
      <w:r w:rsidRPr="00413EB1">
        <w:rPr>
          <w:rFonts w:ascii="Calibri" w:eastAsia="Times New Roman" w:hAnsi="Calibri" w:cs="Calibri"/>
          <w:kern w:val="0"/>
          <w:sz w:val="20"/>
          <w:szCs w:val="20"/>
          <w:lang w:eastAsia="en-GB"/>
          <w14:ligatures w14:val="none"/>
        </w:rPr>
        <w:t>Benefit_X</w:t>
      </w:r>
      <w:proofErr w:type="spellEnd"/>
      <w:r w:rsidRPr="00413EB1">
        <w:rPr>
          <w:rFonts w:ascii="Calibri" w:eastAsia="Times New Roman" w:hAnsi="Calibri" w:cs="Calibri"/>
          <w:kern w:val="0"/>
          <w:lang w:eastAsia="en-GB"/>
          <w14:ligatures w14:val="none"/>
        </w:rPr>
        <w:t xml:space="preserve"> columns (Redundancy-heavy structure to allow for dynamic, per-tier benefits)</w:t>
      </w:r>
    </w:p>
    <w:p w14:paraId="75F3C495" w14:textId="77777777" w:rsidR="00413EB1" w:rsidRPr="00413EB1" w:rsidRDefault="00413EB1" w:rsidP="00413EB1">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Security Gatekeeping:</w:t>
      </w:r>
      <w:r w:rsidRPr="00413EB1">
        <w:rPr>
          <w:rFonts w:ascii="Calibri" w:eastAsia="Times New Roman" w:hAnsi="Calibri" w:cs="Calibri"/>
          <w:kern w:val="0"/>
          <w:lang w:eastAsia="en-GB"/>
          <w14:ligatures w14:val="none"/>
        </w:rPr>
        <w:t xml:space="preserve"> All protected pages implement a standard session check to verify </w:t>
      </w:r>
      <w:r w:rsidRPr="00413EB1">
        <w:rPr>
          <w:rFonts w:ascii="Calibri" w:eastAsia="Times New Roman" w:hAnsi="Calibri" w:cs="Calibri"/>
          <w:kern w:val="0"/>
          <w:sz w:val="20"/>
          <w:szCs w:val="20"/>
          <w:lang w:eastAsia="en-GB"/>
          <w14:ligatures w14:val="none"/>
        </w:rPr>
        <w:t>authenticated</w:t>
      </w:r>
      <w:r w:rsidRPr="00413EB1">
        <w:rPr>
          <w:rFonts w:ascii="Calibri" w:eastAsia="Times New Roman" w:hAnsi="Calibri" w:cs="Calibri"/>
          <w:kern w:val="0"/>
          <w:lang w:eastAsia="en-GB"/>
          <w14:ligatures w14:val="none"/>
        </w:rPr>
        <w:t xml:space="preserve"> status and </w:t>
      </w:r>
      <w:r w:rsidRPr="00413EB1">
        <w:rPr>
          <w:rFonts w:ascii="Calibri" w:eastAsia="Times New Roman" w:hAnsi="Calibri" w:cs="Calibri"/>
          <w:kern w:val="0"/>
          <w:sz w:val="20"/>
          <w:szCs w:val="20"/>
          <w:lang w:eastAsia="en-GB"/>
          <w14:ligatures w14:val="none"/>
        </w:rPr>
        <w:t>role</w:t>
      </w:r>
      <w:r w:rsidRPr="00413EB1">
        <w:rPr>
          <w:rFonts w:ascii="Calibri" w:eastAsia="Times New Roman" w:hAnsi="Calibri" w:cs="Calibri"/>
          <w:kern w:val="0"/>
          <w:lang w:eastAsia="en-GB"/>
          <w14:ligatures w14:val="none"/>
        </w:rPr>
        <w:t xml:space="preserve"> authorization before executing script logic.</w:t>
      </w:r>
    </w:p>
    <w:p w14:paraId="23C988A2" w14:textId="77777777" w:rsidR="00413EB1" w:rsidRPr="00413EB1" w:rsidRDefault="00413EB1" w:rsidP="00413EB1">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413EB1">
        <w:rPr>
          <w:rFonts w:ascii="Calibri" w:eastAsia="Times New Roman" w:hAnsi="Calibri" w:cs="Calibri"/>
          <w:b/>
          <w:bCs/>
          <w:kern w:val="0"/>
          <w:sz w:val="27"/>
          <w:szCs w:val="27"/>
          <w:lang w:eastAsia="en-GB"/>
          <w14:ligatures w14:val="none"/>
        </w:rPr>
        <w:t>3. Key Operational Scripts</w:t>
      </w:r>
    </w:p>
    <w:p w14:paraId="058B761D" w14:textId="77777777" w:rsidR="00413EB1" w:rsidRPr="00413EB1" w:rsidRDefault="00413EB1" w:rsidP="00413EB1">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The Initializer:</w:t>
      </w:r>
      <w:r w:rsidRPr="00413EB1">
        <w:rPr>
          <w:rFonts w:ascii="Calibri" w:eastAsia="Times New Roman" w:hAnsi="Calibri" w:cs="Calibri"/>
          <w:kern w:val="0"/>
          <w:lang w:eastAsia="en-GB"/>
          <w14:ligatures w14:val="none"/>
        </w:rPr>
        <w:t xml:space="preserve"> Uses a dynamic </w:t>
      </w:r>
      <w:r w:rsidRPr="00413EB1">
        <w:rPr>
          <w:rFonts w:ascii="Calibri" w:eastAsia="Times New Roman" w:hAnsi="Calibri" w:cs="Calibri"/>
          <w:kern w:val="0"/>
          <w:sz w:val="20"/>
          <w:szCs w:val="20"/>
          <w:lang w:eastAsia="en-GB"/>
          <w14:ligatures w14:val="none"/>
        </w:rPr>
        <w:t>POST</w:t>
      </w:r>
      <w:r w:rsidRPr="00413EB1">
        <w:rPr>
          <w:rFonts w:ascii="Calibri" w:eastAsia="Times New Roman" w:hAnsi="Calibri" w:cs="Calibri"/>
          <w:kern w:val="0"/>
          <w:lang w:eastAsia="en-GB"/>
          <w14:ligatures w14:val="none"/>
        </w:rPr>
        <w:t xml:space="preserve"> payload to generate CSV headers based on tier-specific benefits.</w:t>
      </w:r>
    </w:p>
    <w:p w14:paraId="523EE00B" w14:textId="77777777" w:rsidR="00413EB1" w:rsidRPr="00413EB1" w:rsidRDefault="00413EB1" w:rsidP="00413EB1">
      <w:pPr>
        <w:numPr>
          <w:ilvl w:val="1"/>
          <w:numId w:val="2"/>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i/>
          <w:iCs/>
          <w:kern w:val="0"/>
          <w:lang w:eastAsia="en-GB"/>
          <w14:ligatures w14:val="none"/>
        </w:rPr>
        <w:t>Safety:</w:t>
      </w:r>
      <w:r w:rsidRPr="00413EB1">
        <w:rPr>
          <w:rFonts w:ascii="Calibri" w:eastAsia="Times New Roman" w:hAnsi="Calibri" w:cs="Calibri"/>
          <w:kern w:val="0"/>
          <w:lang w:eastAsia="en-GB"/>
          <w14:ligatures w14:val="none"/>
        </w:rPr>
        <w:t xml:space="preserve"> Includes a "Lockout Guard" that checks if the registry file already exists and has data to prevent accidental overwrites of active event data.</w:t>
      </w:r>
    </w:p>
    <w:p w14:paraId="5125F7F6" w14:textId="77777777" w:rsidR="00413EB1" w:rsidRPr="00413EB1" w:rsidRDefault="00413EB1" w:rsidP="00413EB1">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The Operations Hub:</w:t>
      </w:r>
      <w:r w:rsidRPr="00413EB1">
        <w:rPr>
          <w:rFonts w:ascii="Calibri" w:eastAsia="Times New Roman" w:hAnsi="Calibri" w:cs="Calibri"/>
          <w:kern w:val="0"/>
          <w:lang w:eastAsia="en-GB"/>
          <w14:ligatures w14:val="none"/>
        </w:rPr>
        <w:t xml:space="preserve"> Handles the serialization and allocation of tickets. It uses file pointers to manipulate CSV rows and update custody flags.</w:t>
      </w:r>
    </w:p>
    <w:p w14:paraId="38A67CC6" w14:textId="77777777" w:rsidR="00413EB1" w:rsidRPr="00413EB1" w:rsidRDefault="00413EB1" w:rsidP="00413EB1">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System Audit Log:</w:t>
      </w:r>
      <w:r w:rsidRPr="00413EB1">
        <w:rPr>
          <w:rFonts w:ascii="Calibri" w:eastAsia="Times New Roman" w:hAnsi="Calibri" w:cs="Calibri"/>
          <w:kern w:val="0"/>
          <w:lang w:eastAsia="en-GB"/>
          <w14:ligatures w14:val="none"/>
        </w:rPr>
        <w:t xml:space="preserve"> An append-only log that records all state changes, including timestamps and originating IP addresses.</w:t>
      </w:r>
    </w:p>
    <w:p w14:paraId="660D7AB0" w14:textId="77777777" w:rsidR="00413EB1" w:rsidRPr="00413EB1" w:rsidRDefault="00413EB1" w:rsidP="00413EB1">
      <w:pPr>
        <w:numPr>
          <w:ilvl w:val="1"/>
          <w:numId w:val="2"/>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i/>
          <w:iCs/>
          <w:kern w:val="0"/>
          <w:lang w:eastAsia="en-GB"/>
          <w14:ligatures w14:val="none"/>
        </w:rPr>
        <w:t>Dev Note:</w:t>
      </w:r>
      <w:r w:rsidRPr="00413EB1">
        <w:rPr>
          <w:rFonts w:ascii="Calibri" w:eastAsia="Times New Roman" w:hAnsi="Calibri" w:cs="Calibri"/>
          <w:kern w:val="0"/>
          <w:lang w:eastAsia="en-GB"/>
          <w14:ligatures w14:val="none"/>
        </w:rPr>
        <w:t xml:space="preserve"> Ensure this file resides outside the web root or is protected by server-level access rules (e.g., </w:t>
      </w:r>
      <w:r w:rsidRPr="00413EB1">
        <w:rPr>
          <w:rFonts w:ascii="Calibri" w:eastAsia="Times New Roman" w:hAnsi="Calibri" w:cs="Calibri"/>
          <w:kern w:val="0"/>
          <w:sz w:val="20"/>
          <w:szCs w:val="20"/>
          <w:lang w:eastAsia="en-GB"/>
          <w14:ligatures w14:val="none"/>
        </w:rPr>
        <w:t>.</w:t>
      </w:r>
      <w:proofErr w:type="spellStart"/>
      <w:r w:rsidRPr="00413EB1">
        <w:rPr>
          <w:rFonts w:ascii="Calibri" w:eastAsia="Times New Roman" w:hAnsi="Calibri" w:cs="Calibri"/>
          <w:kern w:val="0"/>
          <w:sz w:val="20"/>
          <w:szCs w:val="20"/>
          <w:lang w:eastAsia="en-GB"/>
          <w14:ligatures w14:val="none"/>
        </w:rPr>
        <w:t>htaccess</w:t>
      </w:r>
      <w:proofErr w:type="spellEnd"/>
      <w:r w:rsidRPr="00413EB1">
        <w:rPr>
          <w:rFonts w:ascii="Calibri" w:eastAsia="Times New Roman" w:hAnsi="Calibri" w:cs="Calibri"/>
          <w:kern w:val="0"/>
          <w:lang w:eastAsia="en-GB"/>
          <w14:ligatures w14:val="none"/>
        </w:rPr>
        <w:t xml:space="preserve"> </w:t>
      </w:r>
      <w:r w:rsidRPr="00413EB1">
        <w:rPr>
          <w:rFonts w:ascii="Calibri" w:eastAsia="Times New Roman" w:hAnsi="Calibri" w:cs="Calibri"/>
          <w:kern w:val="0"/>
          <w:sz w:val="20"/>
          <w:szCs w:val="20"/>
          <w:lang w:eastAsia="en-GB"/>
          <w14:ligatures w14:val="none"/>
        </w:rPr>
        <w:t>deny from all</w:t>
      </w:r>
      <w:r w:rsidRPr="00413EB1">
        <w:rPr>
          <w:rFonts w:ascii="Calibri" w:eastAsia="Times New Roman" w:hAnsi="Calibri" w:cs="Calibri"/>
          <w:kern w:val="0"/>
          <w:lang w:eastAsia="en-GB"/>
          <w14:ligatures w14:val="none"/>
        </w:rPr>
        <w:t>) to prevent leakage of sensitive metadata.</w:t>
      </w:r>
    </w:p>
    <w:p w14:paraId="2E28AC12" w14:textId="77777777" w:rsidR="00413EB1" w:rsidRPr="00413EB1" w:rsidRDefault="00413EB1" w:rsidP="00413EB1">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413EB1">
        <w:rPr>
          <w:rFonts w:ascii="Calibri" w:eastAsia="Times New Roman" w:hAnsi="Calibri" w:cs="Calibri"/>
          <w:b/>
          <w:bCs/>
          <w:kern w:val="0"/>
          <w:sz w:val="27"/>
          <w:szCs w:val="27"/>
          <w:lang w:eastAsia="en-GB"/>
          <w14:ligatures w14:val="none"/>
        </w:rPr>
        <w:t>4. Technical Constraints &amp; Best Practices</w:t>
      </w:r>
    </w:p>
    <w:p w14:paraId="695E0B39" w14:textId="77777777" w:rsidR="00413EB1" w:rsidRPr="00413EB1" w:rsidRDefault="00413EB1" w:rsidP="00413EB1">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lastRenderedPageBreak/>
        <w:t>Concurrency:</w:t>
      </w:r>
      <w:r w:rsidRPr="00413EB1">
        <w:rPr>
          <w:rFonts w:ascii="Calibri" w:eastAsia="Times New Roman" w:hAnsi="Calibri" w:cs="Calibri"/>
          <w:kern w:val="0"/>
          <w:lang w:eastAsia="en-GB"/>
          <w14:ligatures w14:val="none"/>
        </w:rPr>
        <w:t xml:space="preserve"> Since the system uses </w:t>
      </w:r>
      <w:proofErr w:type="spellStart"/>
      <w:r w:rsidRPr="00413EB1">
        <w:rPr>
          <w:rFonts w:ascii="Calibri" w:eastAsia="Times New Roman" w:hAnsi="Calibri" w:cs="Calibri"/>
          <w:kern w:val="0"/>
          <w:sz w:val="20"/>
          <w:szCs w:val="20"/>
          <w:lang w:eastAsia="en-GB"/>
          <w14:ligatures w14:val="none"/>
        </w:rPr>
        <w:t>fopen</w:t>
      </w:r>
      <w:proofErr w:type="spellEnd"/>
      <w:r w:rsidRPr="00413EB1">
        <w:rPr>
          <w:rFonts w:ascii="Calibri" w:eastAsia="Times New Roman" w:hAnsi="Calibri" w:cs="Calibri"/>
          <w:kern w:val="0"/>
          <w:lang w:eastAsia="en-GB"/>
          <w14:ligatures w14:val="none"/>
        </w:rPr>
        <w:t xml:space="preserve"> on standard CSV files, heavy write volume (simultaneous scans) could lead to file-locking conflicts. Keep individual scan operations brief and ensure </w:t>
      </w:r>
      <w:proofErr w:type="spellStart"/>
      <w:r w:rsidRPr="00413EB1">
        <w:rPr>
          <w:rFonts w:ascii="Calibri" w:eastAsia="Times New Roman" w:hAnsi="Calibri" w:cs="Calibri"/>
          <w:kern w:val="0"/>
          <w:sz w:val="20"/>
          <w:szCs w:val="20"/>
          <w:lang w:eastAsia="en-GB"/>
          <w14:ligatures w14:val="none"/>
        </w:rPr>
        <w:t>fclose</w:t>
      </w:r>
      <w:proofErr w:type="spellEnd"/>
      <w:r w:rsidRPr="00413EB1">
        <w:rPr>
          <w:rFonts w:ascii="Calibri" w:eastAsia="Times New Roman" w:hAnsi="Calibri" w:cs="Calibri"/>
          <w:kern w:val="0"/>
          <w:lang w:eastAsia="en-GB"/>
          <w14:ligatures w14:val="none"/>
        </w:rPr>
        <w:t xml:space="preserve"> is called immediately after processing.</w:t>
      </w:r>
    </w:p>
    <w:p w14:paraId="57E17DFF" w14:textId="77777777" w:rsidR="00413EB1" w:rsidRPr="00413EB1" w:rsidRDefault="00413EB1" w:rsidP="00413EB1">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Benefit Header Mapping:</w:t>
      </w:r>
      <w:r w:rsidRPr="00413EB1">
        <w:rPr>
          <w:rFonts w:ascii="Calibri" w:eastAsia="Times New Roman" w:hAnsi="Calibri" w:cs="Calibri"/>
          <w:kern w:val="0"/>
          <w:lang w:eastAsia="en-GB"/>
          <w14:ligatures w14:val="none"/>
        </w:rPr>
        <w:t xml:space="preserve"> Benefit columns are generated dynamically during initialization. When querying or writing, rely on index positions rather than hardcoding column names, as the header count varies based on the "Max Benefits" per tier.</w:t>
      </w:r>
    </w:p>
    <w:p w14:paraId="00AB75E2" w14:textId="77777777" w:rsidR="00413EB1" w:rsidRPr="00413EB1" w:rsidRDefault="00413EB1" w:rsidP="00413EB1">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Permissions:</w:t>
      </w:r>
      <w:r w:rsidRPr="00413EB1">
        <w:rPr>
          <w:rFonts w:ascii="Calibri" w:eastAsia="Times New Roman" w:hAnsi="Calibri" w:cs="Calibri"/>
          <w:kern w:val="0"/>
          <w:lang w:eastAsia="en-GB"/>
          <w14:ligatures w14:val="none"/>
        </w:rPr>
        <w:t xml:space="preserve"> The web server process (e.g., </w:t>
      </w:r>
      <w:r w:rsidRPr="00413EB1">
        <w:rPr>
          <w:rFonts w:ascii="Calibri" w:eastAsia="Times New Roman" w:hAnsi="Calibri" w:cs="Calibri"/>
          <w:kern w:val="0"/>
          <w:sz w:val="20"/>
          <w:szCs w:val="20"/>
          <w:lang w:eastAsia="en-GB"/>
          <w14:ligatures w14:val="none"/>
        </w:rPr>
        <w:t>www-data</w:t>
      </w:r>
      <w:r w:rsidRPr="00413EB1">
        <w:rPr>
          <w:rFonts w:ascii="Calibri" w:eastAsia="Times New Roman" w:hAnsi="Calibri" w:cs="Calibri"/>
          <w:kern w:val="0"/>
          <w:lang w:eastAsia="en-GB"/>
          <w14:ligatures w14:val="none"/>
        </w:rPr>
        <w:t>) must have read/write permissions on the root directory to allow for the creation and updating of the master registry and log files.</w:t>
      </w:r>
    </w:p>
    <w:p w14:paraId="4CD61533" w14:textId="77777777" w:rsidR="00413EB1" w:rsidRPr="00413EB1" w:rsidRDefault="00413EB1" w:rsidP="00413EB1">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413EB1">
        <w:rPr>
          <w:rFonts w:ascii="Calibri" w:eastAsia="Times New Roman" w:hAnsi="Calibri" w:cs="Calibri"/>
          <w:b/>
          <w:bCs/>
          <w:kern w:val="0"/>
          <w:sz w:val="27"/>
          <w:szCs w:val="27"/>
          <w:lang w:eastAsia="en-GB"/>
          <w14:ligatures w14:val="none"/>
        </w:rPr>
        <w:t>5. Troubleshooting &amp; Debugging</w:t>
      </w:r>
    </w:p>
    <w:p w14:paraId="4BF824E9" w14:textId="77777777" w:rsidR="00413EB1" w:rsidRPr="00413EB1" w:rsidRDefault="00413EB1" w:rsidP="00413EB1">
      <w:pPr>
        <w:numPr>
          <w:ilvl w:val="0"/>
          <w:numId w:val="4"/>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"Scan" Button Failure:</w:t>
      </w:r>
      <w:r w:rsidRPr="00413EB1">
        <w:rPr>
          <w:rFonts w:ascii="Calibri" w:eastAsia="Times New Roman" w:hAnsi="Calibri" w:cs="Calibri"/>
          <w:kern w:val="0"/>
          <w:lang w:eastAsia="en-GB"/>
          <w14:ligatures w14:val="none"/>
        </w:rPr>
        <w:t xml:space="preserve"> Check the corresponding benefit columns in the CSV. The scan logic validates </w:t>
      </w:r>
      <w:proofErr w:type="spellStart"/>
      <w:r w:rsidRPr="00413EB1">
        <w:rPr>
          <w:rFonts w:ascii="Calibri" w:eastAsia="Times New Roman" w:hAnsi="Calibri" w:cs="Calibri"/>
          <w:kern w:val="0"/>
          <w:sz w:val="20"/>
          <w:szCs w:val="20"/>
          <w:lang w:eastAsia="en-GB"/>
          <w14:ligatures w14:val="none"/>
        </w:rPr>
        <w:t>CurrentCount</w:t>
      </w:r>
      <w:proofErr w:type="spellEnd"/>
      <w:r w:rsidRPr="00413EB1">
        <w:rPr>
          <w:rFonts w:ascii="Calibri" w:eastAsia="Times New Roman" w:hAnsi="Calibri" w:cs="Calibri"/>
          <w:kern w:val="0"/>
          <w:sz w:val="20"/>
          <w:szCs w:val="20"/>
          <w:lang w:eastAsia="en-GB"/>
          <w14:ligatures w14:val="none"/>
        </w:rPr>
        <w:t xml:space="preserve"> &lt; </w:t>
      </w:r>
      <w:proofErr w:type="spellStart"/>
      <w:r w:rsidRPr="00413EB1">
        <w:rPr>
          <w:rFonts w:ascii="Calibri" w:eastAsia="Times New Roman" w:hAnsi="Calibri" w:cs="Calibri"/>
          <w:kern w:val="0"/>
          <w:sz w:val="20"/>
          <w:szCs w:val="20"/>
          <w:lang w:eastAsia="en-GB"/>
          <w14:ligatures w14:val="none"/>
        </w:rPr>
        <w:t>MaxLimit</w:t>
      </w:r>
      <w:proofErr w:type="spellEnd"/>
      <w:r w:rsidRPr="00413EB1">
        <w:rPr>
          <w:rFonts w:ascii="Calibri" w:eastAsia="Times New Roman" w:hAnsi="Calibri" w:cs="Calibri"/>
          <w:kern w:val="0"/>
          <w:lang w:eastAsia="en-GB"/>
          <w14:ligatures w14:val="none"/>
        </w:rPr>
        <w:t xml:space="preserve">. If the </w:t>
      </w:r>
      <w:r w:rsidRPr="00413EB1">
        <w:rPr>
          <w:rFonts w:ascii="Calibri" w:eastAsia="Times New Roman" w:hAnsi="Calibri" w:cs="Calibri"/>
          <w:kern w:val="0"/>
          <w:sz w:val="20"/>
          <w:szCs w:val="20"/>
          <w:lang w:eastAsia="en-GB"/>
          <w14:ligatures w14:val="none"/>
        </w:rPr>
        <w:t>Max</w:t>
      </w:r>
      <w:r w:rsidRPr="00413EB1">
        <w:rPr>
          <w:rFonts w:ascii="Calibri" w:eastAsia="Times New Roman" w:hAnsi="Calibri" w:cs="Calibri"/>
          <w:kern w:val="0"/>
          <w:lang w:eastAsia="en-GB"/>
          <w14:ligatures w14:val="none"/>
        </w:rPr>
        <w:t xml:space="preserve"> value is empty or non-numeric, the UI logic defaults to hiding the scan button.</w:t>
      </w:r>
    </w:p>
    <w:p w14:paraId="09ACECB8" w14:textId="77777777" w:rsidR="00413EB1" w:rsidRPr="00413EB1" w:rsidRDefault="00413EB1" w:rsidP="00413EB1">
      <w:pPr>
        <w:numPr>
          <w:ilvl w:val="0"/>
          <w:numId w:val="4"/>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Registry Corruption:</w:t>
      </w:r>
      <w:r w:rsidRPr="00413EB1">
        <w:rPr>
          <w:rFonts w:ascii="Calibri" w:eastAsia="Times New Roman" w:hAnsi="Calibri" w:cs="Calibri"/>
          <w:kern w:val="0"/>
          <w:lang w:eastAsia="en-GB"/>
          <w14:ligatures w14:val="none"/>
        </w:rPr>
        <w:t xml:space="preserve"> If the CSV structure breaks due to manual manipulation, use a validation tool before re-uploading. The code uses standard library functions that expect RFC 4180 compliance.</w:t>
      </w:r>
    </w:p>
    <w:p w14:paraId="4A01FBCD" w14:textId="77777777" w:rsidR="00413EB1" w:rsidRPr="00413EB1" w:rsidRDefault="00413EB1" w:rsidP="00413EB1">
      <w:pPr>
        <w:numPr>
          <w:ilvl w:val="0"/>
          <w:numId w:val="4"/>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Email Matching:</w:t>
      </w:r>
      <w:r w:rsidRPr="00413EB1">
        <w:rPr>
          <w:rFonts w:ascii="Calibri" w:eastAsia="Times New Roman" w:hAnsi="Calibri" w:cs="Calibri"/>
          <w:kern w:val="0"/>
          <w:lang w:eastAsia="en-GB"/>
          <w14:ligatures w14:val="none"/>
        </w:rPr>
        <w:t xml:space="preserve"> All authentication is case-sensitive. Ensure the distributor registry file is sanitized for leading/trailing whitespace.</w:t>
      </w:r>
    </w:p>
    <w:p w14:paraId="4925C0B6" w14:textId="77777777" w:rsidR="00413EB1" w:rsidRPr="00413EB1" w:rsidRDefault="00413EB1" w:rsidP="00413EB1">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413EB1">
        <w:rPr>
          <w:rFonts w:ascii="Calibri" w:eastAsia="Times New Roman" w:hAnsi="Calibri" w:cs="Calibri"/>
          <w:b/>
          <w:bCs/>
          <w:kern w:val="0"/>
          <w:sz w:val="27"/>
          <w:szCs w:val="27"/>
          <w:lang w:eastAsia="en-GB"/>
          <w14:ligatures w14:val="none"/>
        </w:rPr>
        <w:t>6. Recommendations for Future Versions (v2.0+)</w:t>
      </w:r>
    </w:p>
    <w:p w14:paraId="485EECC5" w14:textId="77777777" w:rsidR="00413EB1" w:rsidRPr="00413EB1" w:rsidRDefault="00413EB1" w:rsidP="00413EB1">
      <w:p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kern w:val="0"/>
          <w:lang w:eastAsia="en-GB"/>
          <w14:ligatures w14:val="none"/>
        </w:rPr>
        <w:t>To improve the scalability and security of the system, the following updates are recommended:</w:t>
      </w:r>
    </w:p>
    <w:p w14:paraId="7CAE158F" w14:textId="77777777" w:rsidR="00413EB1" w:rsidRPr="00413EB1" w:rsidRDefault="00413EB1" w:rsidP="00413EB1">
      <w:pPr>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Database Migration:</w:t>
      </w:r>
      <w:r w:rsidRPr="00413EB1">
        <w:rPr>
          <w:rFonts w:ascii="Calibri" w:eastAsia="Times New Roman" w:hAnsi="Calibri" w:cs="Calibri"/>
          <w:kern w:val="0"/>
          <w:lang w:eastAsia="en-GB"/>
          <w14:ligatures w14:val="none"/>
        </w:rPr>
        <w:t xml:space="preserve"> For events exceeding 10,000 tickets, migrate from flat-file CSVs to </w:t>
      </w:r>
      <w:r w:rsidRPr="00413EB1">
        <w:rPr>
          <w:rFonts w:ascii="Calibri" w:eastAsia="Times New Roman" w:hAnsi="Calibri" w:cs="Calibri"/>
          <w:b/>
          <w:bCs/>
          <w:kern w:val="0"/>
          <w:lang w:eastAsia="en-GB"/>
          <w14:ligatures w14:val="none"/>
        </w:rPr>
        <w:t>SQLite</w:t>
      </w:r>
      <w:r w:rsidRPr="00413EB1">
        <w:rPr>
          <w:rFonts w:ascii="Calibri" w:eastAsia="Times New Roman" w:hAnsi="Calibri" w:cs="Calibri"/>
          <w:kern w:val="0"/>
          <w:lang w:eastAsia="en-GB"/>
          <w14:ligatures w14:val="none"/>
        </w:rPr>
        <w:t xml:space="preserve"> or </w:t>
      </w:r>
      <w:r w:rsidRPr="00413EB1">
        <w:rPr>
          <w:rFonts w:ascii="Calibri" w:eastAsia="Times New Roman" w:hAnsi="Calibri" w:cs="Calibri"/>
          <w:b/>
          <w:bCs/>
          <w:kern w:val="0"/>
          <w:lang w:eastAsia="en-GB"/>
          <w14:ligatures w14:val="none"/>
        </w:rPr>
        <w:t>MySQL</w:t>
      </w:r>
      <w:r w:rsidRPr="00413EB1">
        <w:rPr>
          <w:rFonts w:ascii="Calibri" w:eastAsia="Times New Roman" w:hAnsi="Calibri" w:cs="Calibri"/>
          <w:kern w:val="0"/>
          <w:lang w:eastAsia="en-GB"/>
          <w14:ligatures w14:val="none"/>
        </w:rPr>
        <w:t>. This eliminates file-locking risks and significantly improves query speed during simultaneous read/write operations.</w:t>
      </w:r>
    </w:p>
    <w:p w14:paraId="3D7E008A" w14:textId="77777777" w:rsidR="00413EB1" w:rsidRPr="00413EB1" w:rsidRDefault="00413EB1" w:rsidP="00413EB1">
      <w:pPr>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API-First Approach:</w:t>
      </w:r>
      <w:r w:rsidRPr="00413EB1">
        <w:rPr>
          <w:rFonts w:ascii="Calibri" w:eastAsia="Times New Roman" w:hAnsi="Calibri" w:cs="Calibri"/>
          <w:kern w:val="0"/>
          <w:lang w:eastAsia="en-GB"/>
          <w14:ligatures w14:val="none"/>
        </w:rPr>
        <w:t xml:space="preserve"> Decouple the "Scan API" from the UI. Creating a dedicated endpoint that returns JSON will allow you to integrate native mobile scanning apps in the future.</w:t>
      </w:r>
    </w:p>
    <w:p w14:paraId="25E7960F" w14:textId="77777777" w:rsidR="00413EB1" w:rsidRPr="00413EB1" w:rsidRDefault="00413EB1" w:rsidP="00413EB1">
      <w:pPr>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Enhanced Session Management:</w:t>
      </w:r>
      <w:r w:rsidRPr="00413EB1">
        <w:rPr>
          <w:rFonts w:ascii="Calibri" w:eastAsia="Times New Roman" w:hAnsi="Calibri" w:cs="Calibri"/>
          <w:kern w:val="0"/>
          <w:lang w:eastAsia="en-GB"/>
          <w14:ligatures w14:val="none"/>
        </w:rPr>
        <w:t xml:space="preserve"> Implement </w:t>
      </w:r>
      <w:proofErr w:type="spellStart"/>
      <w:r w:rsidRPr="00413EB1">
        <w:rPr>
          <w:rFonts w:ascii="Calibri" w:eastAsia="Times New Roman" w:hAnsi="Calibri" w:cs="Calibri"/>
          <w:kern w:val="0"/>
          <w:sz w:val="20"/>
          <w:szCs w:val="20"/>
          <w:lang w:eastAsia="en-GB"/>
          <w14:ligatures w14:val="none"/>
        </w:rPr>
        <w:t>session_regenerate_</w:t>
      </w:r>
      <w:proofErr w:type="gramStart"/>
      <w:r w:rsidRPr="00413EB1">
        <w:rPr>
          <w:rFonts w:ascii="Calibri" w:eastAsia="Times New Roman" w:hAnsi="Calibri" w:cs="Calibri"/>
          <w:kern w:val="0"/>
          <w:sz w:val="20"/>
          <w:szCs w:val="20"/>
          <w:lang w:eastAsia="en-GB"/>
          <w14:ligatures w14:val="none"/>
        </w:rPr>
        <w:t>id</w:t>
      </w:r>
      <w:proofErr w:type="spellEnd"/>
      <w:r w:rsidRPr="00413EB1">
        <w:rPr>
          <w:rFonts w:ascii="Calibri" w:eastAsia="Times New Roman" w:hAnsi="Calibri" w:cs="Calibri"/>
          <w:kern w:val="0"/>
          <w:sz w:val="20"/>
          <w:szCs w:val="20"/>
          <w:lang w:eastAsia="en-GB"/>
          <w14:ligatures w14:val="none"/>
        </w:rPr>
        <w:t>(</w:t>
      </w:r>
      <w:proofErr w:type="gramEnd"/>
      <w:r w:rsidRPr="00413EB1">
        <w:rPr>
          <w:rFonts w:ascii="Calibri" w:eastAsia="Times New Roman" w:hAnsi="Calibri" w:cs="Calibri"/>
          <w:kern w:val="0"/>
          <w:sz w:val="20"/>
          <w:szCs w:val="20"/>
          <w:lang w:eastAsia="en-GB"/>
          <w14:ligatures w14:val="none"/>
        </w:rPr>
        <w:t>)</w:t>
      </w:r>
      <w:r w:rsidRPr="00413EB1">
        <w:rPr>
          <w:rFonts w:ascii="Calibri" w:eastAsia="Times New Roman" w:hAnsi="Calibri" w:cs="Calibri"/>
          <w:kern w:val="0"/>
          <w:lang w:eastAsia="en-GB"/>
          <w14:ligatures w14:val="none"/>
        </w:rPr>
        <w:t xml:space="preserve"> upon login to mitigate session fixation. Additionally, consider implementing a shorter expiration window for the OTP temp files.</w:t>
      </w:r>
    </w:p>
    <w:p w14:paraId="407494D1" w14:textId="77777777" w:rsidR="00413EB1" w:rsidRPr="00413EB1" w:rsidRDefault="00413EB1" w:rsidP="00413EB1">
      <w:pPr>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Input Sanitization:</w:t>
      </w:r>
      <w:r w:rsidRPr="00413EB1">
        <w:rPr>
          <w:rFonts w:ascii="Calibri" w:eastAsia="Times New Roman" w:hAnsi="Calibri" w:cs="Calibri"/>
          <w:kern w:val="0"/>
          <w:lang w:eastAsia="en-GB"/>
          <w14:ligatures w14:val="none"/>
        </w:rPr>
        <w:t xml:space="preserve"> As the system matures, implement strict server-side validation for all input fields (e.g., using </w:t>
      </w:r>
      <w:proofErr w:type="spellStart"/>
      <w:r w:rsidRPr="00413EB1">
        <w:rPr>
          <w:rFonts w:ascii="Calibri" w:eastAsia="Times New Roman" w:hAnsi="Calibri" w:cs="Calibri"/>
          <w:kern w:val="0"/>
          <w:sz w:val="20"/>
          <w:szCs w:val="20"/>
          <w:lang w:eastAsia="en-GB"/>
          <w14:ligatures w14:val="none"/>
        </w:rPr>
        <w:t>filter_var</w:t>
      </w:r>
      <w:proofErr w:type="spellEnd"/>
      <w:r w:rsidRPr="00413EB1">
        <w:rPr>
          <w:rFonts w:ascii="Calibri" w:eastAsia="Times New Roman" w:hAnsi="Calibri" w:cs="Calibri"/>
          <w:kern w:val="0"/>
          <w:lang w:eastAsia="en-GB"/>
          <w14:ligatures w14:val="none"/>
        </w:rPr>
        <w:t>) to protect against injection attacks, even if the primary interface is restricted to internal teams.</w:t>
      </w:r>
    </w:p>
    <w:p w14:paraId="537DE7D2" w14:textId="77777777" w:rsidR="00413EB1" w:rsidRPr="00413EB1" w:rsidRDefault="00413EB1" w:rsidP="00413EB1">
      <w:pPr>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413EB1">
        <w:rPr>
          <w:rFonts w:ascii="Calibri" w:eastAsia="Times New Roman" w:hAnsi="Calibri" w:cs="Calibri"/>
          <w:b/>
          <w:bCs/>
          <w:kern w:val="0"/>
          <w:lang w:eastAsia="en-GB"/>
          <w14:ligatures w14:val="none"/>
        </w:rPr>
        <w:t>Automated Backups:</w:t>
      </w:r>
      <w:r w:rsidRPr="00413EB1">
        <w:rPr>
          <w:rFonts w:ascii="Calibri" w:eastAsia="Times New Roman" w:hAnsi="Calibri" w:cs="Calibri"/>
          <w:kern w:val="0"/>
          <w:lang w:eastAsia="en-GB"/>
          <w14:ligatures w14:val="none"/>
        </w:rPr>
        <w:t xml:space="preserve"> Implement a </w:t>
      </w:r>
      <w:proofErr w:type="spellStart"/>
      <w:r w:rsidRPr="00413EB1">
        <w:rPr>
          <w:rFonts w:ascii="Calibri" w:eastAsia="Times New Roman" w:hAnsi="Calibri" w:cs="Calibri"/>
          <w:kern w:val="0"/>
          <w:lang w:eastAsia="en-GB"/>
          <w14:ligatures w14:val="none"/>
        </w:rPr>
        <w:t>cron</w:t>
      </w:r>
      <w:proofErr w:type="spellEnd"/>
      <w:r w:rsidRPr="00413EB1">
        <w:rPr>
          <w:rFonts w:ascii="Calibri" w:eastAsia="Times New Roman" w:hAnsi="Calibri" w:cs="Calibri"/>
          <w:kern w:val="0"/>
          <w:lang w:eastAsia="en-GB"/>
          <w14:ligatures w14:val="none"/>
        </w:rPr>
        <w:t xml:space="preserve"> job that creates a timestamped copy of the </w:t>
      </w:r>
      <w:r w:rsidRPr="00413EB1">
        <w:rPr>
          <w:rFonts w:ascii="Calibri" w:eastAsia="Times New Roman" w:hAnsi="Calibri" w:cs="Calibri"/>
          <w:kern w:val="0"/>
          <w:sz w:val="20"/>
          <w:szCs w:val="20"/>
          <w:lang w:eastAsia="en-GB"/>
          <w14:ligatures w14:val="none"/>
        </w:rPr>
        <w:t>Master_Ticket_Registry.csv</w:t>
      </w:r>
      <w:r w:rsidRPr="00413EB1">
        <w:rPr>
          <w:rFonts w:ascii="Calibri" w:eastAsia="Times New Roman" w:hAnsi="Calibri" w:cs="Calibri"/>
          <w:kern w:val="0"/>
          <w:lang w:eastAsia="en-GB"/>
          <w14:ligatures w14:val="none"/>
        </w:rPr>
        <w:t xml:space="preserve"> every hour during the event, ensuring a point-in-time recovery option is always available.</w:t>
      </w:r>
    </w:p>
    <w:p w14:paraId="3880B595" w14:textId="77777777" w:rsidR="00413EB1" w:rsidRDefault="00413EB1"/>
    <w:sectPr w:rsidR="00413EB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3F56E" w14:textId="77777777" w:rsidR="00E6661A" w:rsidRDefault="00E6661A" w:rsidP="00413EB1">
      <w:pPr>
        <w:spacing w:after="0" w:line="240" w:lineRule="auto"/>
      </w:pPr>
      <w:r>
        <w:separator/>
      </w:r>
    </w:p>
  </w:endnote>
  <w:endnote w:type="continuationSeparator" w:id="0">
    <w:p w14:paraId="6DB667C1" w14:textId="77777777" w:rsidR="00E6661A" w:rsidRDefault="00E6661A" w:rsidP="00413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CDEE" w14:textId="77777777" w:rsidR="00016FDE" w:rsidRDefault="00016F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F7B" w14:textId="7CDAAEF7" w:rsidR="00413EB1" w:rsidRPr="00413EB1" w:rsidRDefault="00413EB1">
    <w:pPr>
      <w:pStyle w:val="Footer"/>
      <w:rPr>
        <w:color w:val="BFBFBF" w:themeColor="background1" w:themeShade="BF"/>
        <w:sz w:val="22"/>
        <w:szCs w:val="22"/>
        <w:lang w:val="en-US"/>
      </w:rPr>
    </w:pPr>
    <w:r w:rsidRPr="000F438B">
      <w:rPr>
        <w:color w:val="BFBFBF" w:themeColor="background1" w:themeShade="BF"/>
        <w:sz w:val="22"/>
        <w:szCs w:val="22"/>
        <w:lang w:val="en-US"/>
      </w:rPr>
      <w:t>Published July 2026, Copyright TIIKII</w:t>
    </w:r>
    <w:r w:rsidR="00016FDE">
      <w:rPr>
        <w:color w:val="BFBFBF" w:themeColor="background1" w:themeShade="BF"/>
        <w:sz w:val="22"/>
        <w:szCs w:val="22"/>
        <w:lang w:val="en-US"/>
      </w:rPr>
      <w:t xml:space="preserve">, </w:t>
    </w:r>
    <w:r w:rsidR="00016FDE">
      <w:rPr>
        <w:color w:val="BFBFBF" w:themeColor="background1" w:themeShade="BF"/>
        <w:sz w:val="22"/>
        <w:szCs w:val="22"/>
        <w:lang w:val="en-US"/>
      </w:rPr>
      <w:t>Version1.0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7C71" w14:textId="77777777" w:rsidR="00016FDE" w:rsidRDefault="00016F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22BB8" w14:textId="77777777" w:rsidR="00E6661A" w:rsidRDefault="00E6661A" w:rsidP="00413EB1">
      <w:pPr>
        <w:spacing w:after="0" w:line="240" w:lineRule="auto"/>
      </w:pPr>
      <w:r>
        <w:separator/>
      </w:r>
    </w:p>
  </w:footnote>
  <w:footnote w:type="continuationSeparator" w:id="0">
    <w:p w14:paraId="7FBEB127" w14:textId="77777777" w:rsidR="00E6661A" w:rsidRDefault="00E6661A" w:rsidP="00413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EA2C" w14:textId="77777777" w:rsidR="00016FDE" w:rsidRDefault="00016F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557F" w14:textId="77777777" w:rsidR="00016FDE" w:rsidRDefault="00016F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2ABA" w14:textId="77777777" w:rsidR="00016FDE" w:rsidRDefault="00016F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B735A"/>
    <w:multiLevelType w:val="multilevel"/>
    <w:tmpl w:val="12C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A6C34"/>
    <w:multiLevelType w:val="multilevel"/>
    <w:tmpl w:val="B5F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56883"/>
    <w:multiLevelType w:val="multilevel"/>
    <w:tmpl w:val="8958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11109"/>
    <w:multiLevelType w:val="multilevel"/>
    <w:tmpl w:val="62FCB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33747"/>
    <w:multiLevelType w:val="multilevel"/>
    <w:tmpl w:val="A5D0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681916">
    <w:abstractNumId w:val="3"/>
  </w:num>
  <w:num w:numId="2" w16cid:durableId="600987333">
    <w:abstractNumId w:val="0"/>
  </w:num>
  <w:num w:numId="3" w16cid:durableId="945311760">
    <w:abstractNumId w:val="4"/>
  </w:num>
  <w:num w:numId="4" w16cid:durableId="1778521003">
    <w:abstractNumId w:val="1"/>
  </w:num>
  <w:num w:numId="5" w16cid:durableId="74910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B1"/>
    <w:rsid w:val="00016FDE"/>
    <w:rsid w:val="00413EB1"/>
    <w:rsid w:val="007E6A8C"/>
    <w:rsid w:val="00E666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384D56"/>
  <w15:chartTrackingRefBased/>
  <w15:docId w15:val="{42215A77-F2E6-954A-B096-23F1B166D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3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3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EB1"/>
    <w:rPr>
      <w:rFonts w:eastAsiaTheme="majorEastAsia" w:cstheme="majorBidi"/>
      <w:color w:val="272727" w:themeColor="text1" w:themeTint="D8"/>
    </w:rPr>
  </w:style>
  <w:style w:type="paragraph" w:styleId="Title">
    <w:name w:val="Title"/>
    <w:basedOn w:val="Normal"/>
    <w:next w:val="Normal"/>
    <w:link w:val="TitleChar"/>
    <w:uiPriority w:val="10"/>
    <w:qFormat/>
    <w:rsid w:val="00413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EB1"/>
    <w:pPr>
      <w:spacing w:before="160"/>
      <w:jc w:val="center"/>
    </w:pPr>
    <w:rPr>
      <w:i/>
      <w:iCs/>
      <w:color w:val="404040" w:themeColor="text1" w:themeTint="BF"/>
    </w:rPr>
  </w:style>
  <w:style w:type="character" w:customStyle="1" w:styleId="QuoteChar">
    <w:name w:val="Quote Char"/>
    <w:basedOn w:val="DefaultParagraphFont"/>
    <w:link w:val="Quote"/>
    <w:uiPriority w:val="29"/>
    <w:rsid w:val="00413EB1"/>
    <w:rPr>
      <w:i/>
      <w:iCs/>
      <w:color w:val="404040" w:themeColor="text1" w:themeTint="BF"/>
    </w:rPr>
  </w:style>
  <w:style w:type="paragraph" w:styleId="ListParagraph">
    <w:name w:val="List Paragraph"/>
    <w:basedOn w:val="Normal"/>
    <w:uiPriority w:val="34"/>
    <w:qFormat/>
    <w:rsid w:val="00413EB1"/>
    <w:pPr>
      <w:ind w:left="720"/>
      <w:contextualSpacing/>
    </w:pPr>
  </w:style>
  <w:style w:type="character" w:styleId="IntenseEmphasis">
    <w:name w:val="Intense Emphasis"/>
    <w:basedOn w:val="DefaultParagraphFont"/>
    <w:uiPriority w:val="21"/>
    <w:qFormat/>
    <w:rsid w:val="00413EB1"/>
    <w:rPr>
      <w:i/>
      <w:iCs/>
      <w:color w:val="0F4761" w:themeColor="accent1" w:themeShade="BF"/>
    </w:rPr>
  </w:style>
  <w:style w:type="paragraph" w:styleId="IntenseQuote">
    <w:name w:val="Intense Quote"/>
    <w:basedOn w:val="Normal"/>
    <w:next w:val="Normal"/>
    <w:link w:val="IntenseQuoteChar"/>
    <w:uiPriority w:val="30"/>
    <w:qFormat/>
    <w:rsid w:val="00413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EB1"/>
    <w:rPr>
      <w:i/>
      <w:iCs/>
      <w:color w:val="0F4761" w:themeColor="accent1" w:themeShade="BF"/>
    </w:rPr>
  </w:style>
  <w:style w:type="character" w:styleId="IntenseReference">
    <w:name w:val="Intense Reference"/>
    <w:basedOn w:val="DefaultParagraphFont"/>
    <w:uiPriority w:val="32"/>
    <w:qFormat/>
    <w:rsid w:val="00413EB1"/>
    <w:rPr>
      <w:b/>
      <w:bCs/>
      <w:smallCaps/>
      <w:color w:val="0F4761" w:themeColor="accent1" w:themeShade="BF"/>
      <w:spacing w:val="5"/>
    </w:rPr>
  </w:style>
  <w:style w:type="paragraph" w:styleId="NormalWeb">
    <w:name w:val="Normal (Web)"/>
    <w:basedOn w:val="Normal"/>
    <w:uiPriority w:val="99"/>
    <w:semiHidden/>
    <w:unhideWhenUsed/>
    <w:rsid w:val="00413E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13EB1"/>
    <w:rPr>
      <w:rFonts w:ascii="Courier New" w:eastAsia="Times New Roman" w:hAnsi="Courier New" w:cs="Courier New"/>
      <w:sz w:val="20"/>
      <w:szCs w:val="20"/>
    </w:rPr>
  </w:style>
  <w:style w:type="paragraph" w:styleId="Header">
    <w:name w:val="header"/>
    <w:basedOn w:val="Normal"/>
    <w:link w:val="HeaderChar"/>
    <w:uiPriority w:val="99"/>
    <w:unhideWhenUsed/>
    <w:rsid w:val="00413E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EB1"/>
  </w:style>
  <w:style w:type="paragraph" w:styleId="Footer">
    <w:name w:val="footer"/>
    <w:basedOn w:val="Normal"/>
    <w:link w:val="FooterChar"/>
    <w:uiPriority w:val="99"/>
    <w:unhideWhenUsed/>
    <w:rsid w:val="00413E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741</Words>
  <Characters>3649</Characters>
  <Application>Microsoft Office Word</Application>
  <DocSecurity>0</DocSecurity>
  <Lines>280</Lines>
  <Paragraphs>231</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Abesh Rai</dc:creator>
  <cp:keywords/>
  <dc:description/>
  <cp:lastModifiedBy>Abesh Rai</cp:lastModifiedBy>
  <cp:revision>2</cp:revision>
  <dcterms:created xsi:type="dcterms:W3CDTF">2026-07-05T17:40:00Z</dcterms:created>
  <dcterms:modified xsi:type="dcterms:W3CDTF">2026-07-05T17:44:00Z</dcterms:modified>
</cp:coreProperties>
</file>