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ind w:left="720" w:firstLine="0"/>
        <w:jc w:val="both"/>
        <w:rPr>
          <w:rFonts w:ascii="Roboto" w:cs="Roboto" w:eastAsia="Roboto" w:hAnsi="Roboto"/>
          <w:b w:val="1"/>
          <w:bCs w:val="1"/>
          <w:color w:val="0f0f0f"/>
          <w:sz w:val="46"/>
          <w:szCs w:val="46"/>
        </w:rPr>
      </w:pPr>
      <w:bookmarkStart w:colFirst="0" w:colLast="0" w:name="_o7og9uca984y" w:id="0"/>
      <w:bookmarkEnd w:id="0"/>
      <w:r w:rsidDel="00000000" w:rsidR="00000000" w:rsidRPr="00000000">
        <w:rPr>
          <w:rFonts w:ascii="Roboto" w:cs="Roboto" w:eastAsia="Roboto" w:hAnsi="Roboto"/>
          <w:b w:val="1"/>
          <w:bCs w:val="1"/>
          <w:color w:val="0f0f0f"/>
          <w:sz w:val="34"/>
          <w:szCs w:val="34"/>
          <w:rtl w:val="0"/>
        </w:rPr>
        <w:t xml:space="preserve">                        </w:t>
      </w:r>
      <w:r w:rsidDel="00000000" w:rsidR="00000000" w:rsidRPr="00000000">
        <w:rPr>
          <w:rFonts w:ascii="Roboto" w:cs="Roboto" w:eastAsia="Roboto" w:hAnsi="Roboto"/>
          <w:b w:val="1"/>
          <w:bCs w:val="1"/>
          <w:color w:val="0f0f0f"/>
          <w:sz w:val="46"/>
          <w:szCs w:val="46"/>
          <w:rtl w:val="0"/>
        </w:rPr>
        <w:t xml:space="preserve">Sales Knowledge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ind w:left="720" w:hanging="360"/>
        <w:jc w:val="both"/>
        <w:rPr>
          <w:rFonts w:ascii="Times New Roman" w:cs="Times New Roman" w:eastAsia="Times New Roman" w:hAnsi="Times New Roman"/>
          <w:b w:val="1"/>
          <w:bCs w:val="1"/>
          <w:color w:val="334155"/>
          <w:sz w:val="37"/>
          <w:szCs w:val="37"/>
        </w:rPr>
      </w:pPr>
      <w:bookmarkStart w:colFirst="0" w:colLast="0" w:name="_amk8m7axe0ta" w:id="1"/>
      <w:bookmarkEnd w:id="1"/>
      <w:r w:rsidDel="00000000" w:rsidR="00000000" w:rsidRPr="00000000">
        <w:rPr>
          <w:rFonts w:ascii="Times New Roman" w:cs="Times New Roman" w:eastAsia="Times New Roman" w:hAnsi="Times New Roman"/>
          <w:b w:val="1"/>
          <w:bCs w:val="1"/>
          <w:color w:val="334155"/>
          <w:sz w:val="37"/>
          <w:szCs w:val="37"/>
          <w:rtl w:val="0"/>
        </w:rPr>
        <w:t xml:space="preserve">Top 5 Sales Skills</w:t>
      </w:r>
    </w:p>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numPr>
          <w:ilvl w:val="0"/>
          <w:numId w:val="6"/>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4155"/>
          <w:sz w:val="21"/>
          <w:szCs w:val="21"/>
          <w:rtl w:val="0"/>
        </w:rPr>
        <w:t xml:space="preserve">Starting Point and Motivation:</w:t>
      </w:r>
    </w:p>
    <w:p w:rsidR="00000000" w:rsidDel="00000000" w:rsidP="00000000" w:rsidRDefault="00000000" w:rsidRPr="00000000" w14:paraId="00000006">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At 18, rather than following typical speculative ventures, the speaker chose life insurance sales because it is recession-proof, universally needed, and financially rewarding with the right sales skills.</w:t>
      </w:r>
    </w:p>
    <w:p w:rsidR="00000000" w:rsidDel="00000000" w:rsidP="00000000" w:rsidRDefault="00000000" w:rsidRPr="00000000" w14:paraId="00000007">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Recognized early that personal branding and consistent content production (up to 20-30 posts daily) were critical to staying omnipresent and attracting attention.</w:t>
      </w:r>
    </w:p>
    <w:p w:rsidR="00000000" w:rsidDel="00000000" w:rsidP="00000000" w:rsidRDefault="00000000" w:rsidRPr="00000000" w14:paraId="00000008">
      <w:pPr>
        <w:numPr>
          <w:ilvl w:val="0"/>
          <w:numId w:val="6"/>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4155"/>
          <w:sz w:val="21"/>
          <w:szCs w:val="21"/>
          <w:rtl w:val="0"/>
        </w:rPr>
        <w:t xml:space="preserve">Sales Communication Techniques:</w:t>
      </w:r>
    </w:p>
    <w:p w:rsidR="00000000" w:rsidDel="00000000" w:rsidP="00000000" w:rsidRDefault="00000000" w:rsidRPr="00000000" w14:paraId="00000009">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Mastery of verbal pacing and tone modulation is essential to engage prospects emotionally and spark curiosity.</w:t>
      </w:r>
    </w:p>
    <w:p w:rsidR="00000000" w:rsidDel="00000000" w:rsidP="00000000" w:rsidRDefault="00000000" w:rsidRPr="00000000" w14:paraId="0000000A">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Learned these skills through mentorship and phone role-playing, emphasizing curiosity-driven framing and emotional control during sales calls.</w:t>
      </w:r>
    </w:p>
    <w:p w:rsidR="00000000" w:rsidDel="00000000" w:rsidP="00000000" w:rsidRDefault="00000000" w:rsidRPr="00000000" w14:paraId="0000000B">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Uses non-verbal emotes and physical gestures (e.g., a dismissive hand wave meaning “onto the next”) to maintain mindset resilience after rejection.</w:t>
      </w:r>
    </w:p>
    <w:p w:rsidR="00000000" w:rsidDel="00000000" w:rsidP="00000000" w:rsidRDefault="00000000" w:rsidRPr="00000000" w14:paraId="0000000C">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Rejection is reframed as a step toward success and even an opportunity for viral content creation, showing a growth mindset.</w:t>
      </w:r>
    </w:p>
    <w:p w:rsidR="00000000" w:rsidDel="00000000" w:rsidP="00000000" w:rsidRDefault="00000000" w:rsidRPr="00000000" w14:paraId="0000000D">
      <w:pPr>
        <w:numPr>
          <w:ilvl w:val="0"/>
          <w:numId w:val="6"/>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4155"/>
          <w:sz w:val="21"/>
          <w:szCs w:val="21"/>
          <w:rtl w:val="0"/>
        </w:rPr>
        <w:t xml:space="preserve">Mindset and Daily Practices:</w:t>
      </w:r>
    </w:p>
    <w:p w:rsidR="00000000" w:rsidDel="00000000" w:rsidP="00000000" w:rsidRDefault="00000000" w:rsidRPr="00000000" w14:paraId="0000000E">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Hard work and showing up daily, regardless of motivation, are vital for progress.</w:t>
      </w:r>
    </w:p>
    <w:p w:rsidR="00000000" w:rsidDel="00000000" w:rsidP="00000000" w:rsidRDefault="00000000" w:rsidRPr="00000000" w14:paraId="0000000F">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Uses projection psychology to handle negativity by understanding that hate or criticism reflects the other person’s insecurities, not personal failure.</w:t>
      </w:r>
    </w:p>
    <w:p w:rsidR="00000000" w:rsidDel="00000000" w:rsidP="00000000" w:rsidRDefault="00000000" w:rsidRPr="00000000" w14:paraId="00000010">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Emphasizes smiling and using a mirror or camera to practice conversations and maintain energy during calls, which positively impacts client interaction.</w:t>
      </w:r>
    </w:p>
    <w:p w:rsidR="00000000" w:rsidDel="00000000" w:rsidP="00000000" w:rsidRDefault="00000000" w:rsidRPr="00000000" w14:paraId="00000011">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Encourages dancing or physical movement to get rid of negative energy after rejection.</w:t>
      </w:r>
    </w:p>
    <w:p w:rsidR="00000000" w:rsidDel="00000000" w:rsidP="00000000" w:rsidRDefault="00000000" w:rsidRPr="00000000" w14:paraId="00000012">
      <w:pPr>
        <w:numPr>
          <w:ilvl w:val="0"/>
          <w:numId w:val="6"/>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4155"/>
          <w:sz w:val="21"/>
          <w:szCs w:val="21"/>
          <w:rtl w:val="0"/>
        </w:rPr>
        <w:t xml:space="preserve">Sales Strategy Examples:</w:t>
      </w:r>
    </w:p>
    <w:p w:rsidR="00000000" w:rsidDel="00000000" w:rsidP="00000000" w:rsidRDefault="00000000" w:rsidRPr="00000000" w14:paraId="00000013">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Uses open-ended questions that guide prospects to say “yes,” such as clarifying coverage needs ("funeral and final expenses or just burial?").</w:t>
      </w:r>
    </w:p>
    <w:p w:rsidR="00000000" w:rsidDel="00000000" w:rsidP="00000000" w:rsidRDefault="00000000" w:rsidRPr="00000000" w14:paraId="00000014">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Reframes objections by proposing to explore options after collecting basic information like age and health.</w:t>
      </w:r>
    </w:p>
    <w:p w:rsidR="00000000" w:rsidDel="00000000" w:rsidP="00000000" w:rsidRDefault="00000000" w:rsidRPr="00000000" w14:paraId="00000015">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Maintains a conversational tone rather than robotic scripts to build rapport.</w:t>
      </w:r>
    </w:p>
    <w:p w:rsidR="00000000" w:rsidDel="00000000" w:rsidP="00000000" w:rsidRDefault="00000000" w:rsidRPr="00000000" w14:paraId="00000016">
      <w:pPr>
        <w:numPr>
          <w:ilvl w:val="0"/>
          <w:numId w:val="6"/>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334155"/>
          <w:sz w:val="21"/>
          <w:szCs w:val="21"/>
          <w:rtl w:val="0"/>
        </w:rPr>
        <w:t xml:space="preserve">Business Model and Growth:</w:t>
      </w:r>
    </w:p>
    <w:p w:rsidR="00000000" w:rsidDel="00000000" w:rsidP="00000000" w:rsidRDefault="00000000" w:rsidRPr="00000000" w14:paraId="00000017">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Sells insurance primarily through direct messages (DMs) on social media, leveraging his personal brand and online presence.</w:t>
      </w:r>
    </w:p>
    <w:p w:rsidR="00000000" w:rsidDel="00000000" w:rsidP="00000000" w:rsidRDefault="00000000" w:rsidRPr="00000000" w14:paraId="00000018">
      <w:pPr>
        <w:numPr>
          <w:ilvl w:val="1"/>
          <w:numId w:val="6"/>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Plans to expand his workspace by getting an office to accommodate growth.</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pStyle w:val="Heading1"/>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jc w:val="both"/>
        <w:rPr>
          <w:b w:val="1"/>
          <w:bCs w:val="1"/>
          <w:color w:val="334155"/>
          <w:sz w:val="41"/>
          <w:szCs w:val="41"/>
        </w:rPr>
      </w:pPr>
      <w:bookmarkStart w:colFirst="0" w:colLast="0" w:name="_u4bj5pq83ssp" w:id="2"/>
      <w:bookmarkEnd w:id="2"/>
      <w:r w:rsidDel="00000000" w:rsidR="00000000" w:rsidRPr="00000000">
        <w:rPr>
          <w:rFonts w:ascii="Roboto" w:cs="Roboto" w:eastAsia="Roboto" w:hAnsi="Roboto"/>
          <w:b w:val="1"/>
          <w:bCs w:val="1"/>
          <w:color w:val="0f0f0f"/>
          <w:sz w:val="34"/>
          <w:szCs w:val="34"/>
          <w:rtl w:val="0"/>
        </w:rPr>
        <w:t xml:space="preserve">The BEST Final Expense Insurance Script Breakdown</w:t>
      </w:r>
      <w:r w:rsidDel="00000000" w:rsidR="00000000" w:rsidRPr="00000000">
        <w:rPr>
          <w:rtl w:val="0"/>
        </w:rPr>
      </w:r>
    </w:p>
    <w:p w:rsidR="00000000" w:rsidDel="00000000" w:rsidP="00000000" w:rsidRDefault="00000000" w:rsidRPr="00000000" w14:paraId="0000001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Market Evolution &amp; Client Behavior</w:t>
      </w:r>
    </w:p>
    <w:p w:rsidR="00000000" w:rsidDel="00000000" w:rsidP="00000000" w:rsidRDefault="00000000" w:rsidRPr="00000000" w14:paraId="0000001E">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The final expense demographic ("Mildred") now predominantly uses smartphones and social media (Facebook, TikTok), making them less patient and more demanding of quick, clear communication.</w:t>
      </w:r>
    </w:p>
    <w:p w:rsidR="00000000" w:rsidDel="00000000" w:rsidP="00000000" w:rsidRDefault="00000000" w:rsidRPr="00000000" w14:paraId="0000001F">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Traditional long scripts (20-30 minutes) cause prospects to disengage; the new approach cuts scripts by about 50%, reaching a verbal close within 10-15 minutes while maintaining close rates and persistency.</w:t>
      </w:r>
    </w:p>
    <w:p w:rsidR="00000000" w:rsidDel="00000000" w:rsidP="00000000" w:rsidRDefault="00000000" w:rsidRPr="00000000" w14:paraId="00000020">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Script Tone &amp; Approach</w:t>
      </w:r>
    </w:p>
    <w:p w:rsidR="00000000" w:rsidDel="00000000" w:rsidP="00000000" w:rsidRDefault="00000000" w:rsidRPr="00000000" w14:paraId="00000021">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Use a neutral, calm tone rather than an overly enthusiastic or "salesy" voice to avoid triggering skepticism.</w:t>
      </w:r>
    </w:p>
    <w:p w:rsidR="00000000" w:rsidDel="00000000" w:rsidP="00000000" w:rsidRDefault="00000000" w:rsidRPr="00000000" w14:paraId="00000022">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Immediately address the price quote a key trigger word that prospects expect without revealing the price upfront, thereby hooking their attention.</w:t>
      </w:r>
    </w:p>
    <w:p w:rsidR="00000000" w:rsidDel="00000000" w:rsidP="00000000" w:rsidRDefault="00000000" w:rsidRPr="00000000" w14:paraId="00000023">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Avoid outdated rapport-building small talk (e.g., "How's your day?") which prospects find tedious; instead, build rapport naturally during health-related questions.</w:t>
      </w:r>
    </w:p>
    <w:p w:rsidR="00000000" w:rsidDel="00000000" w:rsidP="00000000" w:rsidRDefault="00000000" w:rsidRPr="00000000" w14:paraId="00000024">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Objection Handling</w:t>
      </w:r>
    </w:p>
    <w:p w:rsidR="00000000" w:rsidDel="00000000" w:rsidP="00000000" w:rsidRDefault="00000000" w:rsidRPr="00000000" w14:paraId="00000025">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Use interruptive objection techniques: if a prospect tries to hang up or talks over you, interrupt with raised voice and a value statement (e.g., specific savings) to regain control and interest.</w:t>
      </w:r>
    </w:p>
    <w:p w:rsidR="00000000" w:rsidDel="00000000" w:rsidP="00000000" w:rsidRDefault="00000000" w:rsidRPr="00000000" w14:paraId="00000026">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Other objections (price, time) are addressed with calm, responsive answers that redirect to the script’s flow.</w:t>
      </w:r>
    </w:p>
    <w:p w:rsidR="00000000" w:rsidDel="00000000" w:rsidP="00000000" w:rsidRDefault="00000000" w:rsidRPr="00000000" w14:paraId="00000027">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Budget-Based Selling ("Selling the Premium")</w:t>
      </w:r>
    </w:p>
    <w:p w:rsidR="00000000" w:rsidDel="00000000" w:rsidP="00000000" w:rsidRDefault="00000000" w:rsidRPr="00000000" w14:paraId="00000028">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Instead of asking "How much coverage do you want?" focus on monthly premium affordability, ensuring the plan fits the client’s budget.</w:t>
      </w:r>
    </w:p>
    <w:p w:rsidR="00000000" w:rsidDel="00000000" w:rsidP="00000000" w:rsidRDefault="00000000" w:rsidRPr="00000000" w14:paraId="00000029">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288"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Use a price anchor technique by first mentioning a high, often unrealistic premium (e.g., </w:t>
      </w:r>
    </w:p>
    <w:p w:rsidR="00000000" w:rsidDel="00000000" w:rsidP="00000000" w:rsidRDefault="00000000" w:rsidRPr="00000000" w14:paraId="0000002A">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5"/>
          <w:szCs w:val="25"/>
          <w:rtl w:val="0"/>
        </w:rPr>
        <w:t xml:space="preserve">400/month)tomakeactualoffers(</w:t>
      </w:r>
    </w:p>
    <w:p w:rsidR="00000000" w:rsidDel="00000000" w:rsidP="00000000" w:rsidRDefault="00000000" w:rsidRPr="00000000" w14:paraId="0000002B">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5"/>
          <w:szCs w:val="25"/>
          <w:rtl w:val="0"/>
        </w:rPr>
        <w:t xml:space="preserve">400/</w:t>
      </w:r>
      <w:r w:rsidDel="00000000" w:rsidR="00000000" w:rsidRPr="00000000">
        <w:rPr>
          <w:rFonts w:ascii="Times New Roman" w:cs="Times New Roman" w:eastAsia="Times New Roman" w:hAnsi="Times New Roman"/>
          <w:b w:val="1"/>
          <w:bCs w:val="1"/>
          <w:i w:val="1"/>
          <w:iCs w:val="1"/>
          <w:color w:val="334155"/>
          <w:sz w:val="25"/>
          <w:szCs w:val="25"/>
          <w:rtl w:val="0"/>
        </w:rPr>
        <w:t xml:space="preserve">month</w:t>
      </w:r>
      <w:r w:rsidDel="00000000" w:rsidR="00000000" w:rsidRPr="00000000">
        <w:rPr>
          <w:rFonts w:ascii="Times New Roman" w:cs="Times New Roman" w:eastAsia="Times New Roman" w:hAnsi="Times New Roman"/>
          <w:b w:val="1"/>
          <w:bCs w:val="1"/>
          <w:color w:val="334155"/>
          <w:sz w:val="25"/>
          <w:szCs w:val="25"/>
          <w:rtl w:val="0"/>
        </w:rPr>
        <w:t xml:space="preserve">)</w:t>
      </w:r>
      <w:r w:rsidDel="00000000" w:rsidR="00000000" w:rsidRPr="00000000">
        <w:rPr>
          <w:rFonts w:ascii="Times New Roman" w:cs="Times New Roman" w:eastAsia="Times New Roman" w:hAnsi="Times New Roman"/>
          <w:b w:val="1"/>
          <w:bCs w:val="1"/>
          <w:i w:val="1"/>
          <w:iCs w:val="1"/>
          <w:color w:val="334155"/>
          <w:sz w:val="25"/>
          <w:szCs w:val="25"/>
          <w:rtl w:val="0"/>
        </w:rPr>
        <w:t xml:space="preserve">tomakeactualoffers</w:t>
      </w:r>
      <w:r w:rsidDel="00000000" w:rsidR="00000000" w:rsidRPr="00000000">
        <w:rPr>
          <w:rFonts w:ascii="Times New Roman" w:cs="Times New Roman" w:eastAsia="Times New Roman" w:hAnsi="Times New Roman"/>
          <w:b w:val="1"/>
          <w:bCs w:val="1"/>
          <w:color w:val="334155"/>
          <w:sz w:val="25"/>
          <w:szCs w:val="25"/>
          <w:rtl w:val="0"/>
        </w:rPr>
        <w:t xml:space="preserve">(</w:t>
      </w:r>
      <w:r w:rsidDel="00000000" w:rsidR="00000000" w:rsidRPr="00000000">
        <w:rPr>
          <w:rFonts w:ascii="Times New Roman" w:cs="Times New Roman" w:eastAsia="Times New Roman" w:hAnsi="Times New Roman"/>
          <w:b w:val="1"/>
          <w:bCs w:val="1"/>
          <w:color w:val="334155"/>
          <w:sz w:val="21"/>
          <w:szCs w:val="21"/>
          <w:rtl w:val="0"/>
        </w:rPr>
        <w:t xml:space="preserve">80-$200/month) appear reasonable.</w:t>
      </w:r>
    </w:p>
    <w:p w:rsidR="00000000" w:rsidDel="00000000" w:rsidP="00000000" w:rsidRDefault="00000000" w:rsidRPr="00000000" w14:paraId="0000002C">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Confirm 100% certainty on affordability; if the client hesitates, adjust downward until the client confirms full affordability.</w:t>
      </w:r>
    </w:p>
    <w:p w:rsidR="00000000" w:rsidDel="00000000" w:rsidP="00000000" w:rsidRDefault="00000000" w:rsidRPr="00000000" w14:paraId="0000002D">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This method reduces cancellations and chargebacks by aligning coverage with actual budget constraints.</w:t>
      </w:r>
    </w:p>
    <w:p w:rsidR="00000000" w:rsidDel="00000000" w:rsidP="00000000" w:rsidRDefault="00000000" w:rsidRPr="00000000" w14:paraId="0000002E">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Medical Screening &amp; Payment Method</w:t>
      </w:r>
    </w:p>
    <w:p w:rsidR="00000000" w:rsidDel="00000000" w:rsidP="00000000" w:rsidRDefault="00000000" w:rsidRPr="00000000" w14:paraId="0000002F">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Early in the call (around 3-5 minutes), ask about major health issues to tailor the offer.</w:t>
      </w:r>
    </w:p>
    <w:p w:rsidR="00000000" w:rsidDel="00000000" w:rsidP="00000000" w:rsidRDefault="00000000" w:rsidRPr="00000000" w14:paraId="00000030">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Also confirm if the client has a valid U.S. bank account or alternative payment method (Direct Express, Chime) because automatic drafts are required. Not all carriers accept all payment types, so this prevents last-minute surprises.</w:t>
      </w:r>
    </w:p>
    <w:p w:rsidR="00000000" w:rsidDel="00000000" w:rsidP="00000000" w:rsidRDefault="00000000" w:rsidRPr="00000000" w14:paraId="00000031">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Product Education &amp; Differentiation</w:t>
      </w:r>
    </w:p>
    <w:p w:rsidR="00000000" w:rsidDel="00000000" w:rsidP="00000000" w:rsidRDefault="00000000" w:rsidRPr="00000000" w14:paraId="00000032">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Educate clients on the difference between term life and whole life insurance:</w:t>
      </w:r>
    </w:p>
    <w:p w:rsidR="00000000" w:rsidDel="00000000" w:rsidP="00000000" w:rsidRDefault="00000000" w:rsidRPr="00000000" w14:paraId="00000033">
      <w:pPr>
        <w:pStyle w:val="Heading3"/>
        <w:keepNext w:val="0"/>
        <w:keepLines w:val="0"/>
        <w:numPr>
          <w:ilvl w:val="2"/>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216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Term life cancels at age 80-85 with no refund; whole life offers first-day full coverage with level premiums and no cancellations for age or health if premiums are paid.</w:t>
      </w:r>
    </w:p>
    <w:p w:rsidR="00000000" w:rsidDel="00000000" w:rsidP="00000000" w:rsidRDefault="00000000" w:rsidRPr="00000000" w14:paraId="00000034">
      <w:pPr>
        <w:pStyle w:val="Heading3"/>
        <w:keepNext w:val="0"/>
        <w:keepLines w:val="0"/>
        <w:numPr>
          <w:ilvl w:val="2"/>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216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Explain the drawbacks of guaranteed issue policies (e.g., two-year waiting periods).</w:t>
      </w:r>
    </w:p>
    <w:p w:rsidR="00000000" w:rsidDel="00000000" w:rsidP="00000000" w:rsidRDefault="00000000" w:rsidRPr="00000000" w14:paraId="00000035">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Position yourself as an advocate and educator who fights the "junk mail" misinformation clients receive.</w:t>
      </w:r>
    </w:p>
    <w:p w:rsidR="00000000" w:rsidDel="00000000" w:rsidP="00000000" w:rsidRDefault="00000000" w:rsidRPr="00000000" w14:paraId="00000036">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Emotional "Why" Question Placement</w:t>
      </w:r>
    </w:p>
    <w:p w:rsidR="00000000" w:rsidDel="00000000" w:rsidP="00000000" w:rsidRDefault="00000000" w:rsidRPr="00000000" w14:paraId="00000037">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Contrary to traditional scripts that ask "Why do you want coverage?" early, David recommends asking this right before closing to maximize emotional impact and recall.</w:t>
      </w:r>
    </w:p>
    <w:p w:rsidR="00000000" w:rsidDel="00000000" w:rsidP="00000000" w:rsidRDefault="00000000" w:rsidRPr="00000000" w14:paraId="00000038">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Closing Techniques</w:t>
      </w:r>
    </w:p>
    <w:p w:rsidR="00000000" w:rsidDel="00000000" w:rsidP="00000000" w:rsidRDefault="00000000" w:rsidRPr="00000000" w14:paraId="00000039">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Use a three-option close (good, better, best) tailored around the client's budget.</w:t>
      </w:r>
    </w:p>
    <w:p w:rsidR="00000000" w:rsidDel="00000000" w:rsidP="00000000" w:rsidRDefault="00000000" w:rsidRPr="00000000" w14:paraId="0000003A">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Present the options strategically: two options align with the budget, and a third “stretch” option slightly above to test willingness for more coverage.</w:t>
      </w:r>
    </w:p>
    <w:p w:rsidR="00000000" w:rsidDel="00000000" w:rsidP="00000000" w:rsidRDefault="00000000" w:rsidRPr="00000000" w14:paraId="0000003B">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Boldly recommend the best fit option based on client needs (e.g., cremation-only vs. additional coverage), acting as a trusted advisor.</w:t>
      </w:r>
    </w:p>
    <w:p w:rsidR="00000000" w:rsidDel="00000000" w:rsidP="00000000" w:rsidRDefault="00000000" w:rsidRPr="00000000" w14:paraId="0000003C">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After presenting options, pause and give the prospect time to think without interrupting.</w:t>
      </w:r>
    </w:p>
    <w:p w:rsidR="00000000" w:rsidDel="00000000" w:rsidP="00000000" w:rsidRDefault="00000000" w:rsidRPr="00000000" w14:paraId="0000003D">
      <w:pPr>
        <w:pStyle w:val="Heading3"/>
        <w:keepNext w:val="0"/>
        <w:keepLines w:val="0"/>
        <w:numPr>
          <w:ilvl w:val="0"/>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72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Collecting Sensitive Information</w:t>
      </w:r>
    </w:p>
    <w:p w:rsidR="00000000" w:rsidDel="00000000" w:rsidP="00000000" w:rsidRDefault="00000000" w:rsidRPr="00000000" w14:paraId="0000003E">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When requesting Social Security numbers, say "social number" rather than "social security number" to reduce suspicion.</w:t>
      </w:r>
    </w:p>
    <w:p w:rsidR="00000000" w:rsidDel="00000000" w:rsidP="00000000" w:rsidRDefault="00000000" w:rsidRPr="00000000" w14:paraId="0000003F">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e6okfjgo1kgp" w:id="3"/>
      <w:bookmarkEnd w:id="3"/>
      <w:r w:rsidDel="00000000" w:rsidR="00000000" w:rsidRPr="00000000">
        <w:rPr>
          <w:rFonts w:ascii="Times New Roman" w:cs="Times New Roman" w:eastAsia="Times New Roman" w:hAnsi="Times New Roman"/>
          <w:b w:val="1"/>
          <w:bCs w:val="1"/>
          <w:color w:val="334155"/>
          <w:sz w:val="21"/>
          <w:szCs w:val="21"/>
          <w:rtl w:val="0"/>
        </w:rPr>
        <w:t xml:space="preserve">Don’t preface the ask with nervous disclaimers; treat it as a normal question.</w:t>
      </w:r>
    </w:p>
    <w:p w:rsidR="00000000" w:rsidDel="00000000" w:rsidP="00000000" w:rsidRDefault="00000000" w:rsidRPr="00000000" w14:paraId="00000040">
      <w:pPr>
        <w:pStyle w:val="Heading3"/>
        <w:keepNext w:val="0"/>
        <w:keepLines w:val="0"/>
        <w:numPr>
          <w:ilvl w:val="1"/>
          <w:numId w:val="9"/>
        </w:numPr>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480" w:lineRule="auto"/>
        <w:ind w:left="1440" w:hanging="360"/>
        <w:jc w:val="both"/>
        <w:rPr>
          <w:rFonts w:ascii="Times New Roman" w:cs="Times New Roman" w:eastAsia="Times New Roman" w:hAnsi="Times New Roman"/>
          <w:b w:val="1"/>
          <w:bCs w:val="1"/>
        </w:rPr>
      </w:pPr>
      <w:bookmarkStart w:colFirst="0" w:colLast="0" w:name="_uqt9har8wyto" w:id="4"/>
      <w:bookmarkEnd w:id="4"/>
      <w:r w:rsidDel="00000000" w:rsidR="00000000" w:rsidRPr="00000000">
        <w:rPr>
          <w:rFonts w:ascii="Times New Roman" w:cs="Times New Roman" w:eastAsia="Times New Roman" w:hAnsi="Times New Roman"/>
          <w:b w:val="1"/>
          <w:bCs w:val="1"/>
          <w:color w:val="334155"/>
          <w:sz w:val="21"/>
          <w:szCs w:val="21"/>
          <w:rtl w:val="0"/>
        </w:rPr>
        <w:t xml:space="preserve">Clients are generally more protective of bank account details than Social Security numbers.</w:t>
      </w: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ind w:left="0" w:firstLine="0"/>
        <w:jc w:val="both"/>
        <w:rPr>
          <w:rFonts w:ascii="Times New Roman" w:cs="Times New Roman" w:eastAsia="Times New Roman" w:hAnsi="Times New Roman"/>
          <w:b w:val="1"/>
          <w:bCs w:val="1"/>
          <w:color w:val="0f0f0f"/>
          <w:sz w:val="30"/>
          <w:szCs w:val="30"/>
          <w:highlight w:val="white"/>
        </w:rPr>
      </w:pPr>
      <w:bookmarkStart w:colFirst="0" w:colLast="0" w:name="_2iv6hv1xfb4w" w:id="5"/>
      <w:bookmarkEnd w:id="5"/>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jc w:val="both"/>
        <w:rPr>
          <w:rFonts w:ascii="Times New Roman" w:cs="Times New Roman" w:eastAsia="Times New Roman" w:hAnsi="Times New Roman"/>
          <w:b w:val="1"/>
          <w:bCs w:val="1"/>
          <w:color w:val="334155"/>
          <w:sz w:val="21"/>
          <w:szCs w:val="21"/>
        </w:rPr>
      </w:pPr>
      <w:bookmarkStart w:colFirst="0" w:colLast="0" w:name="_r6wnczec6x3f" w:id="6"/>
      <w:bookmarkEnd w:id="6"/>
      <w:r w:rsidDel="00000000" w:rsidR="00000000" w:rsidRPr="00000000">
        <w:rPr>
          <w:rtl w:val="0"/>
        </w:rPr>
      </w:r>
    </w:p>
    <w:p w:rsidR="00000000" w:rsidDel="00000000" w:rsidP="00000000" w:rsidRDefault="00000000" w:rsidRPr="00000000" w14:paraId="00000046">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ind w:left="720" w:hanging="360"/>
        <w:jc w:val="both"/>
        <w:rPr>
          <w:rFonts w:ascii="Times New Roman" w:cs="Times New Roman" w:eastAsia="Times New Roman" w:hAnsi="Times New Roman"/>
          <w:b w:val="1"/>
          <w:bCs w:val="1"/>
          <w:color w:val="0f0f0f"/>
          <w:sz w:val="30"/>
          <w:szCs w:val="30"/>
          <w:highlight w:val="white"/>
        </w:rPr>
      </w:pPr>
      <w:bookmarkStart w:colFirst="0" w:colLast="0" w:name="_jp7d22mnqjfg" w:id="7"/>
      <w:bookmarkEnd w:id="7"/>
      <w:r w:rsidDel="00000000" w:rsidR="00000000" w:rsidRPr="00000000">
        <w:rPr>
          <w:rFonts w:ascii="Times New Roman" w:cs="Times New Roman" w:eastAsia="Times New Roman" w:hAnsi="Times New Roman"/>
          <w:b w:val="1"/>
          <w:bCs w:val="1"/>
          <w:color w:val="0f0f0f"/>
          <w:sz w:val="30"/>
          <w:szCs w:val="30"/>
          <w:highlight w:val="white"/>
          <w:rtl w:val="0"/>
        </w:rPr>
        <w:t xml:space="preserve">Top Traits of High Performing Insurance Agents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3"/>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First Impressions Matter: Pierce’s untidy appearance (khakis, untucked polo, dirty shoelaces, disheveled hair) and lack of engagement with the client created confusion and distrust, highlighting the importance of looking and acting the part professionally.</w:t>
      </w:r>
    </w:p>
    <w:p w:rsidR="00000000" w:rsidDel="00000000" w:rsidP="00000000" w:rsidRDefault="00000000" w:rsidRPr="00000000" w14:paraId="00000049">
      <w:pPr>
        <w:numPr>
          <w:ilvl w:val="0"/>
          <w:numId w:val="3"/>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Rising vs. Falling: The speaker emphasizes that Pierce was </w:t>
      </w:r>
      <w:r w:rsidDel="00000000" w:rsidR="00000000" w:rsidRPr="00000000">
        <w:rPr>
          <w:rFonts w:ascii="Times New Roman" w:cs="Times New Roman" w:eastAsia="Times New Roman" w:hAnsi="Times New Roman"/>
          <w:i w:val="1"/>
          <w:iCs w:val="1"/>
          <w:color w:val="334155"/>
          <w:sz w:val="21"/>
          <w:szCs w:val="21"/>
          <w:rtl w:val="0"/>
        </w:rPr>
        <w:t xml:space="preserve">lowering his standards</w:t>
      </w:r>
      <w:r w:rsidDel="00000000" w:rsidR="00000000" w:rsidRPr="00000000">
        <w:rPr>
          <w:rFonts w:ascii="Times New Roman" w:cs="Times New Roman" w:eastAsia="Times New Roman" w:hAnsi="Times New Roman"/>
          <w:color w:val="334155"/>
          <w:sz w:val="21"/>
          <w:szCs w:val="21"/>
          <w:rtl w:val="0"/>
        </w:rPr>
        <w:t xml:space="preserve"> and failing to embody the professional he aspired to be, suggesting that success requires maintaining high personal standards.</w:t>
      </w:r>
    </w:p>
    <w:p w:rsidR="00000000" w:rsidDel="00000000" w:rsidP="00000000" w:rsidRDefault="00000000" w:rsidRPr="00000000" w14:paraId="0000004A">
      <w:pPr>
        <w:numPr>
          <w:ilvl w:val="0"/>
          <w:numId w:val="3"/>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Five Traits of High Achievers:</w:t>
      </w:r>
    </w:p>
    <w:p w:rsidR="00000000" w:rsidDel="00000000" w:rsidP="00000000" w:rsidRDefault="00000000" w:rsidRPr="00000000" w14:paraId="0000004B">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Look the Part:</w:t>
      </w:r>
    </w:p>
    <w:p w:rsidR="00000000" w:rsidDel="00000000" w:rsidP="00000000" w:rsidRDefault="00000000" w:rsidRPr="00000000" w14:paraId="0000004C">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Dress appropriately to convey professionalism, even if not flashy or extravagant.</w:t>
      </w:r>
    </w:p>
    <w:p w:rsidR="00000000" w:rsidDel="00000000" w:rsidP="00000000" w:rsidRDefault="00000000" w:rsidRPr="00000000" w14:paraId="0000004D">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Present yourself in a way that reflects your goals and the expectations of your audience.</w:t>
      </w:r>
    </w:p>
    <w:p w:rsidR="00000000" w:rsidDel="00000000" w:rsidP="00000000" w:rsidRDefault="00000000" w:rsidRPr="00000000" w14:paraId="0000004E">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Walk with Purpose:</w:t>
      </w:r>
    </w:p>
    <w:p w:rsidR="00000000" w:rsidDel="00000000" w:rsidP="00000000" w:rsidRDefault="00000000" w:rsidRPr="00000000" w14:paraId="0000004F">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Move confidently and with intention, signaling that your time is valuable and you have goals to accomplish.</w:t>
      </w:r>
    </w:p>
    <w:p w:rsidR="00000000" w:rsidDel="00000000" w:rsidP="00000000" w:rsidRDefault="00000000" w:rsidRPr="00000000" w14:paraId="00000050">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Successful people tend to walk faster and more decisively.</w:t>
      </w:r>
    </w:p>
    <w:p w:rsidR="00000000" w:rsidDel="00000000" w:rsidP="00000000" w:rsidRDefault="00000000" w:rsidRPr="00000000" w14:paraId="00000051">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Speak with Confidence:</w:t>
      </w:r>
    </w:p>
    <w:p w:rsidR="00000000" w:rsidDel="00000000" w:rsidP="00000000" w:rsidRDefault="00000000" w:rsidRPr="00000000" w14:paraId="00000052">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Engage others warmly and assertively.</w:t>
      </w:r>
    </w:p>
    <w:p w:rsidR="00000000" w:rsidDel="00000000" w:rsidP="00000000" w:rsidRDefault="00000000" w:rsidRPr="00000000" w14:paraId="00000053">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Use clear, confident communication to build rapport and trust.</w:t>
      </w:r>
    </w:p>
    <w:p w:rsidR="00000000" w:rsidDel="00000000" w:rsidP="00000000" w:rsidRDefault="00000000" w:rsidRPr="00000000" w14:paraId="00000054">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Confidence is not arrogance but a demonstration of commitment and care.</w:t>
      </w:r>
    </w:p>
    <w:p w:rsidR="00000000" w:rsidDel="00000000" w:rsidP="00000000" w:rsidRDefault="00000000" w:rsidRPr="00000000" w14:paraId="00000055">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Attack Tasks Immediately:</w:t>
      </w:r>
    </w:p>
    <w:p w:rsidR="00000000" w:rsidDel="00000000" w:rsidP="00000000" w:rsidRDefault="00000000" w:rsidRPr="00000000" w14:paraId="00000056">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Take swift action without procrastination or over-deliberation.</w:t>
      </w:r>
    </w:p>
    <w:p w:rsidR="00000000" w:rsidDel="00000000" w:rsidP="00000000" w:rsidRDefault="00000000" w:rsidRPr="00000000" w14:paraId="00000057">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Avoid the trap of waiting to know every detail before starting; action is essential.</w:t>
      </w:r>
    </w:p>
    <w:p w:rsidR="00000000" w:rsidDel="00000000" w:rsidP="00000000" w:rsidRDefault="00000000" w:rsidRPr="00000000" w14:paraId="00000058">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Example: The speaker completed a weekly task list by Tuesday morning, showing proactive work ethic.</w:t>
      </w:r>
    </w:p>
    <w:p w:rsidR="00000000" w:rsidDel="00000000" w:rsidP="00000000" w:rsidRDefault="00000000" w:rsidRPr="00000000" w14:paraId="00000059">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Act As If:</w:t>
      </w:r>
    </w:p>
    <w:p w:rsidR="00000000" w:rsidDel="00000000" w:rsidP="00000000" w:rsidRDefault="00000000" w:rsidRPr="00000000" w14:paraId="0000005A">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Behave as though you are already successful, experienced, and accomplished.</w:t>
      </w:r>
    </w:p>
    <w:p w:rsidR="00000000" w:rsidDel="00000000" w:rsidP="00000000" w:rsidRDefault="00000000" w:rsidRPr="00000000" w14:paraId="0000005B">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This mindset drives confidence and positive outcomes more than “fake it till you make it.”</w:t>
      </w:r>
    </w:p>
    <w:p w:rsidR="00000000" w:rsidDel="00000000" w:rsidP="00000000" w:rsidRDefault="00000000" w:rsidRPr="00000000" w14:paraId="0000005C">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Success is about internal belief and self-perception, not external symbols like watches or cars.</w:t>
      </w:r>
    </w:p>
    <w:p w:rsidR="00000000" w:rsidDel="00000000" w:rsidP="00000000" w:rsidRDefault="00000000" w:rsidRPr="00000000" w14:paraId="0000005D">
      <w:pPr>
        <w:numPr>
          <w:ilvl w:val="2"/>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The speaker shares a personal story of being told he would be a millionaire before 30 and achieving it by embodying this mindset.</w:t>
      </w:r>
    </w:p>
    <w:p w:rsidR="00000000" w:rsidDel="00000000" w:rsidP="00000000" w:rsidRDefault="00000000" w:rsidRPr="00000000" w14:paraId="0000005E">
      <w:pPr>
        <w:numPr>
          <w:ilvl w:val="0"/>
          <w:numId w:val="3"/>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Mindset and Self-Control:</w:t>
      </w:r>
    </w:p>
    <w:p w:rsidR="00000000" w:rsidDel="00000000" w:rsidP="00000000" w:rsidRDefault="00000000" w:rsidRPr="00000000" w14:paraId="0000005F">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Success begins with managing one’s own thoughts, emotions, and reactions.</w:t>
      </w:r>
    </w:p>
    <w:p w:rsidR="00000000" w:rsidDel="00000000" w:rsidP="00000000" w:rsidRDefault="00000000" w:rsidRPr="00000000" w14:paraId="00000060">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Complaining, negativity, or anger undermines the “act as if” principle.</w:t>
      </w:r>
    </w:p>
    <w:p w:rsidR="00000000" w:rsidDel="00000000" w:rsidP="00000000" w:rsidRDefault="00000000" w:rsidRPr="00000000" w14:paraId="00000061">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The battleground for success is internal before it is external.</w:t>
      </w:r>
    </w:p>
    <w:p w:rsidR="00000000" w:rsidDel="00000000" w:rsidP="00000000" w:rsidRDefault="00000000" w:rsidRPr="00000000" w14:paraId="00000062">
      <w:pPr>
        <w:numPr>
          <w:ilvl w:val="0"/>
          <w:numId w:val="3"/>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Humor and Relatability:</w:t>
      </w:r>
    </w:p>
    <w:p w:rsidR="00000000" w:rsidDel="00000000" w:rsidP="00000000" w:rsidRDefault="00000000" w:rsidRPr="00000000" w14:paraId="00000063">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The speaker uses humor (e.g., joking about losing $200,000 in a studio crash, “kaboof” vs. “kaboom”) to keep the audience engaged while reinforcing lessons.</w:t>
      </w:r>
    </w:p>
    <w:p w:rsidR="00000000" w:rsidDel="00000000" w:rsidP="00000000" w:rsidRDefault="00000000" w:rsidRPr="00000000" w14:paraId="00000064">
      <w:pPr>
        <w:numPr>
          <w:ilvl w:val="1"/>
          <w:numId w:val="3"/>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He also shares personal anecdotes related to leadership roles and dressing appropriately for different environments.</w:t>
      </w:r>
    </w:p>
    <w:p w:rsidR="00000000" w:rsidDel="00000000" w:rsidP="00000000" w:rsidRDefault="00000000" w:rsidRPr="00000000" w14:paraId="0000006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ind w:left="720" w:firstLine="0"/>
        <w:jc w:val="both"/>
        <w:rPr>
          <w:rFonts w:ascii="Times New Roman" w:cs="Times New Roman" w:eastAsia="Times New Roman" w:hAnsi="Times New Roman"/>
          <w:b w:val="1"/>
          <w:bCs w:val="1"/>
          <w:color w:val="334155"/>
          <w:sz w:val="33"/>
          <w:szCs w:val="33"/>
        </w:rPr>
      </w:pPr>
      <w:bookmarkStart w:colFirst="0" w:colLast="0" w:name="_e6okfjgo1kgp" w:id="3"/>
      <w:bookmarkEnd w:id="3"/>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3"/>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ind w:left="720" w:hanging="360"/>
        <w:jc w:val="both"/>
        <w:rPr>
          <w:rFonts w:ascii="Times New Roman" w:cs="Times New Roman" w:eastAsia="Times New Roman" w:hAnsi="Times New Roman"/>
          <w:b w:val="1"/>
          <w:bCs w:val="1"/>
          <w:color w:val="334155"/>
          <w:sz w:val="31"/>
          <w:szCs w:val="31"/>
        </w:rPr>
      </w:pPr>
      <w:bookmarkStart w:colFirst="0" w:colLast="0" w:name="_6fnyk027euqd" w:id="8"/>
      <w:bookmarkEnd w:id="8"/>
      <w:r w:rsidDel="00000000" w:rsidR="00000000" w:rsidRPr="00000000">
        <w:rPr>
          <w:rFonts w:ascii="Times New Roman" w:cs="Times New Roman" w:eastAsia="Times New Roman" w:hAnsi="Times New Roman"/>
          <w:b w:val="1"/>
          <w:bCs w:val="1"/>
          <w:color w:val="334155"/>
          <w:sz w:val="31"/>
          <w:szCs w:val="31"/>
          <w:rtl w:val="0"/>
        </w:rPr>
        <w:t xml:space="preserve">Key Concepts and Insights: Becoming a Recession-Proof Sales Agent</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jc w:val="both"/>
        <w:rPr>
          <w:rFonts w:ascii="Times New Roman" w:cs="Times New Roman" w:eastAsia="Times New Roman" w:hAnsi="Times New Roman"/>
          <w:b w:val="1"/>
          <w:bCs w:val="1"/>
          <w:color w:val="334155"/>
          <w:sz w:val="21"/>
          <w:szCs w:val="21"/>
        </w:rPr>
      </w:pPr>
      <w:bookmarkStart w:colFirst="0" w:colLast="0" w:name="_ubfc025m2rau" w:id="9"/>
      <w:bookmarkEnd w:id="9"/>
      <w:r w:rsidDel="00000000" w:rsidR="00000000" w:rsidRPr="00000000">
        <w:rPr>
          <w:rtl w:val="0"/>
        </w:rPr>
      </w:r>
    </w:p>
    <w:p w:rsidR="00000000" w:rsidDel="00000000" w:rsidP="00000000" w:rsidRDefault="00000000" w:rsidRPr="00000000" w14:paraId="0000006B">
      <w:pPr>
        <w:numPr>
          <w:ilvl w:val="0"/>
          <w:numId w:val="1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All selling is about change: The core of sales is helping prospects change their current situation, moving away from pain or risk towards a better, safer outcome. However, human beings inherently resist change because it triggers discomfort and uncertainty.</w:t>
      </w:r>
    </w:p>
    <w:p w:rsidR="00000000" w:rsidDel="00000000" w:rsidP="00000000" w:rsidRDefault="00000000" w:rsidRPr="00000000" w14:paraId="0000006C">
      <w:pPr>
        <w:numPr>
          <w:ilvl w:val="0"/>
          <w:numId w:val="1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Selling results, not products: Agents are not selling insurance policies or products per se; they are selling the results and peace of mind those policies provide—such as financial security for a family after a loss.</w:t>
      </w:r>
    </w:p>
    <w:p w:rsidR="00000000" w:rsidDel="00000000" w:rsidP="00000000" w:rsidRDefault="00000000" w:rsidRPr="00000000" w14:paraId="0000006D">
      <w:pPr>
        <w:numPr>
          <w:ilvl w:val="0"/>
          <w:numId w:val="1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Three critical steps to recession-proof sales success:</w:t>
      </w:r>
    </w:p>
    <w:p w:rsidR="00000000" w:rsidDel="00000000" w:rsidP="00000000" w:rsidRDefault="00000000" w:rsidRPr="00000000" w14:paraId="0000006E">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Become a Problem Finder and Problem Solver – Instead of pushing products, agents must discover hidden or unrecognized problems prospects have and demonstrate how their solutions solve those problems.</w:t>
      </w:r>
    </w:p>
    <w:p w:rsidR="00000000" w:rsidDel="00000000" w:rsidP="00000000" w:rsidRDefault="00000000" w:rsidRPr="00000000" w14:paraId="0000006F">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Ask the Right Questions at the Right Time – Timing, tone, and phrasing of questions are crucial to uncovering prospect needs and avoiding triggering resistance.</w:t>
      </w:r>
    </w:p>
    <w:p w:rsidR="00000000" w:rsidDel="00000000" w:rsidP="00000000" w:rsidRDefault="00000000" w:rsidRPr="00000000" w14:paraId="00000070">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Eliminate Sales Resistance – Neutralize hidden sales pressure early in conversations to build trust and open prospects up.</w:t>
      </w:r>
    </w:p>
    <w:p w:rsidR="00000000" w:rsidDel="00000000" w:rsidP="00000000" w:rsidRDefault="00000000" w:rsidRPr="00000000" w14:paraId="00000071">
      <w:pPr>
        <w:numPr>
          <w:ilvl w:val="0"/>
          <w:numId w:val="1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Old sales techniques are obsolete: Jeremy recounts his early sales career selling door-to-door alarm systems, where enthusiasm and feature pitches led to repeated objections and failures. He realized traditional "pushy" sales scripts alienate modern prospects.</w:t>
      </w:r>
    </w:p>
    <w:p w:rsidR="00000000" w:rsidDel="00000000" w:rsidP="00000000" w:rsidRDefault="00000000" w:rsidRPr="00000000" w14:paraId="00000072">
      <w:pPr>
        <w:numPr>
          <w:ilvl w:val="0"/>
          <w:numId w:val="1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Behavioral Science and Neuroscience in Selling:</w:t>
      </w:r>
    </w:p>
    <w:p w:rsidR="00000000" w:rsidDel="00000000" w:rsidP="00000000" w:rsidRDefault="00000000" w:rsidRPr="00000000" w14:paraId="00000073">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Human decision-making is primarily emotional, not logical.</w:t>
      </w:r>
    </w:p>
    <w:p w:rsidR="00000000" w:rsidDel="00000000" w:rsidP="00000000" w:rsidRDefault="00000000" w:rsidRPr="00000000" w14:paraId="00000074">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The most persuasive communication is dialogue-based, where prospects persuade themselves via neuro-emotional persuasion questions (NPQ).</w:t>
      </w:r>
    </w:p>
    <w:p w:rsidR="00000000" w:rsidDel="00000000" w:rsidP="00000000" w:rsidRDefault="00000000" w:rsidRPr="00000000" w14:paraId="00000075">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Aggressive or assumptive sales tactics trigger the brain’s fight-or-flight response, causing prospects to shut down.</w:t>
      </w:r>
    </w:p>
    <w:p w:rsidR="00000000" w:rsidDel="00000000" w:rsidP="00000000" w:rsidRDefault="00000000" w:rsidRPr="00000000" w14:paraId="00000076">
      <w:pPr>
        <w:numPr>
          <w:ilvl w:val="0"/>
          <w:numId w:val="1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Sales communication modes:</w:t>
      </w:r>
    </w:p>
    <w:p w:rsidR="00000000" w:rsidDel="00000000" w:rsidP="00000000" w:rsidRDefault="00000000" w:rsidRPr="00000000" w14:paraId="00000077">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Era 1: Hard Selling (least effective) – Dominating, pushing features/benefits, assuming the sale.</w:t>
      </w:r>
    </w:p>
    <w:p w:rsidR="00000000" w:rsidDel="00000000" w:rsidP="00000000" w:rsidRDefault="00000000" w:rsidRPr="00000000" w14:paraId="00000078">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Era 2: Consultative Selling – Asking logical needs-based questions, but often surface-level and insufficient because prospects don’t fully know their needs.</w:t>
      </w:r>
    </w:p>
    <w:p w:rsidR="00000000" w:rsidDel="00000000" w:rsidP="00000000" w:rsidRDefault="00000000" w:rsidRPr="00000000" w14:paraId="00000079">
      <w:pPr>
        <w:numPr>
          <w:ilvl w:val="1"/>
          <w:numId w:val="11"/>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Era 3: Dialogue &amp; Neuro-Emotional Persuasion (most effective) – Asking skilled emotional questions that help prospects uncover and own their problems.</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jc w:val="both"/>
        <w:rPr>
          <w:rFonts w:ascii="Times New Roman" w:cs="Times New Roman" w:eastAsia="Times New Roman" w:hAnsi="Times New Roman"/>
          <w:b w:val="1"/>
          <w:bCs w:val="1"/>
          <w:color w:val="334155"/>
          <w:sz w:val="21"/>
          <w:szCs w:val="21"/>
        </w:rPr>
      </w:pPr>
      <w:bookmarkStart w:colFirst="0" w:colLast="0" w:name="_h43l7cpch7o5" w:id="10"/>
      <w:bookmarkEnd w:id="10"/>
      <w:r w:rsidDel="00000000" w:rsidR="00000000" w:rsidRPr="00000000">
        <w:rPr>
          <w:rFonts w:ascii="Times New Roman" w:cs="Times New Roman" w:eastAsia="Times New Roman" w:hAnsi="Times New Roman"/>
          <w:b w:val="1"/>
          <w:bCs w:val="1"/>
          <w:color w:val="334155"/>
          <w:sz w:val="21"/>
          <w:szCs w:val="21"/>
          <w:rtl w:val="0"/>
        </w:rPr>
        <w:t xml:space="preserve">Common Sales Mistakes Highlighted</w:t>
      </w:r>
    </w:p>
    <w:p w:rsidR="00000000" w:rsidDel="00000000" w:rsidP="00000000" w:rsidRDefault="00000000" w:rsidRPr="00000000" w14:paraId="0000007B">
      <w:pPr>
        <w:numPr>
          <w:ilvl w:val="0"/>
          <w:numId w:val="8"/>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Product pushing and feature dumping: Focusing on the product instead of prospect problems leads to resistance and objections.</w:t>
      </w:r>
    </w:p>
    <w:p w:rsidR="00000000" w:rsidDel="00000000" w:rsidP="00000000" w:rsidRDefault="00000000" w:rsidRPr="00000000" w14:paraId="0000007C">
      <w:pPr>
        <w:numPr>
          <w:ilvl w:val="0"/>
          <w:numId w:val="8"/>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Asking premature or assumptive questions: Budget or coverage questions too early cause prospects to shut down.</w:t>
      </w:r>
    </w:p>
    <w:p w:rsidR="00000000" w:rsidDel="00000000" w:rsidP="00000000" w:rsidRDefault="00000000" w:rsidRPr="00000000" w14:paraId="0000007D">
      <w:pPr>
        <w:numPr>
          <w:ilvl w:val="0"/>
          <w:numId w:val="8"/>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Using scripted pitches and enthusiasm without empathy: Prospects see through forced excitement and generic claims like “best coverage” or “lowest price.”</w:t>
      </w:r>
    </w:p>
    <w:p w:rsidR="00000000" w:rsidDel="00000000" w:rsidP="00000000" w:rsidRDefault="00000000" w:rsidRPr="00000000" w14:paraId="0000007E">
      <w:pPr>
        <w:numPr>
          <w:ilvl w:val="0"/>
          <w:numId w:val="8"/>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Triggering sales resistance by appearing needy or pushy: Needing the sale or acting desperate activates fight-or-flight responses.</w:t>
      </w:r>
    </w:p>
    <w:p w:rsidR="00000000" w:rsidDel="00000000" w:rsidP="00000000" w:rsidRDefault="00000000" w:rsidRPr="00000000" w14:paraId="0000007F">
      <w:pPr>
        <w:numPr>
          <w:ilvl w:val="0"/>
          <w:numId w:val="8"/>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Ignoring the emotional state of prospects: Logical appeals alone are insufficient; emotional engagement is key.</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jc w:val="both"/>
        <w:rPr>
          <w:rFonts w:ascii="Times New Roman" w:cs="Times New Roman" w:eastAsia="Times New Roman" w:hAnsi="Times New Roman"/>
          <w:b w:val="1"/>
          <w:bCs w:val="1"/>
          <w:color w:val="334155"/>
          <w:sz w:val="21"/>
          <w:szCs w:val="21"/>
        </w:rPr>
      </w:pPr>
      <w:bookmarkStart w:colFirst="0" w:colLast="0" w:name="_g80g1wirskey" w:id="11"/>
      <w:bookmarkEnd w:id="11"/>
      <w:r w:rsidDel="00000000" w:rsidR="00000000" w:rsidRPr="00000000">
        <w:rPr>
          <w:rFonts w:ascii="Times New Roman" w:cs="Times New Roman" w:eastAsia="Times New Roman" w:hAnsi="Times New Roman"/>
          <w:b w:val="1"/>
          <w:bCs w:val="1"/>
          <w:color w:val="334155"/>
          <w:sz w:val="21"/>
          <w:szCs w:val="21"/>
          <w:rtl w:val="0"/>
        </w:rPr>
        <w:t xml:space="preserve">Psychological and Communication Insights</w:t>
      </w:r>
    </w:p>
    <w:p w:rsidR="00000000" w:rsidDel="00000000" w:rsidP="00000000" w:rsidRDefault="00000000" w:rsidRPr="00000000" w14:paraId="00000082">
      <w:pPr>
        <w:numPr>
          <w:ilvl w:val="0"/>
          <w:numId w:val="4"/>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Prospects subconsciously pick up verbal and non-verbal cues within the first 7-12 seconds of interaction.</w:t>
      </w:r>
    </w:p>
    <w:p w:rsidR="00000000" w:rsidDel="00000000" w:rsidP="00000000" w:rsidRDefault="00000000" w:rsidRPr="00000000" w14:paraId="00000083">
      <w:pPr>
        <w:numPr>
          <w:ilvl w:val="0"/>
          <w:numId w:val="4"/>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Agents must adopt a neutral, detached tone (referred to as "collective confidence") to promote curiosity and openness.</w:t>
      </w:r>
    </w:p>
    <w:p w:rsidR="00000000" w:rsidDel="00000000" w:rsidP="00000000" w:rsidRDefault="00000000" w:rsidRPr="00000000" w14:paraId="00000084">
      <w:pPr>
        <w:numPr>
          <w:ilvl w:val="0"/>
          <w:numId w:val="4"/>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Using phrases like “I’m not sure you should yet” or “Maybe you don’t even need us” disarms resistance by removing pressure.</w:t>
      </w:r>
    </w:p>
    <w:p w:rsidR="00000000" w:rsidDel="00000000" w:rsidP="00000000" w:rsidRDefault="00000000" w:rsidRPr="00000000" w14:paraId="00000085">
      <w:pPr>
        <w:numPr>
          <w:ilvl w:val="0"/>
          <w:numId w:val="4"/>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Building a gap between the prospect’s current state and desired state (emphasizing risk of not changing) creates urgency.</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jc w:val="both"/>
        <w:rPr>
          <w:rFonts w:ascii="Times New Roman" w:cs="Times New Roman" w:eastAsia="Times New Roman" w:hAnsi="Times New Roman"/>
          <w:b w:val="1"/>
          <w:bCs w:val="1"/>
          <w:color w:val="334155"/>
          <w:sz w:val="21"/>
          <w:szCs w:val="21"/>
        </w:rPr>
      </w:pPr>
      <w:bookmarkStart w:colFirst="0" w:colLast="0" w:name="_f7dgbrncq3uw" w:id="12"/>
      <w:bookmarkEnd w:id="12"/>
      <w:r w:rsidDel="00000000" w:rsidR="00000000" w:rsidRPr="00000000">
        <w:rPr>
          <w:rFonts w:ascii="Times New Roman" w:cs="Times New Roman" w:eastAsia="Times New Roman" w:hAnsi="Times New Roman"/>
          <w:b w:val="1"/>
          <w:bCs w:val="1"/>
          <w:color w:val="334155"/>
          <w:sz w:val="21"/>
          <w:szCs w:val="21"/>
          <w:rtl w:val="0"/>
        </w:rPr>
        <w:t xml:space="preserve">Personal Experience and Credibility</w:t>
      </w:r>
    </w:p>
    <w:p w:rsidR="00000000" w:rsidDel="00000000" w:rsidP="00000000" w:rsidRDefault="00000000" w:rsidRPr="00000000" w14:paraId="00000088">
      <w:pPr>
        <w:numPr>
          <w:ilvl w:val="0"/>
          <w:numId w:val="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Jeremy shares his own journey from a struggling door-to-door sales rep to becoming the #1 salesperson in a 30,000-person industry within a few years, eventually earning multiple seven-figure commissions.</w:t>
      </w:r>
    </w:p>
    <w:p w:rsidR="00000000" w:rsidDel="00000000" w:rsidP="00000000" w:rsidRDefault="00000000" w:rsidRPr="00000000" w14:paraId="00000089">
      <w:pPr>
        <w:numPr>
          <w:ilvl w:val="0"/>
          <w:numId w:val="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He credits this success to abandoning outdated guru techniques and integrating behavioral science-based skills.</w:t>
      </w:r>
    </w:p>
    <w:p w:rsidR="00000000" w:rsidDel="00000000" w:rsidP="00000000" w:rsidRDefault="00000000" w:rsidRPr="00000000" w14:paraId="0000008A">
      <w:pPr>
        <w:numPr>
          <w:ilvl w:val="0"/>
          <w:numId w:val="1"/>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He emphasizes that anyone, regardless of current income or experience, can significantly increase sales by mastering these advanced skills.</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jc w:val="both"/>
        <w:rPr>
          <w:rFonts w:ascii="Times New Roman" w:cs="Times New Roman" w:eastAsia="Times New Roman" w:hAnsi="Times New Roman"/>
          <w:b w:val="1"/>
          <w:bCs w:val="1"/>
          <w:color w:val="334155"/>
          <w:sz w:val="21"/>
          <w:szCs w:val="21"/>
        </w:rPr>
      </w:pPr>
      <w:bookmarkStart w:colFirst="0" w:colLast="0" w:name="_o158a0i9sddl" w:id="13"/>
      <w:bookmarkEnd w:id="13"/>
      <w:r w:rsidDel="00000000" w:rsidR="00000000" w:rsidRPr="00000000">
        <w:rPr>
          <w:rFonts w:ascii="Times New Roman" w:cs="Times New Roman" w:eastAsia="Times New Roman" w:hAnsi="Times New Roman"/>
          <w:b w:val="1"/>
          <w:bCs w:val="1"/>
          <w:color w:val="334155"/>
          <w:sz w:val="21"/>
          <w:szCs w:val="21"/>
          <w:rtl w:val="0"/>
        </w:rPr>
        <w:t xml:space="preserve">Final Recommendations</w:t>
      </w:r>
    </w:p>
    <w:p w:rsidR="00000000" w:rsidDel="00000000" w:rsidP="00000000" w:rsidRDefault="00000000" w:rsidRPr="00000000" w14:paraId="0000008D">
      <w:pPr>
        <w:numPr>
          <w:ilvl w:val="0"/>
          <w:numId w:val="2"/>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Stop pushing products; start finding and solving problems your prospects don’t realize they have.</w:t>
      </w:r>
    </w:p>
    <w:p w:rsidR="00000000" w:rsidDel="00000000" w:rsidP="00000000" w:rsidRDefault="00000000" w:rsidRPr="00000000" w14:paraId="0000008E">
      <w:pPr>
        <w:numPr>
          <w:ilvl w:val="0"/>
          <w:numId w:val="2"/>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Master the art of asking the right questions in the right tone and timing.</w:t>
      </w:r>
    </w:p>
    <w:p w:rsidR="00000000" w:rsidDel="00000000" w:rsidP="00000000" w:rsidRDefault="00000000" w:rsidRPr="00000000" w14:paraId="0000008F">
      <w:pPr>
        <w:numPr>
          <w:ilvl w:val="0"/>
          <w:numId w:val="2"/>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Learn to neutralize and eliminate sales resistance within the first 30 seconds.</w:t>
      </w:r>
    </w:p>
    <w:p w:rsidR="00000000" w:rsidDel="00000000" w:rsidP="00000000" w:rsidRDefault="00000000" w:rsidRPr="00000000" w14:paraId="00000090">
      <w:pPr>
        <w:numPr>
          <w:ilvl w:val="0"/>
          <w:numId w:val="2"/>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Focus on helping prospects persuade themselves rather than pushing for the sale.</w:t>
      </w:r>
    </w:p>
    <w:p w:rsidR="00000000" w:rsidDel="00000000" w:rsidP="00000000" w:rsidRDefault="00000000" w:rsidRPr="00000000" w14:paraId="00000091">
      <w:pPr>
        <w:numPr>
          <w:ilvl w:val="0"/>
          <w:numId w:val="2"/>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Commit to continuous learning and applying behavioral science to sales conversations to become recession-proof and consistently increase income.</w:t>
      </w:r>
    </w:p>
    <w:p w:rsidR="00000000" w:rsidDel="00000000" w:rsidP="00000000" w:rsidRDefault="00000000" w:rsidRPr="00000000" w14:paraId="00000092">
      <w:p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jc w:val="both"/>
        <w:rPr>
          <w:rFonts w:ascii="Times New Roman" w:cs="Times New Roman" w:eastAsia="Times New Roman" w:hAnsi="Times New Roman"/>
          <w:color w:val="334155"/>
          <w:sz w:val="21"/>
          <w:szCs w:val="21"/>
        </w:rPr>
      </w:pPr>
      <w:r w:rsidDel="00000000" w:rsidR="00000000" w:rsidRPr="00000000">
        <w:rPr>
          <w:rtl w:val="0"/>
        </w:rPr>
      </w:r>
    </w:p>
    <w:p w:rsidR="00000000" w:rsidDel="00000000" w:rsidP="00000000" w:rsidRDefault="00000000" w:rsidRPr="00000000" w14:paraId="00000093">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300" w:lineRule="auto"/>
        <w:jc w:val="both"/>
        <w:rPr>
          <w:rFonts w:ascii="Times New Roman" w:cs="Times New Roman" w:eastAsia="Times New Roman" w:hAnsi="Times New Roman"/>
          <w:b w:val="1"/>
          <w:bCs w:val="1"/>
          <w:color w:val="334155"/>
          <w:sz w:val="29"/>
          <w:szCs w:val="29"/>
        </w:rPr>
      </w:pPr>
      <w:bookmarkStart w:colFirst="0" w:colLast="0" w:name="_wy246l84bp2q" w:id="14"/>
      <w:bookmarkEnd w:id="14"/>
      <w:r w:rsidDel="00000000" w:rsidR="00000000" w:rsidRPr="00000000">
        <w:rPr>
          <w:rtl w:val="0"/>
        </w:rPr>
      </w:r>
    </w:p>
    <w:p w:rsidR="00000000" w:rsidDel="00000000" w:rsidP="00000000" w:rsidRDefault="00000000" w:rsidRPr="00000000" w14:paraId="00000094">
      <w:pPr>
        <w:pStyle w:val="Heading1"/>
        <w:keepNext w:val="0"/>
        <w:keepLines w:val="0"/>
        <w:numPr>
          <w:ilvl w:val="0"/>
          <w:numId w:val="12"/>
        </w:numPr>
        <w:pBdr>
          <w:top w:color="334155" w:space="0" w:sz="0" w:val="none"/>
          <w:left w:color="334155" w:space="0" w:sz="0" w:val="none"/>
          <w:bottom w:color="334155" w:space="0" w:sz="0" w:val="none"/>
          <w:right w:color="334155" w:space="0" w:sz="0" w:val="none"/>
          <w:between w:color="334155" w:space="0" w:sz="0" w:val="none"/>
        </w:pBdr>
        <w:shd w:fill="ffffff" w:val="clear"/>
        <w:spacing w:after="0" w:before="0" w:line="335.99999999999994" w:lineRule="auto"/>
        <w:ind w:left="720" w:hanging="360"/>
        <w:jc w:val="both"/>
        <w:rPr>
          <w:rFonts w:ascii="Times New Roman" w:cs="Times New Roman" w:eastAsia="Times New Roman" w:hAnsi="Times New Roman"/>
          <w:b w:val="1"/>
          <w:bCs w:val="1"/>
          <w:color w:val="0f0f0f"/>
          <w:sz w:val="38"/>
          <w:szCs w:val="38"/>
        </w:rPr>
      </w:pPr>
      <w:bookmarkStart w:colFirst="0" w:colLast="0" w:name="_i53atts0ls4d" w:id="15"/>
      <w:bookmarkEnd w:id="15"/>
      <w:r w:rsidDel="00000000" w:rsidR="00000000" w:rsidRPr="00000000">
        <w:rPr>
          <w:rFonts w:ascii="Times New Roman" w:cs="Times New Roman" w:eastAsia="Times New Roman" w:hAnsi="Times New Roman"/>
          <w:b w:val="1"/>
          <w:bCs w:val="1"/>
          <w:color w:val="0f0f0f"/>
          <w:sz w:val="38"/>
          <w:szCs w:val="38"/>
          <w:rtl w:val="0"/>
        </w:rPr>
        <w:t xml:space="preserve">How to Ask BETTER Sales Questions</w:t>
      </w:r>
    </w:p>
    <w:p w:rsidR="00000000" w:rsidDel="00000000" w:rsidP="00000000" w:rsidRDefault="00000000" w:rsidRPr="00000000" w14:paraId="00000095">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300" w:lineRule="auto"/>
        <w:jc w:val="both"/>
        <w:rPr>
          <w:rFonts w:ascii="Times New Roman" w:cs="Times New Roman" w:eastAsia="Times New Roman" w:hAnsi="Times New Roman"/>
          <w:color w:val="334155"/>
          <w:sz w:val="21"/>
          <w:szCs w:val="21"/>
        </w:rPr>
      </w:pPr>
      <w:bookmarkStart w:colFirst="0" w:colLast="0" w:name="_rhmnba21fyr9" w:id="16"/>
      <w:bookmarkEnd w:id="16"/>
      <w:r w:rsidDel="00000000" w:rsidR="00000000" w:rsidRPr="00000000">
        <w:rPr>
          <w:rtl w:val="0"/>
        </w:rPr>
      </w:r>
    </w:p>
    <w:p w:rsidR="00000000" w:rsidDel="00000000" w:rsidP="00000000" w:rsidRDefault="00000000" w:rsidRPr="00000000" w14:paraId="00000096">
      <w:pPr>
        <w:pStyle w:val="Heading3"/>
        <w:keepNext w:val="0"/>
        <w:keepLines w:val="0"/>
        <w:pBdr>
          <w:top w:color="334155" w:space="0" w:sz="0" w:val="none"/>
          <w:left w:color="334155" w:space="0" w:sz="0" w:val="none"/>
          <w:bottom w:color="334155" w:space="0" w:sz="0" w:val="none"/>
          <w:right w:color="334155" w:space="0" w:sz="0" w:val="none"/>
          <w:between w:color="334155" w:space="0" w:sz="0" w:val="none"/>
        </w:pBdr>
        <w:shd w:fill="f8fafc" w:val="clear"/>
        <w:spacing w:after="0" w:before="0" w:line="300" w:lineRule="auto"/>
        <w:jc w:val="both"/>
        <w:rPr>
          <w:rFonts w:ascii="Times New Roman" w:cs="Times New Roman" w:eastAsia="Times New Roman" w:hAnsi="Times New Roman"/>
          <w:color w:val="334155"/>
          <w:sz w:val="21"/>
          <w:szCs w:val="21"/>
        </w:rPr>
      </w:pPr>
      <w:bookmarkStart w:colFirst="0" w:colLast="0" w:name="_v6bw4xhnwzje" w:id="17"/>
      <w:bookmarkEnd w:id="17"/>
      <w:r w:rsidDel="00000000" w:rsidR="00000000" w:rsidRPr="00000000">
        <w:rPr>
          <w:rFonts w:ascii="Times New Roman" w:cs="Times New Roman" w:eastAsia="Times New Roman" w:hAnsi="Times New Roman"/>
          <w:color w:val="334155"/>
          <w:sz w:val="21"/>
          <w:szCs w:val="21"/>
          <w:rtl w:val="0"/>
        </w:rPr>
        <w:t xml:space="preserve">Common sales questions are often ineffective, such as:</w:t>
      </w:r>
    </w:p>
    <w:p w:rsidR="00000000" w:rsidDel="00000000" w:rsidP="00000000" w:rsidRDefault="00000000" w:rsidRPr="00000000" w14:paraId="00000097">
      <w:pPr>
        <w:numPr>
          <w:ilvl w:val="1"/>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"What's your biggest challenge?"</w:t>
      </w:r>
    </w:p>
    <w:p w:rsidR="00000000" w:rsidDel="00000000" w:rsidP="00000000" w:rsidRDefault="00000000" w:rsidRPr="00000000" w14:paraId="00000098">
      <w:pPr>
        <w:numPr>
          <w:ilvl w:val="1"/>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"What are two problems that keep you awake at night?"</w:t>
      </w:r>
    </w:p>
    <w:p w:rsidR="00000000" w:rsidDel="00000000" w:rsidP="00000000" w:rsidRDefault="00000000" w:rsidRPr="00000000" w14:paraId="00000099">
      <w:pPr>
        <w:numPr>
          <w:ilvl w:val="1"/>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"What's your biggest need right now?"</w:t>
      </w:r>
    </w:p>
    <w:p w:rsidR="00000000" w:rsidDel="00000000" w:rsidP="00000000" w:rsidRDefault="00000000" w:rsidRPr="00000000" w14:paraId="0000009A">
      <w:pPr>
        <w:numPr>
          <w:ilvl w:val="0"/>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These questions are too generic and familiar, causing prospects to give guarded or superficial answers.</w:t>
      </w:r>
    </w:p>
    <w:p w:rsidR="00000000" w:rsidDel="00000000" w:rsidP="00000000" w:rsidRDefault="00000000" w:rsidRPr="00000000" w14:paraId="0000009B">
      <w:pPr>
        <w:numPr>
          <w:ilvl w:val="0"/>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Prospects perceive generic questions as low-value and salesy, which lowers the salesperson’s status and trustworthiness.</w:t>
      </w:r>
    </w:p>
    <w:p w:rsidR="00000000" w:rsidDel="00000000" w:rsidP="00000000" w:rsidRDefault="00000000" w:rsidRPr="00000000" w14:paraId="0000009C">
      <w:pPr>
        <w:numPr>
          <w:ilvl w:val="0"/>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To gain deeper insights, salespeople must ask tailored, skeptical, and paced questions that prompt prospects to explain and justify their current situation or dissatisfaction.</w:t>
      </w:r>
    </w:p>
    <w:p w:rsidR="00000000" w:rsidDel="00000000" w:rsidP="00000000" w:rsidRDefault="00000000" w:rsidRPr="00000000" w14:paraId="0000009D">
      <w:pPr>
        <w:numPr>
          <w:ilvl w:val="0"/>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Verbal pacing (strategic pauses within questions) encourages prospects to think more deeply and respond thoughtfully.</w:t>
      </w:r>
    </w:p>
    <w:p w:rsidR="00000000" w:rsidDel="00000000" w:rsidP="00000000" w:rsidRDefault="00000000" w:rsidRPr="00000000" w14:paraId="0000009E">
      <w:pPr>
        <w:numPr>
          <w:ilvl w:val="0"/>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When prospects verbalize their own problems and reasons for change, they are self-persuading, which is far more effective than the salesperson telling them what to think.</w:t>
      </w:r>
    </w:p>
    <w:p w:rsidR="00000000" w:rsidDel="00000000" w:rsidP="00000000" w:rsidRDefault="00000000" w:rsidRPr="00000000" w14:paraId="0000009F">
      <w:pPr>
        <w:numPr>
          <w:ilvl w:val="0"/>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The emotional drivers behind a prospect’s decision to change are primarily:</w:t>
      </w:r>
    </w:p>
    <w:p w:rsidR="00000000" w:rsidDel="00000000" w:rsidP="00000000" w:rsidRDefault="00000000" w:rsidRPr="00000000" w14:paraId="000000A0">
      <w:pPr>
        <w:numPr>
          <w:ilvl w:val="1"/>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Pain from the current situation</w:t>
      </w:r>
    </w:p>
    <w:p w:rsidR="00000000" w:rsidDel="00000000" w:rsidP="00000000" w:rsidRDefault="00000000" w:rsidRPr="00000000" w14:paraId="000000A1">
      <w:pPr>
        <w:numPr>
          <w:ilvl w:val="1"/>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Fear of future pain or loss</w:t>
      </w:r>
    </w:p>
    <w:p w:rsidR="00000000" w:rsidDel="00000000" w:rsidP="00000000" w:rsidRDefault="00000000" w:rsidRPr="00000000" w14:paraId="000000A2">
      <w:pPr>
        <w:numPr>
          <w:ilvl w:val="0"/>
          <w:numId w:val="10"/>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Without evoking these drivers, prospects have little motivation to buy or change.</w:t>
      </w:r>
    </w:p>
    <w:p w:rsidR="00000000" w:rsidDel="00000000" w:rsidP="00000000" w:rsidRDefault="00000000" w:rsidRPr="00000000" w14:paraId="000000A3">
      <w:p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jc w:val="both"/>
        <w:rPr>
          <w:rFonts w:ascii="Times New Roman" w:cs="Times New Roman" w:eastAsia="Times New Roman" w:hAnsi="Times New Roman"/>
          <w:color w:val="334155"/>
          <w:sz w:val="21"/>
          <w:szCs w:val="21"/>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numPr>
          <w:ilvl w:val="0"/>
          <w:numId w:val="12"/>
        </w:numPr>
        <w:ind w:left="720" w:hanging="360"/>
        <w:jc w:val="both"/>
        <w:rPr>
          <w:rFonts w:ascii="Times New Roman" w:cs="Times New Roman" w:eastAsia="Times New Roman" w:hAnsi="Times New Roman"/>
          <w:b w:val="1"/>
          <w:bCs w:val="1"/>
          <w:color w:val="0f0f0f"/>
          <w:sz w:val="36"/>
          <w:szCs w:val="36"/>
          <w:highlight w:val="white"/>
        </w:rPr>
      </w:pPr>
      <w:r w:rsidDel="00000000" w:rsidR="00000000" w:rsidRPr="00000000">
        <w:rPr>
          <w:rFonts w:ascii="Times New Roman" w:cs="Times New Roman" w:eastAsia="Times New Roman" w:hAnsi="Times New Roman"/>
          <w:b w:val="1"/>
          <w:bCs w:val="1"/>
          <w:color w:val="0f0f0f"/>
          <w:sz w:val="36"/>
          <w:szCs w:val="36"/>
          <w:highlight w:val="white"/>
          <w:rtl w:val="0"/>
        </w:rPr>
        <w:t xml:space="preserve">Psychology Hacks To Close More Sales</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jc w:val="both"/>
        <w:rPr>
          <w:rFonts w:ascii="Times New Roman" w:cs="Times New Roman" w:eastAsia="Times New Roman" w:hAnsi="Times New Roman"/>
          <w:b w:val="1"/>
          <w:bCs w:val="1"/>
          <w:color w:val="334155"/>
          <w:sz w:val="21"/>
          <w:szCs w:val="21"/>
        </w:rPr>
      </w:pPr>
      <w:bookmarkStart w:colFirst="0" w:colLast="0" w:name="_flm70rklq9x7" w:id="18"/>
      <w:bookmarkEnd w:id="18"/>
      <w:r w:rsidDel="00000000" w:rsidR="00000000" w:rsidRPr="00000000">
        <w:rPr>
          <w:rFonts w:ascii="Times New Roman" w:cs="Times New Roman" w:eastAsia="Times New Roman" w:hAnsi="Times New Roman"/>
          <w:b w:val="1"/>
          <w:bCs w:val="1"/>
          <w:color w:val="334155"/>
          <w:sz w:val="21"/>
          <w:szCs w:val="21"/>
          <w:rtl w:val="0"/>
        </w:rPr>
        <w:t xml:space="preserve">Key Insights</w:t>
      </w:r>
    </w:p>
    <w:p w:rsidR="00000000" w:rsidDel="00000000" w:rsidP="00000000" w:rsidRDefault="00000000" w:rsidRPr="00000000" w14:paraId="000000AB">
      <w:pPr>
        <w:numPr>
          <w:ilvl w:val="0"/>
          <w:numId w:val="5"/>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Belief systems are ingrained from childhood and heavily influence sales conversations. These frames act as mental barriers or defensive mechanisms when prospects feel they are being sold to.</w:t>
      </w:r>
    </w:p>
    <w:p w:rsidR="00000000" w:rsidDel="00000000" w:rsidP="00000000" w:rsidRDefault="00000000" w:rsidRPr="00000000" w14:paraId="000000AC">
      <w:pPr>
        <w:numPr>
          <w:ilvl w:val="0"/>
          <w:numId w:val="5"/>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Common sales objections stem from these belief systems, such as “how much is this going to cost?” or “I need to talk to my spouse.” These are not just surface objections but deep-rooted beliefs influenced by society and prior experiences.</w:t>
      </w:r>
    </w:p>
    <w:p w:rsidR="00000000" w:rsidDel="00000000" w:rsidP="00000000" w:rsidRDefault="00000000" w:rsidRPr="00000000" w14:paraId="000000AD">
      <w:pPr>
        <w:numPr>
          <w:ilvl w:val="0"/>
          <w:numId w:val="5"/>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The goal in sales is to D-frame the prospect, meaning to remove them from their current limiting belief system. Without doing this, typical sales objections will block the sale.</w:t>
      </w:r>
    </w:p>
    <w:p w:rsidR="00000000" w:rsidDel="00000000" w:rsidP="00000000" w:rsidRDefault="00000000" w:rsidRPr="00000000" w14:paraId="000000AE">
      <w:pPr>
        <w:numPr>
          <w:ilvl w:val="0"/>
          <w:numId w:val="5"/>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Reframing is essential to align the prospect’s priorities with your solution. For example, switching their mindset from “I can’t afford this” to “this solution is now my number one priority.”</w:t>
      </w:r>
    </w:p>
    <w:p w:rsidR="00000000" w:rsidDel="00000000" w:rsidP="00000000" w:rsidRDefault="00000000" w:rsidRPr="00000000" w14:paraId="000000AF">
      <w:pPr>
        <w:numPr>
          <w:ilvl w:val="0"/>
          <w:numId w:val="5"/>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Every question asked during the sales process must serve one or more of these functions:</w:t>
      </w:r>
    </w:p>
    <w:p w:rsidR="00000000" w:rsidDel="00000000" w:rsidP="00000000" w:rsidRDefault="00000000" w:rsidRPr="00000000" w14:paraId="000000B0">
      <w:pPr>
        <w:numPr>
          <w:ilvl w:val="1"/>
          <w:numId w:val="5"/>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Trigger doubt about the prospect’s current situation or solution.</w:t>
      </w:r>
    </w:p>
    <w:p w:rsidR="00000000" w:rsidDel="00000000" w:rsidP="00000000" w:rsidRDefault="00000000" w:rsidRPr="00000000" w14:paraId="000000B1">
      <w:pPr>
        <w:numPr>
          <w:ilvl w:val="1"/>
          <w:numId w:val="5"/>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Prevent objections by addressing potential concerns early (preframing).</w:t>
      </w:r>
    </w:p>
    <w:p w:rsidR="00000000" w:rsidDel="00000000" w:rsidP="00000000" w:rsidRDefault="00000000" w:rsidRPr="00000000" w14:paraId="000000B2">
      <w:pPr>
        <w:numPr>
          <w:ilvl w:val="1"/>
          <w:numId w:val="5"/>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Help the prospect feel the pain of their current problem and the fear of continuing pain if unchanged.</w:t>
      </w:r>
    </w:p>
    <w:p w:rsidR="00000000" w:rsidDel="00000000" w:rsidP="00000000" w:rsidRDefault="00000000" w:rsidRPr="00000000" w14:paraId="000000B3">
      <w:pPr>
        <w:numPr>
          <w:ilvl w:val="1"/>
          <w:numId w:val="5"/>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Enable the prospect to visualize a positive future once the problem is solved (future pacing).</w:t>
      </w:r>
    </w:p>
    <w:p w:rsidR="00000000" w:rsidDel="00000000" w:rsidP="00000000" w:rsidRDefault="00000000" w:rsidRPr="00000000" w14:paraId="000000B4">
      <w:pPr>
        <w:numPr>
          <w:ilvl w:val="0"/>
          <w:numId w:val="5"/>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Example of preframing objection about spouse approval:</w:t>
        <w:br w:type="textWrapping"/>
        <w:t xml:space="preserve">Asking a prospect (e.g., a real estate agent named Dan) how his spouse feels about his current low listings, linking the spouse’s desire for more income to the benefit of the offered solution.</w:t>
      </w:r>
    </w:p>
    <w:p w:rsidR="00000000" w:rsidDel="00000000" w:rsidP="00000000" w:rsidRDefault="00000000" w:rsidRPr="00000000" w14:paraId="000000B5">
      <w:pPr>
        <w:numPr>
          <w:ilvl w:val="0"/>
          <w:numId w:val="5"/>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Visualization and emotional engagement:</w:t>
        <w:br w:type="textWrapping"/>
        <w:t xml:space="preserve">Asking prospects what they would do with extra income or benefits creates a logical and emotional connection, deepening their desire to buy.</w:t>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8fafc" w:val="clear"/>
        <w:spacing w:after="0" w:before="0" w:line="300" w:lineRule="auto"/>
        <w:jc w:val="both"/>
        <w:rPr>
          <w:rFonts w:ascii="Times New Roman" w:cs="Times New Roman" w:eastAsia="Times New Roman" w:hAnsi="Times New Roman"/>
          <w:b w:val="1"/>
          <w:bCs w:val="1"/>
          <w:color w:val="334155"/>
          <w:sz w:val="21"/>
          <w:szCs w:val="21"/>
        </w:rPr>
      </w:pPr>
      <w:bookmarkStart w:colFirst="0" w:colLast="0" w:name="_m338wl26fb82" w:id="19"/>
      <w:bookmarkEnd w:id="19"/>
      <w:r w:rsidDel="00000000" w:rsidR="00000000" w:rsidRPr="00000000">
        <w:rPr>
          <w:rFonts w:ascii="Times New Roman" w:cs="Times New Roman" w:eastAsia="Times New Roman" w:hAnsi="Times New Roman"/>
          <w:b w:val="1"/>
          <w:bCs w:val="1"/>
          <w:color w:val="334155"/>
          <w:sz w:val="21"/>
          <w:szCs w:val="21"/>
          <w:rtl w:val="0"/>
        </w:rPr>
        <w:t xml:space="preserve">Sales Question Framework</w:t>
      </w:r>
    </w:p>
    <w:p w:rsidR="00000000" w:rsidDel="00000000" w:rsidP="00000000" w:rsidRDefault="00000000" w:rsidRPr="00000000" w14:paraId="000000B8">
      <w:pPr>
        <w:numPr>
          <w:ilvl w:val="0"/>
          <w:numId w:val="7"/>
        </w:numPr>
        <w:pBdr>
          <w:top w:color="334155" w:space="0" w:sz="0" w:val="none"/>
          <w:left w:color="334155" w:space="0" w:sz="0" w:val="none"/>
          <w:bottom w:color="334155" w:space="0" w:sz="0" w:val="none"/>
          <w:right w:color="334155" w:space="0" w:sz="0" w:val="none"/>
          <w:between w:color="334155" w:space="0" w:sz="0" w:val="none"/>
        </w:pBdr>
        <w:shd w:fill="f8fafc" w:val="clear"/>
        <w:spacing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Questions must:</w:t>
      </w:r>
    </w:p>
    <w:p w:rsidR="00000000" w:rsidDel="00000000" w:rsidP="00000000" w:rsidRDefault="00000000" w:rsidRPr="00000000" w14:paraId="000000B9">
      <w:pPr>
        <w:numPr>
          <w:ilvl w:val="1"/>
          <w:numId w:val="7"/>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Seed doubt about current circumstances or solutions.</w:t>
      </w:r>
    </w:p>
    <w:p w:rsidR="00000000" w:rsidDel="00000000" w:rsidP="00000000" w:rsidRDefault="00000000" w:rsidRPr="00000000" w14:paraId="000000BA">
      <w:pPr>
        <w:numPr>
          <w:ilvl w:val="1"/>
          <w:numId w:val="7"/>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Prevent objections before they occur.</w:t>
      </w:r>
    </w:p>
    <w:p w:rsidR="00000000" w:rsidDel="00000000" w:rsidP="00000000" w:rsidRDefault="00000000" w:rsidRPr="00000000" w14:paraId="000000BB">
      <w:pPr>
        <w:numPr>
          <w:ilvl w:val="1"/>
          <w:numId w:val="7"/>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Amplify pain points and fears of ongoing problems.</w:t>
      </w:r>
    </w:p>
    <w:p w:rsidR="00000000" w:rsidDel="00000000" w:rsidP="00000000" w:rsidRDefault="00000000" w:rsidRPr="00000000" w14:paraId="000000BC">
      <w:pPr>
        <w:numPr>
          <w:ilvl w:val="1"/>
          <w:numId w:val="7"/>
        </w:numPr>
        <w:pBdr>
          <w:top w:color="334155" w:space="0" w:sz="0" w:val="none"/>
          <w:left w:color="334155" w:space="0" w:sz="0" w:val="none"/>
          <w:bottom w:color="334155" w:space="0" w:sz="0" w:val="none"/>
          <w:right w:color="334155" w:space="0" w:sz="0" w:val="none"/>
          <w:between w:color="334155" w:space="0" w:sz="0" w:val="none"/>
        </w:pBdr>
        <w:spacing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4155"/>
          <w:sz w:val="21"/>
          <w:szCs w:val="21"/>
          <w:rtl w:val="0"/>
        </w:rPr>
        <w:t xml:space="preserve">Help prospects visualize successful outcomes.</w:t>
      </w:r>
    </w:p>
    <w:p w:rsidR="00000000" w:rsidDel="00000000" w:rsidP="00000000" w:rsidRDefault="00000000" w:rsidRPr="00000000" w14:paraId="000000B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rFonts w:ascii="Arial" w:cs="Arial" w:eastAsia="Arial" w:hAnsi="Arial"/>
        <w:color w:val="334155"/>
        <w:sz w:val="21"/>
        <w:szCs w:val="21"/>
        <w:u w:val="none"/>
      </w:rPr>
    </w:lvl>
    <w:lvl w:ilvl="2">
      <w:start w:val="1"/>
      <w:numFmt w:val="bullet"/>
      <w:lvlText w:val="●"/>
      <w:lvlJc w:val="left"/>
      <w:pPr>
        <w:ind w:left="2160" w:hanging="360"/>
      </w:pPr>
      <w:rPr>
        <w:rFonts w:ascii="Arial" w:cs="Arial" w:eastAsia="Arial" w:hAnsi="Arial"/>
        <w:color w:val="334155"/>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rFonts w:ascii="Arial" w:cs="Arial" w:eastAsia="Arial" w:hAnsi="Arial"/>
        <w:color w:val="3341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rFonts w:ascii="Arial" w:cs="Arial" w:eastAsia="Arial" w:hAnsi="Arial"/>
        <w:color w:val="3341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rFonts w:ascii="Arial" w:cs="Arial" w:eastAsia="Arial" w:hAnsi="Arial"/>
        <w:color w:val="3341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rFonts w:ascii="Arial" w:cs="Arial" w:eastAsia="Arial" w:hAnsi="Arial"/>
        <w:color w:val="334155"/>
        <w:sz w:val="21"/>
        <w:szCs w:val="21"/>
        <w:u w:val="none"/>
      </w:rPr>
    </w:lvl>
    <w:lvl w:ilvl="2">
      <w:start w:val="1"/>
      <w:numFmt w:val="bullet"/>
      <w:lvlText w:val="●"/>
      <w:lvlJc w:val="left"/>
      <w:pPr>
        <w:ind w:left="2160" w:hanging="360"/>
      </w:pPr>
      <w:rPr>
        <w:rFonts w:ascii="Arial" w:cs="Arial" w:eastAsia="Arial" w:hAnsi="Arial"/>
        <w:color w:val="334155"/>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rFonts w:ascii="Arial" w:cs="Arial" w:eastAsia="Arial" w:hAnsi="Arial"/>
        <w:color w:val="3341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4155"/>
        <w:sz w:val="21"/>
        <w:szCs w:val="21"/>
        <w:u w:val="none"/>
      </w:rPr>
    </w:lvl>
    <w:lvl w:ilvl="1">
      <w:start w:val="1"/>
      <w:numFmt w:val="bullet"/>
      <w:lvlText w:val="●"/>
      <w:lvlJc w:val="left"/>
      <w:pPr>
        <w:ind w:left="1440" w:hanging="360"/>
      </w:pPr>
      <w:rPr>
        <w:rFonts w:ascii="Arial" w:cs="Arial" w:eastAsia="Arial" w:hAnsi="Arial"/>
        <w:color w:val="3341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