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A25332" w14:textId="77777777" w:rsidR="008B4263" w:rsidRDefault="00000000">
      <w:pPr>
        <w:spacing w:before="240" w:after="360"/>
        <w:jc w:val="center"/>
        <w:rPr>
          <w:rFonts w:ascii="Arial" w:hAnsi="Arial" w:cs="Arial"/>
        </w:rPr>
      </w:pPr>
      <w:r>
        <w:rPr>
          <w:noProof/>
        </w:rPr>
        <w:drawing>
          <wp:inline distT="0" distB="0" distL="0" distR="0" wp14:anchorId="7E72D8C7" wp14:editId="16F358F6">
            <wp:extent cx="2857500" cy="676275"/>
            <wp:effectExtent l="0" t="0" r="0" b="0"/>
            <wp:docPr id="1" name="logo" descr="Braude&#10;Braude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raude&#10;Braude College logo"/>
                    <pic:cNvPicPr>
                      <a:picLocks noChangeAspect="1" noChangeArrowheads="1"/>
                    </pic:cNvPicPr>
                  </pic:nvPicPr>
                  <pic:blipFill>
                    <a:blip r:embed="rId7"/>
                    <a:stretch>
                      <a:fillRect/>
                    </a:stretch>
                  </pic:blipFill>
                  <pic:spPr bwMode="auto">
                    <a:xfrm>
                      <a:off x="0" y="0"/>
                      <a:ext cx="2857500" cy="676275"/>
                    </a:xfrm>
                    <a:prstGeom prst="rect">
                      <a:avLst/>
                    </a:prstGeom>
                  </pic:spPr>
                </pic:pic>
              </a:graphicData>
            </a:graphic>
          </wp:inline>
        </w:drawing>
      </w:r>
    </w:p>
    <w:p w14:paraId="395E8D04" w14:textId="77777777" w:rsidR="008B4263" w:rsidRDefault="00000000">
      <w:pPr>
        <w:spacing w:after="80"/>
        <w:jc w:val="center"/>
        <w:rPr>
          <w:rFonts w:ascii="Arial" w:hAnsi="Arial" w:cs="Arial"/>
        </w:rPr>
      </w:pPr>
      <w:r>
        <w:rPr>
          <w:rFonts w:ascii="Arial" w:hAnsi="Arial" w:cs="Arial"/>
          <w:b/>
          <w:bCs/>
          <w:color w:val="2E3192"/>
          <w:sz w:val="26"/>
          <w:szCs w:val="26"/>
        </w:rPr>
        <w:t>Software Engineering Department</w:t>
      </w:r>
    </w:p>
    <w:p w14:paraId="7B54A2D9" w14:textId="77777777" w:rsidR="008B4263" w:rsidRDefault="00000000">
      <w:pPr>
        <w:spacing w:after="320"/>
        <w:jc w:val="center"/>
        <w:rPr>
          <w:rFonts w:ascii="Arial" w:hAnsi="Arial" w:cs="Arial"/>
        </w:rPr>
      </w:pPr>
      <w:r>
        <w:rPr>
          <w:rFonts w:ascii="Arial" w:hAnsi="Arial" w:cs="Arial"/>
          <w:color w:val="2E3192"/>
        </w:rPr>
        <w:t>Braude College of Engineering, Karmiel</w:t>
      </w:r>
    </w:p>
    <w:p w14:paraId="78F85B36" w14:textId="77777777" w:rsidR="008B4263" w:rsidRDefault="00000000">
      <w:pPr>
        <w:spacing w:after="560"/>
        <w:jc w:val="center"/>
        <w:rPr>
          <w:rFonts w:ascii="Arial" w:hAnsi="Arial" w:cs="Arial"/>
        </w:rPr>
      </w:pPr>
      <w:r>
        <w:rPr>
          <w:rFonts w:ascii="Arial" w:hAnsi="Arial" w:cs="Arial"/>
          <w:b/>
          <w:bCs/>
        </w:rPr>
        <w:t>Capstone Project - Phase A (61998)</w:t>
      </w:r>
    </w:p>
    <w:p w14:paraId="6AD01489" w14:textId="77777777" w:rsidR="008B4263" w:rsidRDefault="00000000">
      <w:pPr>
        <w:spacing w:after="160"/>
        <w:jc w:val="center"/>
        <w:rPr>
          <w:rFonts w:ascii="Arial" w:hAnsi="Arial" w:cs="Arial"/>
        </w:rPr>
      </w:pPr>
      <w:proofErr w:type="spellStart"/>
      <w:r>
        <w:rPr>
          <w:rFonts w:ascii="Arial" w:hAnsi="Arial" w:cs="Arial"/>
          <w:b/>
          <w:bCs/>
          <w:color w:val="2E3192"/>
          <w:sz w:val="64"/>
          <w:szCs w:val="64"/>
        </w:rPr>
        <w:t>RightRent</w:t>
      </w:r>
      <w:proofErr w:type="spellEnd"/>
    </w:p>
    <w:p w14:paraId="4BB0B797" w14:textId="77777777" w:rsidR="008B4263" w:rsidRDefault="00000000">
      <w:pPr>
        <w:spacing w:after="560"/>
        <w:jc w:val="center"/>
        <w:rPr>
          <w:rFonts w:ascii="Arial" w:hAnsi="Arial" w:cs="Arial"/>
        </w:rPr>
      </w:pPr>
      <w:r>
        <w:rPr>
          <w:rFonts w:ascii="Arial" w:hAnsi="Arial" w:cs="Arial"/>
          <w:sz w:val="26"/>
          <w:szCs w:val="26"/>
        </w:rPr>
        <w:t>An AI-Based Web Application for Analyzing Residential Rental Contracts under the Israeli Fair Rental Law</w:t>
      </w:r>
    </w:p>
    <w:p w14:paraId="55800461" w14:textId="77777777" w:rsidR="008B4263" w:rsidRDefault="00000000">
      <w:pPr>
        <w:spacing w:after="520"/>
        <w:jc w:val="center"/>
        <w:rPr>
          <w:rFonts w:ascii="Arial" w:hAnsi="Arial" w:cs="Arial"/>
          <w:b/>
          <w:bCs/>
        </w:rPr>
      </w:pPr>
      <w:r>
        <w:rPr>
          <w:rFonts w:ascii="Arial" w:hAnsi="Arial" w:cs="Arial"/>
          <w:b/>
          <w:bCs/>
        </w:rPr>
        <w:t xml:space="preserve">Project Name: </w:t>
      </w:r>
      <w:proofErr w:type="spellStart"/>
      <w:r>
        <w:rPr>
          <w:rFonts w:ascii="Arial" w:hAnsi="Arial" w:cs="Arial"/>
          <w:b/>
          <w:bCs/>
        </w:rPr>
        <w:t>RightRent</w:t>
      </w:r>
      <w:proofErr w:type="spellEnd"/>
    </w:p>
    <w:p w14:paraId="2B34E5FD" w14:textId="77777777" w:rsidR="008B4263" w:rsidRDefault="00000000">
      <w:pPr>
        <w:spacing w:after="520"/>
        <w:jc w:val="center"/>
        <w:rPr>
          <w:rFonts w:ascii="Arial" w:hAnsi="Arial" w:cs="Arial"/>
        </w:rPr>
      </w:pPr>
      <w:r>
        <w:rPr>
          <w:rFonts w:ascii="Arial" w:hAnsi="Arial" w:cs="Arial"/>
          <w:b/>
          <w:bCs/>
        </w:rPr>
        <w:t>Code: 26-2-D-6</w:t>
      </w:r>
    </w:p>
    <w:p w14:paraId="2767F234" w14:textId="77777777" w:rsidR="008B4263" w:rsidRDefault="00000000">
      <w:pPr>
        <w:spacing w:after="100"/>
        <w:jc w:val="center"/>
        <w:rPr>
          <w:rFonts w:ascii="Arial" w:hAnsi="Arial" w:cs="Arial"/>
        </w:rPr>
      </w:pPr>
      <w:r>
        <w:rPr>
          <w:rFonts w:ascii="Arial" w:hAnsi="Arial" w:cs="Arial"/>
          <w:b/>
          <w:bCs/>
        </w:rPr>
        <w:t>Submitted by:</w:t>
      </w:r>
    </w:p>
    <w:p w14:paraId="59C37FD1" w14:textId="77777777" w:rsidR="008B4263" w:rsidRDefault="00000000">
      <w:pPr>
        <w:spacing w:after="60"/>
        <w:jc w:val="center"/>
        <w:rPr>
          <w:rFonts w:ascii="Arial" w:hAnsi="Arial" w:cs="Arial"/>
        </w:rPr>
      </w:pPr>
      <w:r>
        <w:rPr>
          <w:rFonts w:ascii="Arial" w:hAnsi="Arial" w:cs="Arial"/>
        </w:rPr>
        <w:t>Ashraf Atshy</w:t>
      </w:r>
    </w:p>
    <w:p w14:paraId="3C0B6758" w14:textId="77777777" w:rsidR="008B4263" w:rsidRDefault="00000000">
      <w:pPr>
        <w:spacing w:after="360"/>
        <w:jc w:val="center"/>
        <w:rPr>
          <w:rFonts w:ascii="Arial" w:hAnsi="Arial" w:cs="Arial"/>
        </w:rPr>
      </w:pPr>
      <w:r>
        <w:rPr>
          <w:rFonts w:ascii="Arial" w:hAnsi="Arial" w:cs="Arial"/>
        </w:rPr>
        <w:t xml:space="preserve">Kian </w:t>
      </w:r>
      <w:proofErr w:type="spellStart"/>
      <w:r>
        <w:rPr>
          <w:rFonts w:ascii="Arial" w:hAnsi="Arial" w:cs="Arial"/>
        </w:rPr>
        <w:t>Gadban</w:t>
      </w:r>
      <w:proofErr w:type="spellEnd"/>
    </w:p>
    <w:p w14:paraId="1C885C75" w14:textId="77777777" w:rsidR="008B4263" w:rsidRDefault="00000000">
      <w:pPr>
        <w:spacing w:after="360"/>
        <w:jc w:val="center"/>
        <w:rPr>
          <w:rFonts w:ascii="Arial" w:hAnsi="Arial" w:cs="Arial"/>
        </w:rPr>
      </w:pPr>
      <w:r>
        <w:rPr>
          <w:rFonts w:ascii="Arial" w:hAnsi="Arial" w:cs="Arial"/>
          <w:b/>
          <w:bCs/>
        </w:rPr>
        <w:t>Advisor: Mr. Eyal Sade</w:t>
      </w:r>
    </w:p>
    <w:p w14:paraId="364FC4E7" w14:textId="62EA8E38" w:rsidR="008B4263" w:rsidRDefault="00000000">
      <w:pPr>
        <w:spacing w:after="80"/>
        <w:jc w:val="center"/>
        <w:rPr>
          <w:rFonts w:ascii="Arial" w:hAnsi="Arial" w:cs="Arial"/>
        </w:rPr>
      </w:pPr>
      <w:r>
        <w:rPr>
          <w:rFonts w:ascii="Arial" w:hAnsi="Arial" w:cs="Arial"/>
          <w:b/>
          <w:bCs/>
        </w:rPr>
        <w:t xml:space="preserve">GitHub Repository: </w:t>
      </w:r>
      <w:hyperlink r:id="rId8" w:history="1">
        <w:r w:rsidRPr="002C08C1">
          <w:rPr>
            <w:rStyle w:val="Hyperlink"/>
            <w:rFonts w:ascii="Arial" w:hAnsi="Arial" w:cs="Arial"/>
          </w:rPr>
          <w:t>https://github.com/ashrafatshy7/RightRent</w:t>
        </w:r>
      </w:hyperlink>
    </w:p>
    <w:p w14:paraId="2D41A7F0" w14:textId="77777777" w:rsidR="008B4263" w:rsidRDefault="00000000">
      <w:pPr>
        <w:rPr>
          <w:rFonts w:ascii="Arial" w:hAnsi="Arial" w:cs="Arial"/>
        </w:rPr>
      </w:pPr>
      <w:r>
        <w:br w:type="page"/>
      </w:r>
    </w:p>
    <w:p w14:paraId="4AD469BE" w14:textId="77777777" w:rsidR="008B4263" w:rsidRDefault="00000000">
      <w:pPr>
        <w:spacing w:after="220"/>
        <w:rPr>
          <w:rFonts w:ascii="Arial" w:hAnsi="Arial" w:cs="Arial"/>
        </w:rPr>
      </w:pPr>
      <w:r>
        <w:rPr>
          <w:rFonts w:ascii="Arial" w:hAnsi="Arial" w:cs="Arial"/>
          <w:b/>
          <w:bCs/>
          <w:color w:val="2E3192"/>
          <w:sz w:val="32"/>
          <w:szCs w:val="32"/>
        </w:rPr>
        <w:lastRenderedPageBreak/>
        <w:t>Table of Contents</w:t>
      </w:r>
    </w:p>
    <w:sdt>
      <w:sdtPr>
        <w:id w:val="614181397"/>
        <w:docPartObj>
          <w:docPartGallery w:val="Table of Contents"/>
          <w:docPartUnique/>
        </w:docPartObj>
      </w:sdtPr>
      <w:sdtContent>
        <w:p w14:paraId="596025BE" w14:textId="1347FB23" w:rsidR="003F6901" w:rsidRDefault="008B4263" w:rsidP="003F6901">
          <w:pPr>
            <w:pStyle w:val="TOC1"/>
            <w:tabs>
              <w:tab w:val="right" w:leader="dot" w:pos="9016"/>
            </w:tabs>
            <w:spacing w:after="0"/>
            <w:rPr>
              <w:rFonts w:asciiTheme="minorHAnsi" w:eastAsiaTheme="minorEastAsia" w:hAnsiTheme="minorHAnsi" w:cstheme="minorBidi"/>
              <w:noProof/>
              <w:kern w:val="2"/>
              <w:lang w:val="en-IL"/>
              <w14:ligatures w14:val="standardContextual"/>
            </w:rPr>
          </w:pPr>
          <w:r>
            <w:fldChar w:fldCharType="begin"/>
          </w:r>
          <w:r>
            <w:rPr>
              <w:rStyle w:val="IndexLink"/>
              <w:webHidden/>
            </w:rPr>
            <w:instrText xml:space="preserve"> TOC \z \o "1-3" \u \h</w:instrText>
          </w:r>
          <w:r>
            <w:rPr>
              <w:rStyle w:val="IndexLink"/>
            </w:rPr>
            <w:fldChar w:fldCharType="separate"/>
          </w:r>
          <w:hyperlink w:anchor="_Toc234446937" w:history="1">
            <w:r w:rsidR="003F6901" w:rsidRPr="00947A14">
              <w:rPr>
                <w:rStyle w:val="Hyperlink"/>
                <w:rFonts w:ascii="Arial" w:hAnsi="Arial" w:cs="Arial"/>
                <w:b/>
                <w:bCs/>
                <w:noProof/>
              </w:rPr>
              <w:t>Abstract</w:t>
            </w:r>
            <w:r w:rsidR="003F6901">
              <w:rPr>
                <w:noProof/>
                <w:webHidden/>
              </w:rPr>
              <w:tab/>
            </w:r>
            <w:r w:rsidR="003F6901">
              <w:rPr>
                <w:noProof/>
                <w:webHidden/>
              </w:rPr>
              <w:fldChar w:fldCharType="begin"/>
            </w:r>
            <w:r w:rsidR="003F6901">
              <w:rPr>
                <w:noProof/>
                <w:webHidden/>
              </w:rPr>
              <w:instrText xml:space="preserve"> PAGEREF _Toc234446937 \h </w:instrText>
            </w:r>
            <w:r w:rsidR="003F6901">
              <w:rPr>
                <w:noProof/>
                <w:webHidden/>
              </w:rPr>
            </w:r>
            <w:r w:rsidR="003F6901">
              <w:rPr>
                <w:noProof/>
                <w:webHidden/>
              </w:rPr>
              <w:fldChar w:fldCharType="separate"/>
            </w:r>
            <w:r w:rsidR="003F6901">
              <w:rPr>
                <w:noProof/>
                <w:webHidden/>
              </w:rPr>
              <w:t>3</w:t>
            </w:r>
            <w:r w:rsidR="003F6901">
              <w:rPr>
                <w:noProof/>
                <w:webHidden/>
              </w:rPr>
              <w:fldChar w:fldCharType="end"/>
            </w:r>
          </w:hyperlink>
        </w:p>
        <w:p w14:paraId="5894C2D0" w14:textId="27B42256" w:rsidR="003F6901" w:rsidRDefault="003F6901" w:rsidP="003F6901">
          <w:pPr>
            <w:pStyle w:val="TOC1"/>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38" w:history="1">
            <w:r w:rsidRPr="00947A14">
              <w:rPr>
                <w:rStyle w:val="Hyperlink"/>
                <w:noProof/>
              </w:rPr>
              <w:t>Chapter 1: Description of Needs and Project Goals</w:t>
            </w:r>
            <w:r w:rsidRPr="00947A14">
              <w:rPr>
                <w:rStyle w:val="Hyperlink"/>
                <w:noProof/>
                <w:lang w:bidi="he-IL"/>
              </w:rPr>
              <w:t xml:space="preserve">  (Introduction)</w:t>
            </w:r>
            <w:r>
              <w:rPr>
                <w:noProof/>
                <w:webHidden/>
              </w:rPr>
              <w:tab/>
            </w:r>
            <w:r>
              <w:rPr>
                <w:noProof/>
                <w:webHidden/>
              </w:rPr>
              <w:fldChar w:fldCharType="begin"/>
            </w:r>
            <w:r>
              <w:rPr>
                <w:noProof/>
                <w:webHidden/>
              </w:rPr>
              <w:instrText xml:space="preserve"> PAGEREF _Toc234446938 \h </w:instrText>
            </w:r>
            <w:r>
              <w:rPr>
                <w:noProof/>
                <w:webHidden/>
              </w:rPr>
            </w:r>
            <w:r>
              <w:rPr>
                <w:noProof/>
                <w:webHidden/>
              </w:rPr>
              <w:fldChar w:fldCharType="separate"/>
            </w:r>
            <w:r>
              <w:rPr>
                <w:noProof/>
                <w:webHidden/>
              </w:rPr>
              <w:t>4</w:t>
            </w:r>
            <w:r>
              <w:rPr>
                <w:noProof/>
                <w:webHidden/>
              </w:rPr>
              <w:fldChar w:fldCharType="end"/>
            </w:r>
          </w:hyperlink>
        </w:p>
        <w:p w14:paraId="5E0288C4" w14:textId="4A6B300C"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39" w:history="1">
            <w:r w:rsidRPr="00947A14">
              <w:rPr>
                <w:rStyle w:val="Hyperlink"/>
                <w:noProof/>
              </w:rPr>
              <w:t>1.1 Background and Current Situation</w:t>
            </w:r>
            <w:r>
              <w:rPr>
                <w:noProof/>
                <w:webHidden/>
              </w:rPr>
              <w:tab/>
            </w:r>
            <w:r>
              <w:rPr>
                <w:noProof/>
                <w:webHidden/>
              </w:rPr>
              <w:fldChar w:fldCharType="begin"/>
            </w:r>
            <w:r>
              <w:rPr>
                <w:noProof/>
                <w:webHidden/>
              </w:rPr>
              <w:instrText xml:space="preserve"> PAGEREF _Toc234446939 \h </w:instrText>
            </w:r>
            <w:r>
              <w:rPr>
                <w:noProof/>
                <w:webHidden/>
              </w:rPr>
            </w:r>
            <w:r>
              <w:rPr>
                <w:noProof/>
                <w:webHidden/>
              </w:rPr>
              <w:fldChar w:fldCharType="separate"/>
            </w:r>
            <w:r>
              <w:rPr>
                <w:noProof/>
                <w:webHidden/>
              </w:rPr>
              <w:t>4</w:t>
            </w:r>
            <w:r>
              <w:rPr>
                <w:noProof/>
                <w:webHidden/>
              </w:rPr>
              <w:fldChar w:fldCharType="end"/>
            </w:r>
          </w:hyperlink>
        </w:p>
        <w:p w14:paraId="2245B3ED" w14:textId="7AE3085F"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40" w:history="1">
            <w:r w:rsidRPr="00947A14">
              <w:rPr>
                <w:rStyle w:val="Hyperlink"/>
                <w:noProof/>
              </w:rPr>
              <w:t>1.2 Problem Definition and Proposed Solution</w:t>
            </w:r>
            <w:r>
              <w:rPr>
                <w:noProof/>
                <w:webHidden/>
              </w:rPr>
              <w:tab/>
            </w:r>
            <w:r>
              <w:rPr>
                <w:noProof/>
                <w:webHidden/>
              </w:rPr>
              <w:fldChar w:fldCharType="begin"/>
            </w:r>
            <w:r>
              <w:rPr>
                <w:noProof/>
                <w:webHidden/>
              </w:rPr>
              <w:instrText xml:space="preserve"> PAGEREF _Toc234446940 \h </w:instrText>
            </w:r>
            <w:r>
              <w:rPr>
                <w:noProof/>
                <w:webHidden/>
              </w:rPr>
            </w:r>
            <w:r>
              <w:rPr>
                <w:noProof/>
                <w:webHidden/>
              </w:rPr>
              <w:fldChar w:fldCharType="separate"/>
            </w:r>
            <w:r>
              <w:rPr>
                <w:noProof/>
                <w:webHidden/>
              </w:rPr>
              <w:t>4</w:t>
            </w:r>
            <w:r>
              <w:rPr>
                <w:noProof/>
                <w:webHidden/>
              </w:rPr>
              <w:fldChar w:fldCharType="end"/>
            </w:r>
          </w:hyperlink>
        </w:p>
        <w:p w14:paraId="67145413" w14:textId="0EA8A30B"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41" w:history="1">
            <w:r w:rsidRPr="00947A14">
              <w:rPr>
                <w:rStyle w:val="Hyperlink"/>
                <w:noProof/>
              </w:rPr>
              <w:t>1.3 Project Goals</w:t>
            </w:r>
            <w:r>
              <w:rPr>
                <w:noProof/>
                <w:webHidden/>
              </w:rPr>
              <w:tab/>
            </w:r>
            <w:r>
              <w:rPr>
                <w:noProof/>
                <w:webHidden/>
              </w:rPr>
              <w:fldChar w:fldCharType="begin"/>
            </w:r>
            <w:r>
              <w:rPr>
                <w:noProof/>
                <w:webHidden/>
              </w:rPr>
              <w:instrText xml:space="preserve"> PAGEREF _Toc234446941 \h </w:instrText>
            </w:r>
            <w:r>
              <w:rPr>
                <w:noProof/>
                <w:webHidden/>
              </w:rPr>
            </w:r>
            <w:r>
              <w:rPr>
                <w:noProof/>
                <w:webHidden/>
              </w:rPr>
              <w:fldChar w:fldCharType="separate"/>
            </w:r>
            <w:r>
              <w:rPr>
                <w:noProof/>
                <w:webHidden/>
              </w:rPr>
              <w:t>5</w:t>
            </w:r>
            <w:r>
              <w:rPr>
                <w:noProof/>
                <w:webHidden/>
              </w:rPr>
              <w:fldChar w:fldCharType="end"/>
            </w:r>
          </w:hyperlink>
        </w:p>
        <w:p w14:paraId="11EA59F6" w14:textId="31137A94"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42" w:history="1">
            <w:r w:rsidRPr="00947A14">
              <w:rPr>
                <w:rStyle w:val="Hyperlink"/>
                <w:noProof/>
              </w:rPr>
              <w:t>1.4 Structure of the Book and Literature Review</w:t>
            </w:r>
            <w:r>
              <w:rPr>
                <w:noProof/>
                <w:webHidden/>
              </w:rPr>
              <w:tab/>
            </w:r>
            <w:r>
              <w:rPr>
                <w:noProof/>
                <w:webHidden/>
              </w:rPr>
              <w:fldChar w:fldCharType="begin"/>
            </w:r>
            <w:r>
              <w:rPr>
                <w:noProof/>
                <w:webHidden/>
              </w:rPr>
              <w:instrText xml:space="preserve"> PAGEREF _Toc234446942 \h </w:instrText>
            </w:r>
            <w:r>
              <w:rPr>
                <w:noProof/>
                <w:webHidden/>
              </w:rPr>
            </w:r>
            <w:r>
              <w:rPr>
                <w:noProof/>
                <w:webHidden/>
              </w:rPr>
              <w:fldChar w:fldCharType="separate"/>
            </w:r>
            <w:r>
              <w:rPr>
                <w:noProof/>
                <w:webHidden/>
              </w:rPr>
              <w:t>5</w:t>
            </w:r>
            <w:r>
              <w:rPr>
                <w:noProof/>
                <w:webHidden/>
              </w:rPr>
              <w:fldChar w:fldCharType="end"/>
            </w:r>
          </w:hyperlink>
        </w:p>
        <w:p w14:paraId="6689EBE9" w14:textId="16368429" w:rsidR="003F6901" w:rsidRDefault="003F6901" w:rsidP="003F6901">
          <w:pPr>
            <w:pStyle w:val="TOC1"/>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43" w:history="1">
            <w:r w:rsidRPr="00947A14">
              <w:rPr>
                <w:rStyle w:val="Hyperlink"/>
                <w:noProof/>
              </w:rPr>
              <w:t>Chapter 2: Problem Analysis and Solution Formation</w:t>
            </w:r>
            <w:r>
              <w:rPr>
                <w:noProof/>
                <w:webHidden/>
              </w:rPr>
              <w:tab/>
            </w:r>
            <w:r>
              <w:rPr>
                <w:noProof/>
                <w:webHidden/>
              </w:rPr>
              <w:fldChar w:fldCharType="begin"/>
            </w:r>
            <w:r>
              <w:rPr>
                <w:noProof/>
                <w:webHidden/>
              </w:rPr>
              <w:instrText xml:space="preserve"> PAGEREF _Toc234446943 \h </w:instrText>
            </w:r>
            <w:r>
              <w:rPr>
                <w:noProof/>
                <w:webHidden/>
              </w:rPr>
            </w:r>
            <w:r>
              <w:rPr>
                <w:noProof/>
                <w:webHidden/>
              </w:rPr>
              <w:fldChar w:fldCharType="separate"/>
            </w:r>
            <w:r>
              <w:rPr>
                <w:noProof/>
                <w:webHidden/>
              </w:rPr>
              <w:t>5</w:t>
            </w:r>
            <w:r>
              <w:rPr>
                <w:noProof/>
                <w:webHidden/>
              </w:rPr>
              <w:fldChar w:fldCharType="end"/>
            </w:r>
          </w:hyperlink>
        </w:p>
        <w:p w14:paraId="542C36AA" w14:textId="6A75DC79"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44" w:history="1">
            <w:r w:rsidRPr="00947A14">
              <w:rPr>
                <w:rStyle w:val="Hyperlink"/>
                <w:noProof/>
              </w:rPr>
              <w:t>2.1 Analysis of the Current Situation: The Israeli Rental Market and Contracts of Adhesion</w:t>
            </w:r>
            <w:r>
              <w:rPr>
                <w:noProof/>
                <w:webHidden/>
              </w:rPr>
              <w:tab/>
            </w:r>
            <w:r>
              <w:rPr>
                <w:noProof/>
                <w:webHidden/>
              </w:rPr>
              <w:fldChar w:fldCharType="begin"/>
            </w:r>
            <w:r>
              <w:rPr>
                <w:noProof/>
                <w:webHidden/>
              </w:rPr>
              <w:instrText xml:space="preserve"> PAGEREF _Toc234446944 \h </w:instrText>
            </w:r>
            <w:r>
              <w:rPr>
                <w:noProof/>
                <w:webHidden/>
              </w:rPr>
            </w:r>
            <w:r>
              <w:rPr>
                <w:noProof/>
                <w:webHidden/>
              </w:rPr>
              <w:fldChar w:fldCharType="separate"/>
            </w:r>
            <w:r>
              <w:rPr>
                <w:noProof/>
                <w:webHidden/>
              </w:rPr>
              <w:t>5</w:t>
            </w:r>
            <w:r>
              <w:rPr>
                <w:noProof/>
                <w:webHidden/>
              </w:rPr>
              <w:fldChar w:fldCharType="end"/>
            </w:r>
          </w:hyperlink>
        </w:p>
        <w:p w14:paraId="3F39FC9D" w14:textId="5019A6F3"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45" w:history="1">
            <w:r w:rsidRPr="00947A14">
              <w:rPr>
                <w:rStyle w:val="Hyperlink"/>
                <w:noProof/>
              </w:rPr>
              <w:t>2.2 Problem Analysis: Information Asymmetry, Legal Readability, and Conflict with the Law</w:t>
            </w:r>
            <w:r>
              <w:rPr>
                <w:noProof/>
                <w:webHidden/>
              </w:rPr>
              <w:tab/>
            </w:r>
            <w:r>
              <w:rPr>
                <w:noProof/>
                <w:webHidden/>
              </w:rPr>
              <w:fldChar w:fldCharType="begin"/>
            </w:r>
            <w:r>
              <w:rPr>
                <w:noProof/>
                <w:webHidden/>
              </w:rPr>
              <w:instrText xml:space="preserve"> PAGEREF _Toc234446945 \h </w:instrText>
            </w:r>
            <w:r>
              <w:rPr>
                <w:noProof/>
                <w:webHidden/>
              </w:rPr>
            </w:r>
            <w:r>
              <w:rPr>
                <w:noProof/>
                <w:webHidden/>
              </w:rPr>
              <w:fldChar w:fldCharType="separate"/>
            </w:r>
            <w:r>
              <w:rPr>
                <w:noProof/>
                <w:webHidden/>
              </w:rPr>
              <w:t>6</w:t>
            </w:r>
            <w:r>
              <w:rPr>
                <w:noProof/>
                <w:webHidden/>
              </w:rPr>
              <w:fldChar w:fldCharType="end"/>
            </w:r>
          </w:hyperlink>
        </w:p>
        <w:p w14:paraId="2E9CD93F" w14:textId="7930A109"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46" w:history="1">
            <w:r w:rsidRPr="00947A14">
              <w:rPr>
                <w:rStyle w:val="Hyperlink"/>
                <w:noProof/>
              </w:rPr>
              <w:t>2.3 Solution Formation: Semantic Analysis, Personalization, and Technological Considerations</w:t>
            </w:r>
            <w:r>
              <w:rPr>
                <w:noProof/>
                <w:webHidden/>
              </w:rPr>
              <w:tab/>
            </w:r>
            <w:r>
              <w:rPr>
                <w:noProof/>
                <w:webHidden/>
              </w:rPr>
              <w:fldChar w:fldCharType="begin"/>
            </w:r>
            <w:r>
              <w:rPr>
                <w:noProof/>
                <w:webHidden/>
              </w:rPr>
              <w:instrText xml:space="preserve"> PAGEREF _Toc234446946 \h </w:instrText>
            </w:r>
            <w:r>
              <w:rPr>
                <w:noProof/>
                <w:webHidden/>
              </w:rPr>
            </w:r>
            <w:r>
              <w:rPr>
                <w:noProof/>
                <w:webHidden/>
              </w:rPr>
              <w:fldChar w:fldCharType="separate"/>
            </w:r>
            <w:r>
              <w:rPr>
                <w:noProof/>
                <w:webHidden/>
              </w:rPr>
              <w:t>6</w:t>
            </w:r>
            <w:r>
              <w:rPr>
                <w:noProof/>
                <w:webHidden/>
              </w:rPr>
              <w:fldChar w:fldCharType="end"/>
            </w:r>
          </w:hyperlink>
        </w:p>
        <w:p w14:paraId="524700EE" w14:textId="39E7F30D" w:rsidR="003F6901" w:rsidRDefault="003F6901" w:rsidP="003F6901">
          <w:pPr>
            <w:pStyle w:val="TOC1"/>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47" w:history="1">
            <w:r w:rsidRPr="00947A14">
              <w:rPr>
                <w:rStyle w:val="Hyperlink"/>
                <w:noProof/>
              </w:rPr>
              <w:t>Chapter 3: Research and Engineering Process</w:t>
            </w:r>
            <w:r>
              <w:rPr>
                <w:noProof/>
                <w:webHidden/>
              </w:rPr>
              <w:tab/>
            </w:r>
            <w:r>
              <w:rPr>
                <w:noProof/>
                <w:webHidden/>
              </w:rPr>
              <w:fldChar w:fldCharType="begin"/>
            </w:r>
            <w:r>
              <w:rPr>
                <w:noProof/>
                <w:webHidden/>
              </w:rPr>
              <w:instrText xml:space="preserve"> PAGEREF _Toc234446947 \h </w:instrText>
            </w:r>
            <w:r>
              <w:rPr>
                <w:noProof/>
                <w:webHidden/>
              </w:rPr>
            </w:r>
            <w:r>
              <w:rPr>
                <w:noProof/>
                <w:webHidden/>
              </w:rPr>
              <w:fldChar w:fldCharType="separate"/>
            </w:r>
            <w:r>
              <w:rPr>
                <w:noProof/>
                <w:webHidden/>
              </w:rPr>
              <w:t>7</w:t>
            </w:r>
            <w:r>
              <w:rPr>
                <w:noProof/>
                <w:webHidden/>
              </w:rPr>
              <w:fldChar w:fldCharType="end"/>
            </w:r>
          </w:hyperlink>
        </w:p>
        <w:p w14:paraId="08FB8966" w14:textId="243B2DE4"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48" w:history="1">
            <w:r w:rsidRPr="00947A14">
              <w:rPr>
                <w:rStyle w:val="Hyperlink"/>
                <w:noProof/>
              </w:rPr>
              <w:t>3.1 Review of Research and Engineering Challenges</w:t>
            </w:r>
            <w:r>
              <w:rPr>
                <w:noProof/>
                <w:webHidden/>
              </w:rPr>
              <w:tab/>
            </w:r>
            <w:r>
              <w:rPr>
                <w:noProof/>
                <w:webHidden/>
              </w:rPr>
              <w:fldChar w:fldCharType="begin"/>
            </w:r>
            <w:r>
              <w:rPr>
                <w:noProof/>
                <w:webHidden/>
              </w:rPr>
              <w:instrText xml:space="preserve"> PAGEREF _Toc234446948 \h </w:instrText>
            </w:r>
            <w:r>
              <w:rPr>
                <w:noProof/>
                <w:webHidden/>
              </w:rPr>
            </w:r>
            <w:r>
              <w:rPr>
                <w:noProof/>
                <w:webHidden/>
              </w:rPr>
              <w:fldChar w:fldCharType="separate"/>
            </w:r>
            <w:r>
              <w:rPr>
                <w:noProof/>
                <w:webHidden/>
              </w:rPr>
              <w:t>7</w:t>
            </w:r>
            <w:r>
              <w:rPr>
                <w:noProof/>
                <w:webHidden/>
              </w:rPr>
              <w:fldChar w:fldCharType="end"/>
            </w:r>
          </w:hyperlink>
        </w:p>
        <w:p w14:paraId="34D2C6DA" w14:textId="2A03EBFF"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49" w:history="1">
            <w:r w:rsidRPr="00947A14">
              <w:rPr>
                <w:rStyle w:val="Hyperlink"/>
                <w:noProof/>
              </w:rPr>
              <w:t>3.2 Detailed Requirements</w:t>
            </w:r>
            <w:r>
              <w:rPr>
                <w:noProof/>
                <w:webHidden/>
              </w:rPr>
              <w:tab/>
            </w:r>
            <w:r>
              <w:rPr>
                <w:noProof/>
                <w:webHidden/>
              </w:rPr>
              <w:fldChar w:fldCharType="begin"/>
            </w:r>
            <w:r>
              <w:rPr>
                <w:noProof/>
                <w:webHidden/>
              </w:rPr>
              <w:instrText xml:space="preserve"> PAGEREF _Toc234446949 \h </w:instrText>
            </w:r>
            <w:r>
              <w:rPr>
                <w:noProof/>
                <w:webHidden/>
              </w:rPr>
            </w:r>
            <w:r>
              <w:rPr>
                <w:noProof/>
                <w:webHidden/>
              </w:rPr>
              <w:fldChar w:fldCharType="separate"/>
            </w:r>
            <w:r>
              <w:rPr>
                <w:noProof/>
                <w:webHidden/>
              </w:rPr>
              <w:t>8</w:t>
            </w:r>
            <w:r>
              <w:rPr>
                <w:noProof/>
                <w:webHidden/>
              </w:rPr>
              <w:fldChar w:fldCharType="end"/>
            </w:r>
          </w:hyperlink>
        </w:p>
        <w:p w14:paraId="152366E6" w14:textId="4373FCF9" w:rsidR="003F6901" w:rsidRDefault="003F6901" w:rsidP="003F6901">
          <w:pPr>
            <w:pStyle w:val="TOC3"/>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50" w:history="1">
            <w:r w:rsidRPr="00947A14">
              <w:rPr>
                <w:rStyle w:val="Hyperlink"/>
                <w:noProof/>
              </w:rPr>
              <w:t>3.2.1 Functional Requirements</w:t>
            </w:r>
            <w:r>
              <w:rPr>
                <w:noProof/>
                <w:webHidden/>
              </w:rPr>
              <w:tab/>
            </w:r>
            <w:r>
              <w:rPr>
                <w:noProof/>
                <w:webHidden/>
              </w:rPr>
              <w:fldChar w:fldCharType="begin"/>
            </w:r>
            <w:r>
              <w:rPr>
                <w:noProof/>
                <w:webHidden/>
              </w:rPr>
              <w:instrText xml:space="preserve"> PAGEREF _Toc234446950 \h </w:instrText>
            </w:r>
            <w:r>
              <w:rPr>
                <w:noProof/>
                <w:webHidden/>
              </w:rPr>
            </w:r>
            <w:r>
              <w:rPr>
                <w:noProof/>
                <w:webHidden/>
              </w:rPr>
              <w:fldChar w:fldCharType="separate"/>
            </w:r>
            <w:r>
              <w:rPr>
                <w:noProof/>
                <w:webHidden/>
              </w:rPr>
              <w:t>8</w:t>
            </w:r>
            <w:r>
              <w:rPr>
                <w:noProof/>
                <w:webHidden/>
              </w:rPr>
              <w:fldChar w:fldCharType="end"/>
            </w:r>
          </w:hyperlink>
        </w:p>
        <w:p w14:paraId="0A2F46E5" w14:textId="08C45DA2" w:rsidR="003F6901" w:rsidRDefault="003F6901" w:rsidP="003F6901">
          <w:pPr>
            <w:pStyle w:val="TOC3"/>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51" w:history="1">
            <w:r w:rsidRPr="00947A14">
              <w:rPr>
                <w:rStyle w:val="Hyperlink"/>
                <w:noProof/>
              </w:rPr>
              <w:t>3.2.2 Non-Functional Requirements</w:t>
            </w:r>
            <w:r>
              <w:rPr>
                <w:noProof/>
                <w:webHidden/>
              </w:rPr>
              <w:tab/>
            </w:r>
            <w:r>
              <w:rPr>
                <w:noProof/>
                <w:webHidden/>
              </w:rPr>
              <w:fldChar w:fldCharType="begin"/>
            </w:r>
            <w:r>
              <w:rPr>
                <w:noProof/>
                <w:webHidden/>
              </w:rPr>
              <w:instrText xml:space="preserve"> PAGEREF _Toc234446951 \h </w:instrText>
            </w:r>
            <w:r>
              <w:rPr>
                <w:noProof/>
                <w:webHidden/>
              </w:rPr>
            </w:r>
            <w:r>
              <w:rPr>
                <w:noProof/>
                <w:webHidden/>
              </w:rPr>
              <w:fldChar w:fldCharType="separate"/>
            </w:r>
            <w:r>
              <w:rPr>
                <w:noProof/>
                <w:webHidden/>
              </w:rPr>
              <w:t>9</w:t>
            </w:r>
            <w:r>
              <w:rPr>
                <w:noProof/>
                <w:webHidden/>
              </w:rPr>
              <w:fldChar w:fldCharType="end"/>
            </w:r>
          </w:hyperlink>
        </w:p>
        <w:p w14:paraId="52BF81A7" w14:textId="30131ADD"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52" w:history="1">
            <w:r w:rsidRPr="00947A14">
              <w:rPr>
                <w:rStyle w:val="Hyperlink"/>
                <w:noProof/>
              </w:rPr>
              <w:t>3.3 Research Approaches Considered</w:t>
            </w:r>
            <w:r>
              <w:rPr>
                <w:noProof/>
                <w:webHidden/>
              </w:rPr>
              <w:tab/>
            </w:r>
            <w:r>
              <w:rPr>
                <w:noProof/>
                <w:webHidden/>
              </w:rPr>
              <w:fldChar w:fldCharType="begin"/>
            </w:r>
            <w:r>
              <w:rPr>
                <w:noProof/>
                <w:webHidden/>
              </w:rPr>
              <w:instrText xml:space="preserve"> PAGEREF _Toc234446952 \h </w:instrText>
            </w:r>
            <w:r>
              <w:rPr>
                <w:noProof/>
                <w:webHidden/>
              </w:rPr>
            </w:r>
            <w:r>
              <w:rPr>
                <w:noProof/>
                <w:webHidden/>
              </w:rPr>
              <w:fldChar w:fldCharType="separate"/>
            </w:r>
            <w:r>
              <w:rPr>
                <w:noProof/>
                <w:webHidden/>
              </w:rPr>
              <w:t>9</w:t>
            </w:r>
            <w:r>
              <w:rPr>
                <w:noProof/>
                <w:webHidden/>
              </w:rPr>
              <w:fldChar w:fldCharType="end"/>
            </w:r>
          </w:hyperlink>
        </w:p>
        <w:p w14:paraId="17DDC1EE" w14:textId="0CA3A0DA"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53" w:history="1">
            <w:r w:rsidRPr="00947A14">
              <w:rPr>
                <w:rStyle w:val="Hyperlink"/>
                <w:noProof/>
              </w:rPr>
              <w:t>3.4 Technology Selection</w:t>
            </w:r>
            <w:r>
              <w:rPr>
                <w:noProof/>
                <w:webHidden/>
              </w:rPr>
              <w:tab/>
            </w:r>
            <w:r>
              <w:rPr>
                <w:noProof/>
                <w:webHidden/>
              </w:rPr>
              <w:fldChar w:fldCharType="begin"/>
            </w:r>
            <w:r>
              <w:rPr>
                <w:noProof/>
                <w:webHidden/>
              </w:rPr>
              <w:instrText xml:space="preserve"> PAGEREF _Toc234446953 \h </w:instrText>
            </w:r>
            <w:r>
              <w:rPr>
                <w:noProof/>
                <w:webHidden/>
              </w:rPr>
            </w:r>
            <w:r>
              <w:rPr>
                <w:noProof/>
                <w:webHidden/>
              </w:rPr>
              <w:fldChar w:fldCharType="separate"/>
            </w:r>
            <w:r>
              <w:rPr>
                <w:noProof/>
                <w:webHidden/>
              </w:rPr>
              <w:t>10</w:t>
            </w:r>
            <w:r>
              <w:rPr>
                <w:noProof/>
                <w:webHidden/>
              </w:rPr>
              <w:fldChar w:fldCharType="end"/>
            </w:r>
          </w:hyperlink>
        </w:p>
        <w:p w14:paraId="31658E45" w14:textId="51C68BCB"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54" w:history="1">
            <w:r w:rsidRPr="00947A14">
              <w:rPr>
                <w:rStyle w:val="Hyperlink"/>
                <w:noProof/>
              </w:rPr>
              <w:t>3.5 Architecture and Analysis Process</w:t>
            </w:r>
            <w:r>
              <w:rPr>
                <w:noProof/>
                <w:webHidden/>
              </w:rPr>
              <w:tab/>
            </w:r>
            <w:r>
              <w:rPr>
                <w:noProof/>
                <w:webHidden/>
              </w:rPr>
              <w:fldChar w:fldCharType="begin"/>
            </w:r>
            <w:r>
              <w:rPr>
                <w:noProof/>
                <w:webHidden/>
              </w:rPr>
              <w:instrText xml:space="preserve"> PAGEREF _Toc234446954 \h </w:instrText>
            </w:r>
            <w:r>
              <w:rPr>
                <w:noProof/>
                <w:webHidden/>
              </w:rPr>
            </w:r>
            <w:r>
              <w:rPr>
                <w:noProof/>
                <w:webHidden/>
              </w:rPr>
              <w:fldChar w:fldCharType="separate"/>
            </w:r>
            <w:r>
              <w:rPr>
                <w:noProof/>
                <w:webHidden/>
              </w:rPr>
              <w:t>10</w:t>
            </w:r>
            <w:r>
              <w:rPr>
                <w:noProof/>
                <w:webHidden/>
              </w:rPr>
              <w:fldChar w:fldCharType="end"/>
            </w:r>
          </w:hyperlink>
        </w:p>
        <w:p w14:paraId="200FB97F" w14:textId="631491C0"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55" w:history="1">
            <w:r w:rsidRPr="00947A14">
              <w:rPr>
                <w:rStyle w:val="Hyperlink"/>
                <w:noProof/>
              </w:rPr>
              <w:t>3.6 The Negotiation Agent</w:t>
            </w:r>
            <w:r>
              <w:rPr>
                <w:noProof/>
                <w:webHidden/>
              </w:rPr>
              <w:tab/>
            </w:r>
            <w:r>
              <w:rPr>
                <w:noProof/>
                <w:webHidden/>
              </w:rPr>
              <w:fldChar w:fldCharType="begin"/>
            </w:r>
            <w:r>
              <w:rPr>
                <w:noProof/>
                <w:webHidden/>
              </w:rPr>
              <w:instrText xml:space="preserve"> PAGEREF _Toc234446955 \h </w:instrText>
            </w:r>
            <w:r>
              <w:rPr>
                <w:noProof/>
                <w:webHidden/>
              </w:rPr>
            </w:r>
            <w:r>
              <w:rPr>
                <w:noProof/>
                <w:webHidden/>
              </w:rPr>
              <w:fldChar w:fldCharType="separate"/>
            </w:r>
            <w:r>
              <w:rPr>
                <w:noProof/>
                <w:webHidden/>
              </w:rPr>
              <w:t>12</w:t>
            </w:r>
            <w:r>
              <w:rPr>
                <w:noProof/>
                <w:webHidden/>
              </w:rPr>
              <w:fldChar w:fldCharType="end"/>
            </w:r>
          </w:hyperlink>
        </w:p>
        <w:p w14:paraId="164BFB1B" w14:textId="537EA6F4"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56" w:history="1">
            <w:r w:rsidRPr="00947A14">
              <w:rPr>
                <w:rStyle w:val="Hyperlink"/>
                <w:noProof/>
              </w:rPr>
              <w:t>3.7 Work Plan and Timeline</w:t>
            </w:r>
            <w:r>
              <w:rPr>
                <w:noProof/>
                <w:webHidden/>
              </w:rPr>
              <w:tab/>
            </w:r>
            <w:r>
              <w:rPr>
                <w:noProof/>
                <w:webHidden/>
              </w:rPr>
              <w:fldChar w:fldCharType="begin"/>
            </w:r>
            <w:r>
              <w:rPr>
                <w:noProof/>
                <w:webHidden/>
              </w:rPr>
              <w:instrText xml:space="preserve"> PAGEREF _Toc234446956 \h </w:instrText>
            </w:r>
            <w:r>
              <w:rPr>
                <w:noProof/>
                <w:webHidden/>
              </w:rPr>
            </w:r>
            <w:r>
              <w:rPr>
                <w:noProof/>
                <w:webHidden/>
              </w:rPr>
              <w:fldChar w:fldCharType="separate"/>
            </w:r>
            <w:r>
              <w:rPr>
                <w:noProof/>
                <w:webHidden/>
              </w:rPr>
              <w:t>12</w:t>
            </w:r>
            <w:r>
              <w:rPr>
                <w:noProof/>
                <w:webHidden/>
              </w:rPr>
              <w:fldChar w:fldCharType="end"/>
            </w:r>
          </w:hyperlink>
        </w:p>
        <w:p w14:paraId="7BECF699" w14:textId="3B799099"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57" w:history="1">
            <w:r w:rsidRPr="00947A14">
              <w:rPr>
                <w:rStyle w:val="Hyperlink"/>
                <w:noProof/>
              </w:rPr>
              <w:t>3.8 Constraints, Risks, and Mitigation Strategies</w:t>
            </w:r>
            <w:r>
              <w:rPr>
                <w:noProof/>
                <w:webHidden/>
              </w:rPr>
              <w:tab/>
            </w:r>
            <w:r>
              <w:rPr>
                <w:noProof/>
                <w:webHidden/>
              </w:rPr>
              <w:fldChar w:fldCharType="begin"/>
            </w:r>
            <w:r>
              <w:rPr>
                <w:noProof/>
                <w:webHidden/>
              </w:rPr>
              <w:instrText xml:space="preserve"> PAGEREF _Toc234446957 \h </w:instrText>
            </w:r>
            <w:r>
              <w:rPr>
                <w:noProof/>
                <w:webHidden/>
              </w:rPr>
            </w:r>
            <w:r>
              <w:rPr>
                <w:noProof/>
                <w:webHidden/>
              </w:rPr>
              <w:fldChar w:fldCharType="separate"/>
            </w:r>
            <w:r>
              <w:rPr>
                <w:noProof/>
                <w:webHidden/>
              </w:rPr>
              <w:t>12</w:t>
            </w:r>
            <w:r>
              <w:rPr>
                <w:noProof/>
                <w:webHidden/>
              </w:rPr>
              <w:fldChar w:fldCharType="end"/>
            </w:r>
          </w:hyperlink>
        </w:p>
        <w:p w14:paraId="4CBD49D6" w14:textId="25C7BA2C"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58" w:history="1">
            <w:r w:rsidRPr="00947A14">
              <w:rPr>
                <w:rStyle w:val="Hyperlink"/>
                <w:noProof/>
              </w:rPr>
              <w:t>3.9 Success Metrics</w:t>
            </w:r>
            <w:r>
              <w:rPr>
                <w:noProof/>
                <w:webHidden/>
              </w:rPr>
              <w:tab/>
            </w:r>
            <w:r>
              <w:rPr>
                <w:noProof/>
                <w:webHidden/>
              </w:rPr>
              <w:fldChar w:fldCharType="begin"/>
            </w:r>
            <w:r>
              <w:rPr>
                <w:noProof/>
                <w:webHidden/>
              </w:rPr>
              <w:instrText xml:space="preserve"> PAGEREF _Toc234446958 \h </w:instrText>
            </w:r>
            <w:r>
              <w:rPr>
                <w:noProof/>
                <w:webHidden/>
              </w:rPr>
            </w:r>
            <w:r>
              <w:rPr>
                <w:noProof/>
                <w:webHidden/>
              </w:rPr>
              <w:fldChar w:fldCharType="separate"/>
            </w:r>
            <w:r>
              <w:rPr>
                <w:noProof/>
                <w:webHidden/>
              </w:rPr>
              <w:t>13</w:t>
            </w:r>
            <w:r>
              <w:rPr>
                <w:noProof/>
                <w:webHidden/>
              </w:rPr>
              <w:fldChar w:fldCharType="end"/>
            </w:r>
          </w:hyperlink>
        </w:p>
        <w:p w14:paraId="14C67322" w14:textId="331DC143" w:rsidR="003F6901" w:rsidRDefault="003F6901" w:rsidP="003F6901">
          <w:pPr>
            <w:pStyle w:val="TOC1"/>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59" w:history="1">
            <w:r w:rsidRPr="00947A14">
              <w:rPr>
                <w:rStyle w:val="Hyperlink"/>
                <w:noProof/>
              </w:rPr>
              <w:t>Chapter 4: Work Artifacts</w:t>
            </w:r>
            <w:r>
              <w:rPr>
                <w:noProof/>
                <w:webHidden/>
              </w:rPr>
              <w:tab/>
            </w:r>
            <w:r>
              <w:rPr>
                <w:noProof/>
                <w:webHidden/>
              </w:rPr>
              <w:fldChar w:fldCharType="begin"/>
            </w:r>
            <w:r>
              <w:rPr>
                <w:noProof/>
                <w:webHidden/>
              </w:rPr>
              <w:instrText xml:space="preserve"> PAGEREF _Toc234446959 \h </w:instrText>
            </w:r>
            <w:r>
              <w:rPr>
                <w:noProof/>
                <w:webHidden/>
              </w:rPr>
            </w:r>
            <w:r>
              <w:rPr>
                <w:noProof/>
                <w:webHidden/>
              </w:rPr>
              <w:fldChar w:fldCharType="separate"/>
            </w:r>
            <w:r>
              <w:rPr>
                <w:noProof/>
                <w:webHidden/>
              </w:rPr>
              <w:t>13</w:t>
            </w:r>
            <w:r>
              <w:rPr>
                <w:noProof/>
                <w:webHidden/>
              </w:rPr>
              <w:fldChar w:fldCharType="end"/>
            </w:r>
          </w:hyperlink>
        </w:p>
        <w:p w14:paraId="1C3B9168" w14:textId="71BCCBE1"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60" w:history="1">
            <w:r w:rsidRPr="00947A14">
              <w:rPr>
                <w:rStyle w:val="Hyperlink"/>
                <w:noProof/>
              </w:rPr>
              <w:t>4.1 Overview of Project Deliverables</w:t>
            </w:r>
            <w:r>
              <w:rPr>
                <w:noProof/>
                <w:webHidden/>
              </w:rPr>
              <w:tab/>
            </w:r>
            <w:r>
              <w:rPr>
                <w:noProof/>
                <w:webHidden/>
              </w:rPr>
              <w:fldChar w:fldCharType="begin"/>
            </w:r>
            <w:r>
              <w:rPr>
                <w:noProof/>
                <w:webHidden/>
              </w:rPr>
              <w:instrText xml:space="preserve"> PAGEREF _Toc234446960 \h </w:instrText>
            </w:r>
            <w:r>
              <w:rPr>
                <w:noProof/>
                <w:webHidden/>
              </w:rPr>
            </w:r>
            <w:r>
              <w:rPr>
                <w:noProof/>
                <w:webHidden/>
              </w:rPr>
              <w:fldChar w:fldCharType="separate"/>
            </w:r>
            <w:r>
              <w:rPr>
                <w:noProof/>
                <w:webHidden/>
              </w:rPr>
              <w:t>13</w:t>
            </w:r>
            <w:r>
              <w:rPr>
                <w:noProof/>
                <w:webHidden/>
              </w:rPr>
              <w:fldChar w:fldCharType="end"/>
            </w:r>
          </w:hyperlink>
        </w:p>
        <w:p w14:paraId="34460325" w14:textId="0D095D56"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61" w:history="1">
            <w:r w:rsidRPr="00947A14">
              <w:rPr>
                <w:rStyle w:val="Hyperlink"/>
                <w:noProof/>
              </w:rPr>
              <w:t>4.2 Activity Diagram</w:t>
            </w:r>
            <w:r>
              <w:rPr>
                <w:noProof/>
                <w:webHidden/>
              </w:rPr>
              <w:tab/>
            </w:r>
            <w:r>
              <w:rPr>
                <w:noProof/>
                <w:webHidden/>
              </w:rPr>
              <w:fldChar w:fldCharType="begin"/>
            </w:r>
            <w:r>
              <w:rPr>
                <w:noProof/>
                <w:webHidden/>
              </w:rPr>
              <w:instrText xml:space="preserve"> PAGEREF _Toc234446961 \h </w:instrText>
            </w:r>
            <w:r>
              <w:rPr>
                <w:noProof/>
                <w:webHidden/>
              </w:rPr>
            </w:r>
            <w:r>
              <w:rPr>
                <w:noProof/>
                <w:webHidden/>
              </w:rPr>
              <w:fldChar w:fldCharType="separate"/>
            </w:r>
            <w:r>
              <w:rPr>
                <w:noProof/>
                <w:webHidden/>
              </w:rPr>
              <w:t>14</w:t>
            </w:r>
            <w:r>
              <w:rPr>
                <w:noProof/>
                <w:webHidden/>
              </w:rPr>
              <w:fldChar w:fldCharType="end"/>
            </w:r>
          </w:hyperlink>
        </w:p>
        <w:p w14:paraId="7CF37D67" w14:textId="4B8F46ED" w:rsidR="003F6901" w:rsidRDefault="003F6901" w:rsidP="003F6901">
          <w:pPr>
            <w:pStyle w:val="TOC3"/>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62" w:history="1">
            <w:r w:rsidRPr="00947A14">
              <w:rPr>
                <w:rStyle w:val="Hyperlink"/>
                <w:noProof/>
              </w:rPr>
              <w:t xml:space="preserve">4.2.1 </w:t>
            </w:r>
            <w:r w:rsidRPr="00947A14">
              <w:rPr>
                <w:rStyle w:val="Hyperlink"/>
                <w:noProof/>
                <w:lang w:val="en-IL"/>
              </w:rPr>
              <w:t>Scenario 1: Contract Upload and AI Lease Analysis</w:t>
            </w:r>
            <w:r>
              <w:rPr>
                <w:noProof/>
                <w:webHidden/>
              </w:rPr>
              <w:tab/>
            </w:r>
            <w:r>
              <w:rPr>
                <w:noProof/>
                <w:webHidden/>
              </w:rPr>
              <w:fldChar w:fldCharType="begin"/>
            </w:r>
            <w:r>
              <w:rPr>
                <w:noProof/>
                <w:webHidden/>
              </w:rPr>
              <w:instrText xml:space="preserve"> PAGEREF _Toc234446962 \h </w:instrText>
            </w:r>
            <w:r>
              <w:rPr>
                <w:noProof/>
                <w:webHidden/>
              </w:rPr>
            </w:r>
            <w:r>
              <w:rPr>
                <w:noProof/>
                <w:webHidden/>
              </w:rPr>
              <w:fldChar w:fldCharType="separate"/>
            </w:r>
            <w:r>
              <w:rPr>
                <w:noProof/>
                <w:webHidden/>
              </w:rPr>
              <w:t>14</w:t>
            </w:r>
            <w:r>
              <w:rPr>
                <w:noProof/>
                <w:webHidden/>
              </w:rPr>
              <w:fldChar w:fldCharType="end"/>
            </w:r>
          </w:hyperlink>
        </w:p>
        <w:p w14:paraId="241EC5E4" w14:textId="7D43CD4A" w:rsidR="003F6901" w:rsidRDefault="003F6901" w:rsidP="003F6901">
          <w:pPr>
            <w:pStyle w:val="TOC3"/>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63" w:history="1">
            <w:r w:rsidRPr="00947A14">
              <w:rPr>
                <w:rStyle w:val="Hyperlink"/>
                <w:noProof/>
              </w:rPr>
              <w:t>4.2.2 Scenario 2: Negotiation Agent and WhatsApp Message Preparation</w:t>
            </w:r>
            <w:r>
              <w:rPr>
                <w:noProof/>
                <w:webHidden/>
              </w:rPr>
              <w:tab/>
            </w:r>
            <w:r>
              <w:rPr>
                <w:noProof/>
                <w:webHidden/>
              </w:rPr>
              <w:fldChar w:fldCharType="begin"/>
            </w:r>
            <w:r>
              <w:rPr>
                <w:noProof/>
                <w:webHidden/>
              </w:rPr>
              <w:instrText xml:space="preserve"> PAGEREF _Toc234446963 \h </w:instrText>
            </w:r>
            <w:r>
              <w:rPr>
                <w:noProof/>
                <w:webHidden/>
              </w:rPr>
            </w:r>
            <w:r>
              <w:rPr>
                <w:noProof/>
                <w:webHidden/>
              </w:rPr>
              <w:fldChar w:fldCharType="separate"/>
            </w:r>
            <w:r>
              <w:rPr>
                <w:noProof/>
                <w:webHidden/>
              </w:rPr>
              <w:t>15</w:t>
            </w:r>
            <w:r>
              <w:rPr>
                <w:noProof/>
                <w:webHidden/>
              </w:rPr>
              <w:fldChar w:fldCharType="end"/>
            </w:r>
          </w:hyperlink>
        </w:p>
        <w:p w14:paraId="4B9A7DD7" w14:textId="5EEF8ED8" w:rsidR="003F6901" w:rsidRDefault="003F6901" w:rsidP="003F6901">
          <w:pPr>
            <w:pStyle w:val="TOC3"/>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64" w:history="1">
            <w:r w:rsidRPr="00947A14">
              <w:rPr>
                <w:rStyle w:val="Hyperlink"/>
                <w:noProof/>
              </w:rPr>
              <w:t>4.2.3 Scenario 3: API-Based Law Knowledge Base Synchronization</w:t>
            </w:r>
            <w:r>
              <w:rPr>
                <w:noProof/>
                <w:webHidden/>
              </w:rPr>
              <w:tab/>
            </w:r>
            <w:r>
              <w:rPr>
                <w:noProof/>
                <w:webHidden/>
              </w:rPr>
              <w:fldChar w:fldCharType="begin"/>
            </w:r>
            <w:r>
              <w:rPr>
                <w:noProof/>
                <w:webHidden/>
              </w:rPr>
              <w:instrText xml:space="preserve"> PAGEREF _Toc234446964 \h </w:instrText>
            </w:r>
            <w:r>
              <w:rPr>
                <w:noProof/>
                <w:webHidden/>
              </w:rPr>
            </w:r>
            <w:r>
              <w:rPr>
                <w:noProof/>
                <w:webHidden/>
              </w:rPr>
              <w:fldChar w:fldCharType="separate"/>
            </w:r>
            <w:r>
              <w:rPr>
                <w:noProof/>
                <w:webHidden/>
              </w:rPr>
              <w:t>15</w:t>
            </w:r>
            <w:r>
              <w:rPr>
                <w:noProof/>
                <w:webHidden/>
              </w:rPr>
              <w:fldChar w:fldCharType="end"/>
            </w:r>
          </w:hyperlink>
        </w:p>
        <w:p w14:paraId="00DA7BEC" w14:textId="0C9C7204"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65" w:history="1">
            <w:r w:rsidRPr="00947A14">
              <w:rPr>
                <w:rStyle w:val="Hyperlink"/>
                <w:noProof/>
              </w:rPr>
              <w:t>4.3 System Architecture and Software Structure</w:t>
            </w:r>
            <w:r>
              <w:rPr>
                <w:noProof/>
                <w:webHidden/>
              </w:rPr>
              <w:tab/>
            </w:r>
            <w:r>
              <w:rPr>
                <w:noProof/>
                <w:webHidden/>
              </w:rPr>
              <w:fldChar w:fldCharType="begin"/>
            </w:r>
            <w:r>
              <w:rPr>
                <w:noProof/>
                <w:webHidden/>
              </w:rPr>
              <w:instrText xml:space="preserve"> PAGEREF _Toc234446965 \h </w:instrText>
            </w:r>
            <w:r>
              <w:rPr>
                <w:noProof/>
                <w:webHidden/>
              </w:rPr>
            </w:r>
            <w:r>
              <w:rPr>
                <w:noProof/>
                <w:webHidden/>
              </w:rPr>
              <w:fldChar w:fldCharType="separate"/>
            </w:r>
            <w:r>
              <w:rPr>
                <w:noProof/>
                <w:webHidden/>
              </w:rPr>
              <w:t>16</w:t>
            </w:r>
            <w:r>
              <w:rPr>
                <w:noProof/>
                <w:webHidden/>
              </w:rPr>
              <w:fldChar w:fldCharType="end"/>
            </w:r>
          </w:hyperlink>
        </w:p>
        <w:p w14:paraId="58D0C5E7" w14:textId="5E1E70B1"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66" w:history="1">
            <w:r w:rsidRPr="00947A14">
              <w:rPr>
                <w:rStyle w:val="Hyperlink"/>
                <w:noProof/>
              </w:rPr>
              <w:t>4.4 Data Model</w:t>
            </w:r>
            <w:r>
              <w:rPr>
                <w:noProof/>
                <w:webHidden/>
              </w:rPr>
              <w:tab/>
            </w:r>
            <w:r>
              <w:rPr>
                <w:noProof/>
                <w:webHidden/>
              </w:rPr>
              <w:fldChar w:fldCharType="begin"/>
            </w:r>
            <w:r>
              <w:rPr>
                <w:noProof/>
                <w:webHidden/>
              </w:rPr>
              <w:instrText xml:space="preserve"> PAGEREF _Toc234446966 \h </w:instrText>
            </w:r>
            <w:r>
              <w:rPr>
                <w:noProof/>
                <w:webHidden/>
              </w:rPr>
            </w:r>
            <w:r>
              <w:rPr>
                <w:noProof/>
                <w:webHidden/>
              </w:rPr>
              <w:fldChar w:fldCharType="separate"/>
            </w:r>
            <w:r>
              <w:rPr>
                <w:noProof/>
                <w:webHidden/>
              </w:rPr>
              <w:t>16</w:t>
            </w:r>
            <w:r>
              <w:rPr>
                <w:noProof/>
                <w:webHidden/>
              </w:rPr>
              <w:fldChar w:fldCharType="end"/>
            </w:r>
          </w:hyperlink>
        </w:p>
        <w:p w14:paraId="5C451F76" w14:textId="400D9D0D"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67" w:history="1">
            <w:r w:rsidRPr="00947A14">
              <w:rPr>
                <w:rStyle w:val="Hyperlink"/>
                <w:noProof/>
              </w:rPr>
              <w:t>4.5 Process Flow and Interfaces</w:t>
            </w:r>
            <w:r>
              <w:rPr>
                <w:noProof/>
                <w:webHidden/>
              </w:rPr>
              <w:tab/>
            </w:r>
            <w:r>
              <w:rPr>
                <w:noProof/>
                <w:webHidden/>
              </w:rPr>
              <w:fldChar w:fldCharType="begin"/>
            </w:r>
            <w:r>
              <w:rPr>
                <w:noProof/>
                <w:webHidden/>
              </w:rPr>
              <w:instrText xml:space="preserve"> PAGEREF _Toc234446967 \h </w:instrText>
            </w:r>
            <w:r>
              <w:rPr>
                <w:noProof/>
                <w:webHidden/>
              </w:rPr>
            </w:r>
            <w:r>
              <w:rPr>
                <w:noProof/>
                <w:webHidden/>
              </w:rPr>
              <w:fldChar w:fldCharType="separate"/>
            </w:r>
            <w:r>
              <w:rPr>
                <w:noProof/>
                <w:webHidden/>
              </w:rPr>
              <w:t>17</w:t>
            </w:r>
            <w:r>
              <w:rPr>
                <w:noProof/>
                <w:webHidden/>
              </w:rPr>
              <w:fldChar w:fldCharType="end"/>
            </w:r>
          </w:hyperlink>
        </w:p>
        <w:p w14:paraId="62D4D06D" w14:textId="1BFF2B83"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68" w:history="1">
            <w:r w:rsidRPr="00947A14">
              <w:rPr>
                <w:rStyle w:val="Hyperlink"/>
                <w:noProof/>
              </w:rPr>
              <w:t>4.6 Core Algorithms (Pseudo-code)</w:t>
            </w:r>
            <w:r>
              <w:rPr>
                <w:noProof/>
                <w:webHidden/>
              </w:rPr>
              <w:tab/>
            </w:r>
            <w:r>
              <w:rPr>
                <w:noProof/>
                <w:webHidden/>
              </w:rPr>
              <w:fldChar w:fldCharType="begin"/>
            </w:r>
            <w:r>
              <w:rPr>
                <w:noProof/>
                <w:webHidden/>
              </w:rPr>
              <w:instrText xml:space="preserve"> PAGEREF _Toc234446968 \h </w:instrText>
            </w:r>
            <w:r>
              <w:rPr>
                <w:noProof/>
                <w:webHidden/>
              </w:rPr>
            </w:r>
            <w:r>
              <w:rPr>
                <w:noProof/>
                <w:webHidden/>
              </w:rPr>
              <w:fldChar w:fldCharType="separate"/>
            </w:r>
            <w:r>
              <w:rPr>
                <w:noProof/>
                <w:webHidden/>
              </w:rPr>
              <w:t>18</w:t>
            </w:r>
            <w:r>
              <w:rPr>
                <w:noProof/>
                <w:webHidden/>
              </w:rPr>
              <w:fldChar w:fldCharType="end"/>
            </w:r>
          </w:hyperlink>
        </w:p>
        <w:p w14:paraId="194CC848" w14:textId="39D0F051"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69" w:history="1">
            <w:r w:rsidRPr="00947A14">
              <w:rPr>
                <w:rStyle w:val="Hyperlink"/>
                <w:noProof/>
              </w:rPr>
              <w:t>4.7 User Interface Description</w:t>
            </w:r>
            <w:r>
              <w:rPr>
                <w:noProof/>
                <w:webHidden/>
              </w:rPr>
              <w:tab/>
            </w:r>
            <w:r>
              <w:rPr>
                <w:noProof/>
                <w:webHidden/>
              </w:rPr>
              <w:fldChar w:fldCharType="begin"/>
            </w:r>
            <w:r>
              <w:rPr>
                <w:noProof/>
                <w:webHidden/>
              </w:rPr>
              <w:instrText xml:space="preserve"> PAGEREF _Toc234446969 \h </w:instrText>
            </w:r>
            <w:r>
              <w:rPr>
                <w:noProof/>
                <w:webHidden/>
              </w:rPr>
            </w:r>
            <w:r>
              <w:rPr>
                <w:noProof/>
                <w:webHidden/>
              </w:rPr>
              <w:fldChar w:fldCharType="separate"/>
            </w:r>
            <w:r>
              <w:rPr>
                <w:noProof/>
                <w:webHidden/>
              </w:rPr>
              <w:t>19</w:t>
            </w:r>
            <w:r>
              <w:rPr>
                <w:noProof/>
                <w:webHidden/>
              </w:rPr>
              <w:fldChar w:fldCharType="end"/>
            </w:r>
          </w:hyperlink>
        </w:p>
        <w:p w14:paraId="31AC2E1A" w14:textId="5E124597" w:rsidR="003F6901" w:rsidRDefault="003F6901" w:rsidP="003F6901">
          <w:pPr>
            <w:pStyle w:val="TOC2"/>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70" w:history="1">
            <w:r w:rsidRPr="00947A14">
              <w:rPr>
                <w:rStyle w:val="Hyperlink"/>
                <w:noProof/>
              </w:rPr>
              <w:t>4.8 Test Plan for the Artifacts</w:t>
            </w:r>
            <w:r>
              <w:rPr>
                <w:noProof/>
                <w:webHidden/>
              </w:rPr>
              <w:tab/>
            </w:r>
            <w:r>
              <w:rPr>
                <w:noProof/>
                <w:webHidden/>
              </w:rPr>
              <w:fldChar w:fldCharType="begin"/>
            </w:r>
            <w:r>
              <w:rPr>
                <w:noProof/>
                <w:webHidden/>
              </w:rPr>
              <w:instrText xml:space="preserve"> PAGEREF _Toc234446970 \h </w:instrText>
            </w:r>
            <w:r>
              <w:rPr>
                <w:noProof/>
                <w:webHidden/>
              </w:rPr>
            </w:r>
            <w:r>
              <w:rPr>
                <w:noProof/>
                <w:webHidden/>
              </w:rPr>
              <w:fldChar w:fldCharType="separate"/>
            </w:r>
            <w:r>
              <w:rPr>
                <w:noProof/>
                <w:webHidden/>
              </w:rPr>
              <w:t>19</w:t>
            </w:r>
            <w:r>
              <w:rPr>
                <w:noProof/>
                <w:webHidden/>
              </w:rPr>
              <w:fldChar w:fldCharType="end"/>
            </w:r>
          </w:hyperlink>
        </w:p>
        <w:p w14:paraId="35715AE9" w14:textId="122A7DEA" w:rsidR="003F6901" w:rsidRDefault="003F6901" w:rsidP="003F6901">
          <w:pPr>
            <w:pStyle w:val="TOC1"/>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71" w:history="1">
            <w:r w:rsidRPr="00947A14">
              <w:rPr>
                <w:rStyle w:val="Hyperlink"/>
                <w:noProof/>
              </w:rPr>
              <w:t>Chapter 5: AI Tools Used in the Project</w:t>
            </w:r>
            <w:r>
              <w:rPr>
                <w:noProof/>
                <w:webHidden/>
              </w:rPr>
              <w:tab/>
            </w:r>
            <w:r>
              <w:rPr>
                <w:noProof/>
                <w:webHidden/>
              </w:rPr>
              <w:fldChar w:fldCharType="begin"/>
            </w:r>
            <w:r>
              <w:rPr>
                <w:noProof/>
                <w:webHidden/>
              </w:rPr>
              <w:instrText xml:space="preserve"> PAGEREF _Toc234446971 \h </w:instrText>
            </w:r>
            <w:r>
              <w:rPr>
                <w:noProof/>
                <w:webHidden/>
              </w:rPr>
            </w:r>
            <w:r>
              <w:rPr>
                <w:noProof/>
                <w:webHidden/>
              </w:rPr>
              <w:fldChar w:fldCharType="separate"/>
            </w:r>
            <w:r>
              <w:rPr>
                <w:noProof/>
                <w:webHidden/>
              </w:rPr>
              <w:t>20</w:t>
            </w:r>
            <w:r>
              <w:rPr>
                <w:noProof/>
                <w:webHidden/>
              </w:rPr>
              <w:fldChar w:fldCharType="end"/>
            </w:r>
          </w:hyperlink>
        </w:p>
        <w:p w14:paraId="58B970B7" w14:textId="76900737" w:rsidR="003F6901" w:rsidRDefault="003F6901" w:rsidP="003F6901">
          <w:pPr>
            <w:pStyle w:val="TOC1"/>
            <w:tabs>
              <w:tab w:val="right" w:leader="dot" w:pos="9016"/>
            </w:tabs>
            <w:spacing w:after="0"/>
            <w:rPr>
              <w:rFonts w:asciiTheme="minorHAnsi" w:eastAsiaTheme="minorEastAsia" w:hAnsiTheme="minorHAnsi" w:cstheme="minorBidi"/>
              <w:noProof/>
              <w:kern w:val="2"/>
              <w:lang w:val="en-IL"/>
              <w14:ligatures w14:val="standardContextual"/>
            </w:rPr>
          </w:pPr>
          <w:hyperlink w:anchor="_Toc234446972" w:history="1">
            <w:r w:rsidRPr="00947A14">
              <w:rPr>
                <w:rStyle w:val="Hyperlink"/>
                <w:noProof/>
              </w:rPr>
              <w:t>References</w:t>
            </w:r>
            <w:r>
              <w:rPr>
                <w:noProof/>
                <w:webHidden/>
              </w:rPr>
              <w:tab/>
            </w:r>
            <w:r>
              <w:rPr>
                <w:noProof/>
                <w:webHidden/>
              </w:rPr>
              <w:fldChar w:fldCharType="begin"/>
            </w:r>
            <w:r>
              <w:rPr>
                <w:noProof/>
                <w:webHidden/>
              </w:rPr>
              <w:instrText xml:space="preserve"> PAGEREF _Toc234446972 \h </w:instrText>
            </w:r>
            <w:r>
              <w:rPr>
                <w:noProof/>
                <w:webHidden/>
              </w:rPr>
            </w:r>
            <w:r>
              <w:rPr>
                <w:noProof/>
                <w:webHidden/>
              </w:rPr>
              <w:fldChar w:fldCharType="separate"/>
            </w:r>
            <w:r>
              <w:rPr>
                <w:noProof/>
                <w:webHidden/>
              </w:rPr>
              <w:t>21</w:t>
            </w:r>
            <w:r>
              <w:rPr>
                <w:noProof/>
                <w:webHidden/>
              </w:rPr>
              <w:fldChar w:fldCharType="end"/>
            </w:r>
          </w:hyperlink>
        </w:p>
        <w:p w14:paraId="7A9FD14F" w14:textId="5D25EEAD" w:rsidR="008B4263" w:rsidRDefault="008B4263" w:rsidP="003F6901">
          <w:pPr>
            <w:pStyle w:val="TOC1"/>
            <w:tabs>
              <w:tab w:val="right" w:leader="dot" w:pos="9025"/>
            </w:tabs>
            <w:spacing w:after="0"/>
          </w:pPr>
          <w:r>
            <w:rPr>
              <w:rStyle w:val="IndexLink"/>
            </w:rPr>
            <w:fldChar w:fldCharType="end"/>
          </w:r>
        </w:p>
      </w:sdtContent>
    </w:sdt>
    <w:p w14:paraId="602DCE3E" w14:textId="77777777" w:rsidR="008B4263" w:rsidRDefault="00000000">
      <w:pPr>
        <w:tabs>
          <w:tab w:val="right" w:leader="dot" w:pos="9026"/>
        </w:tabs>
        <w:rPr>
          <w:rFonts w:ascii="Arial" w:hAnsi="Arial" w:cs="Arial"/>
        </w:rPr>
      </w:pPr>
      <w:r>
        <w:br w:type="page"/>
      </w:r>
    </w:p>
    <w:p w14:paraId="584E0035" w14:textId="77777777" w:rsidR="008B4263" w:rsidRDefault="00000000">
      <w:pPr>
        <w:spacing w:after="160"/>
        <w:outlineLvl w:val="0"/>
        <w:rPr>
          <w:rFonts w:ascii="Arial" w:hAnsi="Arial" w:cs="Arial"/>
          <w:rtl/>
          <w:lang w:bidi="he-IL"/>
        </w:rPr>
      </w:pPr>
      <w:bookmarkStart w:id="0" w:name="_Toc234154015"/>
      <w:bookmarkStart w:id="1" w:name="_Toc234446937"/>
      <w:r>
        <w:rPr>
          <w:rFonts w:ascii="Arial" w:hAnsi="Arial" w:cs="Arial"/>
          <w:b/>
          <w:bCs/>
          <w:color w:val="2E3192"/>
          <w:sz w:val="32"/>
          <w:szCs w:val="32"/>
        </w:rPr>
        <w:lastRenderedPageBreak/>
        <w:t>Abstract</w:t>
      </w:r>
      <w:bookmarkEnd w:id="0"/>
      <w:bookmarkEnd w:id="1"/>
    </w:p>
    <w:p w14:paraId="436AC95F" w14:textId="77777777" w:rsidR="008B4263" w:rsidRDefault="00000000">
      <w:pPr>
        <w:pStyle w:val="font-claude-response-body"/>
        <w:spacing w:before="280" w:after="280"/>
        <w:rPr>
          <w:rFonts w:ascii="Arial" w:hAnsi="Arial" w:cs="Arial"/>
          <w:sz w:val="22"/>
          <w:szCs w:val="22"/>
        </w:rPr>
      </w:pPr>
      <w:r>
        <w:rPr>
          <w:rFonts w:ascii="Arial" w:hAnsi="Arial" w:cs="Arial"/>
          <w:sz w:val="22"/>
          <w:szCs w:val="22"/>
        </w:rPr>
        <w:t>Renting has become the primary form of housing for large segments of the Israeli population. But the market runs on contracts of adhesion. The landlord drafts the lease and hands it to the tenant on a take-it-or-leave-it basis, and a sharp information asymmetry follows. Tenants sign agreements they do not understand. They overlook the statutory protections the Israeli Fair Rental Law (5777-2017) guarantees them. They lack the time and money for an individual legal review. Tools that serve landlords are abundant. Accessible technology built to protect tenants on the consumer side (B2C) is almost entirely absent.</w:t>
      </w:r>
    </w:p>
    <w:p w14:paraId="72BC0C5D" w14:textId="77777777" w:rsidR="008B4263" w:rsidRDefault="00000000">
      <w:pPr>
        <w:pStyle w:val="font-claude-response-body"/>
        <w:spacing w:before="280" w:after="280"/>
        <w:rPr>
          <w:rFonts w:ascii="Arial" w:hAnsi="Arial" w:cs="Arial"/>
          <w:sz w:val="22"/>
          <w:szCs w:val="22"/>
        </w:rPr>
      </w:pPr>
      <w:proofErr w:type="spellStart"/>
      <w:r>
        <w:rPr>
          <w:rFonts w:ascii="Arial" w:hAnsi="Arial" w:cs="Arial"/>
          <w:sz w:val="22"/>
          <w:szCs w:val="22"/>
        </w:rPr>
        <w:t>RightRent</w:t>
      </w:r>
      <w:proofErr w:type="spellEnd"/>
      <w:r>
        <w:rPr>
          <w:rFonts w:ascii="Arial" w:hAnsi="Arial" w:cs="Arial"/>
          <w:sz w:val="22"/>
          <w:szCs w:val="22"/>
        </w:rPr>
        <w:t xml:space="preserve"> is an AI-based web application that reads residential rental contracts with Natural Language Processing. It is anchored in the Israeli Fair Rental Law and built on a Retrieval-Augmented Generation (RAG) architecture. The law </w:t>
      </w:r>
      <w:proofErr w:type="spellStart"/>
      <w:r>
        <w:rPr>
          <w:rFonts w:ascii="Arial" w:hAnsi="Arial" w:cs="Arial"/>
          <w:sz w:val="22"/>
          <w:szCs w:val="22"/>
        </w:rPr>
        <w:t>sits</w:t>
      </w:r>
      <w:proofErr w:type="spellEnd"/>
      <w:r>
        <w:rPr>
          <w:rFonts w:ascii="Arial" w:hAnsi="Arial" w:cs="Arial"/>
          <w:sz w:val="22"/>
          <w:szCs w:val="22"/>
        </w:rPr>
        <w:t xml:space="preserve"> in MongoDB Atlas as vector embeddings. The system matches each clause of an uploaded contract against the statutory sections closest to it. Anthropic Claude judges each clause, and a deterministic rule layer labels it as critical (red), as a warning (orange), or as compliant.</w:t>
      </w:r>
    </w:p>
    <w:p w14:paraId="3333373C" w14:textId="77777777" w:rsidR="008B4263" w:rsidRDefault="00000000">
      <w:pPr>
        <w:pStyle w:val="font-claude-response-body"/>
        <w:spacing w:before="280" w:after="280"/>
        <w:rPr>
          <w:rFonts w:ascii="Arial" w:hAnsi="Arial" w:cs="Arial"/>
          <w:sz w:val="22"/>
          <w:szCs w:val="22"/>
        </w:rPr>
      </w:pPr>
      <w:r>
        <w:rPr>
          <w:rFonts w:ascii="Arial" w:hAnsi="Arial" w:cs="Arial"/>
          <w:sz w:val="22"/>
          <w:szCs w:val="22"/>
        </w:rPr>
        <w:t>The application marks the problematic clauses on the PDF itself and points out the protections the contract leaves out. It customizes the analysis to what each tenant cares about, and it adds a negotiation agent that talks with the tenant and drafts a single reasoned WhatsApp message, consolidating all the requests, for the tenant to send to the landlord. The tenant always reviews and sends that message. The system never acts on its own.</w:t>
      </w:r>
    </w:p>
    <w:p w14:paraId="4EDABE68" w14:textId="77777777" w:rsidR="008B4263" w:rsidRDefault="00000000">
      <w:pPr>
        <w:pStyle w:val="font-claude-response-body"/>
        <w:spacing w:before="280" w:after="280"/>
        <w:rPr>
          <w:rFonts w:ascii="Arial" w:hAnsi="Arial" w:cs="Arial"/>
          <w:sz w:val="22"/>
          <w:szCs w:val="22"/>
        </w:rPr>
      </w:pPr>
      <w:r>
        <w:rPr>
          <w:rFonts w:ascii="Arial" w:hAnsi="Arial" w:cs="Arial"/>
          <w:sz w:val="22"/>
          <w:szCs w:val="22"/>
        </w:rPr>
        <w:t>This book sets out the needs the project answers and the goals it pursues. It examines the current situation alongside the proposed solution, and it documents the research and engineering process: the alternatives we considered, the technologies we chose, the work plan, the constraints, and the success metrics. It closes with the main work artifacts of the system: its operating logic, architecture, data model, core algorithms, user interface, and test plan.</w:t>
      </w:r>
    </w:p>
    <w:p w14:paraId="38C76BCE" w14:textId="77777777" w:rsidR="008B4263" w:rsidRDefault="00000000">
      <w:pPr>
        <w:rPr>
          <w:rFonts w:ascii="Arial" w:hAnsi="Arial" w:cs="Arial"/>
        </w:rPr>
      </w:pPr>
      <w:r>
        <w:br w:type="page"/>
      </w:r>
    </w:p>
    <w:p w14:paraId="557F9760" w14:textId="77777777" w:rsidR="008B4263" w:rsidRDefault="00000000">
      <w:pPr>
        <w:pStyle w:val="Heading1"/>
        <w:spacing w:before="0"/>
        <w:rPr>
          <w:lang w:bidi="he-IL"/>
        </w:rPr>
      </w:pPr>
      <w:bookmarkStart w:id="2" w:name="_Toc234154016"/>
      <w:bookmarkStart w:id="3" w:name="_Toc234446938"/>
      <w:r>
        <w:lastRenderedPageBreak/>
        <w:t xml:space="preserve">Chapter 1: Description of Needs and Project </w:t>
      </w:r>
      <w:proofErr w:type="gramStart"/>
      <w:r>
        <w:t>Goals</w:t>
      </w:r>
      <w:bookmarkEnd w:id="2"/>
      <w:r>
        <w:rPr>
          <w:lang w:bidi="he-IL"/>
        </w:rPr>
        <w:t xml:space="preserve">  (</w:t>
      </w:r>
      <w:proofErr w:type="gramEnd"/>
      <w:r>
        <w:rPr>
          <w:lang w:bidi="he-IL"/>
        </w:rPr>
        <w:t>Introduction)</w:t>
      </w:r>
      <w:bookmarkEnd w:id="3"/>
    </w:p>
    <w:p w14:paraId="1ADF1A0A" w14:textId="77777777" w:rsidR="008B4263" w:rsidRDefault="00000000">
      <w:pPr>
        <w:pStyle w:val="Heading2"/>
      </w:pPr>
      <w:bookmarkStart w:id="4" w:name="_Toc234154017"/>
      <w:bookmarkStart w:id="5" w:name="_Toc234446939"/>
      <w:r>
        <w:t>1.1 Background and Current Situation</w:t>
      </w:r>
      <w:bookmarkEnd w:id="4"/>
      <w:bookmarkEnd w:id="5"/>
    </w:p>
    <w:p w14:paraId="7BF6B524" w14:textId="77777777" w:rsidR="008B4263" w:rsidRDefault="00000000">
      <w:pPr>
        <w:rPr>
          <w:rFonts w:ascii="Arial" w:hAnsi="Arial" w:cs="Arial"/>
          <w:sz w:val="22"/>
          <w:szCs w:val="22"/>
        </w:rPr>
      </w:pPr>
      <w:r>
        <w:rPr>
          <w:rFonts w:ascii="Arial" w:hAnsi="Arial" w:cs="Arial"/>
          <w:sz w:val="22"/>
          <w:szCs w:val="22"/>
        </w:rPr>
        <w:t>Israel's residential rental market has grown over the past few decades. A study by the Shoresh Institution for Socioeconomic Research, based on Israeli Central Bureau of Statistics data, shows how widespread this growth has been. The share of renters climbed from 30% to 49% among young adults aged 25-34, and from 15% to 32% among those aged 35-54 (</w:t>
      </w:r>
      <w:proofErr w:type="spellStart"/>
      <w:r>
        <w:rPr>
          <w:rFonts w:ascii="Arial" w:hAnsi="Arial" w:cs="Arial"/>
          <w:sz w:val="22"/>
          <w:szCs w:val="22"/>
        </w:rPr>
        <w:t>Mishly</w:t>
      </w:r>
      <w:proofErr w:type="spellEnd"/>
      <w:r>
        <w:rPr>
          <w:rFonts w:ascii="Arial" w:hAnsi="Arial" w:cs="Arial"/>
          <w:sz w:val="22"/>
          <w:szCs w:val="22"/>
        </w:rPr>
        <w:t>, 2026). For a large share of the population, renting has stopped serving as a temporary stage before ownership. It has become a long-term housing arrangement.</w:t>
      </w:r>
    </w:p>
    <w:p w14:paraId="4290192B" w14:textId="77777777" w:rsidR="008B4263" w:rsidRDefault="00000000">
      <w:pPr>
        <w:rPr>
          <w:rFonts w:ascii="Arial" w:hAnsi="Arial" w:cs="Arial"/>
          <w:sz w:val="22"/>
          <w:szCs w:val="22"/>
        </w:rPr>
      </w:pPr>
      <w:r>
        <w:rPr>
          <w:rFonts w:ascii="Arial" w:hAnsi="Arial" w:cs="Arial"/>
          <w:sz w:val="22"/>
          <w:szCs w:val="22"/>
        </w:rPr>
        <w:t xml:space="preserve">Contracts of adhesion dominate the market: one-sided agreements the landlord writes in full, leaving the tenant to accept or walk away (Kessler, 1943; Rakoff, 1983). This arrangement leaves the two sides unequally informed. The landlord, or the landlord's lawyer, drafts the agreement, knows the property, and decides what the clauses say. The tenant comes to the contract without any of that. Economists call this a textbook market failure. The tenant signs on without fully understanding the obligations, the risks, or the hidden costs (Akerlof, 1970; </w:t>
      </w:r>
      <w:proofErr w:type="spellStart"/>
      <w:r>
        <w:rPr>
          <w:rFonts w:ascii="Arial" w:hAnsi="Arial" w:cs="Arial"/>
          <w:sz w:val="22"/>
          <w:szCs w:val="22"/>
        </w:rPr>
        <w:t>Garmaise</w:t>
      </w:r>
      <w:proofErr w:type="spellEnd"/>
      <w:r>
        <w:rPr>
          <w:rFonts w:ascii="Arial" w:hAnsi="Arial" w:cs="Arial"/>
          <w:sz w:val="22"/>
          <w:szCs w:val="22"/>
        </w:rPr>
        <w:t xml:space="preserve"> &amp; Moskowitz, 2004).</w:t>
      </w:r>
    </w:p>
    <w:p w14:paraId="2D226076" w14:textId="77777777" w:rsidR="008B4263" w:rsidRDefault="00000000">
      <w:pPr>
        <w:rPr>
          <w:rFonts w:ascii="Arial" w:hAnsi="Arial" w:cs="Arial"/>
          <w:sz w:val="22"/>
          <w:szCs w:val="22"/>
        </w:rPr>
      </w:pPr>
      <w:r>
        <w:rPr>
          <w:rFonts w:ascii="Arial" w:hAnsi="Arial" w:cs="Arial"/>
          <w:sz w:val="22"/>
          <w:szCs w:val="22"/>
        </w:rPr>
        <w:t xml:space="preserve">Margalit and </w:t>
      </w:r>
      <w:proofErr w:type="spellStart"/>
      <w:r>
        <w:rPr>
          <w:rFonts w:ascii="Arial" w:hAnsi="Arial" w:cs="Arial"/>
          <w:sz w:val="22"/>
          <w:szCs w:val="22"/>
        </w:rPr>
        <w:t>Yizhar</w:t>
      </w:r>
      <w:proofErr w:type="spellEnd"/>
      <w:r>
        <w:rPr>
          <w:rFonts w:ascii="Arial" w:hAnsi="Arial" w:cs="Arial"/>
          <w:sz w:val="22"/>
          <w:szCs w:val="22"/>
        </w:rPr>
        <w:t xml:space="preserve"> (2024) show that the renting population kept growing while renters themselves stayed on the margins of public debate and housing policy. The 2011 housing protests pushed rental regulation onto the agenda for a moment, but the focus soon shifted back to promoting homeownership. Renters kept the same weak bargaining position. The Knesset addressed some of these gaps in 2017 with the Rental and Lending Law, commonly called the "Fair Rental Law" (Knesset, n.d.). The law is dense, and most of the public remains unaware of what it </w:t>
      </w:r>
      <w:proofErr w:type="gramStart"/>
      <w:r>
        <w:rPr>
          <w:rFonts w:ascii="Arial" w:hAnsi="Arial" w:cs="Arial"/>
          <w:sz w:val="22"/>
          <w:szCs w:val="22"/>
        </w:rPr>
        <w:t>actually grants</w:t>
      </w:r>
      <w:proofErr w:type="gramEnd"/>
      <w:r>
        <w:rPr>
          <w:rFonts w:ascii="Arial" w:hAnsi="Arial" w:cs="Arial"/>
          <w:sz w:val="22"/>
          <w:szCs w:val="22"/>
        </w:rPr>
        <w:t xml:space="preserve"> them.</w:t>
      </w:r>
    </w:p>
    <w:p w14:paraId="1ADB608B" w14:textId="77777777" w:rsidR="008B4263" w:rsidRDefault="00000000">
      <w:pPr>
        <w:pStyle w:val="Heading2"/>
        <w:tabs>
          <w:tab w:val="left" w:pos="6737"/>
        </w:tabs>
        <w:rPr>
          <w:lang w:bidi="he-IL"/>
        </w:rPr>
      </w:pPr>
      <w:bookmarkStart w:id="6" w:name="_Toc234154018"/>
      <w:bookmarkStart w:id="7" w:name="_Toc234446940"/>
      <w:r>
        <w:t>1.2 Problem Definition and Proposed Solution</w:t>
      </w:r>
      <w:bookmarkEnd w:id="6"/>
      <w:bookmarkEnd w:id="7"/>
      <w:r>
        <w:tab/>
      </w:r>
    </w:p>
    <w:p w14:paraId="6D136785" w14:textId="77777777" w:rsidR="008B4263" w:rsidRDefault="00000000">
      <w:pPr>
        <w:rPr>
          <w:rFonts w:ascii="Arial" w:hAnsi="Arial" w:cs="Arial"/>
          <w:sz w:val="22"/>
          <w:szCs w:val="22"/>
        </w:rPr>
      </w:pPr>
      <w:r>
        <w:rPr>
          <w:rFonts w:ascii="Arial" w:hAnsi="Arial" w:cs="Arial"/>
          <w:b/>
          <w:bCs/>
          <w:sz w:val="22"/>
          <w:szCs w:val="22"/>
        </w:rPr>
        <w:t>The Problem:</w:t>
      </w:r>
      <w:r>
        <w:rPr>
          <w:rFonts w:ascii="Arial" w:hAnsi="Arial" w:cs="Arial"/>
          <w:sz w:val="22"/>
          <w:szCs w:val="22"/>
        </w:rPr>
        <w:t xml:space="preserve"> Apartment renters in Israel have no source of legal advice that is affordable, quick, and matched to their situation. Without it, they sign harsh contracts that strip away basic protections, work against their own needs, and sometimes break the Fair Rental Law outright. The typical tenant chooses among three poor options. Reviewing the contract alone demands legal knowledge most people do not have, and the tenant tends to miss something important. Hiring a lawyer costs hundreds to thousands of shekels (B144, n.d.) and takes time, which puts it out of reach for most renters. Signing with no review at all leaves the tenant exposed to void clauses and to legal and financial risk. Each path deepens the access-to-justice (A2J) problem, since much of the population cannot afford proper legal representation (Rhode, 2004).</w:t>
      </w:r>
    </w:p>
    <w:p w14:paraId="1C774DE8" w14:textId="77777777" w:rsidR="008B4263" w:rsidRDefault="00000000">
      <w:pPr>
        <w:rPr>
          <w:rFonts w:ascii="Arial" w:hAnsi="Arial" w:cs="Arial"/>
          <w:sz w:val="22"/>
          <w:szCs w:val="22"/>
        </w:rPr>
      </w:pPr>
      <w:r>
        <w:rPr>
          <w:rFonts w:ascii="Arial" w:hAnsi="Arial" w:cs="Arial"/>
          <w:sz w:val="22"/>
          <w:szCs w:val="22"/>
        </w:rPr>
        <w:t xml:space="preserve">Software for landlords, by contrast, is well developed. The Israeli platform </w:t>
      </w:r>
      <w:proofErr w:type="spellStart"/>
      <w:r>
        <w:rPr>
          <w:rFonts w:ascii="Arial" w:hAnsi="Arial" w:cs="Arial"/>
          <w:sz w:val="22"/>
          <w:szCs w:val="22"/>
        </w:rPr>
        <w:t>WeCheck</w:t>
      </w:r>
      <w:proofErr w:type="spellEnd"/>
      <w:r>
        <w:rPr>
          <w:rFonts w:ascii="Arial" w:hAnsi="Arial" w:cs="Arial"/>
          <w:sz w:val="22"/>
          <w:szCs w:val="22"/>
        </w:rPr>
        <w:t xml:space="preserve"> (</w:t>
      </w:r>
      <w:proofErr w:type="spellStart"/>
      <w:r>
        <w:rPr>
          <w:rFonts w:ascii="Arial" w:hAnsi="Arial" w:cs="Arial"/>
          <w:sz w:val="22"/>
          <w:szCs w:val="22"/>
        </w:rPr>
        <w:t>WeCheck</w:t>
      </w:r>
      <w:proofErr w:type="spellEnd"/>
      <w:r>
        <w:rPr>
          <w:rFonts w:ascii="Arial" w:hAnsi="Arial" w:cs="Arial"/>
          <w:sz w:val="22"/>
          <w:szCs w:val="22"/>
        </w:rPr>
        <w:t>, 2024) runs AI-based background checks, identity verification, and rental guarantees. Nothing comparable exists on the tenant side. In Israel, the consumer market for tools that defend renters' rights (B2C) is still empty.</w:t>
      </w:r>
    </w:p>
    <w:p w14:paraId="27F48909" w14:textId="77777777" w:rsidR="008B4263" w:rsidRDefault="00000000">
      <w:pPr>
        <w:rPr>
          <w:rFonts w:ascii="Arial" w:hAnsi="Arial" w:cs="Arial"/>
          <w:sz w:val="22"/>
          <w:szCs w:val="22"/>
        </w:rPr>
      </w:pPr>
      <w:r>
        <w:rPr>
          <w:rFonts w:ascii="Arial" w:hAnsi="Arial" w:cs="Arial"/>
          <w:b/>
          <w:bCs/>
          <w:sz w:val="22"/>
          <w:szCs w:val="22"/>
        </w:rPr>
        <w:t>The Solution (</w:t>
      </w:r>
      <w:proofErr w:type="spellStart"/>
      <w:r>
        <w:rPr>
          <w:rFonts w:ascii="Arial" w:hAnsi="Arial" w:cs="Arial"/>
          <w:b/>
          <w:bCs/>
          <w:sz w:val="22"/>
          <w:szCs w:val="22"/>
        </w:rPr>
        <w:t>RightRent</w:t>
      </w:r>
      <w:proofErr w:type="spellEnd"/>
      <w:r>
        <w:rPr>
          <w:rFonts w:ascii="Arial" w:hAnsi="Arial" w:cs="Arial"/>
          <w:b/>
          <w:bCs/>
          <w:sz w:val="22"/>
          <w:szCs w:val="22"/>
        </w:rPr>
        <w:t>):</w:t>
      </w:r>
      <w:r>
        <w:rPr>
          <w:rFonts w:ascii="Arial" w:hAnsi="Arial" w:cs="Arial"/>
          <w:sz w:val="22"/>
          <w:szCs w:val="22"/>
        </w:rPr>
        <w:t xml:space="preserve"> a web application that uses Natural Language Processing (NLP) to do the reading. Work in LegalTech has shown that current NLP systems can parse dense legal text, read it for meaning instead of matching keywords, and check clauses against a body of law with an </w:t>
      </w:r>
      <w:proofErr w:type="gramStart"/>
      <w:r>
        <w:rPr>
          <w:rFonts w:ascii="Arial" w:hAnsi="Arial" w:cs="Arial"/>
          <w:sz w:val="22"/>
          <w:szCs w:val="22"/>
        </w:rPr>
        <w:t>accuracy earlier methods</w:t>
      </w:r>
      <w:proofErr w:type="gramEnd"/>
      <w:r>
        <w:rPr>
          <w:rFonts w:ascii="Arial" w:hAnsi="Arial" w:cs="Arial"/>
          <w:sz w:val="22"/>
          <w:szCs w:val="22"/>
        </w:rPr>
        <w:t xml:space="preserve"> could not reach (Chalkidis et al., 2017; </w:t>
      </w:r>
      <w:proofErr w:type="spellStart"/>
      <w:r>
        <w:rPr>
          <w:rFonts w:ascii="Arial" w:hAnsi="Arial" w:cs="Arial"/>
          <w:sz w:val="22"/>
          <w:szCs w:val="22"/>
        </w:rPr>
        <w:t>Surden</w:t>
      </w:r>
      <w:proofErr w:type="spellEnd"/>
      <w:r>
        <w:rPr>
          <w:rFonts w:ascii="Arial" w:hAnsi="Arial" w:cs="Arial"/>
          <w:sz w:val="22"/>
          <w:szCs w:val="22"/>
        </w:rPr>
        <w:t xml:space="preserve">, 2014). </w:t>
      </w:r>
      <w:proofErr w:type="spellStart"/>
      <w:r>
        <w:rPr>
          <w:rFonts w:ascii="Arial" w:hAnsi="Arial" w:cs="Arial"/>
          <w:sz w:val="22"/>
          <w:szCs w:val="22"/>
        </w:rPr>
        <w:t>RightRent</w:t>
      </w:r>
      <w:proofErr w:type="spellEnd"/>
      <w:r>
        <w:rPr>
          <w:rFonts w:ascii="Arial" w:hAnsi="Arial" w:cs="Arial"/>
          <w:sz w:val="22"/>
          <w:szCs w:val="22"/>
        </w:rPr>
        <w:t xml:space="preserve"> grounds that capability in the Israeli Fair Rental Law, so the analysis reflects Israeli law specifically. Contract-analysis tools such as Spellbook (Spellbook, 2024) and </w:t>
      </w:r>
      <w:proofErr w:type="spellStart"/>
      <w:r>
        <w:rPr>
          <w:rFonts w:ascii="Arial" w:hAnsi="Arial" w:cs="Arial"/>
          <w:sz w:val="22"/>
          <w:szCs w:val="22"/>
        </w:rPr>
        <w:t>LawGeex</w:t>
      </w:r>
      <w:proofErr w:type="spellEnd"/>
      <w:r>
        <w:rPr>
          <w:rFonts w:ascii="Arial" w:hAnsi="Arial" w:cs="Arial"/>
          <w:sz w:val="22"/>
          <w:szCs w:val="22"/>
        </w:rPr>
        <w:t xml:space="preserve"> (</w:t>
      </w:r>
      <w:proofErr w:type="spellStart"/>
      <w:r>
        <w:rPr>
          <w:rFonts w:ascii="Arial" w:hAnsi="Arial" w:cs="Arial"/>
          <w:sz w:val="22"/>
          <w:szCs w:val="22"/>
        </w:rPr>
        <w:t>LawGeex</w:t>
      </w:r>
      <w:proofErr w:type="spellEnd"/>
      <w:r>
        <w:rPr>
          <w:rFonts w:ascii="Arial" w:hAnsi="Arial" w:cs="Arial"/>
          <w:sz w:val="22"/>
          <w:szCs w:val="22"/>
        </w:rPr>
        <w:t>, 2024), by contrast, serve corporate legal teams (B2B) and lawyers.</w:t>
      </w:r>
    </w:p>
    <w:p w14:paraId="6B39EA3F" w14:textId="77777777" w:rsidR="008B4263" w:rsidRDefault="00000000">
      <w:pPr>
        <w:rPr>
          <w:rFonts w:ascii="Arial" w:hAnsi="Arial" w:cs="Arial"/>
          <w:sz w:val="22"/>
          <w:szCs w:val="22"/>
        </w:rPr>
      </w:pPr>
      <w:r>
        <w:rPr>
          <w:rFonts w:ascii="Arial" w:hAnsi="Arial" w:cs="Arial"/>
          <w:sz w:val="22"/>
          <w:szCs w:val="22"/>
        </w:rPr>
        <w:t>The application addresses the problem through four core mechanisms:</w:t>
      </w:r>
    </w:p>
    <w:p w14:paraId="27DC53C5" w14:textId="77777777" w:rsidR="008B4263" w:rsidRDefault="00000000">
      <w:pPr>
        <w:numPr>
          <w:ilvl w:val="0"/>
          <w:numId w:val="2"/>
        </w:numPr>
        <w:rPr>
          <w:rFonts w:ascii="Arial" w:hAnsi="Arial" w:cs="Arial"/>
          <w:sz w:val="22"/>
          <w:szCs w:val="22"/>
        </w:rPr>
      </w:pPr>
      <w:r>
        <w:rPr>
          <w:rFonts w:ascii="Arial" w:hAnsi="Arial" w:cs="Arial"/>
          <w:b/>
          <w:bCs/>
          <w:sz w:val="22"/>
          <w:szCs w:val="22"/>
        </w:rPr>
        <w:t>Interactive Visual Emphasizing:</w:t>
      </w:r>
      <w:r>
        <w:rPr>
          <w:rFonts w:ascii="Arial" w:hAnsi="Arial" w:cs="Arial"/>
          <w:sz w:val="22"/>
          <w:szCs w:val="22"/>
        </w:rPr>
        <w:t xml:space="preserve"> the app colors suspect text on the PDF itself. Red marks a clause that breaks the law. Orange marks a clause that is legal but raises a warning or works against the preferences the tenant has set.</w:t>
      </w:r>
    </w:p>
    <w:p w14:paraId="4A868129" w14:textId="77777777" w:rsidR="008B4263" w:rsidRDefault="00000000">
      <w:pPr>
        <w:numPr>
          <w:ilvl w:val="0"/>
          <w:numId w:val="2"/>
        </w:numPr>
        <w:rPr>
          <w:rFonts w:ascii="Arial" w:hAnsi="Arial" w:cs="Arial"/>
          <w:sz w:val="22"/>
          <w:szCs w:val="22"/>
        </w:rPr>
      </w:pPr>
      <w:r>
        <w:rPr>
          <w:rFonts w:ascii="Arial" w:hAnsi="Arial" w:cs="Arial"/>
          <w:b/>
          <w:bCs/>
          <w:sz w:val="22"/>
          <w:szCs w:val="22"/>
        </w:rPr>
        <w:lastRenderedPageBreak/>
        <w:t>Identifying Gaps and Protections:</w:t>
      </w:r>
      <w:r>
        <w:rPr>
          <w:rFonts w:ascii="Arial" w:hAnsi="Arial" w:cs="Arial"/>
          <w:sz w:val="22"/>
          <w:szCs w:val="22"/>
        </w:rPr>
        <w:t xml:space="preserve"> the app does more than summarize the lease. It finds protections the contract leaves out, such as an early-termination clause or landlord responsibility for ordinary wear and </w:t>
      </w:r>
      <w:proofErr w:type="gramStart"/>
      <w:r>
        <w:rPr>
          <w:rFonts w:ascii="Arial" w:hAnsi="Arial" w:cs="Arial"/>
          <w:sz w:val="22"/>
          <w:szCs w:val="22"/>
        </w:rPr>
        <w:t>tear, and</w:t>
      </w:r>
      <w:proofErr w:type="gramEnd"/>
      <w:r>
        <w:rPr>
          <w:rFonts w:ascii="Arial" w:hAnsi="Arial" w:cs="Arial"/>
          <w:sz w:val="22"/>
          <w:szCs w:val="22"/>
        </w:rPr>
        <w:t xml:space="preserve"> recommends adding them.</w:t>
      </w:r>
    </w:p>
    <w:p w14:paraId="2515DE82" w14:textId="77777777" w:rsidR="008B4263" w:rsidRDefault="00000000">
      <w:pPr>
        <w:numPr>
          <w:ilvl w:val="0"/>
          <w:numId w:val="2"/>
        </w:numPr>
        <w:rPr>
          <w:rFonts w:ascii="Arial" w:hAnsi="Arial" w:cs="Arial"/>
          <w:sz w:val="22"/>
          <w:szCs w:val="22"/>
        </w:rPr>
      </w:pPr>
      <w:r>
        <w:rPr>
          <w:rFonts w:ascii="Arial" w:hAnsi="Arial" w:cs="Arial"/>
          <w:b/>
          <w:bCs/>
          <w:sz w:val="22"/>
          <w:szCs w:val="22"/>
        </w:rPr>
        <w:t>Personalization and Preferences:</w:t>
      </w:r>
      <w:r>
        <w:rPr>
          <w:rFonts w:ascii="Arial" w:hAnsi="Arial" w:cs="Arial"/>
          <w:sz w:val="22"/>
          <w:szCs w:val="22"/>
        </w:rPr>
        <w:t xml:space="preserve"> the tenant sets priorities up front, such as a monthly ceiling, how fast repairs must be handled, or keeping a pet. The examination then centers on the risks that conflict with those priorities.</w:t>
      </w:r>
    </w:p>
    <w:p w14:paraId="5305E82F" w14:textId="77777777" w:rsidR="008B4263" w:rsidRDefault="00000000">
      <w:pPr>
        <w:numPr>
          <w:ilvl w:val="0"/>
          <w:numId w:val="2"/>
        </w:numPr>
        <w:rPr>
          <w:rFonts w:ascii="Arial" w:hAnsi="Arial" w:cs="Arial"/>
          <w:sz w:val="22"/>
          <w:szCs w:val="22"/>
        </w:rPr>
      </w:pPr>
      <w:r>
        <w:rPr>
          <w:rFonts w:ascii="Arial" w:hAnsi="Arial" w:cs="Arial"/>
          <w:b/>
          <w:bCs/>
          <w:sz w:val="22"/>
          <w:szCs w:val="22"/>
        </w:rPr>
        <w:t>Efficient Communication and Negotiation:</w:t>
      </w:r>
      <w:r>
        <w:rPr>
          <w:rFonts w:ascii="Arial" w:hAnsi="Arial" w:cs="Arial"/>
          <w:sz w:val="22"/>
          <w:szCs w:val="22"/>
        </w:rPr>
        <w:t xml:space="preserve"> the app includes a negotiation agent that talks with the tenant. After that conversation, it drafts a single WhatsApp message that consolidates all the requested changes. The tenant edits the message freely and sends it to the landlord.</w:t>
      </w:r>
    </w:p>
    <w:p w14:paraId="24A92D71" w14:textId="77777777" w:rsidR="008B4263" w:rsidRDefault="00000000">
      <w:pPr>
        <w:pStyle w:val="Heading2"/>
      </w:pPr>
      <w:bookmarkStart w:id="8" w:name="_Toc234154019"/>
      <w:bookmarkStart w:id="9" w:name="_Toc234446941"/>
      <w:r>
        <w:t>1.3 Project Goals</w:t>
      </w:r>
      <w:bookmarkEnd w:id="8"/>
      <w:bookmarkEnd w:id="9"/>
    </w:p>
    <w:p w14:paraId="0940FDC7" w14:textId="77777777" w:rsidR="008B4263" w:rsidRDefault="00000000">
      <w:pPr>
        <w:spacing w:afterAutospacing="1"/>
        <w:rPr>
          <w:rFonts w:ascii="Arial" w:hAnsi="Arial" w:cs="Arial"/>
          <w:sz w:val="22"/>
          <w:szCs w:val="22"/>
        </w:rPr>
      </w:pPr>
      <w:r>
        <w:rPr>
          <w:rFonts w:ascii="Arial" w:hAnsi="Arial" w:cs="Arial"/>
          <w:sz w:val="22"/>
          <w:szCs w:val="22"/>
        </w:rPr>
        <w:t>At its core, the project aims to close the legal information gap between tenants and landlords in Israel. It does this through a digital tool that is cheap, quick, and within reach of ordinary renters. The goals fall into three groups.</w:t>
      </w:r>
      <w:r>
        <w:rPr>
          <w:rFonts w:ascii="Arial" w:hAnsi="Arial" w:cs="Arial"/>
          <w:sz w:val="22"/>
          <w:szCs w:val="22"/>
        </w:rPr>
        <w:br/>
      </w:r>
      <w:r>
        <w:rPr>
          <w:rFonts w:ascii="Arial" w:hAnsi="Arial" w:cs="Arial"/>
          <w:b/>
          <w:bCs/>
          <w:sz w:val="22"/>
          <w:szCs w:val="22"/>
        </w:rPr>
        <w:t>Functional Goals:</w:t>
      </w:r>
      <w:r>
        <w:rPr>
          <w:rFonts w:ascii="Arial" w:hAnsi="Arial" w:cs="Arial"/>
          <w:sz w:val="22"/>
          <w:szCs w:val="22"/>
        </w:rPr>
        <w:t xml:space="preserve"> put legal knowledge within reach through an accessible LegalTech tool. Take over the contract review and spare the tenant time and money. Check that a lease complies with the Israeli Fair Rental Law. Give each tenant insights tied to their own priorities and risk profile. Support the conversation with the landlord through a negotiation agent that drafts reasoned, ready-to-send change requests.</w:t>
      </w:r>
      <w:r>
        <w:rPr>
          <w:rFonts w:ascii="Arial" w:hAnsi="Arial" w:cs="Arial"/>
          <w:sz w:val="22"/>
          <w:szCs w:val="22"/>
        </w:rPr>
        <w:br/>
      </w:r>
      <w:r>
        <w:rPr>
          <w:rFonts w:ascii="Arial" w:hAnsi="Arial" w:cs="Arial"/>
          <w:b/>
          <w:bCs/>
          <w:sz w:val="22"/>
          <w:szCs w:val="22"/>
        </w:rPr>
        <w:t>Technological Goals:</w:t>
      </w:r>
      <w:r>
        <w:rPr>
          <w:rFonts w:ascii="Arial" w:hAnsi="Arial" w:cs="Arial"/>
          <w:sz w:val="22"/>
          <w:szCs w:val="22"/>
        </w:rPr>
        <w:t xml:space="preserve"> build a Retrieval-Augmented Generation (RAG) architecture on MongoDB Atlas Vector Search. Work through the difficulties of processing Hebrew, a morphologically rich language (MRL). Apply a modern stack of React, Express.js, and MongoDB.</w:t>
      </w:r>
      <w:r>
        <w:rPr>
          <w:rFonts w:ascii="Arial" w:hAnsi="Arial" w:cs="Arial"/>
          <w:sz w:val="22"/>
          <w:szCs w:val="22"/>
        </w:rPr>
        <w:br/>
      </w:r>
      <w:r>
        <w:rPr>
          <w:rFonts w:ascii="Arial" w:hAnsi="Arial" w:cs="Arial"/>
          <w:b/>
          <w:bCs/>
          <w:sz w:val="22"/>
          <w:szCs w:val="22"/>
        </w:rPr>
        <w:t>Learning Goals:</w:t>
      </w:r>
      <w:r>
        <w:rPr>
          <w:rFonts w:ascii="Arial" w:hAnsi="Arial" w:cs="Arial"/>
          <w:sz w:val="22"/>
          <w:szCs w:val="22"/>
        </w:rPr>
        <w:t xml:space="preserve"> gain a deeper command of NLP, embeddings, and LLMs. Learn what it takes to fit AI into a full web system. Become familiar with where software meets the regulatory and legal world.</w:t>
      </w:r>
    </w:p>
    <w:p w14:paraId="1D5477D6" w14:textId="77777777" w:rsidR="008B4263" w:rsidRDefault="00000000">
      <w:pPr>
        <w:pStyle w:val="Heading2"/>
      </w:pPr>
      <w:bookmarkStart w:id="10" w:name="_Toc234446942"/>
      <w:r>
        <w:t>1.4 Structure of the Book and Literature Review</w:t>
      </w:r>
      <w:bookmarkEnd w:id="10"/>
    </w:p>
    <w:p w14:paraId="4C861D97" w14:textId="77777777" w:rsidR="008B4263" w:rsidRDefault="00000000">
      <w:pPr>
        <w:pStyle w:val="font-claude-response-body"/>
        <w:spacing w:before="280"/>
        <w:rPr>
          <w:rFonts w:ascii="Arial" w:hAnsi="Arial" w:cs="Arial"/>
          <w:sz w:val="22"/>
          <w:szCs w:val="22"/>
        </w:rPr>
      </w:pPr>
      <w:r>
        <w:rPr>
          <w:rFonts w:ascii="Arial" w:hAnsi="Arial" w:cs="Arial"/>
          <w:sz w:val="22"/>
          <w:szCs w:val="22"/>
        </w:rPr>
        <w:t xml:space="preserve">The literature review for this project is integrated into the following chapters rather than presented as a standalone section. Chapter 2 reviews the theoretical literature underpinning the problem: contracts of adhesion (Kessler, 1943; Rakoff, 1983), information asymmetry in rental markets (Akerlof, 1970; </w:t>
      </w:r>
      <w:proofErr w:type="spellStart"/>
      <w:r>
        <w:rPr>
          <w:rFonts w:ascii="Arial" w:hAnsi="Arial" w:cs="Arial"/>
          <w:sz w:val="22"/>
          <w:szCs w:val="22"/>
        </w:rPr>
        <w:t>Garmaise</w:t>
      </w:r>
      <w:proofErr w:type="spellEnd"/>
      <w:r>
        <w:rPr>
          <w:rFonts w:ascii="Arial" w:hAnsi="Arial" w:cs="Arial"/>
          <w:sz w:val="22"/>
          <w:szCs w:val="22"/>
        </w:rPr>
        <w:t xml:space="preserve"> &amp; Moskowitz, 2004), the readability of legal language (</w:t>
      </w:r>
      <w:proofErr w:type="spellStart"/>
      <w:r>
        <w:rPr>
          <w:rFonts w:ascii="Arial" w:hAnsi="Arial" w:cs="Arial"/>
          <w:sz w:val="22"/>
          <w:szCs w:val="22"/>
        </w:rPr>
        <w:t>Tiersma</w:t>
      </w:r>
      <w:proofErr w:type="spellEnd"/>
      <w:r>
        <w:rPr>
          <w:rFonts w:ascii="Arial" w:hAnsi="Arial" w:cs="Arial"/>
          <w:sz w:val="22"/>
          <w:szCs w:val="22"/>
        </w:rPr>
        <w:t xml:space="preserve">, 1999; Masson &amp; Waldron, 1994), and the use of unenforceable terms in residential leases (Furth-Matzkin, 2017, 2019). Chapter 3 reviews the practical and technological literature relevant to the implementation: NLP for legal text (Chalkidis et al., 2017; </w:t>
      </w:r>
      <w:proofErr w:type="spellStart"/>
      <w:r>
        <w:rPr>
          <w:rFonts w:ascii="Arial" w:hAnsi="Arial" w:cs="Arial"/>
          <w:sz w:val="22"/>
          <w:szCs w:val="22"/>
        </w:rPr>
        <w:t>Surden</w:t>
      </w:r>
      <w:proofErr w:type="spellEnd"/>
      <w:r>
        <w:rPr>
          <w:rFonts w:ascii="Arial" w:hAnsi="Arial" w:cs="Arial"/>
          <w:sz w:val="22"/>
          <w:szCs w:val="22"/>
        </w:rPr>
        <w:t>, 2014), retrieval-augmented generation (Lewis et al., 2020; Govea et al., 2026), the challenges of processing Hebrew as a morphologically rich language (</w:t>
      </w:r>
      <w:proofErr w:type="spellStart"/>
      <w:r>
        <w:rPr>
          <w:rFonts w:ascii="Arial" w:hAnsi="Arial" w:cs="Arial"/>
          <w:sz w:val="22"/>
          <w:szCs w:val="22"/>
        </w:rPr>
        <w:t>Tsarfaty</w:t>
      </w:r>
      <w:proofErr w:type="spellEnd"/>
      <w:r>
        <w:rPr>
          <w:rFonts w:ascii="Arial" w:hAnsi="Arial" w:cs="Arial"/>
          <w:sz w:val="22"/>
          <w:szCs w:val="22"/>
        </w:rPr>
        <w:t xml:space="preserve"> et al., 2010), and document layout analysis (Shen et al., 2021). Each source is discussed where it directly informs the analysis or an engineering decision.</w:t>
      </w:r>
    </w:p>
    <w:p w14:paraId="502A0352" w14:textId="77777777" w:rsidR="008B4263" w:rsidRDefault="00000000">
      <w:pPr>
        <w:pStyle w:val="Heading1"/>
      </w:pPr>
      <w:bookmarkStart w:id="11" w:name="_Toc234154020"/>
      <w:bookmarkStart w:id="12" w:name="_Toc234446943"/>
      <w:r>
        <w:t>Chapter 2: Problem Analysis and Solution Formation</w:t>
      </w:r>
      <w:bookmarkEnd w:id="11"/>
      <w:bookmarkEnd w:id="12"/>
    </w:p>
    <w:p w14:paraId="76CE35FB" w14:textId="77777777" w:rsidR="008B4263" w:rsidRDefault="00000000">
      <w:pPr>
        <w:pStyle w:val="Heading2"/>
      </w:pPr>
      <w:bookmarkStart w:id="13" w:name="_Toc234154021"/>
      <w:bookmarkStart w:id="14" w:name="_Toc234446944"/>
      <w:r>
        <w:t>2.1 Analysis of the Current Situation: The Israeli Rental Market and Contracts of Adhesion</w:t>
      </w:r>
      <w:bookmarkEnd w:id="13"/>
      <w:bookmarkEnd w:id="14"/>
    </w:p>
    <w:p w14:paraId="5FF9CC2D" w14:textId="77777777" w:rsidR="008B4263" w:rsidRDefault="00000000">
      <w:pPr>
        <w:spacing w:afterAutospacing="1"/>
        <w:rPr>
          <w:rFonts w:ascii="Arial" w:hAnsi="Arial" w:cs="Arial"/>
          <w:sz w:val="22"/>
          <w:szCs w:val="22"/>
        </w:rPr>
      </w:pPr>
      <w:r>
        <w:rPr>
          <w:rFonts w:ascii="Arial" w:hAnsi="Arial" w:cs="Arial"/>
          <w:sz w:val="22"/>
          <w:szCs w:val="22"/>
        </w:rPr>
        <w:t xml:space="preserve">Much of the problem traces back to how the Israeli rental market is structured. In several European countries, institutional and professional landlords hold a large share of the market (OECD, 2014). Israel looks different. In 2024, private individuals owned more than 81% of the apartments offered for rent (CBS, 2025), up from 78% in 2022. This points to a market that rests ever more on non-professional landlords. The lease, then, is usually a deal between two private people, a tenant and a landlord, with no professional in between to standardize it. The contracts that result are rarely uniform. Landlords often pull a template off </w:t>
      </w:r>
      <w:r>
        <w:rPr>
          <w:rFonts w:ascii="Arial" w:hAnsi="Arial" w:cs="Arial"/>
          <w:sz w:val="22"/>
          <w:szCs w:val="22"/>
        </w:rPr>
        <w:lastRenderedPageBreak/>
        <w:t>the internet or copy wording from one another.</w:t>
      </w:r>
      <w:r>
        <w:rPr>
          <w:rFonts w:ascii="Arial" w:hAnsi="Arial" w:cs="Arial"/>
          <w:sz w:val="22"/>
          <w:szCs w:val="22"/>
        </w:rPr>
        <w:br/>
        <w:t xml:space="preserve">In legal terms, almost the whole market runs on contracts of adhesion, the standardized agreements that the stronger party </w:t>
      </w:r>
      <w:proofErr w:type="gramStart"/>
      <w:r>
        <w:rPr>
          <w:rFonts w:ascii="Arial" w:hAnsi="Arial" w:cs="Arial"/>
          <w:sz w:val="22"/>
          <w:szCs w:val="22"/>
        </w:rPr>
        <w:t>writes</w:t>
      </w:r>
      <w:proofErr w:type="gramEnd"/>
      <w:r>
        <w:rPr>
          <w:rFonts w:ascii="Arial" w:hAnsi="Arial" w:cs="Arial"/>
          <w:sz w:val="22"/>
          <w:szCs w:val="22"/>
        </w:rPr>
        <w:t xml:space="preserve"> and the weaker party can only accept or refuse (Kessler, 1943). Writing in the Harvard Law Review, Rakoff (1983) shows how such contracts produce a market failure rooted in unequal power and unequal information. Tenants seldom have the legal training to judge the long-term risks a lease carries, so they fall back on trusting the landlord's good faith (</w:t>
      </w:r>
      <w:proofErr w:type="spellStart"/>
      <w:r>
        <w:rPr>
          <w:rFonts w:ascii="Arial" w:hAnsi="Arial" w:cs="Arial"/>
          <w:sz w:val="22"/>
          <w:szCs w:val="22"/>
        </w:rPr>
        <w:t>Garmaise</w:t>
      </w:r>
      <w:proofErr w:type="spellEnd"/>
      <w:r>
        <w:rPr>
          <w:rFonts w:ascii="Arial" w:hAnsi="Arial" w:cs="Arial"/>
          <w:sz w:val="22"/>
          <w:szCs w:val="22"/>
        </w:rPr>
        <w:t xml:space="preserve"> &amp; Moskowitz, 2004).</w:t>
      </w:r>
      <w:r>
        <w:rPr>
          <w:rFonts w:ascii="Arial" w:hAnsi="Arial" w:cs="Arial"/>
          <w:sz w:val="22"/>
          <w:szCs w:val="22"/>
        </w:rPr>
        <w:br/>
        <w:t xml:space="preserve">Property-management software for landlords is not in short supply. It runs background checks, weighs risk, and boosts returns. Almost nothing on the tenant side gives a renter an objective read of the risk before signing. Three kinds of products exist today, and each </w:t>
      </w:r>
      <w:proofErr w:type="gramStart"/>
      <w:r>
        <w:rPr>
          <w:rFonts w:ascii="Arial" w:hAnsi="Arial" w:cs="Arial"/>
          <w:sz w:val="22"/>
          <w:szCs w:val="22"/>
        </w:rPr>
        <w:t>falls</w:t>
      </w:r>
      <w:proofErr w:type="gramEnd"/>
      <w:r>
        <w:rPr>
          <w:rFonts w:ascii="Arial" w:hAnsi="Arial" w:cs="Arial"/>
          <w:sz w:val="22"/>
          <w:szCs w:val="22"/>
        </w:rPr>
        <w:t xml:space="preserve"> short. AI contract-analysis tools such as Spellbook and </w:t>
      </w:r>
      <w:proofErr w:type="spellStart"/>
      <w:r>
        <w:rPr>
          <w:rFonts w:ascii="Arial" w:hAnsi="Arial" w:cs="Arial"/>
          <w:sz w:val="22"/>
          <w:szCs w:val="22"/>
        </w:rPr>
        <w:t>LawGeex</w:t>
      </w:r>
      <w:proofErr w:type="spellEnd"/>
      <w:r>
        <w:rPr>
          <w:rFonts w:ascii="Arial" w:hAnsi="Arial" w:cs="Arial"/>
          <w:sz w:val="22"/>
          <w:szCs w:val="22"/>
        </w:rPr>
        <w:t xml:space="preserve"> serve corporate clients and lawyers (B2B) and know nothing of Israeli law. Israeli services such as </w:t>
      </w:r>
      <w:proofErr w:type="spellStart"/>
      <w:r>
        <w:rPr>
          <w:rFonts w:ascii="Arial" w:hAnsi="Arial" w:cs="Arial"/>
          <w:sz w:val="22"/>
          <w:szCs w:val="22"/>
        </w:rPr>
        <w:t>WeCheck</w:t>
      </w:r>
      <w:proofErr w:type="spellEnd"/>
      <w:r>
        <w:rPr>
          <w:rFonts w:ascii="Arial" w:hAnsi="Arial" w:cs="Arial"/>
          <w:sz w:val="22"/>
          <w:szCs w:val="22"/>
        </w:rPr>
        <w:t xml:space="preserve"> face the landlord, not the tenant, and offer background checks, identity verification, and rental guarantees. The remaining option is to consult a lawyer, the old route that costs a great deal and takes time.</w:t>
      </w:r>
    </w:p>
    <w:p w14:paraId="0D1ACD11" w14:textId="77777777" w:rsidR="008B4263" w:rsidRDefault="00000000">
      <w:pPr>
        <w:pStyle w:val="Heading2"/>
      </w:pPr>
      <w:bookmarkStart w:id="15" w:name="_Toc234154022"/>
      <w:bookmarkStart w:id="16" w:name="_Toc234446945"/>
      <w:r>
        <w:t>2.2 Problem Analysis: Information Asymmetry, Legal Readability, and Conflict with the Law</w:t>
      </w:r>
      <w:bookmarkEnd w:id="15"/>
      <w:bookmarkEnd w:id="16"/>
    </w:p>
    <w:p w14:paraId="5839BC2C" w14:textId="77777777" w:rsidR="008B4263" w:rsidRDefault="00000000">
      <w:pPr>
        <w:spacing w:afterAutospacing="1"/>
        <w:rPr>
          <w:rFonts w:ascii="Arial" w:hAnsi="Arial" w:cs="Arial"/>
          <w:sz w:val="22"/>
          <w:szCs w:val="22"/>
        </w:rPr>
      </w:pPr>
      <w:r>
        <w:rPr>
          <w:rFonts w:ascii="Arial" w:hAnsi="Arial" w:cs="Arial"/>
          <w:sz w:val="22"/>
          <w:szCs w:val="22"/>
        </w:rPr>
        <w:t xml:space="preserve">Economists know this problem well. They call it asymmetric information. In his Nobel-winning paper, Akerlof (1970) showed how an imbalance of information pushes a market toward failure and leads the weaker side into poor decisions. </w:t>
      </w:r>
      <w:proofErr w:type="spellStart"/>
      <w:r>
        <w:rPr>
          <w:rFonts w:ascii="Arial" w:hAnsi="Arial" w:cs="Arial"/>
          <w:sz w:val="22"/>
          <w:szCs w:val="22"/>
        </w:rPr>
        <w:t>Garmaise</w:t>
      </w:r>
      <w:proofErr w:type="spellEnd"/>
      <w:r>
        <w:rPr>
          <w:rFonts w:ascii="Arial" w:hAnsi="Arial" w:cs="Arial"/>
          <w:sz w:val="22"/>
          <w:szCs w:val="22"/>
        </w:rPr>
        <w:t xml:space="preserve"> and Moskowitz (2004) carried the idea into real estate, where they showed that when one party lacks information, the result is mispriced deals and exploitative terms.</w:t>
      </w:r>
      <w:r>
        <w:rPr>
          <w:rFonts w:ascii="Arial" w:hAnsi="Arial" w:cs="Arial"/>
          <w:sz w:val="22"/>
          <w:szCs w:val="22"/>
        </w:rPr>
        <w:br/>
        <w:t>In an Israeli lease the imbalance shows up in three ways. The landlord usually knows the law better and knows which clauses pay off. The landlord also rents regularly and tends to keep a lawyer on call, while the tenant signs a lease perhaps once in several years. And the landlord has had time to craft a contract that serves the landlord, while the tenant meets the document for the first time and is pressed to sign on the spot.</w:t>
      </w:r>
      <w:r>
        <w:rPr>
          <w:rFonts w:ascii="Arial" w:hAnsi="Arial" w:cs="Arial"/>
          <w:sz w:val="22"/>
          <w:szCs w:val="22"/>
        </w:rPr>
        <w:br/>
        <w:t>Knowledge is not the only gap. Legal texts are hard to read, and that adds a cognitive load of its own. Language researchers have found that legalese creates a real barrier, keeping non-specialists from understanding what they have agreed to (</w:t>
      </w:r>
      <w:proofErr w:type="spellStart"/>
      <w:r>
        <w:rPr>
          <w:rFonts w:ascii="Arial" w:hAnsi="Arial" w:cs="Arial"/>
          <w:sz w:val="22"/>
          <w:szCs w:val="22"/>
        </w:rPr>
        <w:t>Tiersma</w:t>
      </w:r>
      <w:proofErr w:type="spellEnd"/>
      <w:r>
        <w:rPr>
          <w:rFonts w:ascii="Arial" w:hAnsi="Arial" w:cs="Arial"/>
          <w:sz w:val="22"/>
          <w:szCs w:val="22"/>
        </w:rPr>
        <w:t>, 1999; Masson &amp; Waldron, 1994). Tenants overlook harsh terms this way, and worse, they never learn about the mandatory protections the law puts in place for them.</w:t>
      </w:r>
      <w:r>
        <w:rPr>
          <w:rFonts w:ascii="Arial" w:hAnsi="Arial" w:cs="Arial"/>
          <w:sz w:val="22"/>
          <w:szCs w:val="22"/>
        </w:rPr>
        <w:br/>
        <w:t>Israel passed the Rental and Lending Law (Amendment), 5777-2017 to close these gaps. It sets minimum standards the parties cannot contract out of. The security deposit may not exceed one-third of the rent for the lease term or three months' rent, whichever is lower. The landlord must repair urgent faults within a set period. And a habitable apartment must meet a basic floor that covers drainage, water, electricity, ventilation openings, and an entrance door (Knesset, n.d.).</w:t>
      </w:r>
      <w:r>
        <w:rPr>
          <w:rFonts w:ascii="Arial" w:hAnsi="Arial" w:cs="Arial"/>
          <w:sz w:val="22"/>
          <w:szCs w:val="22"/>
        </w:rPr>
        <w:br/>
        <w:t>Scholars who have read the law closely note that questions of interpretation and enforcement linger even with these mandatory protections in place. The statute on paper still differs from the statute in practice in the private market (Levin-Schnur &amp; Procaccia, 2018). Landlords, meanwhile, keep writing clauses that run against the law (Furth-Matzkin, 2017). Such clauses are void, yet their presence alone has a chilling effect. A tenant who does not know the law stays quiet and never asks for the protections owed to them (Furth-Matzkin, 2019). On top of this, the cost of a lawyer looks too high against the risk a tenant senses in the moment. The tenant enters the negotiation with no protection at all.</w:t>
      </w:r>
    </w:p>
    <w:p w14:paraId="39F4CA43" w14:textId="77777777" w:rsidR="008B4263" w:rsidRDefault="00000000">
      <w:pPr>
        <w:pStyle w:val="Heading2"/>
      </w:pPr>
      <w:bookmarkStart w:id="17" w:name="_Toc234154023"/>
      <w:bookmarkStart w:id="18" w:name="_Toc234446946"/>
      <w:r>
        <w:t>2.3 Solution Formation: Semantic Analysis, Personalization, and Technological Considerations</w:t>
      </w:r>
      <w:bookmarkEnd w:id="17"/>
      <w:bookmarkEnd w:id="18"/>
    </w:p>
    <w:p w14:paraId="7F0043DA" w14:textId="77777777" w:rsidR="008B4263" w:rsidRDefault="00000000">
      <w:pPr>
        <w:spacing w:beforeAutospacing="1" w:afterAutospacing="1"/>
        <w:rPr>
          <w:rFonts w:ascii="Arial" w:hAnsi="Arial" w:cs="Arial"/>
          <w:sz w:val="22"/>
          <w:szCs w:val="22"/>
        </w:rPr>
      </w:pPr>
      <w:proofErr w:type="spellStart"/>
      <w:r>
        <w:rPr>
          <w:rFonts w:ascii="Arial" w:hAnsi="Arial" w:cs="Arial"/>
          <w:sz w:val="22"/>
          <w:szCs w:val="22"/>
        </w:rPr>
        <w:t>RightRent</w:t>
      </w:r>
      <w:proofErr w:type="spellEnd"/>
      <w:r>
        <w:rPr>
          <w:rFonts w:ascii="Arial" w:hAnsi="Arial" w:cs="Arial"/>
          <w:sz w:val="22"/>
          <w:szCs w:val="22"/>
        </w:rPr>
        <w:t xml:space="preserve"> rests on current AI and Natural Language Processing models. Unlike a simple keyword matcher, which only looks for words, NLP systems in LegalTech read a clause for </w:t>
      </w:r>
      <w:r>
        <w:rPr>
          <w:rFonts w:ascii="Arial" w:hAnsi="Arial" w:cs="Arial"/>
          <w:sz w:val="22"/>
          <w:szCs w:val="22"/>
        </w:rPr>
        <w:lastRenderedPageBreak/>
        <w:t xml:space="preserve">its meaning, extract what it requires from each side, and check those against a database of statutes with an </w:t>
      </w:r>
      <w:proofErr w:type="gramStart"/>
      <w:r>
        <w:rPr>
          <w:rFonts w:ascii="Arial" w:hAnsi="Arial" w:cs="Arial"/>
          <w:sz w:val="22"/>
          <w:szCs w:val="22"/>
        </w:rPr>
        <w:t>accuracy keyword methods</w:t>
      </w:r>
      <w:proofErr w:type="gramEnd"/>
      <w:r>
        <w:rPr>
          <w:rFonts w:ascii="Arial" w:hAnsi="Arial" w:cs="Arial"/>
          <w:sz w:val="22"/>
          <w:szCs w:val="22"/>
        </w:rPr>
        <w:t xml:space="preserve"> never had (Chalkidis et al., 2017; </w:t>
      </w:r>
      <w:proofErr w:type="spellStart"/>
      <w:r>
        <w:rPr>
          <w:rFonts w:ascii="Arial" w:hAnsi="Arial" w:cs="Arial"/>
          <w:sz w:val="22"/>
          <w:szCs w:val="22"/>
        </w:rPr>
        <w:t>Surden</w:t>
      </w:r>
      <w:proofErr w:type="spellEnd"/>
      <w:r>
        <w:rPr>
          <w:rFonts w:ascii="Arial" w:hAnsi="Arial" w:cs="Arial"/>
          <w:sz w:val="22"/>
          <w:szCs w:val="22"/>
        </w:rPr>
        <w:t xml:space="preserve">, 2014). What sets </w:t>
      </w:r>
      <w:proofErr w:type="spellStart"/>
      <w:r>
        <w:rPr>
          <w:rFonts w:ascii="Arial" w:hAnsi="Arial" w:cs="Arial"/>
          <w:sz w:val="22"/>
          <w:szCs w:val="22"/>
        </w:rPr>
        <w:t>RightRent</w:t>
      </w:r>
      <w:proofErr w:type="spellEnd"/>
      <w:r>
        <w:rPr>
          <w:rFonts w:ascii="Arial" w:hAnsi="Arial" w:cs="Arial"/>
          <w:sz w:val="22"/>
          <w:szCs w:val="22"/>
        </w:rPr>
        <w:t xml:space="preserve"> apart from tools like Spellbook and </w:t>
      </w:r>
      <w:proofErr w:type="spellStart"/>
      <w:r>
        <w:rPr>
          <w:rFonts w:ascii="Arial" w:hAnsi="Arial" w:cs="Arial"/>
          <w:sz w:val="22"/>
          <w:szCs w:val="22"/>
        </w:rPr>
        <w:t>LawGeex</w:t>
      </w:r>
      <w:proofErr w:type="spellEnd"/>
      <w:r>
        <w:rPr>
          <w:rFonts w:ascii="Arial" w:hAnsi="Arial" w:cs="Arial"/>
          <w:sz w:val="22"/>
          <w:szCs w:val="22"/>
        </w:rPr>
        <w:t xml:space="preserve"> is whom it serves. Those tools work for corporate legal teams (B2B) reviewing many contracts, run on playbooks that lawyers write in advance, and stay neutral to any one country's law. </w:t>
      </w:r>
      <w:proofErr w:type="spellStart"/>
      <w:r>
        <w:rPr>
          <w:rFonts w:ascii="Arial" w:hAnsi="Arial" w:cs="Arial"/>
          <w:sz w:val="22"/>
          <w:szCs w:val="22"/>
        </w:rPr>
        <w:t>RightRent</w:t>
      </w:r>
      <w:proofErr w:type="spellEnd"/>
      <w:r>
        <w:rPr>
          <w:rFonts w:ascii="Arial" w:hAnsi="Arial" w:cs="Arial"/>
          <w:sz w:val="22"/>
          <w:szCs w:val="22"/>
        </w:rPr>
        <w:t xml:space="preserve"> works for a single Israeli tenant (B2C) and is anchored in the Israeli Fair Rental Law. </w:t>
      </w:r>
      <w:r>
        <w:rPr>
          <w:rFonts w:ascii="Arial" w:hAnsi="Arial" w:cs="Arial"/>
          <w:sz w:val="22"/>
          <w:szCs w:val="22"/>
        </w:rPr>
        <w:br/>
      </w:r>
      <w:r>
        <w:rPr>
          <w:rFonts w:ascii="Arial" w:hAnsi="Arial" w:cs="Arial"/>
          <w:b/>
          <w:bCs/>
          <w:sz w:val="22"/>
          <w:szCs w:val="22"/>
        </w:rPr>
        <w:t>Why RAG:</w:t>
      </w:r>
      <w:r>
        <w:rPr>
          <w:rFonts w:ascii="Arial" w:hAnsi="Arial" w:cs="Arial"/>
          <w:sz w:val="22"/>
          <w:szCs w:val="22"/>
        </w:rPr>
        <w:t xml:space="preserve"> the system uses a Retrieval-Augmented Generation (RAG) architecture, which pairs vector embeddings with Large Language Models (LLMs). We weighed it against two alternatives: prompt engineering only, sending the whole contract and the whole law to the model on every call, and fine-tuning a model on tagged contracts. We chose RAG for four reasons. We do not have labeled data on the scale fine-tuning would need. The Fair Rental Law is fixed and well defined, and that suits storing it ahead of time in a vector database. When the law changes, the knowledge base can be updated without retraining. And RAG holds down hallucinations in legal work, where a wrong answer carries a cost. Govea et al. (2026), published in Frontiers in Artificial Intelligence, back this up. They found that in the legal domain, RAG architectures outperform generic LLMs, especially when an answer must be grounded in the exact text of the law. </w:t>
      </w:r>
      <w:r>
        <w:rPr>
          <w:rFonts w:ascii="Arial" w:hAnsi="Arial" w:cs="Arial"/>
          <w:sz w:val="22"/>
          <w:szCs w:val="22"/>
        </w:rPr>
        <w:br/>
      </w:r>
      <w:r>
        <w:rPr>
          <w:rFonts w:ascii="Arial" w:hAnsi="Arial" w:cs="Arial"/>
          <w:b/>
          <w:bCs/>
          <w:sz w:val="22"/>
          <w:szCs w:val="22"/>
        </w:rPr>
        <w:t>Hebrew NLP Challenges:</w:t>
      </w:r>
      <w:r>
        <w:rPr>
          <w:rFonts w:ascii="Arial" w:hAnsi="Arial" w:cs="Arial"/>
          <w:sz w:val="22"/>
          <w:szCs w:val="22"/>
        </w:rPr>
        <w:t xml:space="preserve"> researchers widely classify Hebrew as a morphologically rich language (MRL). Its dense morphology, its prefixes and suffixes that shift meaning, and its word boundaries that do not line up with meaning all demand careful handling. The project relies on a multilingual embedding model that supports Hebrew, and Claude handles the deeper legal interpretation. </w:t>
      </w:r>
      <w:r>
        <w:rPr>
          <w:rFonts w:ascii="Arial" w:hAnsi="Arial" w:cs="Arial"/>
          <w:sz w:val="22"/>
          <w:szCs w:val="22"/>
        </w:rPr>
        <w:br/>
      </w:r>
      <w:r>
        <w:rPr>
          <w:rFonts w:ascii="Arial" w:hAnsi="Arial" w:cs="Arial"/>
          <w:b/>
          <w:bCs/>
          <w:sz w:val="22"/>
          <w:szCs w:val="22"/>
        </w:rPr>
        <w:t>General Architecture:</w:t>
      </w:r>
      <w:r>
        <w:rPr>
          <w:rFonts w:ascii="Arial" w:hAnsi="Arial" w:cs="Arial"/>
          <w:sz w:val="22"/>
          <w:szCs w:val="22"/>
        </w:rPr>
        <w:t xml:space="preserve"> the system has a React frontend, an Express.js server, and a MongoDB database. MongoDB earns its place here because MongoDB Atlas carries Vector Search of its own, so the Fair Rental Law embeddings sit in the same store as the user data and the contracts. No separate vector database such as Pinecone or Chroma is needed. That keeps the architecture and the deployment simpler. The solution works on four fronts. The first is risk identification: the system reads the PDF and marks clauses that break the Fair Rental Law. The second is identifying gaps and missing protections: the system notes protections the contract leaves out so it can suggest adding them. The third is a personal risk profile. Claude receives the tenant's stated priorities alongside each clause and judges whether the term conflicts with them, and a deterministic rule layer turns that verdict into the final label. Orange marks a warning, a term that is legal but looks risky or cuts against what the tenant wants. Red is reserved for clauses that break the law. The fourth is help with the negotiation itself. The power gap and the fear of confrontation keep tenants silent, so the app includes a negotiation agent that drafts a single consolidated WhatsApp message. Working from the negotiation principles of Fisher, Ury, and Patton (2011), it drafts a calm, factual message built on the tenant's legal rights. That approach makes the landlord more likely to agree and leaves the tenant less anxious about asking.</w:t>
      </w:r>
    </w:p>
    <w:p w14:paraId="48380864" w14:textId="77777777" w:rsidR="008B4263" w:rsidRDefault="00000000">
      <w:pPr>
        <w:pStyle w:val="Heading1"/>
        <w:spacing w:before="360"/>
      </w:pPr>
      <w:bookmarkStart w:id="19" w:name="_Toc234154024"/>
      <w:bookmarkStart w:id="20" w:name="_Toc234446947"/>
      <w:r>
        <w:t>Chapter 3: Research and Engineering Process</w:t>
      </w:r>
      <w:bookmarkEnd w:id="19"/>
      <w:bookmarkEnd w:id="20"/>
    </w:p>
    <w:p w14:paraId="28A6CA75" w14:textId="77777777" w:rsidR="008B4263" w:rsidRDefault="00000000">
      <w:pPr>
        <w:pStyle w:val="Heading2"/>
      </w:pPr>
      <w:bookmarkStart w:id="21" w:name="_Toc234154025"/>
      <w:bookmarkStart w:id="22" w:name="_Toc234446948"/>
      <w:r>
        <w:t>3.1 Review of Research and Engineering Challenges</w:t>
      </w:r>
      <w:bookmarkEnd w:id="21"/>
      <w:bookmarkEnd w:id="22"/>
    </w:p>
    <w:p w14:paraId="21B1B416" w14:textId="77777777" w:rsidR="008B4263" w:rsidRDefault="00000000">
      <w:pPr>
        <w:spacing w:afterAutospacing="1"/>
        <w:rPr>
          <w:rFonts w:ascii="Arial" w:hAnsi="Arial" w:cs="Arial"/>
          <w:sz w:val="22"/>
          <w:szCs w:val="22"/>
        </w:rPr>
      </w:pPr>
      <w:r>
        <w:rPr>
          <w:rFonts w:ascii="Arial" w:hAnsi="Arial" w:cs="Arial"/>
          <w:sz w:val="22"/>
          <w:szCs w:val="22"/>
        </w:rPr>
        <w:t xml:space="preserve">Building </w:t>
      </w:r>
      <w:proofErr w:type="spellStart"/>
      <w:r>
        <w:rPr>
          <w:rFonts w:ascii="Arial" w:hAnsi="Arial" w:cs="Arial"/>
          <w:sz w:val="22"/>
          <w:szCs w:val="22"/>
        </w:rPr>
        <w:t>RightRent</w:t>
      </w:r>
      <w:proofErr w:type="spellEnd"/>
      <w:r>
        <w:rPr>
          <w:rFonts w:ascii="Arial" w:hAnsi="Arial" w:cs="Arial"/>
          <w:sz w:val="22"/>
          <w:szCs w:val="22"/>
        </w:rPr>
        <w:t xml:space="preserve">, a system that reads Hebrew rental contracts, raises problems in several areas at once: Hebrew NLP, a RAG-based AI design, structured PDF processing, privacy, and a B2C interface that ordinary users can use. This section lays out the main ones, the options we weighed, and the calls we made. </w:t>
      </w:r>
      <w:r>
        <w:rPr>
          <w:rFonts w:ascii="Arial" w:hAnsi="Arial" w:cs="Arial"/>
          <w:b/>
          <w:bCs/>
          <w:sz w:val="22"/>
          <w:szCs w:val="22"/>
        </w:rPr>
        <w:t>Legal accuracy:</w:t>
      </w:r>
      <w:r>
        <w:rPr>
          <w:rFonts w:ascii="Arial" w:hAnsi="Arial" w:cs="Arial"/>
          <w:sz w:val="22"/>
          <w:szCs w:val="22"/>
        </w:rPr>
        <w:t xml:space="preserve"> this is the central challenge. Reading a contract for legal trouble leaves little room for mistakes, since a false positive or a false negative can send the tenant the wrong way. In ordinary NLP, 85% accuracy counts as good. Here, each miss can do harm, so the engineering </w:t>
      </w:r>
      <w:proofErr w:type="gramStart"/>
      <w:r>
        <w:rPr>
          <w:rFonts w:ascii="Arial" w:hAnsi="Arial" w:cs="Arial"/>
          <w:sz w:val="22"/>
          <w:szCs w:val="22"/>
        </w:rPr>
        <w:t>has to</w:t>
      </w:r>
      <w:proofErr w:type="gramEnd"/>
      <w:r>
        <w:rPr>
          <w:rFonts w:ascii="Arial" w:hAnsi="Arial" w:cs="Arial"/>
          <w:sz w:val="22"/>
          <w:szCs w:val="22"/>
        </w:rPr>
        <w:t xml:space="preserve"> be more careful. </w:t>
      </w:r>
      <w:r>
        <w:rPr>
          <w:rFonts w:ascii="Arial" w:hAnsi="Arial" w:cs="Arial"/>
          <w:b/>
          <w:bCs/>
          <w:sz w:val="22"/>
          <w:szCs w:val="22"/>
        </w:rPr>
        <w:t>A morphologically rich language:</w:t>
      </w:r>
      <w:r>
        <w:rPr>
          <w:rFonts w:ascii="Arial" w:hAnsi="Arial" w:cs="Arial"/>
          <w:sz w:val="22"/>
          <w:szCs w:val="22"/>
        </w:rPr>
        <w:t xml:space="preserve"> the literature classes Hebrew as a morphologically rich language. In Hebrew, words such as "and," "in," and "to" attach to the next word instead of </w:t>
      </w:r>
      <w:r>
        <w:rPr>
          <w:rFonts w:ascii="Arial" w:hAnsi="Arial" w:cs="Arial"/>
          <w:sz w:val="22"/>
          <w:szCs w:val="22"/>
        </w:rPr>
        <w:lastRenderedPageBreak/>
        <w:t xml:space="preserve">standing on their own, so tokenizers built for English break down. </w:t>
      </w:r>
      <w:proofErr w:type="spellStart"/>
      <w:r>
        <w:rPr>
          <w:rFonts w:ascii="Arial" w:hAnsi="Arial" w:cs="Arial"/>
          <w:sz w:val="22"/>
          <w:szCs w:val="22"/>
        </w:rPr>
        <w:t>Tsarfaty</w:t>
      </w:r>
      <w:proofErr w:type="spellEnd"/>
      <w:r>
        <w:rPr>
          <w:rFonts w:ascii="Arial" w:hAnsi="Arial" w:cs="Arial"/>
          <w:sz w:val="22"/>
          <w:szCs w:val="22"/>
        </w:rPr>
        <w:t xml:space="preserve"> et al. (2010) set out why. Legal Hebrew makes it harder still, with archaic phrasing and long sentences, and the absence of vowel marks (niqqud) leaves some words open to more than one reading. The pipeline handles this with a multilingual embedding model that covers Hebrew for retrieval, and Claude, which handles Hebrew well, takes on the understanding itself. </w:t>
      </w:r>
      <w:r>
        <w:rPr>
          <w:rFonts w:ascii="Arial" w:hAnsi="Arial" w:cs="Arial"/>
          <w:b/>
          <w:bCs/>
          <w:sz w:val="22"/>
          <w:szCs w:val="22"/>
        </w:rPr>
        <w:t>Document structure:</w:t>
      </w:r>
      <w:r>
        <w:rPr>
          <w:rFonts w:ascii="Arial" w:hAnsi="Arial" w:cs="Arial"/>
          <w:sz w:val="22"/>
          <w:szCs w:val="22"/>
        </w:rPr>
        <w:t xml:space="preserve"> PDFs, especially scanned PDFs, do not store the contract in a clean structure. They often lose information about paragraphs, headings, sections, and sub-sections. Simple OCR would give us only one messy block of text, with no clear clause boundaries. To solve this, we use layout analysis ideas, </w:t>
      </w:r>
      <w:proofErr w:type="gramStart"/>
      <w:r>
        <w:rPr>
          <w:rFonts w:ascii="Arial" w:hAnsi="Arial" w:cs="Arial"/>
          <w:sz w:val="22"/>
          <w:szCs w:val="22"/>
        </w:rPr>
        <w:t>similar to</w:t>
      </w:r>
      <w:proofErr w:type="gramEnd"/>
      <w:r>
        <w:rPr>
          <w:rFonts w:ascii="Arial" w:hAnsi="Arial" w:cs="Arial"/>
          <w:sz w:val="22"/>
          <w:szCs w:val="22"/>
        </w:rPr>
        <w:t xml:space="preserve"> Layout Parser, inside our Node pipeline. The goal is not only to extract the text but also to keep the structure of the contract: where each clause starts and ends, how the document is visually organized, and the exact position of each word. This matters because the system later needs to highlight the relevant parts of the contract for the user. </w:t>
      </w:r>
      <w:r>
        <w:rPr>
          <w:rFonts w:ascii="Arial" w:hAnsi="Arial" w:cs="Arial"/>
          <w:b/>
          <w:bCs/>
          <w:sz w:val="22"/>
          <w:szCs w:val="22"/>
        </w:rPr>
        <w:t>Privacy:</w:t>
      </w:r>
      <w:r>
        <w:rPr>
          <w:rFonts w:ascii="Arial" w:hAnsi="Arial" w:cs="Arial"/>
          <w:sz w:val="22"/>
          <w:szCs w:val="22"/>
        </w:rPr>
        <w:t xml:space="preserve"> a lease holds sensitive details, names, ID numbers, and addresses, and sending them to a cloud LLM is a risk the system </w:t>
      </w:r>
      <w:proofErr w:type="gramStart"/>
      <w:r>
        <w:rPr>
          <w:rFonts w:ascii="Arial" w:hAnsi="Arial" w:cs="Arial"/>
          <w:sz w:val="22"/>
          <w:szCs w:val="22"/>
        </w:rPr>
        <w:t>has to</w:t>
      </w:r>
      <w:proofErr w:type="gramEnd"/>
      <w:r>
        <w:rPr>
          <w:rFonts w:ascii="Arial" w:hAnsi="Arial" w:cs="Arial"/>
          <w:sz w:val="22"/>
          <w:szCs w:val="22"/>
        </w:rPr>
        <w:t xml:space="preserve"> handle. </w:t>
      </w:r>
      <w:r>
        <w:rPr>
          <w:rFonts w:ascii="Arial" w:hAnsi="Arial" w:cs="Arial"/>
          <w:b/>
          <w:bCs/>
          <w:sz w:val="22"/>
          <w:szCs w:val="22"/>
        </w:rPr>
        <w:t>Keeping the law current:</w:t>
      </w:r>
      <w:r>
        <w:rPr>
          <w:rFonts w:ascii="Arial" w:hAnsi="Arial" w:cs="Arial"/>
          <w:sz w:val="22"/>
          <w:szCs w:val="22"/>
        </w:rPr>
        <w:t xml:space="preserve"> the Fair Rental Law can change, so the system </w:t>
      </w:r>
      <w:proofErr w:type="gramStart"/>
      <w:r>
        <w:rPr>
          <w:rFonts w:ascii="Arial" w:hAnsi="Arial" w:cs="Arial"/>
          <w:sz w:val="22"/>
          <w:szCs w:val="22"/>
        </w:rPr>
        <w:t>has to</w:t>
      </w:r>
      <w:proofErr w:type="gramEnd"/>
      <w:r>
        <w:rPr>
          <w:rFonts w:ascii="Arial" w:hAnsi="Arial" w:cs="Arial"/>
          <w:sz w:val="22"/>
          <w:szCs w:val="22"/>
        </w:rPr>
        <w:t xml:space="preserve"> let its knowledge base be updated without retraining anything.</w:t>
      </w:r>
    </w:p>
    <w:p w14:paraId="395671B4" w14:textId="77777777" w:rsidR="008B4263" w:rsidRDefault="00000000">
      <w:pPr>
        <w:pStyle w:val="Heading2"/>
      </w:pPr>
      <w:bookmarkStart w:id="23" w:name="_Toc234154026"/>
      <w:bookmarkStart w:id="24" w:name="_Toc234446949"/>
      <w:r>
        <w:t>3.2 Detailed Requirements</w:t>
      </w:r>
      <w:bookmarkEnd w:id="23"/>
      <w:bookmarkEnd w:id="24"/>
    </w:p>
    <w:p w14:paraId="4454EBB2" w14:textId="77777777" w:rsidR="008B4263" w:rsidRDefault="00000000">
      <w:pPr>
        <w:pStyle w:val="Heading3"/>
      </w:pPr>
      <w:bookmarkStart w:id="25" w:name="_Toc234154027"/>
      <w:bookmarkStart w:id="26" w:name="_Toc234446950"/>
      <w:r>
        <w:t>3.2.1 Functional Requirements</w:t>
      </w:r>
      <w:bookmarkEnd w:id="25"/>
      <w:bookmarkEnd w:id="26"/>
    </w:p>
    <w:p w14:paraId="08E2D552"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1. The tenant shall be able to register an account.</w:t>
      </w:r>
    </w:p>
    <w:p w14:paraId="011E7379"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2. The tenant shall be able to log in to the system.</w:t>
      </w:r>
    </w:p>
    <w:p w14:paraId="0840A3C8"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3. The tenant shall be able to manage their preferences.</w:t>
      </w:r>
    </w:p>
    <w:p w14:paraId="32D7D353"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4. The tenant shall be able to edit their preferences.</w:t>
      </w:r>
    </w:p>
    <w:p w14:paraId="1CD2E7D1" w14:textId="77777777" w:rsidR="008B4263" w:rsidRDefault="00000000">
      <w:pPr>
        <w:pStyle w:val="font-claude-response-body"/>
        <w:spacing w:beforeAutospacing="0" w:afterAutospacing="0"/>
        <w:rPr>
          <w:rFonts w:ascii="Arial" w:hAnsi="Arial" w:cs="Arial"/>
          <w:sz w:val="22"/>
          <w:szCs w:val="22"/>
          <w:rtl/>
        </w:rPr>
      </w:pPr>
      <w:r>
        <w:rPr>
          <w:rFonts w:ascii="Arial" w:hAnsi="Arial" w:cs="Arial"/>
          <w:sz w:val="22"/>
          <w:szCs w:val="22"/>
        </w:rPr>
        <w:t>5. The tenant shall be able to delete their analysis history.</w:t>
      </w:r>
    </w:p>
    <w:p w14:paraId="6213F1C9"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6. The tenant shall be able to upload a rental contract.</w:t>
      </w:r>
    </w:p>
    <w:p w14:paraId="322F9EB3"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7. The tenant shall be able to request an analysis of the uploaded contract.</w:t>
      </w:r>
    </w:p>
    <w:p w14:paraId="67E7FFC2"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8. The tenant shall be able to confirm their preferences before the analysis runs.</w:t>
      </w:r>
    </w:p>
    <w:p w14:paraId="4A4BA14C"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9. The tenant shall be able to view the results of the contract analysis.</w:t>
      </w:r>
    </w:p>
    <w:p w14:paraId="5277C90F"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10. The tenant shall be able to view the marked-up PDF of the contract.</w:t>
      </w:r>
    </w:p>
    <w:p w14:paraId="5869263B"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11. The tenant shall be able to prepare a negotiation message based on the analysis results.</w:t>
      </w:r>
    </w:p>
    <w:p w14:paraId="54EC80D8"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12. The tenant shall be able to review the WhatsApp message before sending it.</w:t>
      </w:r>
    </w:p>
    <w:p w14:paraId="1017CF64"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13. The tenant shall be able to edit the WhatsApp message.</w:t>
      </w:r>
    </w:p>
    <w:p w14:paraId="7C7BD889"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14. The tenant shall be able to view their analysis history.</w:t>
      </w:r>
    </w:p>
    <w:p w14:paraId="362EFC3A" w14:textId="77777777" w:rsidR="008B4263" w:rsidRDefault="00000000">
      <w:pPr>
        <w:pStyle w:val="font-claude-response-body"/>
        <w:spacing w:beforeAutospacing="0" w:afterAutospacing="0"/>
        <w:rPr>
          <w:rFonts w:ascii="Arial" w:hAnsi="Arial" w:cs="Arial"/>
          <w:sz w:val="22"/>
          <w:szCs w:val="22"/>
        </w:rPr>
      </w:pPr>
      <w:r>
        <w:rPr>
          <w:rFonts w:ascii="Arial" w:hAnsi="Arial" w:cs="Arial"/>
          <w:sz w:val="22"/>
          <w:szCs w:val="22"/>
        </w:rPr>
        <w:t>15. The system shall be able to update the law knowledge base automatically through an external API.</w:t>
      </w:r>
    </w:p>
    <w:p w14:paraId="438F0BAC" w14:textId="77777777" w:rsidR="008B4263" w:rsidRDefault="00000000">
      <w:pPr>
        <w:spacing w:before="120" w:after="40"/>
        <w:jc w:val="center"/>
        <w:rPr>
          <w:rFonts w:ascii="Arial" w:hAnsi="Arial" w:cs="Arial"/>
        </w:rPr>
      </w:pPr>
      <w:r>
        <w:rPr>
          <w:noProof/>
        </w:rPr>
        <w:lastRenderedPageBreak/>
        <w:drawing>
          <wp:inline distT="0" distB="0" distL="0" distR="0" wp14:anchorId="10A882DA" wp14:editId="2BB0A27D">
            <wp:extent cx="5731510" cy="390779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9"/>
                    <a:stretch>
                      <a:fillRect/>
                    </a:stretch>
                  </pic:blipFill>
                  <pic:spPr bwMode="auto">
                    <a:xfrm>
                      <a:off x="0" y="0"/>
                      <a:ext cx="5731510" cy="3907790"/>
                    </a:xfrm>
                    <a:prstGeom prst="rect">
                      <a:avLst/>
                    </a:prstGeom>
                  </pic:spPr>
                </pic:pic>
              </a:graphicData>
            </a:graphic>
          </wp:inline>
        </w:drawing>
      </w:r>
    </w:p>
    <w:p w14:paraId="21BF9093" w14:textId="429161EB" w:rsidR="008B4263" w:rsidRPr="00D21012" w:rsidRDefault="00000000" w:rsidP="00D21012">
      <w:pPr>
        <w:spacing w:before="60" w:after="200"/>
        <w:jc w:val="center"/>
        <w:rPr>
          <w:rFonts w:ascii="Arial" w:hAnsi="Arial" w:cs="Arial"/>
        </w:rPr>
      </w:pPr>
      <w:r>
        <w:rPr>
          <w:rFonts w:ascii="Arial" w:hAnsi="Arial" w:cs="Arial"/>
          <w:i/>
          <w:iCs/>
          <w:color w:val="595959"/>
          <w:sz w:val="19"/>
          <w:szCs w:val="19"/>
        </w:rPr>
        <w:t xml:space="preserve">Figure 3.1 Use Case Diagram of the </w:t>
      </w:r>
      <w:proofErr w:type="spellStart"/>
      <w:r>
        <w:rPr>
          <w:rFonts w:ascii="Arial" w:hAnsi="Arial" w:cs="Arial"/>
          <w:i/>
          <w:iCs/>
          <w:color w:val="595959"/>
          <w:sz w:val="19"/>
          <w:szCs w:val="19"/>
        </w:rPr>
        <w:t>RightRent</w:t>
      </w:r>
      <w:proofErr w:type="spellEnd"/>
      <w:r>
        <w:rPr>
          <w:rFonts w:ascii="Arial" w:hAnsi="Arial" w:cs="Arial"/>
          <w:i/>
          <w:iCs/>
          <w:color w:val="595959"/>
          <w:sz w:val="19"/>
          <w:szCs w:val="19"/>
        </w:rPr>
        <w:t xml:space="preserve"> system (actors, use cases, and «include» / «extend» relationships)</w:t>
      </w:r>
    </w:p>
    <w:p w14:paraId="4D1A12BF" w14:textId="77777777" w:rsidR="008B4263" w:rsidRDefault="00000000">
      <w:pPr>
        <w:pStyle w:val="Heading3"/>
      </w:pPr>
      <w:bookmarkStart w:id="27" w:name="_Toc234154028"/>
      <w:bookmarkStart w:id="28" w:name="_Toc234446951"/>
      <w:r>
        <w:t>3.2.2 Non-Functional Requirements</w:t>
      </w:r>
      <w:bookmarkEnd w:id="27"/>
      <w:bookmarkEnd w:id="28"/>
    </w:p>
    <w:p w14:paraId="7C4DFDD4" w14:textId="77777777" w:rsidR="008B4263" w:rsidRDefault="00000000">
      <w:pPr>
        <w:pStyle w:val="ListParagraph"/>
        <w:numPr>
          <w:ilvl w:val="0"/>
          <w:numId w:val="9"/>
        </w:numPr>
        <w:spacing w:after="60" w:line="252" w:lineRule="auto"/>
      </w:pPr>
      <w:r>
        <w:rPr>
          <w:b/>
          <w:bCs/>
        </w:rPr>
        <w:t>Performance</w:t>
      </w:r>
      <w:r>
        <w:t xml:space="preserve">: a </w:t>
      </w:r>
      <w:proofErr w:type="gramStart"/>
      <w:r>
        <w:t>1-6 page</w:t>
      </w:r>
      <w:proofErr w:type="gramEnd"/>
      <w:r>
        <w:t xml:space="preserve"> contract analyzed in under 90 seconds, with 10 concurrent users supported.</w:t>
      </w:r>
    </w:p>
    <w:p w14:paraId="570FA30D" w14:textId="77777777" w:rsidR="008B4263" w:rsidRDefault="00000000">
      <w:pPr>
        <w:pStyle w:val="ListParagraph"/>
        <w:numPr>
          <w:ilvl w:val="0"/>
          <w:numId w:val="1"/>
        </w:numPr>
        <w:spacing w:after="60" w:line="252" w:lineRule="auto"/>
      </w:pPr>
      <w:r>
        <w:rPr>
          <w:b/>
          <w:bCs/>
        </w:rPr>
        <w:t>Security</w:t>
      </w:r>
      <w:r>
        <w:t xml:space="preserve">: </w:t>
      </w:r>
      <w:proofErr w:type="spellStart"/>
      <w:r>
        <w:t>bcrypt</w:t>
      </w:r>
      <w:proofErr w:type="spellEnd"/>
      <w:r>
        <w:t xml:space="preserve"> password hashing, HTTPS only</w:t>
      </w:r>
    </w:p>
    <w:p w14:paraId="0DEF1F4A" w14:textId="77777777" w:rsidR="008B4263" w:rsidRDefault="00000000">
      <w:pPr>
        <w:pStyle w:val="ListParagraph"/>
        <w:numPr>
          <w:ilvl w:val="0"/>
          <w:numId w:val="1"/>
        </w:numPr>
        <w:spacing w:after="60" w:line="252" w:lineRule="auto"/>
      </w:pPr>
      <w:r>
        <w:rPr>
          <w:b/>
          <w:bCs/>
        </w:rPr>
        <w:t>Privacy</w:t>
      </w:r>
      <w:r>
        <w:t>: personal information anonymized before it reaches the LLM, and a way to delete history.</w:t>
      </w:r>
    </w:p>
    <w:p w14:paraId="29900D23" w14:textId="77777777" w:rsidR="008B4263" w:rsidRDefault="00000000">
      <w:pPr>
        <w:pStyle w:val="ListParagraph"/>
        <w:numPr>
          <w:ilvl w:val="0"/>
          <w:numId w:val="1"/>
        </w:numPr>
        <w:spacing w:after="60" w:line="252" w:lineRule="auto"/>
      </w:pPr>
      <w:r>
        <w:rPr>
          <w:b/>
          <w:bCs/>
        </w:rPr>
        <w:t>Compatibility</w:t>
      </w:r>
      <w:r>
        <w:t>: modern browsers and mobile devices, through responsive design.</w:t>
      </w:r>
    </w:p>
    <w:p w14:paraId="1654B47C" w14:textId="77777777" w:rsidR="008B4263" w:rsidRDefault="00000000">
      <w:pPr>
        <w:pStyle w:val="ListParagraph"/>
        <w:numPr>
          <w:ilvl w:val="0"/>
          <w:numId w:val="1"/>
        </w:numPr>
        <w:spacing w:after="60" w:line="252" w:lineRule="auto"/>
      </w:pPr>
      <w:r>
        <w:rPr>
          <w:b/>
          <w:bCs/>
        </w:rPr>
        <w:t>Legal Currency</w:t>
      </w:r>
      <w:r>
        <w:t>: an architecture that lets the knowledge base be updated without retraining.</w:t>
      </w:r>
    </w:p>
    <w:p w14:paraId="4A9CB870" w14:textId="77777777" w:rsidR="008B4263" w:rsidRDefault="008B4263">
      <w:pPr>
        <w:pStyle w:val="ListParagraph"/>
        <w:spacing w:after="60" w:line="252" w:lineRule="auto"/>
        <w:ind w:left="540"/>
      </w:pPr>
    </w:p>
    <w:p w14:paraId="795C6DC9" w14:textId="77777777" w:rsidR="008B4263" w:rsidRDefault="00000000">
      <w:pPr>
        <w:pStyle w:val="Heading2"/>
      </w:pPr>
      <w:bookmarkStart w:id="29" w:name="_Toc234154029"/>
      <w:bookmarkStart w:id="30" w:name="_Toc234446952"/>
      <w:r>
        <w:t>3.3 Research Approaches Considered</w:t>
      </w:r>
      <w:bookmarkEnd w:id="29"/>
      <w:bookmarkEnd w:id="30"/>
    </w:p>
    <w:p w14:paraId="69ECB4B3" w14:textId="77777777" w:rsidR="008B4263" w:rsidRDefault="00000000">
      <w:pPr>
        <w:spacing w:afterAutospacing="1"/>
        <w:rPr>
          <w:rFonts w:ascii="Arial" w:hAnsi="Arial" w:cs="Arial"/>
          <w:sz w:val="22"/>
          <w:szCs w:val="22"/>
        </w:rPr>
      </w:pPr>
      <w:r>
        <w:rPr>
          <w:rFonts w:ascii="Arial" w:hAnsi="Arial" w:cs="Arial"/>
          <w:sz w:val="22"/>
          <w:szCs w:val="22"/>
        </w:rPr>
        <w:t xml:space="preserve">We considered three ways of bringing AI into the system before settling on one. </w:t>
      </w:r>
      <w:r>
        <w:rPr>
          <w:rFonts w:ascii="Arial" w:hAnsi="Arial" w:cs="Arial"/>
          <w:sz w:val="22"/>
          <w:szCs w:val="22"/>
        </w:rPr>
        <w:br/>
      </w:r>
      <w:r>
        <w:rPr>
          <w:rFonts w:ascii="Arial" w:hAnsi="Arial" w:cs="Arial"/>
          <w:b/>
          <w:bCs/>
          <w:sz w:val="22"/>
          <w:szCs w:val="22"/>
        </w:rPr>
        <w:t>Approach 1 (prompt engineering only):</w:t>
      </w:r>
      <w:r>
        <w:rPr>
          <w:rFonts w:ascii="Arial" w:hAnsi="Arial" w:cs="Arial"/>
          <w:sz w:val="22"/>
          <w:szCs w:val="22"/>
        </w:rPr>
        <w:t xml:space="preserve"> send the whole contract and the whole law to the LLM on every call. This is easy to build, but the costs run high. Each call uses many tokens. The model may miss details in long inputs because of the "lost in the middle" problem (Liu et al., 2024). It may give incorrect answers, and updating the law is difficult. This approach is not strong enough for a system that </w:t>
      </w:r>
      <w:proofErr w:type="gramStart"/>
      <w:r>
        <w:rPr>
          <w:rFonts w:ascii="Arial" w:hAnsi="Arial" w:cs="Arial"/>
          <w:sz w:val="22"/>
          <w:szCs w:val="22"/>
        </w:rPr>
        <w:t>has to</w:t>
      </w:r>
      <w:proofErr w:type="gramEnd"/>
      <w:r>
        <w:rPr>
          <w:rFonts w:ascii="Arial" w:hAnsi="Arial" w:cs="Arial"/>
          <w:sz w:val="22"/>
          <w:szCs w:val="22"/>
        </w:rPr>
        <w:t xml:space="preserve"> be legally accurate. </w:t>
      </w:r>
      <w:r>
        <w:rPr>
          <w:rFonts w:ascii="Arial" w:hAnsi="Arial" w:cs="Arial"/>
          <w:sz w:val="22"/>
          <w:szCs w:val="22"/>
        </w:rPr>
        <w:br/>
      </w:r>
      <w:r>
        <w:rPr>
          <w:rFonts w:ascii="Arial" w:hAnsi="Arial" w:cs="Arial"/>
          <w:b/>
          <w:bCs/>
          <w:sz w:val="22"/>
          <w:szCs w:val="22"/>
        </w:rPr>
        <w:t>Approach 2 (fine-tuning):</w:t>
      </w:r>
      <w:r>
        <w:rPr>
          <w:rFonts w:ascii="Arial" w:hAnsi="Arial" w:cs="Arial"/>
          <w:sz w:val="22"/>
          <w:szCs w:val="22"/>
        </w:rPr>
        <w:t xml:space="preserve"> train an existing pretrained language model on tagged contracts. Done well, this could be fast and accurate. But it needs a large body of tagged data we do not have, costs a lot of </w:t>
      </w:r>
      <w:proofErr w:type="gramStart"/>
      <w:r>
        <w:rPr>
          <w:rFonts w:ascii="Arial" w:hAnsi="Arial" w:cs="Arial"/>
          <w:sz w:val="22"/>
          <w:szCs w:val="22"/>
        </w:rPr>
        <w:t>compute</w:t>
      </w:r>
      <w:proofErr w:type="gramEnd"/>
      <w:r>
        <w:rPr>
          <w:rFonts w:ascii="Arial" w:hAnsi="Arial" w:cs="Arial"/>
          <w:sz w:val="22"/>
          <w:szCs w:val="22"/>
        </w:rPr>
        <w:t xml:space="preserve">, makes the law hard to update, and offers little transparency. A graduation project has neither the resources nor the time for it. </w:t>
      </w:r>
      <w:r>
        <w:rPr>
          <w:rFonts w:ascii="Arial" w:hAnsi="Arial" w:cs="Arial"/>
          <w:sz w:val="22"/>
          <w:szCs w:val="22"/>
        </w:rPr>
        <w:br/>
      </w:r>
      <w:r>
        <w:rPr>
          <w:rFonts w:ascii="Arial" w:hAnsi="Arial" w:cs="Arial"/>
          <w:b/>
          <w:bCs/>
          <w:sz w:val="22"/>
          <w:szCs w:val="22"/>
        </w:rPr>
        <w:t>Approach 3 (retrieval-augmented generation, the one we chose):</w:t>
      </w:r>
      <w:r>
        <w:rPr>
          <w:rFonts w:ascii="Arial" w:hAnsi="Arial" w:cs="Arial"/>
          <w:sz w:val="22"/>
          <w:szCs w:val="22"/>
        </w:rPr>
        <w:t xml:space="preserve"> store the law ahead of time as vector embeddings, and for each contract clause, retrieve only the relevant legal clauses. This keeps the analysis tied to the real text. Legal accuracy rises, incorrect AI </w:t>
      </w:r>
      <w:r>
        <w:rPr>
          <w:rFonts w:ascii="Arial" w:hAnsi="Arial" w:cs="Arial"/>
          <w:sz w:val="22"/>
          <w:szCs w:val="22"/>
        </w:rPr>
        <w:lastRenderedPageBreak/>
        <w:t>answers drop, costs stay low, updates come easily, and the system stays transparent. The price is a more involved architecture, and we took it anyway. In the original RAG paper, Lewis et al. (2020) showed that joining the model's own memory with retrieval from a database lowers hallucinations and improves accuracy on knowledge-heavy tasks. Govea et al. (2026) confirm the same in the legal domain.</w:t>
      </w:r>
    </w:p>
    <w:p w14:paraId="38DD1A75" w14:textId="77777777" w:rsidR="008B4263" w:rsidRDefault="00000000">
      <w:pPr>
        <w:pStyle w:val="Heading2"/>
      </w:pPr>
      <w:bookmarkStart w:id="31" w:name="_Toc234154030"/>
      <w:bookmarkStart w:id="32" w:name="_Toc234446953"/>
      <w:r>
        <w:t>3.4 Technology Selection</w:t>
      </w:r>
      <w:bookmarkEnd w:id="31"/>
      <w:bookmarkEnd w:id="32"/>
    </w:p>
    <w:p w14:paraId="154CD5C5" w14:textId="77777777" w:rsidR="008B4263" w:rsidRDefault="00000000">
      <w:pPr>
        <w:spacing w:afterAutospacing="1"/>
        <w:rPr>
          <w:rFonts w:ascii="Arial" w:hAnsi="Arial" w:cs="Arial"/>
          <w:sz w:val="22"/>
          <w:szCs w:val="22"/>
        </w:rPr>
      </w:pPr>
      <w:r>
        <w:rPr>
          <w:rFonts w:ascii="Arial" w:hAnsi="Arial" w:cs="Arial"/>
          <w:b/>
          <w:bCs/>
          <w:sz w:val="22"/>
          <w:szCs w:val="22"/>
        </w:rPr>
        <w:t>Main LLM (Anthropic Claude):</w:t>
      </w:r>
      <w:r>
        <w:rPr>
          <w:rFonts w:ascii="Arial" w:hAnsi="Arial" w:cs="Arial"/>
          <w:sz w:val="22"/>
          <w:szCs w:val="22"/>
        </w:rPr>
        <w:t xml:space="preserve"> we compared OpenAI GPT, Google Gemini, DeepSeek, and several open models, and picked Claude. It handles Hebrew well, performs well on legal tasks with fewer hallucinations, follows involved instructions, and runs on US servers. That last point matters for privacy in a way Chinese models such as DeepSeek do not settle. </w:t>
      </w:r>
      <w:r>
        <w:rPr>
          <w:rFonts w:ascii="Arial" w:hAnsi="Arial" w:cs="Arial"/>
          <w:b/>
          <w:bCs/>
          <w:sz w:val="22"/>
          <w:szCs w:val="22"/>
        </w:rPr>
        <w:t>Embeddings (OpenAI text-embedding-3-small):</w:t>
      </w:r>
      <w:r>
        <w:rPr>
          <w:rFonts w:ascii="Arial" w:hAnsi="Arial" w:cs="Arial"/>
          <w:sz w:val="22"/>
          <w:szCs w:val="22"/>
        </w:rPr>
        <w:t xml:space="preserve"> it is cheap, about $0.02 per million tokens (OpenAI, n.d.), covers many languages including Hebrew, and integrates easily into the system. </w:t>
      </w:r>
      <w:r>
        <w:rPr>
          <w:rFonts w:ascii="Arial" w:hAnsi="Arial" w:cs="Arial"/>
          <w:sz w:val="22"/>
          <w:szCs w:val="22"/>
        </w:rPr>
        <w:br/>
      </w:r>
      <w:r>
        <w:rPr>
          <w:rFonts w:ascii="Arial" w:hAnsi="Arial" w:cs="Arial"/>
          <w:b/>
          <w:bCs/>
          <w:sz w:val="22"/>
          <w:szCs w:val="22"/>
        </w:rPr>
        <w:t>PDF processing (</w:t>
      </w:r>
      <w:proofErr w:type="spellStart"/>
      <w:r>
        <w:rPr>
          <w:rFonts w:ascii="Arial" w:hAnsi="Arial" w:cs="Arial"/>
          <w:b/>
          <w:bCs/>
          <w:sz w:val="22"/>
          <w:szCs w:val="22"/>
        </w:rPr>
        <w:t>pdfjs-dist</w:t>
      </w:r>
      <w:proofErr w:type="spellEnd"/>
      <w:r>
        <w:rPr>
          <w:rFonts w:ascii="Arial" w:hAnsi="Arial" w:cs="Arial"/>
          <w:b/>
          <w:bCs/>
          <w:sz w:val="22"/>
          <w:szCs w:val="22"/>
        </w:rPr>
        <w:t>):</w:t>
      </w:r>
      <w:r>
        <w:rPr>
          <w:rFonts w:ascii="Arial" w:hAnsi="Arial" w:cs="Arial"/>
          <w:sz w:val="22"/>
          <w:szCs w:val="22"/>
        </w:rPr>
        <w:t xml:space="preserve"> this is the Mozilla library behind PDF.js. It is free, runs in Node.js where </w:t>
      </w:r>
      <w:proofErr w:type="spellStart"/>
      <w:r>
        <w:rPr>
          <w:rFonts w:ascii="Arial" w:hAnsi="Arial" w:cs="Arial"/>
          <w:sz w:val="22"/>
          <w:szCs w:val="22"/>
        </w:rPr>
        <w:t>PyMuPDF</w:t>
      </w:r>
      <w:proofErr w:type="spellEnd"/>
      <w:r>
        <w:rPr>
          <w:rFonts w:ascii="Arial" w:hAnsi="Arial" w:cs="Arial"/>
          <w:sz w:val="22"/>
          <w:szCs w:val="22"/>
        </w:rPr>
        <w:t xml:space="preserve"> (a Python tool) would not, extracts text with exact coordinates, and copes with Hebrew and right-to-left text. Scanned contracts go through Tesseract.js for OCR, and the layout-analysis ideas from Shen et al. (2021) guide how we keep the logical structure. </w:t>
      </w:r>
      <w:r>
        <w:rPr>
          <w:rFonts w:ascii="Arial" w:hAnsi="Arial" w:cs="Arial"/>
          <w:sz w:val="22"/>
          <w:szCs w:val="22"/>
        </w:rPr>
        <w:br/>
      </w:r>
      <w:r>
        <w:rPr>
          <w:rFonts w:ascii="Arial" w:hAnsi="Arial" w:cs="Arial"/>
          <w:b/>
          <w:bCs/>
          <w:sz w:val="22"/>
          <w:szCs w:val="22"/>
        </w:rPr>
        <w:t>Marked-PDF generation (pdf-lib):</w:t>
      </w:r>
      <w:r>
        <w:rPr>
          <w:rFonts w:ascii="Arial" w:hAnsi="Arial" w:cs="Arial"/>
          <w:sz w:val="22"/>
          <w:szCs w:val="22"/>
        </w:rPr>
        <w:t xml:space="preserve"> a Node.js library that adds annotations, the color marks, onto an existing PDF without disturbing its original structure. </w:t>
      </w:r>
      <w:r>
        <w:rPr>
          <w:rFonts w:ascii="Arial" w:hAnsi="Arial" w:cs="Arial"/>
          <w:sz w:val="22"/>
          <w:szCs w:val="22"/>
        </w:rPr>
        <w:br/>
      </w:r>
      <w:r>
        <w:rPr>
          <w:rFonts w:ascii="Arial" w:hAnsi="Arial" w:cs="Arial"/>
          <w:b/>
          <w:bCs/>
          <w:sz w:val="22"/>
          <w:szCs w:val="22"/>
        </w:rPr>
        <w:t>Anonymization (regular expressions plus Hebrew NER):</w:t>
      </w:r>
      <w:r>
        <w:rPr>
          <w:rFonts w:ascii="Arial" w:hAnsi="Arial" w:cs="Arial"/>
          <w:sz w:val="22"/>
          <w:szCs w:val="22"/>
        </w:rPr>
        <w:t xml:space="preserve"> a layer with two passes runs inside the Node pipeline. The first pass uses deterministic regular expressions to catch structured identifiers such as ID numbers, phone numbers, and addresses. Sums of money stay intact on purpose, because the analysis depends on them: the deposit-cap check and the comparison against the tenant's budget preference both need the actual amounts. The second pass uses a pretrained Hebrew NER model, such as </w:t>
      </w:r>
      <w:proofErr w:type="spellStart"/>
      <w:r>
        <w:rPr>
          <w:rFonts w:ascii="Arial" w:hAnsi="Arial" w:cs="Arial"/>
          <w:sz w:val="22"/>
          <w:szCs w:val="22"/>
        </w:rPr>
        <w:t>DictaBERT</w:t>
      </w:r>
      <w:proofErr w:type="spellEnd"/>
      <w:r>
        <w:rPr>
          <w:rFonts w:ascii="Arial" w:hAnsi="Arial" w:cs="Arial"/>
          <w:sz w:val="22"/>
          <w:szCs w:val="22"/>
        </w:rPr>
        <w:t xml:space="preserve">-NER, to catch personal names that the patterns miss. Both passes run locally on the server, so no personal detail leaves the system before redaction. </w:t>
      </w:r>
      <w:r>
        <w:rPr>
          <w:rFonts w:ascii="Arial" w:hAnsi="Arial" w:cs="Arial"/>
          <w:sz w:val="22"/>
          <w:szCs w:val="22"/>
        </w:rPr>
        <w:br/>
      </w:r>
      <w:r>
        <w:rPr>
          <w:rFonts w:ascii="Arial" w:hAnsi="Arial" w:cs="Arial"/>
          <w:b/>
          <w:bCs/>
          <w:sz w:val="22"/>
          <w:szCs w:val="22"/>
        </w:rPr>
        <w:t>General stack:</w:t>
      </w:r>
      <w:r>
        <w:rPr>
          <w:rFonts w:ascii="Arial" w:hAnsi="Arial" w:cs="Arial"/>
          <w:sz w:val="22"/>
          <w:szCs w:val="22"/>
        </w:rPr>
        <w:t xml:space="preserve"> a React frontend, an Express.js and Node.js backend, a MongoDB Atlas database with built-in Vector Search, and authentication through JWT.</w:t>
      </w:r>
    </w:p>
    <w:p w14:paraId="3FB1A32F" w14:textId="77777777" w:rsidR="008B4263" w:rsidRDefault="00000000">
      <w:pPr>
        <w:pStyle w:val="Heading2"/>
      </w:pPr>
      <w:bookmarkStart w:id="33" w:name="_Toc234154031"/>
      <w:bookmarkStart w:id="34" w:name="_Toc234446954"/>
      <w:r>
        <w:t>3.5 Architecture and Analysis Process</w:t>
      </w:r>
      <w:bookmarkEnd w:id="33"/>
      <w:bookmarkEnd w:id="34"/>
    </w:p>
    <w:p w14:paraId="1CCE19E5" w14:textId="77777777" w:rsidR="008B4263" w:rsidRDefault="00000000">
      <w:pPr>
        <w:spacing w:afterAutospacing="1"/>
        <w:rPr>
          <w:rFonts w:ascii="Arial" w:hAnsi="Arial" w:cs="Arial"/>
          <w:sz w:val="22"/>
          <w:szCs w:val="22"/>
        </w:rPr>
      </w:pPr>
      <w:r>
        <w:rPr>
          <w:rFonts w:ascii="Arial" w:hAnsi="Arial" w:cs="Arial"/>
          <w:b/>
          <w:bCs/>
          <w:sz w:val="22"/>
          <w:szCs w:val="22"/>
        </w:rPr>
        <w:t>3.5.1 System Components</w:t>
      </w:r>
      <w:r>
        <w:rPr>
          <w:rFonts w:ascii="Arial" w:hAnsi="Arial" w:cs="Arial"/>
          <w:sz w:val="22"/>
          <w:szCs w:val="22"/>
        </w:rPr>
        <w:t xml:space="preserve"> </w:t>
      </w:r>
      <w:r>
        <w:rPr>
          <w:rFonts w:ascii="Arial" w:hAnsi="Arial" w:cs="Arial"/>
          <w:sz w:val="22"/>
          <w:szCs w:val="22"/>
        </w:rPr>
        <w:br/>
        <w:t>The system has eight components across three tiers. A React client renders the interface. An Express API gateway handles requests and authentication. User management, with its data in MongoDB Atlas, keeps accounts, preferences, and history, and the same store also holds the contracts and the Fair Rental Law embeddings. A PDF extraction service (</w:t>
      </w:r>
      <w:proofErr w:type="spellStart"/>
      <w:r>
        <w:rPr>
          <w:rFonts w:ascii="Arial" w:hAnsi="Arial" w:cs="Arial"/>
          <w:sz w:val="22"/>
          <w:szCs w:val="22"/>
        </w:rPr>
        <w:t>pdfjs-dist</w:t>
      </w:r>
      <w:proofErr w:type="spellEnd"/>
      <w:r>
        <w:rPr>
          <w:rFonts w:ascii="Arial" w:hAnsi="Arial" w:cs="Arial"/>
          <w:sz w:val="22"/>
          <w:szCs w:val="22"/>
        </w:rPr>
        <w:t>) extracts text and per-word coordinates, with Tesseract.js OCR for scans. An anonymization service strips personal information before anything reaches the LLM. A RAG and risk-scoring component creates embeddings with OpenAI text-embedding-3-small, retrieves from MongoDB Vector Search, and runs the two-track analysis with Claude, with a deterministic rule layer assigning the final label. A results/report generation service produces the marked PDF and the dashboard. And a negotiation agent, built as a state machine, guides the tenant through the negotiation and drafts the message.</w:t>
      </w:r>
    </w:p>
    <w:p w14:paraId="29C4152C" w14:textId="77777777" w:rsidR="008B4263" w:rsidRDefault="00000000">
      <w:pPr>
        <w:spacing w:beforeAutospacing="1"/>
        <w:rPr>
          <w:rFonts w:ascii="Arial" w:hAnsi="Arial" w:cs="Arial"/>
          <w:sz w:val="22"/>
          <w:szCs w:val="22"/>
        </w:rPr>
      </w:pPr>
      <w:r>
        <w:rPr>
          <w:rFonts w:ascii="Arial" w:hAnsi="Arial" w:cs="Arial"/>
          <w:b/>
          <w:bCs/>
          <w:sz w:val="22"/>
          <w:szCs w:val="22"/>
        </w:rPr>
        <w:t>3.5.2 Stages of the Analysis Process</w:t>
      </w:r>
    </w:p>
    <w:p w14:paraId="626D0E8D" w14:textId="77777777" w:rsidR="008B4263" w:rsidRDefault="00000000">
      <w:pPr>
        <w:numPr>
          <w:ilvl w:val="0"/>
          <w:numId w:val="3"/>
        </w:numPr>
        <w:rPr>
          <w:rFonts w:ascii="Arial" w:hAnsi="Arial" w:cs="Arial"/>
          <w:sz w:val="22"/>
          <w:szCs w:val="22"/>
        </w:rPr>
      </w:pPr>
      <w:r>
        <w:rPr>
          <w:rFonts w:ascii="Arial" w:hAnsi="Arial" w:cs="Arial"/>
          <w:b/>
          <w:bCs/>
          <w:sz w:val="22"/>
          <w:szCs w:val="22"/>
        </w:rPr>
        <w:t>Stage 1, upload and validation:</w:t>
      </w:r>
      <w:r>
        <w:rPr>
          <w:rFonts w:ascii="Arial" w:hAnsi="Arial" w:cs="Arial"/>
          <w:sz w:val="22"/>
          <w:szCs w:val="22"/>
        </w:rPr>
        <w:t xml:space="preserve"> the user uploads a PDF, and the system checks its format and size (up to 10 MB).</w:t>
      </w:r>
    </w:p>
    <w:p w14:paraId="0CD421B3" w14:textId="77777777" w:rsidR="008B4263" w:rsidRDefault="00000000">
      <w:pPr>
        <w:numPr>
          <w:ilvl w:val="0"/>
          <w:numId w:val="3"/>
        </w:numPr>
        <w:rPr>
          <w:rFonts w:ascii="Arial" w:hAnsi="Arial" w:cs="Arial"/>
          <w:sz w:val="22"/>
          <w:szCs w:val="22"/>
        </w:rPr>
      </w:pPr>
      <w:r>
        <w:rPr>
          <w:rFonts w:ascii="Arial" w:hAnsi="Arial" w:cs="Arial"/>
          <w:b/>
          <w:bCs/>
          <w:sz w:val="22"/>
          <w:szCs w:val="22"/>
        </w:rPr>
        <w:t>Stage 2, text and structure extraction:</w:t>
      </w:r>
      <w:r>
        <w:rPr>
          <w:rFonts w:ascii="Arial" w:hAnsi="Arial" w:cs="Arial"/>
          <w:sz w:val="22"/>
          <w:szCs w:val="22"/>
        </w:rPr>
        <w:t xml:space="preserve"> </w:t>
      </w:r>
      <w:proofErr w:type="spellStart"/>
      <w:r>
        <w:rPr>
          <w:rFonts w:ascii="Arial" w:hAnsi="Arial" w:cs="Arial"/>
          <w:sz w:val="22"/>
          <w:szCs w:val="22"/>
        </w:rPr>
        <w:t>pdfjs-dist</w:t>
      </w:r>
      <w:proofErr w:type="spellEnd"/>
      <w:r>
        <w:rPr>
          <w:rFonts w:ascii="Arial" w:hAnsi="Arial" w:cs="Arial"/>
          <w:sz w:val="22"/>
          <w:szCs w:val="22"/>
        </w:rPr>
        <w:t xml:space="preserve"> pulls out the text with the (x, y, page) coordinates of each word. A scanned file triggers OCR. Layout analysis keeps the contract's logical structure.</w:t>
      </w:r>
    </w:p>
    <w:p w14:paraId="411D87C6" w14:textId="77777777" w:rsidR="008B4263" w:rsidRDefault="00000000">
      <w:pPr>
        <w:numPr>
          <w:ilvl w:val="0"/>
          <w:numId w:val="3"/>
        </w:numPr>
        <w:rPr>
          <w:rFonts w:ascii="Arial" w:hAnsi="Arial" w:cs="Arial"/>
          <w:sz w:val="22"/>
          <w:szCs w:val="22"/>
        </w:rPr>
      </w:pPr>
      <w:r>
        <w:rPr>
          <w:rFonts w:ascii="Arial" w:hAnsi="Arial" w:cs="Arial"/>
          <w:b/>
          <w:bCs/>
          <w:sz w:val="22"/>
          <w:szCs w:val="22"/>
        </w:rPr>
        <w:lastRenderedPageBreak/>
        <w:t>Stage 3, anonymization:</w:t>
      </w:r>
      <w:r>
        <w:rPr>
          <w:rFonts w:ascii="Arial" w:hAnsi="Arial" w:cs="Arial"/>
          <w:sz w:val="22"/>
          <w:szCs w:val="22"/>
        </w:rPr>
        <w:t xml:space="preserve"> before anything goes to the LLM, a set of regular expressions and a Hebrew Named Entity Recognition (NER) model find personal details, names, ID numbers, and addresses, and swap them for generic placeholders such as [ID_NUMBER] or [LANDLORD_NAME].</w:t>
      </w:r>
    </w:p>
    <w:p w14:paraId="24EE962A" w14:textId="77777777" w:rsidR="008B4263" w:rsidRDefault="00000000">
      <w:pPr>
        <w:numPr>
          <w:ilvl w:val="0"/>
          <w:numId w:val="3"/>
        </w:numPr>
        <w:rPr>
          <w:rFonts w:ascii="Arial" w:hAnsi="Arial" w:cs="Arial"/>
          <w:sz w:val="22"/>
          <w:szCs w:val="22"/>
        </w:rPr>
      </w:pPr>
      <w:r>
        <w:rPr>
          <w:rFonts w:ascii="Arial" w:hAnsi="Arial" w:cs="Arial"/>
          <w:b/>
          <w:bCs/>
          <w:sz w:val="22"/>
          <w:szCs w:val="22"/>
        </w:rPr>
        <w:t>Stage 4, chunking:</w:t>
      </w:r>
      <w:r>
        <w:rPr>
          <w:rFonts w:ascii="Arial" w:hAnsi="Arial" w:cs="Arial"/>
          <w:sz w:val="22"/>
          <w:szCs w:val="22"/>
        </w:rPr>
        <w:t xml:space="preserve"> the text is split along the contract's own structure into clause-sized chunks averaging 200-300 words.</w:t>
      </w:r>
    </w:p>
    <w:p w14:paraId="70039DED" w14:textId="77777777" w:rsidR="008B4263" w:rsidRDefault="00000000">
      <w:pPr>
        <w:numPr>
          <w:ilvl w:val="0"/>
          <w:numId w:val="3"/>
        </w:numPr>
        <w:rPr>
          <w:rFonts w:ascii="Arial" w:hAnsi="Arial" w:cs="Arial"/>
          <w:sz w:val="22"/>
          <w:szCs w:val="22"/>
        </w:rPr>
      </w:pPr>
      <w:r>
        <w:rPr>
          <w:rFonts w:ascii="Arial" w:hAnsi="Arial" w:cs="Arial"/>
          <w:b/>
          <w:bCs/>
          <w:sz w:val="22"/>
          <w:szCs w:val="22"/>
        </w:rPr>
        <w:t>Stage 5, retrieval:</w:t>
      </w:r>
      <w:r>
        <w:rPr>
          <w:rFonts w:ascii="Arial" w:hAnsi="Arial" w:cs="Arial"/>
          <w:sz w:val="22"/>
          <w:szCs w:val="22"/>
        </w:rPr>
        <w:t xml:space="preserve"> each chunk is embedded, and a cosine-similarity search in MongoDB Vector Search matches it against the Fair Rental Law embeddings, returning the five closest statutory clauses (top-k = 5).</w:t>
      </w:r>
    </w:p>
    <w:p w14:paraId="55CE70AD" w14:textId="77777777" w:rsidR="008B4263" w:rsidRDefault="00000000">
      <w:pPr>
        <w:numPr>
          <w:ilvl w:val="0"/>
          <w:numId w:val="3"/>
        </w:numPr>
        <w:rPr>
          <w:rFonts w:ascii="Arial" w:hAnsi="Arial" w:cs="Arial"/>
          <w:sz w:val="22"/>
          <w:szCs w:val="22"/>
        </w:rPr>
      </w:pPr>
      <w:r>
        <w:rPr>
          <w:rFonts w:ascii="Arial" w:hAnsi="Arial" w:cs="Arial"/>
          <w:b/>
          <w:bCs/>
          <w:sz w:val="22"/>
          <w:szCs w:val="22"/>
        </w:rPr>
        <w:t>Stage 6, generation:</w:t>
      </w:r>
      <w:r>
        <w:rPr>
          <w:rFonts w:ascii="Arial" w:hAnsi="Arial" w:cs="Arial"/>
          <w:sz w:val="22"/>
          <w:szCs w:val="22"/>
        </w:rPr>
        <w:t xml:space="preserve"> Claude gets a structured prompt with the chunk, the relevant law clauses, and the tenant's preferences. Chain-of-Thought makes it justify each flaw from the law, and a Self-Verification step has the model check its claims against the source text before it commits to an answer. The judgment runs on two tracks: whether the clause is legal, and whether it is legal but still risky or in conflict with the tenant's preferences. Claude returns only a structured verdict and does not assign the final label. A deterministic rule-based function, </w:t>
      </w:r>
      <w:proofErr w:type="spellStart"/>
      <w:r>
        <w:rPr>
          <w:rFonts w:ascii="Arial" w:hAnsi="Arial" w:cs="Arial"/>
          <w:sz w:val="22"/>
          <w:szCs w:val="22"/>
        </w:rPr>
        <w:t>classifyClause</w:t>
      </w:r>
      <w:proofErr w:type="spellEnd"/>
      <w:r>
        <w:rPr>
          <w:rFonts w:ascii="Arial" w:hAnsi="Arial" w:cs="Arial"/>
          <w:sz w:val="22"/>
          <w:szCs w:val="22"/>
        </w:rPr>
        <w:t xml:space="preserve"> (Algorithm 2), turns the verdict into red when the clause breaks the law, or orange when the clause is legal but raises a warning or conflicts with the tenant's preferences.</w:t>
      </w:r>
    </w:p>
    <w:p w14:paraId="13B734F9" w14:textId="782F21F9" w:rsidR="008B4263" w:rsidRPr="00D21012" w:rsidRDefault="00000000" w:rsidP="00D21012">
      <w:pPr>
        <w:numPr>
          <w:ilvl w:val="0"/>
          <w:numId w:val="3"/>
        </w:numPr>
        <w:spacing w:afterAutospacing="1"/>
        <w:rPr>
          <w:rFonts w:ascii="Arial" w:hAnsi="Arial" w:cs="Arial"/>
          <w:sz w:val="22"/>
          <w:szCs w:val="22"/>
        </w:rPr>
      </w:pPr>
      <w:r>
        <w:rPr>
          <w:rFonts w:ascii="Arial" w:hAnsi="Arial" w:cs="Arial"/>
          <w:b/>
          <w:bCs/>
          <w:sz w:val="22"/>
          <w:szCs w:val="22"/>
        </w:rPr>
        <w:t>Stage 7, contract level protection checklist</w:t>
      </w:r>
      <w:r>
        <w:rPr>
          <w:rFonts w:ascii="Arial" w:hAnsi="Arial" w:cs="Arial"/>
          <w:sz w:val="22"/>
          <w:szCs w:val="22"/>
        </w:rPr>
        <w:t>: once the system classifies every chunk, the backend sends the anonymized contract clauses and a predefined protection checklist to Claude. The checklist contains legal protections and recommended additions for residential leases, such as early termination, repair responsibility, ordinary wear and tear, and tenant preference items. Claude returns JSON for each checklist item with one of three statuses: covered, partial, or missing, plus relevant clause IDs when the contract contains evidence. The backend adds missing and partial items to the suggested additions list. It marks an item RED only when an actual contract clause violates the Fair Rental Law.</w:t>
      </w:r>
    </w:p>
    <w:p w14:paraId="7677E289" w14:textId="77777777" w:rsidR="008B4263" w:rsidRDefault="00000000">
      <w:pPr>
        <w:numPr>
          <w:ilvl w:val="0"/>
          <w:numId w:val="3"/>
        </w:numPr>
        <w:spacing w:beforeAutospacing="1" w:afterAutospacing="1"/>
        <w:rPr>
          <w:rFonts w:ascii="Arial" w:hAnsi="Arial" w:cs="Arial"/>
          <w:sz w:val="22"/>
          <w:szCs w:val="22"/>
        </w:rPr>
      </w:pPr>
      <w:r>
        <w:rPr>
          <w:rFonts w:ascii="Arial" w:hAnsi="Arial" w:cs="Arial"/>
          <w:b/>
          <w:bCs/>
          <w:sz w:val="22"/>
          <w:szCs w:val="22"/>
        </w:rPr>
        <w:t xml:space="preserve">Stage 8, results display: </w:t>
      </w:r>
      <w:r>
        <w:rPr>
          <w:rFonts w:ascii="Arial" w:hAnsi="Arial" w:cs="Arial"/>
          <w:sz w:val="22"/>
          <w:szCs w:val="22"/>
        </w:rPr>
        <w:t>the system maps the findings back to their coordinates in the original PDF, generates the marked copy with pdf-lib, stores the findings, protection report, suggested additions, and marked PDF reference in MongoDB Atlas Database, and then loads the saved analysis results for the dashboard.</w:t>
      </w:r>
    </w:p>
    <w:p w14:paraId="703A96CE" w14:textId="77777777" w:rsidR="008B4263" w:rsidRDefault="00000000">
      <w:pPr>
        <w:rPr>
          <w:rFonts w:ascii="Arial" w:hAnsi="Arial" w:cs="Arial"/>
          <w:sz w:val="22"/>
          <w:szCs w:val="22"/>
        </w:rPr>
      </w:pPr>
      <w:r>
        <w:rPr>
          <w:rFonts w:ascii="Arial" w:hAnsi="Arial" w:cs="Arial"/>
          <w:b/>
          <w:bCs/>
          <w:sz w:val="22"/>
          <w:szCs w:val="22"/>
        </w:rPr>
        <w:t>3.5.3 Knowledge-Base Preparation</w:t>
      </w:r>
      <w:r>
        <w:rPr>
          <w:rFonts w:ascii="Arial" w:hAnsi="Arial" w:cs="Arial"/>
          <w:sz w:val="22"/>
          <w:szCs w:val="22"/>
        </w:rPr>
        <w:t xml:space="preserve"> The legal knowledge base is prepared through an API-based synchronization process. During the initial system setup, and later whenever the legal source is checked for updates, the </w:t>
      </w:r>
      <w:proofErr w:type="spellStart"/>
      <w:r>
        <w:rPr>
          <w:rFonts w:ascii="Arial" w:hAnsi="Arial" w:cs="Arial"/>
          <w:sz w:val="22"/>
          <w:szCs w:val="22"/>
        </w:rPr>
        <w:t>RightRent</w:t>
      </w:r>
      <w:proofErr w:type="spellEnd"/>
      <w:r>
        <w:rPr>
          <w:rFonts w:ascii="Arial" w:hAnsi="Arial" w:cs="Arial"/>
          <w:sz w:val="22"/>
          <w:szCs w:val="22"/>
        </w:rPr>
        <w:t xml:space="preserve"> backend fetches the Fair Rental Law from a configured legal source API. The Law Knowledge Sync Service parses the returned HTML or text into structured legal sections and subsections, normalizes the text, validates that the required sections were extracted correctly, and then creates embeddings for each law chunk using OpenAI text-embedding-3-small. Each law chunk is stored in MongoDB Atlas Vector Search with its embedding vector and metadata such as section number, title, source URL, content hash, and update date. The MongoDB Atlas Database stores synchronization metadata, including the source URL, sync status, section count, update timestamp, and active version. This process is separate from contract analysis. Contract analysis uses the already prepared vector index, while the sync process prepares and updates that index. This allows the legal knowledge base to change without retraining the model.</w:t>
      </w:r>
    </w:p>
    <w:p w14:paraId="12B85267" w14:textId="77777777" w:rsidR="008B4263" w:rsidRDefault="00000000">
      <w:pPr>
        <w:pStyle w:val="Heading2"/>
      </w:pPr>
      <w:bookmarkStart w:id="35" w:name="_Toc234154035"/>
      <w:bookmarkStart w:id="36" w:name="_Toc234446955"/>
      <w:r>
        <w:t>3.6 The Negotiation Agent</w:t>
      </w:r>
      <w:bookmarkEnd w:id="35"/>
      <w:bookmarkEnd w:id="36"/>
    </w:p>
    <w:p w14:paraId="443DECBE" w14:textId="77777777" w:rsidR="008B4263" w:rsidRDefault="00000000">
      <w:pPr>
        <w:spacing w:afterAutospacing="1"/>
        <w:rPr>
          <w:rFonts w:ascii="Arial" w:hAnsi="Arial" w:cs="Arial"/>
          <w:sz w:val="22"/>
          <w:szCs w:val="22"/>
        </w:rPr>
      </w:pPr>
      <w:proofErr w:type="spellStart"/>
      <w:r>
        <w:rPr>
          <w:rFonts w:ascii="Arial" w:hAnsi="Arial" w:cs="Arial"/>
          <w:sz w:val="22"/>
          <w:szCs w:val="22"/>
        </w:rPr>
        <w:t>RightRent</w:t>
      </w:r>
      <w:proofErr w:type="spellEnd"/>
      <w:r>
        <w:rPr>
          <w:rFonts w:ascii="Arial" w:hAnsi="Arial" w:cs="Arial"/>
          <w:sz w:val="22"/>
          <w:szCs w:val="22"/>
        </w:rPr>
        <w:t xml:space="preserve"> does more than analyze a contract once. It also has a negotiation agent, an interactive part that walks the tenant through building a strategy for talking to the landlord. All message drafting runs through the agent, and the guided conversation ends in a single consolidated WhatsApp message that covers every request the tenant chose to raise.</w:t>
      </w:r>
      <w:r>
        <w:rPr>
          <w:rFonts w:ascii="Arial" w:hAnsi="Arial" w:cs="Arial"/>
          <w:sz w:val="22"/>
          <w:szCs w:val="22"/>
        </w:rPr>
        <w:br/>
      </w:r>
      <w:r>
        <w:rPr>
          <w:rFonts w:ascii="Arial" w:hAnsi="Arial" w:cs="Arial"/>
          <w:b/>
          <w:bCs/>
          <w:sz w:val="22"/>
          <w:szCs w:val="22"/>
        </w:rPr>
        <w:t>The need for the agent:</w:t>
      </w:r>
      <w:r>
        <w:rPr>
          <w:rFonts w:ascii="Arial" w:hAnsi="Arial" w:cs="Arial"/>
          <w:sz w:val="22"/>
          <w:szCs w:val="22"/>
        </w:rPr>
        <w:t xml:space="preserve"> Earlier chapters described the gap between tenant and landlord as legal, but it is psychological too. Plenty of tenants would rather not push back at all. Drawing on the negotiation principles of Fisher, Ury, and Patton (2011), the agent helps a tenant </w:t>
      </w:r>
      <w:r>
        <w:rPr>
          <w:rFonts w:ascii="Arial" w:hAnsi="Arial" w:cs="Arial"/>
          <w:sz w:val="22"/>
          <w:szCs w:val="22"/>
        </w:rPr>
        <w:lastRenderedPageBreak/>
        <w:t>come to the conversation with confidence and a clear case.</w:t>
      </w:r>
      <w:r>
        <w:rPr>
          <w:rFonts w:ascii="Arial" w:hAnsi="Arial" w:cs="Arial"/>
          <w:sz w:val="22"/>
          <w:szCs w:val="22"/>
        </w:rPr>
        <w:br/>
      </w:r>
      <w:r>
        <w:rPr>
          <w:rFonts w:ascii="Arial" w:hAnsi="Arial" w:cs="Arial"/>
          <w:b/>
          <w:bCs/>
          <w:sz w:val="22"/>
          <w:szCs w:val="22"/>
        </w:rPr>
        <w:t xml:space="preserve">Operation: </w:t>
      </w:r>
      <w:r>
        <w:rPr>
          <w:rFonts w:ascii="Arial" w:hAnsi="Arial" w:cs="Arial"/>
          <w:sz w:val="22"/>
          <w:szCs w:val="22"/>
        </w:rPr>
        <w:t xml:space="preserve">The agent talks only with the tenant and never contacts the landlord. The conversation runs in stages. The agent first helps the tenant rank the issues by what matters most. For each issue it offers a few ways to play it, such as citing the law directly or proposing an alternative. Once the tenant has chosen a strategy for every issue, the agent drafts one consolidated WhatsApp message that follows </w:t>
      </w:r>
      <w:proofErr w:type="gramStart"/>
      <w:r>
        <w:rPr>
          <w:rFonts w:ascii="Arial" w:hAnsi="Arial" w:cs="Arial"/>
          <w:sz w:val="22"/>
          <w:szCs w:val="22"/>
        </w:rPr>
        <w:t>all of</w:t>
      </w:r>
      <w:proofErr w:type="gramEnd"/>
      <w:r>
        <w:rPr>
          <w:rFonts w:ascii="Arial" w:hAnsi="Arial" w:cs="Arial"/>
          <w:sz w:val="22"/>
          <w:szCs w:val="22"/>
        </w:rPr>
        <w:t xml:space="preserve"> those choices, and it also prepares replies to the answers the landlord is likely to give. The tenant reviews the message, edits it freely, and sends it to the landlord themselves.</w:t>
      </w:r>
      <w:r>
        <w:rPr>
          <w:rFonts w:ascii="Arial" w:hAnsi="Arial" w:cs="Arial"/>
          <w:sz w:val="22"/>
          <w:szCs w:val="22"/>
        </w:rPr>
        <w:br/>
      </w:r>
      <w:r>
        <w:rPr>
          <w:rFonts w:ascii="Arial" w:hAnsi="Arial" w:cs="Arial"/>
          <w:b/>
          <w:bCs/>
          <w:sz w:val="22"/>
          <w:szCs w:val="22"/>
        </w:rPr>
        <w:t>Technical implementation:</w:t>
      </w:r>
      <w:r>
        <w:rPr>
          <w:rFonts w:ascii="Arial" w:hAnsi="Arial" w:cs="Arial"/>
          <w:sz w:val="22"/>
          <w:szCs w:val="22"/>
        </w:rPr>
        <w:t xml:space="preserve"> The agent is a state machine that keeps the conversation state in MongoDB, with its own prompt to Claude at each stage. We built it this way rather than reaching for a heavier framework such as </w:t>
      </w:r>
      <w:proofErr w:type="spellStart"/>
      <w:r>
        <w:rPr>
          <w:rFonts w:ascii="Arial" w:hAnsi="Arial" w:cs="Arial"/>
          <w:sz w:val="22"/>
          <w:szCs w:val="22"/>
        </w:rPr>
        <w:t>LangChain</w:t>
      </w:r>
      <w:proofErr w:type="spellEnd"/>
      <w:r>
        <w:rPr>
          <w:rFonts w:ascii="Arial" w:hAnsi="Arial" w:cs="Arial"/>
          <w:sz w:val="22"/>
          <w:szCs w:val="22"/>
        </w:rPr>
        <w:t>, so the logic stays transparent and under our control. It extends the RAG servers already in place and reuses the same components.</w:t>
      </w:r>
    </w:p>
    <w:p w14:paraId="16B01F20" w14:textId="77777777" w:rsidR="008B4263" w:rsidRDefault="00000000">
      <w:pPr>
        <w:pStyle w:val="Heading2"/>
      </w:pPr>
      <w:bookmarkStart w:id="37" w:name="_Toc234154036"/>
      <w:bookmarkStart w:id="38" w:name="_Toc234446956"/>
      <w:r>
        <w:t>3.7 Work Plan and Timeline</w:t>
      </w:r>
      <w:bookmarkEnd w:id="37"/>
      <w:bookmarkEnd w:id="38"/>
    </w:p>
    <w:p w14:paraId="7DA6C9E4" w14:textId="77777777" w:rsidR="008B4263" w:rsidRDefault="00000000">
      <w:pPr>
        <w:rPr>
          <w:rFonts w:ascii="Arial" w:hAnsi="Arial" w:cs="Arial"/>
          <w:sz w:val="22"/>
          <w:szCs w:val="22"/>
        </w:rPr>
      </w:pPr>
      <w:r>
        <w:rPr>
          <w:rFonts w:ascii="Arial" w:hAnsi="Arial" w:cs="Arial"/>
          <w:sz w:val="22"/>
          <w:szCs w:val="22"/>
        </w:rPr>
        <w:t>Development runs across two semesters with a break in between, about six active months, for a team of two students.</w:t>
      </w:r>
    </w:p>
    <w:p w14:paraId="029C23AC" w14:textId="77777777" w:rsidR="008B4263" w:rsidRDefault="00000000">
      <w:pPr>
        <w:numPr>
          <w:ilvl w:val="0"/>
          <w:numId w:val="4"/>
        </w:numPr>
        <w:rPr>
          <w:rFonts w:ascii="Arial" w:hAnsi="Arial" w:cs="Arial"/>
          <w:sz w:val="22"/>
          <w:szCs w:val="22"/>
        </w:rPr>
      </w:pPr>
      <w:r>
        <w:rPr>
          <w:rFonts w:ascii="Arial" w:hAnsi="Arial" w:cs="Arial"/>
          <w:b/>
          <w:bCs/>
          <w:sz w:val="22"/>
          <w:szCs w:val="22"/>
        </w:rPr>
        <w:t>Stage 1, research and design (weeks 1-3):</w:t>
      </w:r>
      <w:r>
        <w:rPr>
          <w:rFonts w:ascii="Arial" w:hAnsi="Arial" w:cs="Arial"/>
          <w:sz w:val="22"/>
          <w:szCs w:val="22"/>
        </w:rPr>
        <w:t xml:space="preserve"> study the Fair Rental Law, design the architecture, choose the libraries, and prepare the law embeddings.</w:t>
      </w:r>
    </w:p>
    <w:p w14:paraId="3B1129EB" w14:textId="77777777" w:rsidR="008B4263" w:rsidRDefault="00000000">
      <w:pPr>
        <w:numPr>
          <w:ilvl w:val="0"/>
          <w:numId w:val="4"/>
        </w:numPr>
        <w:rPr>
          <w:rFonts w:ascii="Arial" w:hAnsi="Arial" w:cs="Arial"/>
          <w:sz w:val="22"/>
          <w:szCs w:val="22"/>
        </w:rPr>
      </w:pPr>
      <w:r>
        <w:rPr>
          <w:rFonts w:ascii="Arial" w:hAnsi="Arial" w:cs="Arial"/>
          <w:b/>
          <w:bCs/>
          <w:sz w:val="22"/>
          <w:szCs w:val="22"/>
        </w:rPr>
        <w:t>Stage 2, basic servers (weeks 4-7):</w:t>
      </w:r>
      <w:r>
        <w:rPr>
          <w:rFonts w:ascii="Arial" w:hAnsi="Arial" w:cs="Arial"/>
          <w:sz w:val="22"/>
          <w:szCs w:val="22"/>
        </w:rPr>
        <w:t xml:space="preserve"> stand up the backend and MongoDB, build the user system, and put together the React skeleton and the upload screen.</w:t>
      </w:r>
    </w:p>
    <w:p w14:paraId="1C81EB33" w14:textId="77777777" w:rsidR="008B4263" w:rsidRDefault="00000000">
      <w:pPr>
        <w:numPr>
          <w:ilvl w:val="0"/>
          <w:numId w:val="4"/>
        </w:numPr>
        <w:rPr>
          <w:rFonts w:ascii="Arial" w:hAnsi="Arial" w:cs="Arial"/>
          <w:sz w:val="22"/>
          <w:szCs w:val="22"/>
        </w:rPr>
      </w:pPr>
      <w:r>
        <w:rPr>
          <w:rFonts w:ascii="Arial" w:hAnsi="Arial" w:cs="Arial"/>
          <w:b/>
          <w:bCs/>
          <w:sz w:val="22"/>
          <w:szCs w:val="22"/>
        </w:rPr>
        <w:t>Stage 3, contract-analysis core (weeks 8-14):</w:t>
      </w:r>
      <w:r>
        <w:rPr>
          <w:rFonts w:ascii="Arial" w:hAnsi="Arial" w:cs="Arial"/>
          <w:sz w:val="22"/>
          <w:szCs w:val="22"/>
        </w:rPr>
        <w:t xml:space="preserve"> PDF processing, anonymization, the RAG pipeline, the Claude integration, the prompts, and testing on real contracts.</w:t>
      </w:r>
    </w:p>
    <w:p w14:paraId="3F28D14E" w14:textId="77777777" w:rsidR="008B4263" w:rsidRDefault="00000000">
      <w:pPr>
        <w:numPr>
          <w:ilvl w:val="0"/>
          <w:numId w:val="4"/>
        </w:numPr>
        <w:rPr>
          <w:rFonts w:ascii="Arial" w:hAnsi="Arial" w:cs="Arial"/>
          <w:sz w:val="22"/>
          <w:szCs w:val="22"/>
        </w:rPr>
      </w:pPr>
      <w:r>
        <w:rPr>
          <w:rFonts w:ascii="Arial" w:hAnsi="Arial" w:cs="Arial"/>
          <w:b/>
          <w:bCs/>
          <w:sz w:val="22"/>
          <w:szCs w:val="22"/>
        </w:rPr>
        <w:t>Break between semesters:</w:t>
      </w:r>
      <w:r>
        <w:rPr>
          <w:rFonts w:ascii="Arial" w:hAnsi="Arial" w:cs="Arial"/>
          <w:sz w:val="22"/>
          <w:szCs w:val="22"/>
        </w:rPr>
        <w:t xml:space="preserve"> gather feedback, write documentation, and study.</w:t>
      </w:r>
    </w:p>
    <w:p w14:paraId="1BF265A5" w14:textId="77777777" w:rsidR="008B4263" w:rsidRDefault="00000000">
      <w:pPr>
        <w:numPr>
          <w:ilvl w:val="0"/>
          <w:numId w:val="4"/>
        </w:numPr>
        <w:rPr>
          <w:rFonts w:ascii="Arial" w:hAnsi="Arial" w:cs="Arial"/>
          <w:sz w:val="22"/>
          <w:szCs w:val="22"/>
        </w:rPr>
      </w:pPr>
      <w:r>
        <w:rPr>
          <w:rFonts w:ascii="Arial" w:hAnsi="Arial" w:cs="Arial"/>
          <w:b/>
          <w:bCs/>
          <w:sz w:val="22"/>
          <w:szCs w:val="22"/>
        </w:rPr>
        <w:t>Stage 4, advanced features (weeks 15-21):</w:t>
      </w:r>
      <w:r>
        <w:rPr>
          <w:rFonts w:ascii="Arial" w:hAnsi="Arial" w:cs="Arial"/>
          <w:sz w:val="22"/>
          <w:szCs w:val="22"/>
        </w:rPr>
        <w:t xml:space="preserve"> the preferences system, the dashboard, the marked PDF, the negotiation agent, and the analysis history.</w:t>
      </w:r>
    </w:p>
    <w:p w14:paraId="3D322948" w14:textId="77777777" w:rsidR="008B4263" w:rsidRDefault="00000000">
      <w:pPr>
        <w:numPr>
          <w:ilvl w:val="0"/>
          <w:numId w:val="4"/>
        </w:numPr>
        <w:rPr>
          <w:rFonts w:ascii="Arial" w:hAnsi="Arial" w:cs="Arial"/>
          <w:sz w:val="22"/>
          <w:szCs w:val="22"/>
        </w:rPr>
      </w:pPr>
      <w:r>
        <w:rPr>
          <w:rFonts w:ascii="Arial" w:hAnsi="Arial" w:cs="Arial"/>
          <w:b/>
          <w:bCs/>
          <w:sz w:val="22"/>
          <w:szCs w:val="22"/>
        </w:rPr>
        <w:t xml:space="preserve">Stage 5, testing and </w:t>
      </w:r>
      <w:proofErr w:type="spellStart"/>
      <w:r>
        <w:rPr>
          <w:rFonts w:ascii="Arial" w:hAnsi="Arial" w:cs="Arial"/>
          <w:b/>
          <w:bCs/>
          <w:sz w:val="22"/>
          <w:szCs w:val="22"/>
        </w:rPr>
        <w:t>defence</w:t>
      </w:r>
      <w:proofErr w:type="spellEnd"/>
      <w:r>
        <w:rPr>
          <w:rFonts w:ascii="Arial" w:hAnsi="Arial" w:cs="Arial"/>
          <w:b/>
          <w:bCs/>
          <w:sz w:val="22"/>
          <w:szCs w:val="22"/>
        </w:rPr>
        <w:t xml:space="preserve"> (weeks 22-26):</w:t>
      </w:r>
      <w:r>
        <w:rPr>
          <w:rFonts w:ascii="Arial" w:hAnsi="Arial" w:cs="Arial"/>
          <w:sz w:val="22"/>
          <w:szCs w:val="22"/>
        </w:rPr>
        <w:t xml:space="preserve"> thorough testing, optimization, UX work, and getting ready for the presentation and </w:t>
      </w:r>
      <w:proofErr w:type="spellStart"/>
      <w:r>
        <w:rPr>
          <w:rFonts w:ascii="Arial" w:hAnsi="Arial" w:cs="Arial"/>
          <w:sz w:val="22"/>
          <w:szCs w:val="22"/>
        </w:rPr>
        <w:t>defence</w:t>
      </w:r>
      <w:proofErr w:type="spellEnd"/>
      <w:r>
        <w:rPr>
          <w:rFonts w:ascii="Arial" w:hAnsi="Arial" w:cs="Arial"/>
          <w:sz w:val="22"/>
          <w:szCs w:val="22"/>
        </w:rPr>
        <w:t>.</w:t>
      </w:r>
    </w:p>
    <w:p w14:paraId="48668DCA" w14:textId="77777777" w:rsidR="008B4263" w:rsidRDefault="00000000">
      <w:pPr>
        <w:rPr>
          <w:rFonts w:ascii="Arial" w:hAnsi="Arial" w:cs="Arial"/>
          <w:sz w:val="22"/>
          <w:szCs w:val="22"/>
        </w:rPr>
      </w:pPr>
      <w:r>
        <w:rPr>
          <w:rFonts w:ascii="Arial" w:hAnsi="Arial" w:cs="Arial"/>
          <w:b/>
          <w:bCs/>
          <w:sz w:val="22"/>
          <w:szCs w:val="22"/>
        </w:rPr>
        <w:t>Role division:</w:t>
      </w:r>
      <w:r>
        <w:rPr>
          <w:rFonts w:ascii="Arial" w:hAnsi="Arial" w:cs="Arial"/>
          <w:sz w:val="22"/>
          <w:szCs w:val="22"/>
        </w:rPr>
        <w:t xml:space="preserve"> Student 1 takes the frontend and UX, including the server-side marked-PDF generation module (pdf-lib), since it ties tightly to the results display. Student 2 takes the backend, RAG, and AI integration. Both students build the AI components and the agent together.</w:t>
      </w:r>
    </w:p>
    <w:p w14:paraId="215A6809" w14:textId="77777777" w:rsidR="008B4263" w:rsidRDefault="00000000">
      <w:pPr>
        <w:pStyle w:val="Heading2"/>
      </w:pPr>
      <w:bookmarkStart w:id="39" w:name="_Toc234154037"/>
      <w:bookmarkStart w:id="40" w:name="_Toc234446957"/>
      <w:r>
        <w:t>3.8 Constraints, Risks, and Mitigation Strategies</w:t>
      </w:r>
      <w:bookmarkEnd w:id="39"/>
      <w:bookmarkEnd w:id="40"/>
    </w:p>
    <w:p w14:paraId="2455D918" w14:textId="77777777" w:rsidR="008B4263" w:rsidRDefault="00000000">
      <w:pPr>
        <w:numPr>
          <w:ilvl w:val="0"/>
          <w:numId w:val="5"/>
        </w:numPr>
        <w:rPr>
          <w:rFonts w:ascii="Arial" w:hAnsi="Arial" w:cs="Arial"/>
          <w:sz w:val="22"/>
          <w:szCs w:val="22"/>
        </w:rPr>
      </w:pPr>
      <w:r>
        <w:rPr>
          <w:rStyle w:val="Strong"/>
          <w:rFonts w:ascii="Arial" w:hAnsi="Arial" w:cs="Arial"/>
          <w:sz w:val="22"/>
          <w:szCs w:val="22"/>
        </w:rPr>
        <w:t>Legal accuracy and hallucinations:</w:t>
      </w:r>
      <w:r>
        <w:rPr>
          <w:rFonts w:ascii="Arial" w:hAnsi="Arial" w:cs="Arial"/>
          <w:sz w:val="22"/>
          <w:szCs w:val="22"/>
        </w:rPr>
        <w:t xml:space="preserve"> A wrong reading could hurt the tenant. The RAG architecture, the Self-Verification step, and a bias toward high recall guard against this. Flagging a harmless clause as a warning is safer than missing a dangerous one.</w:t>
      </w:r>
    </w:p>
    <w:p w14:paraId="0C762D90" w14:textId="77777777" w:rsidR="008B4263" w:rsidRDefault="00000000">
      <w:pPr>
        <w:numPr>
          <w:ilvl w:val="0"/>
          <w:numId w:val="5"/>
        </w:numPr>
        <w:rPr>
          <w:rFonts w:ascii="Arial" w:hAnsi="Arial" w:cs="Arial"/>
          <w:sz w:val="22"/>
          <w:szCs w:val="22"/>
        </w:rPr>
      </w:pPr>
      <w:r>
        <w:rPr>
          <w:rStyle w:val="Strong"/>
          <w:rFonts w:ascii="Arial" w:hAnsi="Arial" w:cs="Arial"/>
          <w:sz w:val="22"/>
          <w:szCs w:val="22"/>
        </w:rPr>
        <w:t>Unauthorized practice of law (UPL):</w:t>
      </w:r>
      <w:r>
        <w:rPr>
          <w:rFonts w:ascii="Arial" w:hAnsi="Arial" w:cs="Arial"/>
          <w:sz w:val="22"/>
          <w:szCs w:val="22"/>
        </w:rPr>
        <w:t xml:space="preserve"> The app cannot stand in for a licensed lawyer. It keeps a human in the loop: it only suggests, never edits a contract or sends a message on its own, and it states plainly that its output is a helper, not binding legal advice.</w:t>
      </w:r>
    </w:p>
    <w:p w14:paraId="2CBE9780" w14:textId="77777777" w:rsidR="008B4263" w:rsidRDefault="00000000">
      <w:pPr>
        <w:numPr>
          <w:ilvl w:val="0"/>
          <w:numId w:val="5"/>
        </w:numPr>
        <w:rPr>
          <w:rFonts w:ascii="Arial" w:hAnsi="Arial" w:cs="Arial"/>
          <w:sz w:val="22"/>
          <w:szCs w:val="22"/>
        </w:rPr>
      </w:pPr>
      <w:r>
        <w:rPr>
          <w:rStyle w:val="Strong"/>
          <w:rFonts w:ascii="Arial" w:hAnsi="Arial" w:cs="Arial"/>
          <w:sz w:val="22"/>
          <w:szCs w:val="22"/>
        </w:rPr>
        <w:t>Data privacy and security:</w:t>
      </w:r>
      <w:r>
        <w:rPr>
          <w:rFonts w:ascii="Arial" w:hAnsi="Arial" w:cs="Arial"/>
          <w:sz w:val="22"/>
          <w:szCs w:val="22"/>
        </w:rPr>
        <w:t xml:space="preserve"> Contracts hold sensitive personal data. An anonymization pipeline (regular expressions plus Hebrew NER) runs before anything reaches the LLM and swaps identifying details for generic placeholders.</w:t>
      </w:r>
    </w:p>
    <w:p w14:paraId="26C6C718" w14:textId="77777777" w:rsidR="008B4263" w:rsidRDefault="00000000">
      <w:pPr>
        <w:numPr>
          <w:ilvl w:val="0"/>
          <w:numId w:val="5"/>
        </w:numPr>
        <w:rPr>
          <w:rFonts w:ascii="Arial" w:hAnsi="Arial" w:cs="Arial"/>
          <w:sz w:val="22"/>
          <w:szCs w:val="22"/>
        </w:rPr>
      </w:pPr>
      <w:r>
        <w:rPr>
          <w:rStyle w:val="Strong"/>
          <w:rFonts w:ascii="Arial" w:hAnsi="Arial" w:cs="Arial"/>
          <w:sz w:val="22"/>
          <w:szCs w:val="22"/>
        </w:rPr>
        <w:t>Hebrew processing quality:</w:t>
      </w:r>
      <w:r>
        <w:rPr>
          <w:rFonts w:ascii="Arial" w:hAnsi="Arial" w:cs="Arial"/>
          <w:sz w:val="22"/>
          <w:szCs w:val="22"/>
        </w:rPr>
        <w:t xml:space="preserve"> Tools for Hebrew legal text trail those for English. We test thoroughly on Hebrew legal text and rely on models with strong Hebrew support, OpenAI's multilingual embeddings and Claude. If retrieval quality proves weak, a Hebrew-specific encoder remains a possible fallback.</w:t>
      </w:r>
    </w:p>
    <w:p w14:paraId="32D0A309" w14:textId="77777777" w:rsidR="008B4263" w:rsidRDefault="00000000">
      <w:pPr>
        <w:numPr>
          <w:ilvl w:val="0"/>
          <w:numId w:val="5"/>
        </w:numPr>
        <w:rPr>
          <w:rFonts w:ascii="Arial" w:hAnsi="Arial" w:cs="Arial"/>
          <w:sz w:val="22"/>
          <w:szCs w:val="22"/>
        </w:rPr>
      </w:pPr>
      <w:r>
        <w:rPr>
          <w:rStyle w:val="Strong"/>
          <w:rFonts w:ascii="Arial" w:hAnsi="Arial" w:cs="Arial"/>
          <w:sz w:val="22"/>
          <w:szCs w:val="22"/>
        </w:rPr>
        <w:t>API costs and the lack of tagged data:</w:t>
      </w:r>
      <w:r>
        <w:rPr>
          <w:rFonts w:ascii="Arial" w:hAnsi="Arial" w:cs="Arial"/>
          <w:sz w:val="22"/>
          <w:szCs w:val="22"/>
        </w:rPr>
        <w:t xml:space="preserve"> Every LLM call costs money, and no tagged contract repository exists. We cache results, tune the chunk size, and develop on Claude Haiku. We also build a test set of 10 to 20 contracts by hand, with a lawyer's input where we can get it.</w:t>
      </w:r>
    </w:p>
    <w:p w14:paraId="090B5668" w14:textId="77777777" w:rsidR="008B4263" w:rsidRDefault="00000000">
      <w:pPr>
        <w:numPr>
          <w:ilvl w:val="0"/>
          <w:numId w:val="5"/>
        </w:numPr>
        <w:rPr>
          <w:rFonts w:ascii="Arial" w:hAnsi="Arial" w:cs="Arial"/>
          <w:sz w:val="22"/>
          <w:szCs w:val="22"/>
        </w:rPr>
      </w:pPr>
      <w:r>
        <w:rPr>
          <w:rStyle w:val="Strong"/>
          <w:rFonts w:ascii="Arial" w:hAnsi="Arial" w:cs="Arial"/>
          <w:sz w:val="22"/>
          <w:szCs w:val="22"/>
        </w:rPr>
        <w:lastRenderedPageBreak/>
        <w:t>Risk:</w:t>
      </w:r>
      <w:r>
        <w:rPr>
          <w:rFonts w:ascii="Arial" w:hAnsi="Arial" w:cs="Arial"/>
          <w:sz w:val="22"/>
          <w:szCs w:val="22"/>
        </w:rPr>
        <w:t xml:space="preserve"> The project is ambitious, so the priorities are firm. The core analysis pipeline comes first. The advanced features, the interactive negotiation agent among them, come after.</w:t>
      </w:r>
    </w:p>
    <w:p w14:paraId="12FE87DC" w14:textId="77777777" w:rsidR="008B4263" w:rsidRDefault="00000000">
      <w:pPr>
        <w:pStyle w:val="Heading2"/>
      </w:pPr>
      <w:bookmarkStart w:id="41" w:name="_Toc234154038"/>
      <w:bookmarkStart w:id="42" w:name="_Toc234446958"/>
      <w:r>
        <w:t>3.9 Success Metrics</w:t>
      </w:r>
      <w:bookmarkEnd w:id="41"/>
      <w:bookmarkEnd w:id="42"/>
    </w:p>
    <w:p w14:paraId="0A83DEEE" w14:textId="41737ECC" w:rsidR="008B4263" w:rsidRPr="00D21012" w:rsidRDefault="00000000" w:rsidP="00D21012">
      <w:pPr>
        <w:pStyle w:val="font-claude-response-body"/>
        <w:spacing w:beforeAutospacing="0"/>
        <w:rPr>
          <w:rFonts w:ascii="Arial" w:hAnsi="Arial" w:cs="Arial"/>
          <w:sz w:val="22"/>
          <w:szCs w:val="22"/>
        </w:rPr>
      </w:pPr>
      <w:r w:rsidRPr="00D21012">
        <w:rPr>
          <w:rFonts w:ascii="Arial" w:hAnsi="Arial" w:cs="Arial"/>
          <w:sz w:val="22"/>
          <w:szCs w:val="22"/>
        </w:rPr>
        <w:t>We judge the project on four fronts: legal accuracy, performance, privacy and security, and the quality of the negotiation agent. Each target below maps to a test case in Section 4.8.</w:t>
      </w:r>
      <w:r w:rsidR="00D21012">
        <w:rPr>
          <w:rFonts w:ascii="Arial" w:hAnsi="Arial" w:cs="Arial"/>
          <w:sz w:val="22"/>
          <w:szCs w:val="22"/>
        </w:rPr>
        <w:br/>
      </w:r>
      <w:r w:rsidRPr="00D21012">
        <w:rPr>
          <w:rStyle w:val="Strong"/>
          <w:rFonts w:ascii="Arial" w:hAnsi="Arial" w:cs="Arial"/>
          <w:sz w:val="22"/>
          <w:szCs w:val="22"/>
        </w:rPr>
        <w:t>Legal accuracy</w:t>
      </w:r>
      <w:r w:rsidR="00D21012">
        <w:rPr>
          <w:rStyle w:val="Strong"/>
          <w:rFonts w:ascii="Arial" w:hAnsi="Arial" w:cs="Arial"/>
          <w:sz w:val="22"/>
          <w:szCs w:val="22"/>
        </w:rPr>
        <w:t>:</w:t>
      </w:r>
      <w:r w:rsidRPr="00D21012">
        <w:rPr>
          <w:rFonts w:ascii="Arial" w:hAnsi="Arial" w:cs="Arial"/>
          <w:sz w:val="22"/>
          <w:szCs w:val="22"/>
        </w:rPr>
        <w:t xml:space="preserve"> We measure the classifier against a hand-built test set of 10 to 20 real rental contracts, annotated in advance and reviewed with legal input where we can get it. On this set the system must reach recall of at least 90% on Fair Rental Law violations, with precision of at least </w:t>
      </w:r>
      <w:r w:rsidR="00E970E2">
        <w:rPr>
          <w:rFonts w:ascii="Arial" w:hAnsi="Arial" w:cs="Arial"/>
          <w:sz w:val="22"/>
          <w:szCs w:val="22"/>
        </w:rPr>
        <w:t>95</w:t>
      </w:r>
      <w:r w:rsidRPr="00D21012">
        <w:rPr>
          <w:rFonts w:ascii="Arial" w:hAnsi="Arial" w:cs="Arial"/>
          <w:sz w:val="22"/>
          <w:szCs w:val="22"/>
        </w:rPr>
        <w:t xml:space="preserve">% on </w:t>
      </w:r>
      <w:r w:rsidR="00B74664">
        <w:rPr>
          <w:rFonts w:ascii="Arial" w:hAnsi="Arial" w:cs="Arial"/>
          <w:sz w:val="22"/>
          <w:szCs w:val="22"/>
        </w:rPr>
        <w:t>red</w:t>
      </w:r>
      <w:r w:rsidR="00E970E2">
        <w:rPr>
          <w:rFonts w:ascii="Arial" w:hAnsi="Arial" w:cs="Arial"/>
          <w:sz w:val="22"/>
          <w:szCs w:val="22"/>
        </w:rPr>
        <w:t xml:space="preserve"> and </w:t>
      </w:r>
      <w:r w:rsidR="00B74664">
        <w:rPr>
          <w:rFonts w:ascii="Arial" w:hAnsi="Arial" w:cs="Arial"/>
          <w:sz w:val="22"/>
          <w:szCs w:val="22"/>
        </w:rPr>
        <w:t>orange</w:t>
      </w:r>
      <w:r w:rsidRPr="00D21012">
        <w:rPr>
          <w:rFonts w:ascii="Arial" w:hAnsi="Arial" w:cs="Arial"/>
          <w:sz w:val="22"/>
          <w:szCs w:val="22"/>
        </w:rPr>
        <w:t xml:space="preserve"> labels. The gap between the two thresholds follows from the cost of each error. A false alarm costs the tenant a moment of attention. A missed violation costs the tenant money or rights, so the pipeline leans toward recall. One failure mode we rule out: no illegal clause may carry an OK label (T3, T5). The missing-protection detector must find at least 85% of the protections we removed on purpose from the test contracts (T10).</w:t>
      </w:r>
      <w:r w:rsidR="00D21012">
        <w:rPr>
          <w:rFonts w:ascii="Arial" w:hAnsi="Arial" w:cs="Arial"/>
          <w:sz w:val="22"/>
          <w:szCs w:val="22"/>
        </w:rPr>
        <w:br/>
      </w:r>
      <w:r w:rsidRPr="00D21012">
        <w:rPr>
          <w:rStyle w:val="Strong"/>
          <w:rFonts w:ascii="Arial" w:hAnsi="Arial" w:cs="Arial"/>
          <w:sz w:val="22"/>
          <w:szCs w:val="22"/>
        </w:rPr>
        <w:t>Performance</w:t>
      </w:r>
      <w:r w:rsidR="00D21012">
        <w:rPr>
          <w:rStyle w:val="Strong"/>
          <w:rFonts w:ascii="Arial" w:hAnsi="Arial" w:cs="Arial"/>
          <w:sz w:val="22"/>
          <w:szCs w:val="22"/>
        </w:rPr>
        <w:t>:</w:t>
      </w:r>
      <w:r w:rsidRPr="00D21012">
        <w:rPr>
          <w:rFonts w:ascii="Arial" w:hAnsi="Arial" w:cs="Arial"/>
          <w:sz w:val="22"/>
          <w:szCs w:val="22"/>
        </w:rPr>
        <w:t xml:space="preserve"> A contract of 1 to 6 pages, marked PDF included, returns in under 90 seconds, and the system holds that target with 10 users analyzing contracts at once (T7, T11). Uptime during the deployment period stays at 99% or above.</w:t>
      </w:r>
      <w:r w:rsidR="00D21012">
        <w:rPr>
          <w:rFonts w:ascii="Arial" w:hAnsi="Arial" w:cs="Arial"/>
          <w:sz w:val="22"/>
          <w:szCs w:val="22"/>
        </w:rPr>
        <w:br/>
      </w:r>
      <w:r w:rsidRPr="00D21012">
        <w:rPr>
          <w:rStyle w:val="Strong"/>
          <w:rFonts w:ascii="Arial" w:hAnsi="Arial" w:cs="Arial"/>
          <w:sz w:val="22"/>
          <w:szCs w:val="22"/>
        </w:rPr>
        <w:t>Privacy and security</w:t>
      </w:r>
      <w:r w:rsidR="00D21012">
        <w:rPr>
          <w:rStyle w:val="Strong"/>
          <w:rFonts w:ascii="Arial" w:hAnsi="Arial" w:cs="Arial"/>
          <w:sz w:val="22"/>
          <w:szCs w:val="22"/>
        </w:rPr>
        <w:t>:</w:t>
      </w:r>
      <w:r w:rsidRPr="00D21012">
        <w:rPr>
          <w:rFonts w:ascii="Arial" w:hAnsi="Arial" w:cs="Arial"/>
          <w:sz w:val="22"/>
          <w:szCs w:val="22"/>
        </w:rPr>
        <w:t xml:space="preserve"> No name, ID number, or address reaches the LLM. We verify this on the test set and accept nothing short of full redaction (T2). A prompt injection embedded in a contract must not alter the verdict, and the API must block XSS and CSRF attempts (T9, T12).</w:t>
      </w:r>
      <w:r w:rsidR="00D21012">
        <w:rPr>
          <w:rFonts w:ascii="Arial" w:hAnsi="Arial" w:cs="Arial"/>
          <w:sz w:val="22"/>
          <w:szCs w:val="22"/>
        </w:rPr>
        <w:br/>
      </w:r>
      <w:r w:rsidRPr="00D21012">
        <w:rPr>
          <w:rStyle w:val="Strong"/>
          <w:rFonts w:ascii="Arial" w:hAnsi="Arial" w:cs="Arial"/>
          <w:sz w:val="22"/>
          <w:szCs w:val="22"/>
        </w:rPr>
        <w:t>Negotiation agent</w:t>
      </w:r>
      <w:r w:rsidR="00D21012">
        <w:rPr>
          <w:rStyle w:val="Strong"/>
          <w:rFonts w:ascii="Arial" w:hAnsi="Arial" w:cs="Arial"/>
          <w:sz w:val="22"/>
          <w:szCs w:val="22"/>
        </w:rPr>
        <w:t>:</w:t>
      </w:r>
      <w:r w:rsidRPr="00D21012">
        <w:rPr>
          <w:rFonts w:ascii="Arial" w:hAnsi="Arial" w:cs="Arial"/>
          <w:sz w:val="22"/>
          <w:szCs w:val="22"/>
        </w:rPr>
        <w:t xml:space="preserve"> Every conversation must run the state machine from PRIORITIZE to DONE without an invalid transition (T6), and every legal claim in the drafted WhatsApp message must trace back to a specific section of the law.</w:t>
      </w:r>
      <w:r w:rsidR="00D21012">
        <w:rPr>
          <w:rFonts w:ascii="Arial" w:hAnsi="Arial" w:cs="Arial"/>
          <w:sz w:val="22"/>
          <w:szCs w:val="22"/>
        </w:rPr>
        <w:br/>
      </w:r>
      <w:r w:rsidRPr="00D21012">
        <w:rPr>
          <w:rFonts w:ascii="Arial" w:hAnsi="Arial" w:cs="Arial"/>
          <w:sz w:val="22"/>
          <w:szCs w:val="22"/>
        </w:rPr>
        <w:t xml:space="preserve">Beyond the system itself, we set two learning goals: finishing on schedule, and showing command of RAG, LLMs, and agents at the </w:t>
      </w:r>
      <w:proofErr w:type="spellStart"/>
      <w:r w:rsidRPr="00D21012">
        <w:rPr>
          <w:rFonts w:ascii="Arial" w:hAnsi="Arial" w:cs="Arial"/>
          <w:sz w:val="22"/>
          <w:szCs w:val="22"/>
        </w:rPr>
        <w:t>defence</w:t>
      </w:r>
      <w:proofErr w:type="spellEnd"/>
      <w:r w:rsidRPr="00D21012">
        <w:rPr>
          <w:rFonts w:ascii="Arial" w:hAnsi="Arial" w:cs="Arial"/>
          <w:sz w:val="22"/>
          <w:szCs w:val="22"/>
        </w:rPr>
        <w:t>.</w:t>
      </w:r>
    </w:p>
    <w:p w14:paraId="000C0B35" w14:textId="77777777" w:rsidR="008B4263" w:rsidRDefault="00000000">
      <w:pPr>
        <w:pStyle w:val="Heading1"/>
        <w:spacing w:before="360"/>
      </w:pPr>
      <w:bookmarkStart w:id="43" w:name="_Toc234154039"/>
      <w:bookmarkStart w:id="44" w:name="_Toc234446959"/>
      <w:r>
        <w:t>Chapter 4: Work Artifacts</w:t>
      </w:r>
      <w:bookmarkEnd w:id="43"/>
      <w:bookmarkEnd w:id="44"/>
    </w:p>
    <w:p w14:paraId="6916B350" w14:textId="77777777" w:rsidR="008B4263" w:rsidRDefault="00000000">
      <w:pPr>
        <w:pStyle w:val="Heading2"/>
      </w:pPr>
      <w:bookmarkStart w:id="45" w:name="_Toc234154040"/>
      <w:bookmarkStart w:id="46" w:name="_Toc234446960"/>
      <w:r>
        <w:t>4.1 Overview of Project Deliverables</w:t>
      </w:r>
      <w:bookmarkEnd w:id="45"/>
      <w:bookmarkEnd w:id="46"/>
    </w:p>
    <w:p w14:paraId="26E9F3B5" w14:textId="77777777" w:rsidR="008B4263" w:rsidRDefault="00000000">
      <w:pPr>
        <w:rPr>
          <w:rFonts w:ascii="Arial" w:hAnsi="Arial" w:cs="Arial"/>
          <w:sz w:val="22"/>
          <w:szCs w:val="22"/>
        </w:rPr>
      </w:pPr>
      <w:r>
        <w:rPr>
          <w:rFonts w:ascii="Arial" w:hAnsi="Arial" w:cs="Arial"/>
          <w:sz w:val="22"/>
          <w:szCs w:val="22"/>
        </w:rPr>
        <w:t xml:space="preserve">The deliverable is </w:t>
      </w:r>
      <w:proofErr w:type="spellStart"/>
      <w:r>
        <w:rPr>
          <w:rFonts w:ascii="Arial" w:hAnsi="Arial" w:cs="Arial"/>
          <w:sz w:val="22"/>
          <w:szCs w:val="22"/>
        </w:rPr>
        <w:t>RightRent</w:t>
      </w:r>
      <w:proofErr w:type="spellEnd"/>
      <w:r>
        <w:rPr>
          <w:rFonts w:ascii="Arial" w:hAnsi="Arial" w:cs="Arial"/>
          <w:sz w:val="22"/>
          <w:szCs w:val="22"/>
        </w:rPr>
        <w:t>, a full-stack web system in three tiers: a React client, an Express.js and Node.js server, and a MongoDB Atlas database with built-in Vector Search. It builds on the eight components from Chapter 3, and the main artifacts are these:</w:t>
      </w:r>
    </w:p>
    <w:p w14:paraId="78374097" w14:textId="77777777" w:rsidR="008B4263" w:rsidRDefault="00000000">
      <w:pPr>
        <w:numPr>
          <w:ilvl w:val="0"/>
          <w:numId w:val="6"/>
        </w:numPr>
        <w:rPr>
          <w:rFonts w:ascii="Arial" w:hAnsi="Arial" w:cs="Arial"/>
          <w:sz w:val="22"/>
          <w:szCs w:val="22"/>
        </w:rPr>
      </w:pPr>
      <w:r>
        <w:rPr>
          <w:rFonts w:ascii="Arial" w:hAnsi="Arial" w:cs="Arial"/>
          <w:b/>
          <w:bCs/>
          <w:sz w:val="22"/>
          <w:szCs w:val="22"/>
        </w:rPr>
        <w:t>React client:</w:t>
      </w:r>
      <w:r>
        <w:rPr>
          <w:rFonts w:ascii="Arial" w:hAnsi="Arial" w:cs="Arial"/>
          <w:sz w:val="22"/>
          <w:szCs w:val="22"/>
        </w:rPr>
        <w:t xml:space="preserve"> the three-screen interface (upload/preferences, analysis/dashboard, negotiation).</w:t>
      </w:r>
    </w:p>
    <w:p w14:paraId="7AB5D8E3" w14:textId="77777777" w:rsidR="008B4263" w:rsidRDefault="00000000">
      <w:pPr>
        <w:numPr>
          <w:ilvl w:val="0"/>
          <w:numId w:val="6"/>
        </w:numPr>
        <w:rPr>
          <w:rFonts w:ascii="Arial" w:hAnsi="Arial" w:cs="Arial"/>
          <w:sz w:val="22"/>
          <w:szCs w:val="22"/>
        </w:rPr>
      </w:pPr>
      <w:r>
        <w:rPr>
          <w:rFonts w:ascii="Arial" w:hAnsi="Arial" w:cs="Arial"/>
          <w:b/>
          <w:bCs/>
          <w:sz w:val="22"/>
          <w:szCs w:val="22"/>
        </w:rPr>
        <w:t>Express API gateway:</w:t>
      </w:r>
      <w:r>
        <w:rPr>
          <w:rFonts w:ascii="Arial" w:hAnsi="Arial" w:cs="Arial"/>
          <w:sz w:val="22"/>
          <w:szCs w:val="22"/>
        </w:rPr>
        <w:t xml:space="preserve"> REST endpoints with JWT authentication.</w:t>
      </w:r>
    </w:p>
    <w:p w14:paraId="2D4E7C38" w14:textId="77777777" w:rsidR="008B4263" w:rsidRDefault="00000000">
      <w:pPr>
        <w:numPr>
          <w:ilvl w:val="0"/>
          <w:numId w:val="6"/>
        </w:numPr>
        <w:rPr>
          <w:rFonts w:ascii="Arial" w:hAnsi="Arial" w:cs="Arial"/>
          <w:sz w:val="22"/>
          <w:szCs w:val="22"/>
        </w:rPr>
      </w:pPr>
      <w:r>
        <w:rPr>
          <w:rFonts w:ascii="Arial" w:hAnsi="Arial" w:cs="Arial"/>
          <w:b/>
          <w:bCs/>
          <w:sz w:val="22"/>
          <w:szCs w:val="22"/>
        </w:rPr>
        <w:t>User management &amp; MongoDB:</w:t>
      </w:r>
      <w:r>
        <w:rPr>
          <w:rFonts w:ascii="Arial" w:hAnsi="Arial" w:cs="Arial"/>
          <w:sz w:val="22"/>
          <w:szCs w:val="22"/>
        </w:rPr>
        <w:t xml:space="preserve"> sign-up/login (JWT + </w:t>
      </w:r>
      <w:proofErr w:type="spellStart"/>
      <w:r>
        <w:rPr>
          <w:rFonts w:ascii="Arial" w:hAnsi="Arial" w:cs="Arial"/>
          <w:sz w:val="22"/>
          <w:szCs w:val="22"/>
        </w:rPr>
        <w:t>bcrypt</w:t>
      </w:r>
      <w:proofErr w:type="spellEnd"/>
      <w:r>
        <w:rPr>
          <w:rFonts w:ascii="Arial" w:hAnsi="Arial" w:cs="Arial"/>
          <w:sz w:val="22"/>
          <w:szCs w:val="22"/>
        </w:rPr>
        <w:t>), preferences, and analysis history in MongoDB Atlas.</w:t>
      </w:r>
    </w:p>
    <w:p w14:paraId="37003EA5" w14:textId="77777777" w:rsidR="008B4263" w:rsidRDefault="00000000">
      <w:pPr>
        <w:numPr>
          <w:ilvl w:val="0"/>
          <w:numId w:val="6"/>
        </w:numPr>
        <w:rPr>
          <w:rFonts w:ascii="Arial" w:hAnsi="Arial" w:cs="Arial"/>
          <w:sz w:val="22"/>
          <w:szCs w:val="22"/>
        </w:rPr>
      </w:pPr>
      <w:r>
        <w:rPr>
          <w:rFonts w:ascii="Arial" w:hAnsi="Arial" w:cs="Arial"/>
          <w:b/>
          <w:bCs/>
          <w:sz w:val="22"/>
          <w:szCs w:val="22"/>
        </w:rPr>
        <w:t>PDF extraction service:</w:t>
      </w:r>
      <w:r>
        <w:rPr>
          <w:rFonts w:ascii="Arial" w:hAnsi="Arial" w:cs="Arial"/>
          <w:sz w:val="22"/>
          <w:szCs w:val="22"/>
        </w:rPr>
        <w:t xml:space="preserve"> text + coordinate extraction with </w:t>
      </w:r>
      <w:proofErr w:type="spellStart"/>
      <w:r>
        <w:rPr>
          <w:rFonts w:ascii="Arial" w:hAnsi="Arial" w:cs="Arial"/>
          <w:sz w:val="22"/>
          <w:szCs w:val="22"/>
        </w:rPr>
        <w:t>pdfjs-dist</w:t>
      </w:r>
      <w:proofErr w:type="spellEnd"/>
      <w:r>
        <w:rPr>
          <w:rFonts w:ascii="Arial" w:hAnsi="Arial" w:cs="Arial"/>
          <w:sz w:val="22"/>
          <w:szCs w:val="22"/>
        </w:rPr>
        <w:t>, Tesseract.js OCR for scans.</w:t>
      </w:r>
    </w:p>
    <w:p w14:paraId="1F7012AA" w14:textId="77777777" w:rsidR="008B4263" w:rsidRDefault="00000000">
      <w:pPr>
        <w:numPr>
          <w:ilvl w:val="0"/>
          <w:numId w:val="6"/>
        </w:numPr>
        <w:rPr>
          <w:rFonts w:ascii="Arial" w:hAnsi="Arial" w:cs="Arial"/>
          <w:sz w:val="22"/>
          <w:szCs w:val="22"/>
        </w:rPr>
      </w:pPr>
      <w:r>
        <w:rPr>
          <w:rFonts w:ascii="Arial" w:hAnsi="Arial" w:cs="Arial"/>
          <w:b/>
          <w:bCs/>
          <w:sz w:val="22"/>
          <w:szCs w:val="22"/>
        </w:rPr>
        <w:t>Anonymization service (regular expressions plus NER):</w:t>
      </w:r>
      <w:r>
        <w:rPr>
          <w:rFonts w:ascii="Arial" w:hAnsi="Arial" w:cs="Arial"/>
          <w:sz w:val="22"/>
          <w:szCs w:val="22"/>
        </w:rPr>
        <w:t xml:space="preserve"> redacts identifying data before the LLM.</w:t>
      </w:r>
    </w:p>
    <w:p w14:paraId="2988CB9E" w14:textId="77777777" w:rsidR="008B4263" w:rsidRDefault="00000000">
      <w:pPr>
        <w:numPr>
          <w:ilvl w:val="0"/>
          <w:numId w:val="6"/>
        </w:numPr>
        <w:rPr>
          <w:rFonts w:ascii="Arial" w:hAnsi="Arial" w:cs="Arial"/>
          <w:sz w:val="22"/>
          <w:szCs w:val="22"/>
        </w:rPr>
      </w:pPr>
      <w:r>
        <w:rPr>
          <w:rFonts w:ascii="Arial" w:hAnsi="Arial" w:cs="Arial"/>
          <w:b/>
          <w:bCs/>
          <w:sz w:val="22"/>
          <w:szCs w:val="22"/>
        </w:rPr>
        <w:t>RAG and risk scoring:</w:t>
      </w:r>
      <w:r>
        <w:rPr>
          <w:rFonts w:ascii="Arial" w:hAnsi="Arial" w:cs="Arial"/>
          <w:sz w:val="22"/>
          <w:szCs w:val="22"/>
        </w:rPr>
        <w:t xml:space="preserve"> embeddings from OpenAI text-embedding-3-small, retrieval from MongoDB Vector Search, and Claude analysis with a deterministic rule layer (</w:t>
      </w:r>
      <w:proofErr w:type="spellStart"/>
      <w:r>
        <w:rPr>
          <w:rFonts w:ascii="Arial" w:hAnsi="Arial" w:cs="Arial"/>
          <w:sz w:val="22"/>
          <w:szCs w:val="22"/>
        </w:rPr>
        <w:t>classifyClause</w:t>
      </w:r>
      <w:proofErr w:type="spellEnd"/>
      <w:r>
        <w:rPr>
          <w:rFonts w:ascii="Arial" w:hAnsi="Arial" w:cs="Arial"/>
          <w:sz w:val="22"/>
          <w:szCs w:val="22"/>
        </w:rPr>
        <w:t>) that labels each clause RED/ORANGE/OK by legality and personal fit.</w:t>
      </w:r>
    </w:p>
    <w:p w14:paraId="7FF8274A" w14:textId="77777777" w:rsidR="008B4263" w:rsidRDefault="00000000">
      <w:pPr>
        <w:numPr>
          <w:ilvl w:val="0"/>
          <w:numId w:val="6"/>
        </w:numPr>
        <w:rPr>
          <w:rFonts w:ascii="Arial" w:hAnsi="Arial" w:cs="Arial"/>
          <w:sz w:val="22"/>
          <w:szCs w:val="22"/>
        </w:rPr>
      </w:pPr>
      <w:r>
        <w:rPr>
          <w:rFonts w:ascii="Arial" w:hAnsi="Arial" w:cs="Arial"/>
          <w:b/>
          <w:bCs/>
          <w:sz w:val="22"/>
          <w:szCs w:val="22"/>
        </w:rPr>
        <w:t>Results/report generation:</w:t>
      </w:r>
      <w:r>
        <w:rPr>
          <w:rFonts w:ascii="Arial" w:hAnsi="Arial" w:cs="Arial"/>
          <w:sz w:val="22"/>
          <w:szCs w:val="22"/>
        </w:rPr>
        <w:t xml:space="preserve"> a color-marked PDF (pdf-lib) and a findings dashboard.</w:t>
      </w:r>
    </w:p>
    <w:p w14:paraId="6E08393E" w14:textId="77777777" w:rsidR="008B4263" w:rsidRDefault="00000000">
      <w:pPr>
        <w:numPr>
          <w:ilvl w:val="0"/>
          <w:numId w:val="6"/>
        </w:numPr>
        <w:rPr>
          <w:rFonts w:ascii="Arial" w:hAnsi="Arial" w:cs="Arial"/>
          <w:sz w:val="22"/>
          <w:szCs w:val="22"/>
        </w:rPr>
      </w:pPr>
      <w:r>
        <w:rPr>
          <w:rFonts w:ascii="Arial" w:hAnsi="Arial" w:cs="Arial"/>
          <w:b/>
          <w:bCs/>
          <w:sz w:val="22"/>
          <w:szCs w:val="22"/>
        </w:rPr>
        <w:t>Negotiation agent (state machine):</w:t>
      </w:r>
      <w:r>
        <w:rPr>
          <w:rFonts w:ascii="Arial" w:hAnsi="Arial" w:cs="Arial"/>
          <w:sz w:val="22"/>
          <w:szCs w:val="22"/>
        </w:rPr>
        <w:t xml:space="preserve"> guides the tenant through building a strategy, and at the end of the conversation it drafts a single consolidated WhatsApp message for the tenant to send.</w:t>
      </w:r>
    </w:p>
    <w:p w14:paraId="4C88E700" w14:textId="77777777" w:rsidR="008B4263" w:rsidRDefault="00000000">
      <w:pPr>
        <w:pStyle w:val="Heading2"/>
      </w:pPr>
      <w:bookmarkStart w:id="47" w:name="_Toc234154041"/>
      <w:bookmarkStart w:id="48" w:name="_Toc234446961"/>
      <w:r>
        <w:lastRenderedPageBreak/>
        <w:t xml:space="preserve">4.2 </w:t>
      </w:r>
      <w:bookmarkEnd w:id="47"/>
      <w:r>
        <w:t>Activity Diagram</w:t>
      </w:r>
      <w:bookmarkEnd w:id="48"/>
    </w:p>
    <w:p w14:paraId="3B12BEFF" w14:textId="77777777" w:rsidR="008B4263" w:rsidRDefault="00000000">
      <w:pPr>
        <w:pStyle w:val="Heading3"/>
        <w:rPr>
          <w:color w:val="000000" w:themeColor="text1"/>
          <w:sz w:val="22"/>
          <w:szCs w:val="22"/>
          <w:lang w:val="en-IL"/>
        </w:rPr>
      </w:pPr>
      <w:bookmarkStart w:id="49" w:name="_Toc234446962"/>
      <w:r>
        <w:rPr>
          <w:b w:val="0"/>
          <w:bCs w:val="0"/>
          <w:color w:val="000000" w:themeColor="text1"/>
          <w:sz w:val="22"/>
          <w:szCs w:val="22"/>
        </w:rPr>
        <w:t xml:space="preserve">4.2.1 </w:t>
      </w:r>
      <w:r>
        <w:rPr>
          <w:color w:val="000000" w:themeColor="text1"/>
          <w:sz w:val="22"/>
          <w:szCs w:val="22"/>
          <w:lang w:val="en-IL"/>
        </w:rPr>
        <w:t>Scenario 1: Contract Upload and AI Lease Analysis</w:t>
      </w:r>
      <w:bookmarkEnd w:id="49"/>
    </w:p>
    <w:p w14:paraId="673865EE" w14:textId="71D10291" w:rsidR="008B4263" w:rsidRPr="00D21012" w:rsidRDefault="00000000" w:rsidP="00D21012">
      <w:pPr>
        <w:pStyle w:val="p1"/>
        <w:spacing w:before="280" w:after="280"/>
        <w:rPr>
          <w:rStyle w:val="s1"/>
          <w:rFonts w:ascii="Arial" w:hAnsi="Arial" w:cs="Arial"/>
          <w:sz w:val="22"/>
          <w:szCs w:val="22"/>
        </w:rPr>
      </w:pPr>
      <w:r>
        <w:rPr>
          <w:noProof/>
        </w:rPr>
        <w:drawing>
          <wp:anchor distT="0" distB="0" distL="114300" distR="114300" simplePos="0" relativeHeight="8" behindDoc="0" locked="0" layoutInCell="0" allowOverlap="1" wp14:anchorId="32565F37" wp14:editId="368F9799">
            <wp:simplePos x="0" y="0"/>
            <wp:positionH relativeFrom="column">
              <wp:posOffset>-861695</wp:posOffset>
            </wp:positionH>
            <wp:positionV relativeFrom="paragraph">
              <wp:posOffset>786765</wp:posOffset>
            </wp:positionV>
            <wp:extent cx="7421245" cy="3805555"/>
            <wp:effectExtent l="0" t="0" r="0" b="0"/>
            <wp:wrapThrough wrapText="bothSides">
              <wp:wrapPolygon edited="0">
                <wp:start x="-13" y="0"/>
                <wp:lineTo x="-13" y="21535"/>
                <wp:lineTo x="21545" y="21535"/>
                <wp:lineTo x="21545" y="0"/>
                <wp:lineTo x="-13" y="0"/>
              </wp:wrapPolygon>
            </wp:wrapThrough>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0"/>
                    <a:stretch>
                      <a:fillRect/>
                    </a:stretch>
                  </pic:blipFill>
                  <pic:spPr bwMode="auto">
                    <a:xfrm>
                      <a:off x="0" y="0"/>
                      <a:ext cx="7421245" cy="3805555"/>
                    </a:xfrm>
                    <a:prstGeom prst="rect">
                      <a:avLst/>
                    </a:prstGeom>
                  </pic:spPr>
                </pic:pic>
              </a:graphicData>
            </a:graphic>
          </wp:anchor>
        </w:drawing>
      </w:r>
      <w:r>
        <w:rPr>
          <w:rFonts w:ascii="Arial" w:hAnsi="Arial" w:cs="Arial"/>
          <w:b/>
          <w:bCs/>
          <w:sz w:val="22"/>
          <w:szCs w:val="22"/>
        </w:rPr>
        <w:t>Goal:</w:t>
      </w:r>
      <w:r>
        <w:rPr>
          <w:rFonts w:ascii="Arial" w:hAnsi="Arial" w:cs="Arial"/>
          <w:sz w:val="22"/>
          <w:szCs w:val="22"/>
        </w:rPr>
        <w:t xml:space="preserve"> Enable the tenant to upload a residential rental contract PDF, set personal preferences, and receive an AI-based legal analysis that identifies illegal clauses, risky clauses, missing protections, suggested additions, and a marked PDF based on the Israeli Fair Rental Law.</w:t>
      </w:r>
    </w:p>
    <w:p w14:paraId="79AB439C" w14:textId="77777777" w:rsidR="008B4263" w:rsidRDefault="00000000">
      <w:pPr>
        <w:pStyle w:val="Heading3"/>
        <w:rPr>
          <w:sz w:val="22"/>
          <w:szCs w:val="22"/>
        </w:rPr>
      </w:pPr>
      <w:bookmarkStart w:id="50" w:name="_Toc234446963"/>
      <w:r>
        <w:rPr>
          <w:rStyle w:val="s1"/>
          <w:sz w:val="22"/>
          <w:szCs w:val="22"/>
        </w:rPr>
        <w:t>4.2.2 Scenario 2: Negotiation Agent and WhatsApp Message Preparation</w:t>
      </w:r>
      <w:bookmarkEnd w:id="50"/>
    </w:p>
    <w:p w14:paraId="3A4DA3F2" w14:textId="77777777" w:rsidR="008B4263" w:rsidRDefault="00000000">
      <w:pPr>
        <w:pStyle w:val="p2"/>
        <w:spacing w:before="280" w:after="280"/>
        <w:rPr>
          <w:rFonts w:ascii="Arial" w:hAnsi="Arial" w:cs="Arial"/>
          <w:sz w:val="22"/>
          <w:szCs w:val="22"/>
        </w:rPr>
      </w:pPr>
      <w:r>
        <w:rPr>
          <w:noProof/>
        </w:rPr>
        <w:drawing>
          <wp:anchor distT="0" distB="0" distL="114300" distR="114300" simplePos="0" relativeHeight="9" behindDoc="0" locked="0" layoutInCell="0" allowOverlap="1" wp14:anchorId="3DB7A186" wp14:editId="67187A60">
            <wp:simplePos x="0" y="0"/>
            <wp:positionH relativeFrom="column">
              <wp:posOffset>-829945</wp:posOffset>
            </wp:positionH>
            <wp:positionV relativeFrom="paragraph">
              <wp:posOffset>705485</wp:posOffset>
            </wp:positionV>
            <wp:extent cx="7419975" cy="2395855"/>
            <wp:effectExtent l="0" t="0" r="0" b="0"/>
            <wp:wrapThrough wrapText="bothSides">
              <wp:wrapPolygon edited="0">
                <wp:start x="0" y="0"/>
                <wp:lineTo x="0" y="21526"/>
                <wp:lineTo x="21554" y="21526"/>
                <wp:lineTo x="21554" y="0"/>
                <wp:lineTo x="0" y="0"/>
              </wp:wrapPolygon>
            </wp:wrapThrough>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11"/>
                    <a:stretch>
                      <a:fillRect/>
                    </a:stretch>
                  </pic:blipFill>
                  <pic:spPr bwMode="auto">
                    <a:xfrm>
                      <a:off x="0" y="0"/>
                      <a:ext cx="7419975" cy="2395855"/>
                    </a:xfrm>
                    <a:prstGeom prst="rect">
                      <a:avLst/>
                    </a:prstGeom>
                  </pic:spPr>
                </pic:pic>
              </a:graphicData>
            </a:graphic>
            <wp14:sizeRelV relativeFrom="margin">
              <wp14:pctHeight>0</wp14:pctHeight>
            </wp14:sizeRelV>
          </wp:anchor>
        </w:drawing>
      </w:r>
      <w:r>
        <w:rPr>
          <w:rFonts w:ascii="Arial" w:hAnsi="Arial" w:cs="Arial"/>
          <w:b/>
          <w:bCs/>
          <w:sz w:val="22"/>
          <w:szCs w:val="22"/>
        </w:rPr>
        <w:t>Goal:</w:t>
      </w:r>
      <w:r>
        <w:rPr>
          <w:rFonts w:ascii="Arial" w:hAnsi="Arial" w:cs="Arial"/>
          <w:sz w:val="22"/>
          <w:szCs w:val="22"/>
        </w:rPr>
        <w:t xml:space="preserve"> Enable the tenant to review the analysis results, prioritize the detected issues, choose a negotiation strategy for each issue, and generate an editable WhatsApp message that the tenant can manually send to the landlord.</w:t>
      </w:r>
    </w:p>
    <w:p w14:paraId="4F974086" w14:textId="77777777" w:rsidR="008B4263" w:rsidRDefault="008B4263">
      <w:pPr>
        <w:pStyle w:val="p2"/>
        <w:spacing w:before="280" w:after="280"/>
        <w:rPr>
          <w:rFonts w:ascii="Arial" w:hAnsi="Arial" w:cs="Arial"/>
          <w:sz w:val="22"/>
          <w:szCs w:val="22"/>
        </w:rPr>
      </w:pPr>
    </w:p>
    <w:p w14:paraId="789324B3" w14:textId="77777777" w:rsidR="008B4263" w:rsidRDefault="00000000">
      <w:pPr>
        <w:pStyle w:val="Heading3"/>
        <w:rPr>
          <w:sz w:val="22"/>
          <w:szCs w:val="22"/>
        </w:rPr>
      </w:pPr>
      <w:bookmarkStart w:id="51" w:name="_Toc234446964"/>
      <w:r>
        <w:rPr>
          <w:rStyle w:val="s1"/>
          <w:sz w:val="22"/>
          <w:szCs w:val="22"/>
        </w:rPr>
        <w:lastRenderedPageBreak/>
        <w:t>4.2.3 Scenario 3: API-Based Law Knowledge Base Synchronization</w:t>
      </w:r>
      <w:bookmarkEnd w:id="51"/>
    </w:p>
    <w:p w14:paraId="3FF3E6EE" w14:textId="77777777" w:rsidR="008B4263" w:rsidRDefault="00000000">
      <w:pPr>
        <w:pStyle w:val="p2"/>
        <w:spacing w:before="280" w:after="280"/>
        <w:rPr>
          <w:rFonts w:ascii="Arial" w:hAnsi="Arial" w:cs="Arial"/>
          <w:sz w:val="22"/>
          <w:szCs w:val="22"/>
        </w:rPr>
      </w:pPr>
      <w:r>
        <w:rPr>
          <w:noProof/>
        </w:rPr>
        <w:drawing>
          <wp:anchor distT="0" distB="0" distL="114300" distR="114300" simplePos="0" relativeHeight="10" behindDoc="0" locked="0" layoutInCell="0" allowOverlap="1" wp14:anchorId="7D33D8FB" wp14:editId="49180547">
            <wp:simplePos x="0" y="0"/>
            <wp:positionH relativeFrom="column">
              <wp:posOffset>-883920</wp:posOffset>
            </wp:positionH>
            <wp:positionV relativeFrom="paragraph">
              <wp:posOffset>842645</wp:posOffset>
            </wp:positionV>
            <wp:extent cx="7370445" cy="4032885"/>
            <wp:effectExtent l="0" t="0" r="0" b="0"/>
            <wp:wrapThrough wrapText="bothSides">
              <wp:wrapPolygon edited="0">
                <wp:start x="-2" y="0"/>
                <wp:lineTo x="-2" y="21562"/>
                <wp:lineTo x="21547" y="21562"/>
                <wp:lineTo x="21547" y="0"/>
                <wp:lineTo x="-2" y="0"/>
              </wp:wrapPolygon>
            </wp:wrapThrough>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r:embed="rId12"/>
                    <a:stretch>
                      <a:fillRect/>
                    </a:stretch>
                  </pic:blipFill>
                  <pic:spPr bwMode="auto">
                    <a:xfrm>
                      <a:off x="0" y="0"/>
                      <a:ext cx="7370445" cy="4032885"/>
                    </a:xfrm>
                    <a:prstGeom prst="rect">
                      <a:avLst/>
                    </a:prstGeom>
                  </pic:spPr>
                </pic:pic>
              </a:graphicData>
            </a:graphic>
          </wp:anchor>
        </w:drawing>
      </w:r>
      <w:r>
        <w:rPr>
          <w:rFonts w:ascii="Arial" w:hAnsi="Arial" w:cs="Arial"/>
          <w:b/>
          <w:bCs/>
          <w:sz w:val="22"/>
          <w:szCs w:val="22"/>
        </w:rPr>
        <w:t>Goal:</w:t>
      </w:r>
      <w:r>
        <w:rPr>
          <w:rFonts w:ascii="Arial" w:hAnsi="Arial" w:cs="Arial"/>
          <w:sz w:val="22"/>
          <w:szCs w:val="22"/>
        </w:rPr>
        <w:t xml:space="preserve"> Enable the RightRent System to update the Fair Rental Law knowledge base by fetching the updated law text from a configured legal source API, parsing it into structured law sections, creating embeddings, and storing the law chunks in MongoDB Atlas Vector Search for future RAG retrieval.</w:t>
      </w:r>
    </w:p>
    <w:p w14:paraId="0AEF14B4" w14:textId="77777777" w:rsidR="008B4263" w:rsidRDefault="00000000">
      <w:pPr>
        <w:pStyle w:val="Heading2"/>
      </w:pPr>
      <w:bookmarkStart w:id="52" w:name="_Toc234154042"/>
      <w:bookmarkStart w:id="53" w:name="_Toc234446965"/>
      <w:r>
        <w:t>4.3 System Architecture and Software Structure</w:t>
      </w:r>
      <w:bookmarkEnd w:id="52"/>
      <w:bookmarkEnd w:id="53"/>
    </w:p>
    <w:p w14:paraId="3E45BC5A" w14:textId="77777777" w:rsidR="003062AF" w:rsidRPr="003062AF" w:rsidRDefault="003062AF" w:rsidP="003062AF">
      <w:pPr>
        <w:rPr>
          <w:rFonts w:ascii="Arial" w:hAnsi="Arial" w:cs="Arial"/>
          <w:sz w:val="22"/>
          <w:szCs w:val="22"/>
          <w:lang w:val="en-IL"/>
        </w:rPr>
      </w:pPr>
      <w:r w:rsidRPr="003062AF">
        <w:rPr>
          <w:rFonts w:ascii="Arial" w:hAnsi="Arial" w:cs="Arial"/>
          <w:sz w:val="22"/>
          <w:szCs w:val="22"/>
          <w:lang w:val="en-IL"/>
        </w:rPr>
        <w:t>RightRent runs on three tiers that keep presentation, logic, and data apart. The client tier is a React frontend for the tenant flow: uploading contracts, setting preferences, viewing results, using the negotiation agent, and checking history. The law knowledge base is updated by a backend synchronization service, separate from the tenant interface.</w:t>
      </w:r>
    </w:p>
    <w:p w14:paraId="1457A6A9" w14:textId="77777777" w:rsidR="003062AF" w:rsidRPr="003062AF" w:rsidRDefault="003062AF" w:rsidP="003062AF">
      <w:pPr>
        <w:rPr>
          <w:rFonts w:ascii="Arial" w:hAnsi="Arial" w:cs="Arial"/>
          <w:sz w:val="22"/>
          <w:szCs w:val="22"/>
          <w:lang w:val="en-IL"/>
        </w:rPr>
      </w:pPr>
      <w:r w:rsidRPr="003062AF">
        <w:rPr>
          <w:rFonts w:ascii="Arial" w:hAnsi="Arial" w:cs="Arial"/>
          <w:sz w:val="22"/>
          <w:szCs w:val="22"/>
          <w:lang w:val="en-IL"/>
        </w:rPr>
        <w:t>The server tier is an Express.js/Node.js backend behind a REST API with JWT authentication. It is organized into three main services. The Contract Analysis Service handles PDF extraction, anonymization, RAG analysis, risk classification, and marked-PDF generation. The Negotiation Agent Service guides the tenant through the negotiation flow and drafts the WhatsApp message. The Law Knowledge Sync Service fetches the Fair Rental Law from a configured legal source API, parses it into structured law clauses, validates the result, creates embeddings, and stores them in MongoDB Atlas Vector Search.</w:t>
      </w:r>
    </w:p>
    <w:p w14:paraId="01A14C55" w14:textId="77777777" w:rsidR="003062AF" w:rsidRPr="003062AF" w:rsidRDefault="003062AF" w:rsidP="003062AF">
      <w:pPr>
        <w:rPr>
          <w:rFonts w:ascii="Arial" w:hAnsi="Arial" w:cs="Arial"/>
          <w:sz w:val="22"/>
          <w:szCs w:val="22"/>
          <w:lang w:val="en-IL"/>
        </w:rPr>
      </w:pPr>
      <w:r w:rsidRPr="003062AF">
        <w:rPr>
          <w:rFonts w:ascii="Arial" w:hAnsi="Arial" w:cs="Arial"/>
          <w:sz w:val="22"/>
          <w:szCs w:val="22"/>
          <w:lang w:val="en-IL"/>
        </w:rPr>
        <w:t>The data tier is MongoDB Atlas, split into Atlas Database and Atlas Vector Search. Atlas Database stores users, contracts, analyses, negotiations, and law-sync metadata. Atlas Vector Search stores the law_chunks collection with embedding vectors and a vector index used by the RAG retrieval step.</w:t>
      </w:r>
    </w:p>
    <w:p w14:paraId="6E25C597" w14:textId="65FD3777" w:rsidR="008B4263" w:rsidRDefault="003062AF">
      <w:pPr>
        <w:rPr>
          <w:rFonts w:ascii="Arial" w:hAnsi="Arial" w:cs="Arial"/>
          <w:rtl/>
          <w:lang w:bidi="he-IL"/>
        </w:rPr>
      </w:pPr>
      <w:r>
        <w:rPr>
          <w:rFonts w:ascii="Arial" w:hAnsi="Arial" w:cs="Arial"/>
          <w:noProof/>
        </w:rPr>
        <w:lastRenderedPageBreak/>
        <w:drawing>
          <wp:inline distT="0" distB="0" distL="0" distR="0" wp14:anchorId="7AD01D7C" wp14:editId="65DCC2D8">
            <wp:extent cx="5731510" cy="3659505"/>
            <wp:effectExtent l="0" t="0" r="0" b="0"/>
            <wp:docPr id="1842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840" name="Picture 184208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659505"/>
                    </a:xfrm>
                    <a:prstGeom prst="rect">
                      <a:avLst/>
                    </a:prstGeom>
                  </pic:spPr>
                </pic:pic>
              </a:graphicData>
            </a:graphic>
          </wp:inline>
        </w:drawing>
      </w:r>
    </w:p>
    <w:p w14:paraId="3A1A265F" w14:textId="77777777" w:rsidR="008B4263" w:rsidRDefault="00000000">
      <w:pPr>
        <w:spacing w:before="60" w:after="200"/>
        <w:jc w:val="center"/>
        <w:rPr>
          <w:rFonts w:ascii="Arial" w:hAnsi="Arial" w:cs="Arial"/>
        </w:rPr>
      </w:pPr>
      <w:r>
        <w:rPr>
          <w:rFonts w:ascii="Arial" w:hAnsi="Arial" w:cs="Arial"/>
          <w:i/>
          <w:iCs/>
          <w:color w:val="595959"/>
          <w:sz w:val="19"/>
          <w:szCs w:val="19"/>
        </w:rPr>
        <w:t>Figure 4.2 System structure (three-tier architecture, eight components)</w:t>
      </w:r>
    </w:p>
    <w:p w14:paraId="183ECF60" w14:textId="77777777" w:rsidR="008B4263" w:rsidRDefault="00000000">
      <w:pPr>
        <w:pStyle w:val="Heading2"/>
      </w:pPr>
      <w:bookmarkStart w:id="54" w:name="_Toc234154043"/>
      <w:bookmarkStart w:id="55" w:name="_Toc234446966"/>
      <w:r>
        <w:t>4.4 Data Model</w:t>
      </w:r>
      <w:bookmarkEnd w:id="54"/>
      <w:bookmarkEnd w:id="55"/>
    </w:p>
    <w:p w14:paraId="3CA64694" w14:textId="77777777" w:rsidR="008B4263" w:rsidRDefault="00000000">
      <w:pPr>
        <w:spacing w:afterAutospacing="1"/>
        <w:rPr>
          <w:rFonts w:ascii="Arial" w:hAnsi="Arial" w:cs="Arial"/>
          <w:sz w:val="22"/>
          <w:szCs w:val="22"/>
        </w:rPr>
      </w:pPr>
      <w:r>
        <w:rPr>
          <w:rFonts w:ascii="Arial" w:hAnsi="Arial" w:cs="Arial"/>
          <w:sz w:val="22"/>
          <w:szCs w:val="22"/>
        </w:rPr>
        <w:t xml:space="preserve">Five MongoDB collections hold the data. The </w:t>
      </w:r>
      <w:proofErr w:type="gramStart"/>
      <w:r>
        <w:rPr>
          <w:rFonts w:ascii="Arial" w:hAnsi="Arial" w:cs="Arial"/>
          <w:sz w:val="22"/>
          <w:szCs w:val="22"/>
        </w:rPr>
        <w:t>users</w:t>
      </w:r>
      <w:proofErr w:type="gramEnd"/>
      <w:r>
        <w:rPr>
          <w:rFonts w:ascii="Arial" w:hAnsi="Arial" w:cs="Arial"/>
          <w:sz w:val="22"/>
          <w:szCs w:val="22"/>
        </w:rPr>
        <w:t xml:space="preserve"> collection keeps account details and preferences. The contracts collection holds each contract broken into clauses with their coordinates. The analyses collection stores the findings and the missing protections. The negotiations collection records the agent's conversation state as a state machine. And </w:t>
      </w:r>
      <w:proofErr w:type="spellStart"/>
      <w:r>
        <w:rPr>
          <w:rFonts w:ascii="Arial" w:hAnsi="Arial" w:cs="Arial"/>
          <w:sz w:val="22"/>
          <w:szCs w:val="22"/>
        </w:rPr>
        <w:t>law_chunks</w:t>
      </w:r>
      <w:proofErr w:type="spellEnd"/>
      <w:r>
        <w:rPr>
          <w:rFonts w:ascii="Arial" w:hAnsi="Arial" w:cs="Arial"/>
          <w:sz w:val="22"/>
          <w:szCs w:val="22"/>
        </w:rPr>
        <w:t xml:space="preserve"> holds the statute sections with their embedding vectors under a vector index. Figure 4.3 gives the UML class diagram.</w:t>
      </w:r>
    </w:p>
    <w:p w14:paraId="51EE7827" w14:textId="77777777" w:rsidR="008B4263" w:rsidRDefault="00000000">
      <w:pPr>
        <w:spacing w:before="120" w:after="40"/>
        <w:jc w:val="center"/>
        <w:rPr>
          <w:rFonts w:ascii="Arial" w:hAnsi="Arial" w:cs="Arial"/>
        </w:rPr>
      </w:pPr>
      <w:r>
        <w:rPr>
          <w:noProof/>
        </w:rPr>
        <w:drawing>
          <wp:inline distT="0" distB="0" distL="0" distR="0" wp14:anchorId="13DCA2F1" wp14:editId="1263B931">
            <wp:extent cx="5935345" cy="2272030"/>
            <wp:effectExtent l="0" t="0" r="0" b="0"/>
            <wp:docPr id="7" name="fig43_datamodel.png" descr="fig43_datamodel.png&#10;fig43_data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43_datamodel.png" descr="fig43_datamodel.png&#10;fig43_datamodel.png"/>
                    <pic:cNvPicPr>
                      <a:picLocks noChangeAspect="1" noChangeArrowheads="1"/>
                    </pic:cNvPicPr>
                  </pic:nvPicPr>
                  <pic:blipFill>
                    <a:blip r:embed="rId14"/>
                    <a:stretch>
                      <a:fillRect/>
                    </a:stretch>
                  </pic:blipFill>
                  <pic:spPr bwMode="auto">
                    <a:xfrm>
                      <a:off x="0" y="0"/>
                      <a:ext cx="5935345" cy="2272030"/>
                    </a:xfrm>
                    <a:prstGeom prst="rect">
                      <a:avLst/>
                    </a:prstGeom>
                  </pic:spPr>
                </pic:pic>
              </a:graphicData>
            </a:graphic>
          </wp:inline>
        </w:drawing>
      </w:r>
    </w:p>
    <w:p w14:paraId="44844895" w14:textId="77777777" w:rsidR="008B4263" w:rsidRDefault="00000000">
      <w:pPr>
        <w:spacing w:before="60" w:after="200"/>
        <w:jc w:val="center"/>
        <w:rPr>
          <w:rFonts w:ascii="Arial" w:hAnsi="Arial" w:cs="Arial"/>
        </w:rPr>
      </w:pPr>
      <w:r>
        <w:rPr>
          <w:rFonts w:ascii="Arial" w:hAnsi="Arial" w:cs="Arial"/>
          <w:i/>
          <w:iCs/>
          <w:color w:val="595959"/>
          <w:sz w:val="19"/>
          <w:szCs w:val="19"/>
        </w:rPr>
        <w:t>Figure 4.3 Data model (UML) and MongoDB collection structure</w:t>
      </w:r>
    </w:p>
    <w:p w14:paraId="21E162DC" w14:textId="77777777" w:rsidR="008B4263" w:rsidRDefault="00000000">
      <w:pPr>
        <w:pStyle w:val="Heading2"/>
      </w:pPr>
      <w:bookmarkStart w:id="56" w:name="_Toc234154044"/>
      <w:bookmarkStart w:id="57" w:name="_Toc234446967"/>
      <w:r>
        <w:t>4.5 Process Flow and Interfaces</w:t>
      </w:r>
      <w:bookmarkEnd w:id="56"/>
      <w:bookmarkEnd w:id="57"/>
    </w:p>
    <w:p w14:paraId="5E9A4685" w14:textId="77777777" w:rsidR="008B4263" w:rsidRDefault="00000000">
      <w:pPr>
        <w:spacing w:after="120" w:line="252" w:lineRule="auto"/>
        <w:rPr>
          <w:rFonts w:ascii="Arial" w:hAnsi="Arial" w:cs="Arial"/>
        </w:rPr>
      </w:pPr>
      <w:r>
        <w:rPr>
          <w:rFonts w:ascii="Arial" w:hAnsi="Arial" w:cs="Arial"/>
        </w:rPr>
        <w:t xml:space="preserve">The client and server talk over a REST API with JWT authentication. The sequence diagram in Figure 4.4 follows how the components interact during an analysis, </w:t>
      </w:r>
      <w:r>
        <w:rPr>
          <w:rFonts w:ascii="Arial" w:hAnsi="Arial" w:cs="Arial"/>
        </w:rPr>
        <w:lastRenderedPageBreak/>
        <w:t>including the split between the embeddings service (OpenAI) and the analysis model (Claude).</w:t>
      </w:r>
    </w:p>
    <w:p w14:paraId="5F9049C9" w14:textId="77777777" w:rsidR="008B4263" w:rsidRDefault="00000000">
      <w:pPr>
        <w:spacing w:before="120" w:after="40"/>
        <w:jc w:val="center"/>
        <w:rPr>
          <w:rFonts w:ascii="Arial" w:hAnsi="Arial" w:cs="Arial"/>
        </w:rPr>
      </w:pPr>
      <w:r>
        <w:rPr>
          <w:noProof/>
        </w:rPr>
        <w:drawing>
          <wp:inline distT="0" distB="0" distL="0" distR="0" wp14:anchorId="16C444C6" wp14:editId="028F2DB6">
            <wp:extent cx="5334000" cy="3181350"/>
            <wp:effectExtent l="0" t="0" r="0" b="0"/>
            <wp:docPr id="8" name="fig44_sequence.png" descr="fig44_sequence.png&#10;fig44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44_sequence.png" descr="fig44_sequence.png&#10;fig44_sequence.png"/>
                    <pic:cNvPicPr>
                      <a:picLocks noChangeAspect="1" noChangeArrowheads="1"/>
                    </pic:cNvPicPr>
                  </pic:nvPicPr>
                  <pic:blipFill>
                    <a:blip r:embed="rId15"/>
                    <a:stretch>
                      <a:fillRect/>
                    </a:stretch>
                  </pic:blipFill>
                  <pic:spPr bwMode="auto">
                    <a:xfrm>
                      <a:off x="0" y="0"/>
                      <a:ext cx="5334000" cy="3181350"/>
                    </a:xfrm>
                    <a:prstGeom prst="rect">
                      <a:avLst/>
                    </a:prstGeom>
                  </pic:spPr>
                </pic:pic>
              </a:graphicData>
            </a:graphic>
          </wp:inline>
        </w:drawing>
      </w:r>
    </w:p>
    <w:p w14:paraId="3D6B8C52" w14:textId="77777777" w:rsidR="008B4263" w:rsidRDefault="00000000">
      <w:pPr>
        <w:spacing w:before="60" w:after="200"/>
        <w:jc w:val="center"/>
        <w:rPr>
          <w:rFonts w:ascii="Arial" w:hAnsi="Arial" w:cs="Arial"/>
        </w:rPr>
      </w:pPr>
      <w:r>
        <w:rPr>
          <w:rFonts w:ascii="Arial" w:hAnsi="Arial" w:cs="Arial"/>
          <w:i/>
          <w:iCs/>
          <w:color w:val="595959"/>
          <w:sz w:val="19"/>
          <w:szCs w:val="19"/>
        </w:rPr>
        <w:t>Figure 4.4 UML sequence diagram of the analysis flow</w:t>
      </w:r>
    </w:p>
    <w:p w14:paraId="61F2F9A2" w14:textId="77777777" w:rsidR="008B4263" w:rsidRDefault="00000000">
      <w:pPr>
        <w:spacing w:after="120" w:line="252" w:lineRule="auto"/>
        <w:jc w:val="both"/>
        <w:rPr>
          <w:rFonts w:ascii="Arial" w:hAnsi="Arial" w:cs="Arial"/>
        </w:rPr>
      </w:pPr>
      <w:r>
        <w:rPr>
          <w:rFonts w:ascii="Arial" w:hAnsi="Arial" w:cs="Arial"/>
        </w:rPr>
        <w:t>The main API endpoints appear in the table below.</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4199"/>
        <w:gridCol w:w="1301"/>
        <w:gridCol w:w="3526"/>
      </w:tblGrid>
      <w:tr w:rsidR="008B4263" w14:paraId="26ED7A9F" w14:textId="77777777">
        <w:trPr>
          <w:tblHeader/>
        </w:trPr>
        <w:tc>
          <w:tcPr>
            <w:tcW w:w="4199" w:type="dxa"/>
            <w:tcBorders>
              <w:top w:val="single" w:sz="4" w:space="0" w:color="BFBFBF"/>
              <w:left w:val="single" w:sz="4" w:space="0" w:color="BFBFBF"/>
              <w:bottom w:val="single" w:sz="4" w:space="0" w:color="BFBFBF"/>
              <w:right w:val="single" w:sz="4" w:space="0" w:color="BFBFBF"/>
            </w:tcBorders>
            <w:shd w:val="clear" w:color="auto" w:fill="2E3192"/>
            <w:vAlign w:val="center"/>
          </w:tcPr>
          <w:p w14:paraId="415F9F82" w14:textId="77777777" w:rsidR="008B4263" w:rsidRDefault="00000000">
            <w:pPr>
              <w:rPr>
                <w:rFonts w:ascii="Arial" w:hAnsi="Arial" w:cs="Arial"/>
              </w:rPr>
            </w:pPr>
            <w:r>
              <w:rPr>
                <w:rFonts w:ascii="Arial" w:hAnsi="Arial" w:cs="Arial"/>
                <w:b/>
                <w:bCs/>
                <w:color w:val="FFFFFF"/>
                <w:sz w:val="19"/>
                <w:szCs w:val="19"/>
              </w:rPr>
              <w:t>Endpoint</w:t>
            </w:r>
          </w:p>
        </w:tc>
        <w:tc>
          <w:tcPr>
            <w:tcW w:w="1301" w:type="dxa"/>
            <w:tcBorders>
              <w:top w:val="single" w:sz="4" w:space="0" w:color="BFBFBF"/>
              <w:left w:val="single" w:sz="4" w:space="0" w:color="BFBFBF"/>
              <w:bottom w:val="single" w:sz="4" w:space="0" w:color="BFBFBF"/>
              <w:right w:val="single" w:sz="4" w:space="0" w:color="BFBFBF"/>
            </w:tcBorders>
            <w:shd w:val="clear" w:color="auto" w:fill="2E3192"/>
            <w:vAlign w:val="center"/>
          </w:tcPr>
          <w:p w14:paraId="0C770809" w14:textId="77777777" w:rsidR="008B4263" w:rsidRDefault="00000000">
            <w:pPr>
              <w:rPr>
                <w:rFonts w:ascii="Arial" w:hAnsi="Arial" w:cs="Arial"/>
              </w:rPr>
            </w:pPr>
            <w:r>
              <w:rPr>
                <w:rFonts w:ascii="Arial" w:hAnsi="Arial" w:cs="Arial"/>
                <w:b/>
                <w:bCs/>
                <w:color w:val="FFFFFF"/>
                <w:sz w:val="19"/>
                <w:szCs w:val="19"/>
              </w:rPr>
              <w:t>Method</w:t>
            </w:r>
          </w:p>
        </w:tc>
        <w:tc>
          <w:tcPr>
            <w:tcW w:w="3526" w:type="dxa"/>
            <w:tcBorders>
              <w:top w:val="single" w:sz="4" w:space="0" w:color="BFBFBF"/>
              <w:left w:val="single" w:sz="4" w:space="0" w:color="BFBFBF"/>
              <w:bottom w:val="single" w:sz="4" w:space="0" w:color="BFBFBF"/>
              <w:right w:val="single" w:sz="4" w:space="0" w:color="BFBFBF"/>
            </w:tcBorders>
            <w:shd w:val="clear" w:color="auto" w:fill="2E3192"/>
            <w:vAlign w:val="center"/>
          </w:tcPr>
          <w:p w14:paraId="4D7BF186" w14:textId="77777777" w:rsidR="008B4263" w:rsidRDefault="00000000">
            <w:pPr>
              <w:rPr>
                <w:rFonts w:ascii="Arial" w:hAnsi="Arial" w:cs="Arial"/>
              </w:rPr>
            </w:pPr>
            <w:r>
              <w:rPr>
                <w:rFonts w:ascii="Arial" w:hAnsi="Arial" w:cs="Arial"/>
                <w:b/>
                <w:bCs/>
                <w:color w:val="FFFFFF"/>
                <w:sz w:val="19"/>
                <w:szCs w:val="19"/>
              </w:rPr>
              <w:t>Description</w:t>
            </w:r>
          </w:p>
        </w:tc>
      </w:tr>
      <w:tr w:rsidR="008B4263" w14:paraId="508170B9" w14:textId="77777777">
        <w:tc>
          <w:tcPr>
            <w:tcW w:w="4199"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7F85F089" w14:textId="77777777" w:rsidR="008B4263" w:rsidRDefault="00000000">
            <w:pPr>
              <w:rPr>
                <w:rFonts w:ascii="Arial" w:hAnsi="Arial" w:cs="Arial"/>
              </w:rPr>
            </w:pPr>
            <w:r>
              <w:rPr>
                <w:rFonts w:ascii="Arial" w:hAnsi="Arial" w:cs="Arial"/>
                <w:sz w:val="18"/>
                <w:szCs w:val="18"/>
              </w:rPr>
              <w:t>/</w:t>
            </w:r>
            <w:proofErr w:type="spellStart"/>
            <w:r>
              <w:rPr>
                <w:rFonts w:ascii="Arial" w:hAnsi="Arial" w:cs="Arial"/>
                <w:sz w:val="18"/>
                <w:szCs w:val="18"/>
              </w:rPr>
              <w:t>api</w:t>
            </w:r>
            <w:proofErr w:type="spellEnd"/>
            <w:r>
              <w:rPr>
                <w:rFonts w:ascii="Arial" w:hAnsi="Arial" w:cs="Arial"/>
                <w:sz w:val="18"/>
                <w:szCs w:val="18"/>
              </w:rPr>
              <w:t>/auth/register · /login</w:t>
            </w:r>
          </w:p>
        </w:tc>
        <w:tc>
          <w:tcPr>
            <w:tcW w:w="1301"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5069C29C" w14:textId="77777777" w:rsidR="008B4263" w:rsidRDefault="00000000">
            <w:pPr>
              <w:rPr>
                <w:rFonts w:ascii="Arial" w:hAnsi="Arial" w:cs="Arial"/>
              </w:rPr>
            </w:pPr>
            <w:r>
              <w:rPr>
                <w:rFonts w:ascii="Arial" w:hAnsi="Arial" w:cs="Arial"/>
                <w:sz w:val="18"/>
                <w:szCs w:val="18"/>
              </w:rPr>
              <w:t>POST</w:t>
            </w:r>
          </w:p>
        </w:tc>
        <w:tc>
          <w:tcPr>
            <w:tcW w:w="3526"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045BCAD8" w14:textId="77777777" w:rsidR="008B4263" w:rsidRDefault="00000000">
            <w:pPr>
              <w:rPr>
                <w:rFonts w:ascii="Arial" w:hAnsi="Arial" w:cs="Arial"/>
              </w:rPr>
            </w:pPr>
            <w:r>
              <w:rPr>
                <w:rFonts w:ascii="Arial" w:hAnsi="Arial" w:cs="Arial"/>
                <w:sz w:val="18"/>
                <w:szCs w:val="18"/>
              </w:rPr>
              <w:t xml:space="preserve">Sign-up / login (JWT + </w:t>
            </w:r>
            <w:proofErr w:type="spellStart"/>
            <w:r>
              <w:rPr>
                <w:rFonts w:ascii="Arial" w:hAnsi="Arial" w:cs="Arial"/>
                <w:sz w:val="18"/>
                <w:szCs w:val="18"/>
              </w:rPr>
              <w:t>bcrypt</w:t>
            </w:r>
            <w:proofErr w:type="spellEnd"/>
            <w:r>
              <w:rPr>
                <w:rFonts w:ascii="Arial" w:hAnsi="Arial" w:cs="Arial"/>
                <w:sz w:val="18"/>
                <w:szCs w:val="18"/>
              </w:rPr>
              <w:t>)</w:t>
            </w:r>
          </w:p>
        </w:tc>
      </w:tr>
      <w:tr w:rsidR="008B4263" w14:paraId="79E62866" w14:textId="77777777">
        <w:tc>
          <w:tcPr>
            <w:tcW w:w="419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10CE4226" w14:textId="77777777" w:rsidR="008B4263" w:rsidRDefault="00000000">
            <w:pPr>
              <w:rPr>
                <w:rFonts w:ascii="Arial" w:hAnsi="Arial" w:cs="Arial"/>
              </w:rPr>
            </w:pPr>
            <w:r>
              <w:rPr>
                <w:rFonts w:ascii="Arial" w:hAnsi="Arial" w:cs="Arial"/>
                <w:sz w:val="18"/>
                <w:szCs w:val="18"/>
              </w:rPr>
              <w:t>/</w:t>
            </w:r>
            <w:proofErr w:type="spellStart"/>
            <w:r>
              <w:rPr>
                <w:rFonts w:ascii="Arial" w:hAnsi="Arial" w:cs="Arial"/>
                <w:sz w:val="18"/>
                <w:szCs w:val="18"/>
              </w:rPr>
              <w:t>api</w:t>
            </w:r>
            <w:proofErr w:type="spellEnd"/>
            <w:r>
              <w:rPr>
                <w:rFonts w:ascii="Arial" w:hAnsi="Arial" w:cs="Arial"/>
                <w:sz w:val="18"/>
                <w:szCs w:val="18"/>
              </w:rPr>
              <w:t>/users/preferences</w:t>
            </w:r>
          </w:p>
        </w:tc>
        <w:tc>
          <w:tcPr>
            <w:tcW w:w="130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53CC7695" w14:textId="77777777" w:rsidR="008B4263" w:rsidRDefault="00000000">
            <w:pPr>
              <w:rPr>
                <w:rFonts w:ascii="Arial" w:hAnsi="Arial" w:cs="Arial"/>
              </w:rPr>
            </w:pPr>
            <w:r>
              <w:rPr>
                <w:rFonts w:ascii="Arial" w:hAnsi="Arial" w:cs="Arial"/>
                <w:sz w:val="18"/>
                <w:szCs w:val="18"/>
              </w:rPr>
              <w:t>PUT</w:t>
            </w:r>
          </w:p>
        </w:tc>
        <w:tc>
          <w:tcPr>
            <w:tcW w:w="352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65EE169B" w14:textId="77777777" w:rsidR="008B4263" w:rsidRDefault="00000000">
            <w:pPr>
              <w:rPr>
                <w:rFonts w:ascii="Arial" w:hAnsi="Arial" w:cs="Arial"/>
              </w:rPr>
            </w:pPr>
            <w:r>
              <w:rPr>
                <w:rFonts w:ascii="Arial" w:hAnsi="Arial" w:cs="Arial"/>
                <w:sz w:val="18"/>
                <w:szCs w:val="18"/>
              </w:rPr>
              <w:t>Update profile and preferences</w:t>
            </w:r>
          </w:p>
        </w:tc>
      </w:tr>
      <w:tr w:rsidR="008B4263" w14:paraId="3D16B034" w14:textId="77777777">
        <w:tc>
          <w:tcPr>
            <w:tcW w:w="419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0DA8C712" w14:textId="77777777" w:rsidR="008B4263" w:rsidRDefault="00000000">
            <w:pPr>
              <w:rPr>
                <w:rFonts w:ascii="Arial" w:hAnsi="Arial" w:cs="Arial"/>
              </w:rPr>
            </w:pPr>
            <w:r>
              <w:rPr>
                <w:rFonts w:ascii="Arial" w:hAnsi="Arial" w:cs="Arial"/>
                <w:sz w:val="18"/>
                <w:szCs w:val="18"/>
              </w:rPr>
              <w:t>/</w:t>
            </w:r>
            <w:proofErr w:type="spellStart"/>
            <w:r>
              <w:rPr>
                <w:rFonts w:ascii="Arial" w:hAnsi="Arial" w:cs="Arial"/>
                <w:sz w:val="18"/>
                <w:szCs w:val="18"/>
              </w:rPr>
              <w:t>api</w:t>
            </w:r>
            <w:proofErr w:type="spellEnd"/>
            <w:r>
              <w:rPr>
                <w:rFonts w:ascii="Arial" w:hAnsi="Arial" w:cs="Arial"/>
                <w:sz w:val="18"/>
                <w:szCs w:val="18"/>
              </w:rPr>
              <w:t>/contracts/upload</w:t>
            </w:r>
          </w:p>
        </w:tc>
        <w:tc>
          <w:tcPr>
            <w:tcW w:w="130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1EE9B450" w14:textId="77777777" w:rsidR="008B4263" w:rsidRDefault="00000000">
            <w:pPr>
              <w:rPr>
                <w:rFonts w:ascii="Arial" w:hAnsi="Arial" w:cs="Arial"/>
              </w:rPr>
            </w:pPr>
            <w:r>
              <w:rPr>
                <w:rFonts w:ascii="Arial" w:hAnsi="Arial" w:cs="Arial"/>
                <w:sz w:val="18"/>
                <w:szCs w:val="18"/>
              </w:rPr>
              <w:t>POST</w:t>
            </w:r>
          </w:p>
        </w:tc>
        <w:tc>
          <w:tcPr>
            <w:tcW w:w="352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06B73270" w14:textId="77777777" w:rsidR="008B4263" w:rsidRDefault="00000000">
            <w:pPr>
              <w:rPr>
                <w:rFonts w:ascii="Arial" w:hAnsi="Arial" w:cs="Arial"/>
              </w:rPr>
            </w:pPr>
            <w:r>
              <w:rPr>
                <w:rFonts w:ascii="Arial" w:hAnsi="Arial" w:cs="Arial"/>
                <w:sz w:val="18"/>
                <w:szCs w:val="18"/>
              </w:rPr>
              <w:t>Upload PDF, validate, extract structure</w:t>
            </w:r>
          </w:p>
        </w:tc>
      </w:tr>
      <w:tr w:rsidR="008B4263" w14:paraId="5F1D986E" w14:textId="77777777">
        <w:tc>
          <w:tcPr>
            <w:tcW w:w="4199"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2A72999A" w14:textId="77777777" w:rsidR="008B4263" w:rsidRDefault="00000000">
            <w:pPr>
              <w:rPr>
                <w:rFonts w:ascii="Arial" w:hAnsi="Arial" w:cs="Arial"/>
              </w:rPr>
            </w:pPr>
            <w:r>
              <w:rPr>
                <w:rFonts w:ascii="Arial" w:hAnsi="Arial" w:cs="Arial"/>
                <w:sz w:val="18"/>
                <w:szCs w:val="18"/>
              </w:rPr>
              <w:t>/</w:t>
            </w:r>
            <w:proofErr w:type="spellStart"/>
            <w:proofErr w:type="gramStart"/>
            <w:r>
              <w:rPr>
                <w:rFonts w:ascii="Arial" w:hAnsi="Arial" w:cs="Arial"/>
                <w:sz w:val="18"/>
                <w:szCs w:val="18"/>
              </w:rPr>
              <w:t>api</w:t>
            </w:r>
            <w:proofErr w:type="spellEnd"/>
            <w:proofErr w:type="gramEnd"/>
            <w:r>
              <w:rPr>
                <w:rFonts w:ascii="Arial" w:hAnsi="Arial" w:cs="Arial"/>
                <w:sz w:val="18"/>
                <w:szCs w:val="18"/>
              </w:rPr>
              <w:t>/contracts/:id/analyze</w:t>
            </w:r>
          </w:p>
        </w:tc>
        <w:tc>
          <w:tcPr>
            <w:tcW w:w="1301"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097B7334" w14:textId="77777777" w:rsidR="008B4263" w:rsidRDefault="00000000">
            <w:pPr>
              <w:rPr>
                <w:rFonts w:ascii="Arial" w:hAnsi="Arial" w:cs="Arial"/>
              </w:rPr>
            </w:pPr>
            <w:r>
              <w:rPr>
                <w:rFonts w:ascii="Arial" w:hAnsi="Arial" w:cs="Arial"/>
                <w:sz w:val="18"/>
                <w:szCs w:val="18"/>
              </w:rPr>
              <w:t>POST</w:t>
            </w:r>
          </w:p>
        </w:tc>
        <w:tc>
          <w:tcPr>
            <w:tcW w:w="3526"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5FFF4597" w14:textId="77777777" w:rsidR="008B4263" w:rsidRDefault="00000000">
            <w:pPr>
              <w:rPr>
                <w:rFonts w:ascii="Arial" w:hAnsi="Arial" w:cs="Arial"/>
              </w:rPr>
            </w:pPr>
            <w:r>
              <w:rPr>
                <w:rFonts w:ascii="Arial" w:hAnsi="Arial" w:cs="Arial"/>
                <w:sz w:val="18"/>
                <w:szCs w:val="18"/>
              </w:rPr>
              <w:t>Run the RAG + scoring pipeline</w:t>
            </w:r>
          </w:p>
        </w:tc>
      </w:tr>
      <w:tr w:rsidR="008B4263" w14:paraId="10B6FDC0" w14:textId="77777777">
        <w:tc>
          <w:tcPr>
            <w:tcW w:w="419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0D6DA75B" w14:textId="77777777" w:rsidR="008B4263" w:rsidRDefault="00000000">
            <w:pPr>
              <w:rPr>
                <w:rFonts w:ascii="Arial" w:hAnsi="Arial" w:cs="Arial"/>
              </w:rPr>
            </w:pPr>
            <w:r>
              <w:rPr>
                <w:rFonts w:ascii="Arial" w:hAnsi="Arial" w:cs="Arial"/>
                <w:sz w:val="18"/>
                <w:szCs w:val="18"/>
              </w:rPr>
              <w:t>/</w:t>
            </w:r>
            <w:proofErr w:type="spellStart"/>
            <w:proofErr w:type="gramStart"/>
            <w:r>
              <w:rPr>
                <w:rFonts w:ascii="Arial" w:hAnsi="Arial" w:cs="Arial"/>
                <w:sz w:val="18"/>
                <w:szCs w:val="18"/>
              </w:rPr>
              <w:t>api</w:t>
            </w:r>
            <w:proofErr w:type="spellEnd"/>
            <w:proofErr w:type="gramEnd"/>
            <w:r>
              <w:rPr>
                <w:rFonts w:ascii="Arial" w:hAnsi="Arial" w:cs="Arial"/>
                <w:sz w:val="18"/>
                <w:szCs w:val="18"/>
              </w:rPr>
              <w:t>/analyses/:id</w:t>
            </w:r>
          </w:p>
        </w:tc>
        <w:tc>
          <w:tcPr>
            <w:tcW w:w="130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42B9F70B" w14:textId="77777777" w:rsidR="008B4263" w:rsidRDefault="00000000">
            <w:pPr>
              <w:rPr>
                <w:rFonts w:ascii="Arial" w:hAnsi="Arial" w:cs="Arial"/>
              </w:rPr>
            </w:pPr>
            <w:r>
              <w:rPr>
                <w:rFonts w:ascii="Arial" w:hAnsi="Arial" w:cs="Arial"/>
                <w:sz w:val="18"/>
                <w:szCs w:val="18"/>
              </w:rPr>
              <w:t>GET</w:t>
            </w:r>
          </w:p>
        </w:tc>
        <w:tc>
          <w:tcPr>
            <w:tcW w:w="352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7347488B" w14:textId="77777777" w:rsidR="008B4263" w:rsidRDefault="00000000">
            <w:pPr>
              <w:rPr>
                <w:rFonts w:ascii="Arial" w:hAnsi="Arial" w:cs="Arial"/>
              </w:rPr>
            </w:pPr>
            <w:r>
              <w:rPr>
                <w:rFonts w:ascii="Arial" w:hAnsi="Arial" w:cs="Arial"/>
                <w:sz w:val="18"/>
                <w:szCs w:val="18"/>
              </w:rPr>
              <w:t>Retrieve findings, marked PDF, dashboard</w:t>
            </w:r>
          </w:p>
        </w:tc>
      </w:tr>
      <w:tr w:rsidR="008B4263" w14:paraId="7D5CB933" w14:textId="77777777">
        <w:tc>
          <w:tcPr>
            <w:tcW w:w="4199"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57316EF6" w14:textId="77777777" w:rsidR="008B4263" w:rsidRDefault="00000000">
            <w:pPr>
              <w:rPr>
                <w:rFonts w:ascii="Arial" w:hAnsi="Arial" w:cs="Arial"/>
              </w:rPr>
            </w:pPr>
            <w:r>
              <w:rPr>
                <w:rFonts w:ascii="Arial" w:hAnsi="Arial" w:cs="Arial"/>
                <w:sz w:val="18"/>
                <w:szCs w:val="18"/>
              </w:rPr>
              <w:t>/</w:t>
            </w:r>
            <w:proofErr w:type="spellStart"/>
            <w:proofErr w:type="gramStart"/>
            <w:r>
              <w:rPr>
                <w:rFonts w:ascii="Arial" w:hAnsi="Arial" w:cs="Arial"/>
                <w:sz w:val="18"/>
                <w:szCs w:val="18"/>
              </w:rPr>
              <w:t>api</w:t>
            </w:r>
            <w:proofErr w:type="spellEnd"/>
            <w:proofErr w:type="gramEnd"/>
            <w:r>
              <w:rPr>
                <w:rFonts w:ascii="Arial" w:hAnsi="Arial" w:cs="Arial"/>
                <w:sz w:val="18"/>
                <w:szCs w:val="18"/>
              </w:rPr>
              <w:t>/negotiation</w:t>
            </w:r>
            <w:proofErr w:type="gramStart"/>
            <w:r>
              <w:rPr>
                <w:rFonts w:ascii="Arial" w:hAnsi="Arial" w:cs="Arial"/>
                <w:sz w:val="18"/>
                <w:szCs w:val="18"/>
              </w:rPr>
              <w:t>/:</w:t>
            </w:r>
            <w:proofErr w:type="spellStart"/>
            <w:r>
              <w:rPr>
                <w:rFonts w:ascii="Arial" w:hAnsi="Arial" w:cs="Arial"/>
                <w:sz w:val="18"/>
                <w:szCs w:val="18"/>
              </w:rPr>
              <w:t>analysisId</w:t>
            </w:r>
            <w:proofErr w:type="spellEnd"/>
            <w:proofErr w:type="gramEnd"/>
          </w:p>
        </w:tc>
        <w:tc>
          <w:tcPr>
            <w:tcW w:w="1301"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1E7AC6C2" w14:textId="77777777" w:rsidR="008B4263" w:rsidRDefault="00000000">
            <w:pPr>
              <w:rPr>
                <w:rFonts w:ascii="Arial" w:hAnsi="Arial" w:cs="Arial"/>
              </w:rPr>
            </w:pPr>
            <w:r>
              <w:rPr>
                <w:rFonts w:ascii="Arial" w:hAnsi="Arial" w:cs="Arial"/>
                <w:sz w:val="18"/>
                <w:szCs w:val="18"/>
              </w:rPr>
              <w:t>POST</w:t>
            </w:r>
          </w:p>
        </w:tc>
        <w:tc>
          <w:tcPr>
            <w:tcW w:w="3526"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6727CFD3" w14:textId="77777777" w:rsidR="008B4263" w:rsidRDefault="00000000">
            <w:pPr>
              <w:rPr>
                <w:rFonts w:ascii="Arial" w:hAnsi="Arial" w:cs="Arial"/>
              </w:rPr>
            </w:pPr>
            <w:r>
              <w:rPr>
                <w:rFonts w:ascii="Arial" w:hAnsi="Arial" w:cs="Arial"/>
                <w:sz w:val="18"/>
                <w:szCs w:val="18"/>
              </w:rPr>
              <w:t>Advance the negotiation-agent conversation</w:t>
            </w:r>
          </w:p>
        </w:tc>
      </w:tr>
      <w:tr w:rsidR="008B4263" w14:paraId="6BFC60FB" w14:textId="77777777">
        <w:tc>
          <w:tcPr>
            <w:tcW w:w="419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6939DAC7" w14:textId="77777777" w:rsidR="008B4263" w:rsidRDefault="00000000">
            <w:pPr>
              <w:rPr>
                <w:rFonts w:ascii="Arial" w:hAnsi="Arial" w:cs="Arial"/>
              </w:rPr>
            </w:pPr>
            <w:r>
              <w:rPr>
                <w:rFonts w:ascii="Arial" w:hAnsi="Arial" w:cs="Arial"/>
                <w:sz w:val="18"/>
                <w:szCs w:val="18"/>
              </w:rPr>
              <w:t>/</w:t>
            </w:r>
            <w:proofErr w:type="spellStart"/>
            <w:r>
              <w:rPr>
                <w:rFonts w:ascii="Arial" w:hAnsi="Arial" w:cs="Arial"/>
                <w:sz w:val="18"/>
                <w:szCs w:val="18"/>
              </w:rPr>
              <w:t>api</w:t>
            </w:r>
            <w:proofErr w:type="spellEnd"/>
            <w:r>
              <w:rPr>
                <w:rFonts w:ascii="Arial" w:hAnsi="Arial" w:cs="Arial"/>
                <w:sz w:val="18"/>
                <w:szCs w:val="18"/>
              </w:rPr>
              <w:t>/history</w:t>
            </w:r>
          </w:p>
        </w:tc>
        <w:tc>
          <w:tcPr>
            <w:tcW w:w="130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6B8AEADE" w14:textId="77777777" w:rsidR="008B4263" w:rsidRDefault="00000000">
            <w:pPr>
              <w:rPr>
                <w:rFonts w:ascii="Arial" w:hAnsi="Arial" w:cs="Arial"/>
              </w:rPr>
            </w:pPr>
            <w:r>
              <w:rPr>
                <w:rFonts w:ascii="Arial" w:hAnsi="Arial" w:cs="Arial"/>
                <w:sz w:val="18"/>
                <w:szCs w:val="18"/>
              </w:rPr>
              <w:t>GET</w:t>
            </w:r>
          </w:p>
        </w:tc>
        <w:tc>
          <w:tcPr>
            <w:tcW w:w="352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4B613A0A" w14:textId="77777777" w:rsidR="008B4263" w:rsidRDefault="00000000">
            <w:pPr>
              <w:rPr>
                <w:rFonts w:ascii="Arial" w:hAnsi="Arial" w:cs="Arial"/>
              </w:rPr>
            </w:pPr>
            <w:r>
              <w:rPr>
                <w:rFonts w:ascii="Arial" w:hAnsi="Arial" w:cs="Arial"/>
                <w:sz w:val="18"/>
                <w:szCs w:val="18"/>
              </w:rPr>
              <w:t>The user’s analysis history</w:t>
            </w:r>
          </w:p>
        </w:tc>
      </w:tr>
      <w:tr w:rsidR="008B4263" w14:paraId="3C4FF3D3" w14:textId="77777777">
        <w:tc>
          <w:tcPr>
            <w:tcW w:w="419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4C2164BC" w14:textId="77777777" w:rsidR="008B4263" w:rsidRDefault="00000000">
            <w:pPr>
              <w:rPr>
                <w:rFonts w:ascii="Arial" w:hAnsi="Arial" w:cs="Arial"/>
              </w:rPr>
            </w:pPr>
            <w:r>
              <w:rPr>
                <w:rFonts w:ascii="Arial" w:hAnsi="Arial" w:cs="Arial"/>
                <w:sz w:val="18"/>
                <w:szCs w:val="18"/>
              </w:rPr>
              <w:t>/</w:t>
            </w:r>
            <w:proofErr w:type="spellStart"/>
            <w:proofErr w:type="gramStart"/>
            <w:r>
              <w:rPr>
                <w:rFonts w:ascii="Arial" w:hAnsi="Arial" w:cs="Arial"/>
                <w:sz w:val="18"/>
                <w:szCs w:val="18"/>
              </w:rPr>
              <w:t>api</w:t>
            </w:r>
            <w:proofErr w:type="spellEnd"/>
            <w:proofErr w:type="gramEnd"/>
            <w:r>
              <w:rPr>
                <w:rFonts w:ascii="Arial" w:hAnsi="Arial" w:cs="Arial"/>
                <w:sz w:val="18"/>
                <w:szCs w:val="18"/>
              </w:rPr>
              <w:t>/history/:id</w:t>
            </w:r>
          </w:p>
        </w:tc>
        <w:tc>
          <w:tcPr>
            <w:tcW w:w="130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38225B30" w14:textId="77777777" w:rsidR="008B4263" w:rsidRDefault="00000000">
            <w:pPr>
              <w:rPr>
                <w:rFonts w:ascii="Arial" w:hAnsi="Arial" w:cs="Arial"/>
              </w:rPr>
            </w:pPr>
            <w:r>
              <w:rPr>
                <w:rFonts w:ascii="Arial" w:hAnsi="Arial" w:cs="Arial"/>
                <w:sz w:val="18"/>
                <w:szCs w:val="18"/>
              </w:rPr>
              <w:t>DELETE</w:t>
            </w:r>
          </w:p>
        </w:tc>
        <w:tc>
          <w:tcPr>
            <w:tcW w:w="352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19110094" w14:textId="77777777" w:rsidR="008B4263" w:rsidRDefault="00000000">
            <w:pPr>
              <w:rPr>
                <w:rFonts w:ascii="Arial" w:hAnsi="Arial" w:cs="Arial"/>
              </w:rPr>
            </w:pPr>
            <w:r>
              <w:rPr>
                <w:rFonts w:ascii="Arial" w:hAnsi="Arial" w:cs="Arial"/>
                <w:sz w:val="18"/>
                <w:szCs w:val="18"/>
              </w:rPr>
              <w:t>Delete an analysis from history</w:t>
            </w:r>
          </w:p>
        </w:tc>
      </w:tr>
      <w:tr w:rsidR="008B4263" w14:paraId="03BBC7D4" w14:textId="77777777">
        <w:tc>
          <w:tcPr>
            <w:tcW w:w="419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6249B91F" w14:textId="77777777" w:rsidR="008B4263" w:rsidRDefault="00000000">
            <w:pPr>
              <w:rPr>
                <w:rFonts w:ascii="Arial" w:hAnsi="Arial" w:cs="Arial"/>
              </w:rPr>
            </w:pPr>
            <w:r>
              <w:rPr>
                <w:rFonts w:ascii="Arial" w:hAnsi="Arial" w:cs="Arial"/>
                <w:sz w:val="18"/>
                <w:szCs w:val="18"/>
              </w:rPr>
              <w:t>/internal/law/sync</w:t>
            </w:r>
          </w:p>
        </w:tc>
        <w:tc>
          <w:tcPr>
            <w:tcW w:w="130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414FC170" w14:textId="77777777" w:rsidR="008B4263" w:rsidRDefault="00000000">
            <w:pPr>
              <w:rPr>
                <w:rFonts w:ascii="Arial" w:hAnsi="Arial" w:cs="Arial"/>
              </w:rPr>
            </w:pPr>
            <w:r>
              <w:rPr>
                <w:rFonts w:ascii="Arial" w:hAnsi="Arial" w:cs="Arial"/>
                <w:sz w:val="18"/>
                <w:szCs w:val="18"/>
              </w:rPr>
              <w:t>POST</w:t>
            </w:r>
          </w:p>
        </w:tc>
        <w:tc>
          <w:tcPr>
            <w:tcW w:w="352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vAlign w:val="center"/>
          </w:tcPr>
          <w:p w14:paraId="2BBCC419" w14:textId="77777777" w:rsidR="008B4263" w:rsidRDefault="00000000">
            <w:pPr>
              <w:rPr>
                <w:rFonts w:ascii="Arial" w:hAnsi="Arial" w:cs="Arial"/>
              </w:rPr>
            </w:pPr>
            <w:r>
              <w:rPr>
                <w:rFonts w:ascii="Arial" w:hAnsi="Arial" w:cs="Arial"/>
                <w:sz w:val="18"/>
                <w:szCs w:val="18"/>
              </w:rPr>
              <w:t>Trigger law knowledge base synchronization (internal maintenance only)</w:t>
            </w:r>
          </w:p>
        </w:tc>
      </w:tr>
    </w:tbl>
    <w:p w14:paraId="55EDD433" w14:textId="77777777" w:rsidR="008B4263" w:rsidRDefault="008B4263">
      <w:pPr>
        <w:spacing w:after="160"/>
        <w:rPr>
          <w:rFonts w:ascii="Arial" w:hAnsi="Arial" w:cs="Arial"/>
        </w:rPr>
      </w:pPr>
    </w:p>
    <w:p w14:paraId="763C0257" w14:textId="77777777" w:rsidR="00531871" w:rsidRDefault="00531871">
      <w:pPr>
        <w:pStyle w:val="Heading2"/>
        <w:rPr>
          <w:rtl/>
          <w:lang w:bidi="he-IL"/>
        </w:rPr>
      </w:pPr>
      <w:bookmarkStart w:id="58" w:name="_Toc234154045"/>
      <w:bookmarkStart w:id="59" w:name="_Toc234446968"/>
    </w:p>
    <w:p w14:paraId="6DCE9923" w14:textId="77777777" w:rsidR="00531871" w:rsidRDefault="00531871">
      <w:pPr>
        <w:pStyle w:val="Heading2"/>
        <w:rPr>
          <w:rtl/>
          <w:lang w:bidi="he-IL"/>
        </w:rPr>
      </w:pPr>
    </w:p>
    <w:p w14:paraId="0B7A6CC2" w14:textId="77777777" w:rsidR="00531871" w:rsidRDefault="00531871">
      <w:pPr>
        <w:pStyle w:val="Heading2"/>
        <w:rPr>
          <w:rtl/>
          <w:lang w:bidi="he-IL"/>
        </w:rPr>
      </w:pPr>
    </w:p>
    <w:p w14:paraId="27A1865B" w14:textId="77777777" w:rsidR="00531871" w:rsidRDefault="00531871">
      <w:pPr>
        <w:pStyle w:val="Heading2"/>
        <w:rPr>
          <w:rtl/>
          <w:lang w:bidi="he-IL"/>
        </w:rPr>
      </w:pPr>
    </w:p>
    <w:p w14:paraId="35B23C5F" w14:textId="77777777" w:rsidR="00531871" w:rsidRDefault="00531871">
      <w:pPr>
        <w:pStyle w:val="Heading2"/>
        <w:rPr>
          <w:rtl/>
          <w:lang w:bidi="he-IL"/>
        </w:rPr>
      </w:pPr>
    </w:p>
    <w:p w14:paraId="7B58B50A" w14:textId="77777777" w:rsidR="00531871" w:rsidRDefault="00531871">
      <w:pPr>
        <w:pStyle w:val="Heading2"/>
        <w:rPr>
          <w:rtl/>
          <w:lang w:bidi="he-IL"/>
        </w:rPr>
      </w:pPr>
    </w:p>
    <w:p w14:paraId="1FF28D9C" w14:textId="11C2DB03" w:rsidR="008B4263" w:rsidRDefault="00000000">
      <w:pPr>
        <w:pStyle w:val="Heading2"/>
      </w:pPr>
      <w:r>
        <w:lastRenderedPageBreak/>
        <w:t>4.6 Core Algorithms (Pseudo-code)</w:t>
      </w:r>
      <w:bookmarkEnd w:id="58"/>
      <w:bookmarkEnd w:id="59"/>
    </w:p>
    <w:p w14:paraId="372F4E6C" w14:textId="77777777" w:rsidR="008B4263" w:rsidRDefault="00000000">
      <w:pPr>
        <w:spacing w:after="120" w:line="252" w:lineRule="auto"/>
        <w:rPr>
          <w:rFonts w:ascii="Arial" w:hAnsi="Arial" w:cs="Arial"/>
          <w:rtl/>
          <w:lang w:bidi="he-IL"/>
        </w:rPr>
      </w:pPr>
      <w:r>
        <w:rPr>
          <w:rFonts w:ascii="Arial" w:hAnsi="Arial" w:cs="Arial"/>
        </w:rPr>
        <w:t>Four algorithms sit at the heart of the system: the analysis orchestration that drives the main flow, the scoring algorithm that classifies a clause on two dimensions, the highlight mapping that ties Claude’s output back to PDF coordinates, and the negotiation agent that runs the interactive state machine.</w:t>
      </w:r>
    </w:p>
    <w:p w14:paraId="5F199401" w14:textId="77777777" w:rsidR="00531871" w:rsidRDefault="00531871">
      <w:pPr>
        <w:spacing w:after="120" w:line="252" w:lineRule="auto"/>
        <w:rPr>
          <w:rFonts w:ascii="Arial" w:hAnsi="Arial" w:cs="Arial"/>
          <w:rtl/>
          <w:lang w:bidi="he-IL"/>
        </w:rPr>
      </w:pPr>
    </w:p>
    <w:p w14:paraId="5A542074" w14:textId="77777777" w:rsidR="00531871" w:rsidRDefault="00531871">
      <w:pPr>
        <w:spacing w:after="120" w:line="252" w:lineRule="auto"/>
        <w:rPr>
          <w:rFonts w:ascii="Arial" w:hAnsi="Arial" w:cs="Arial"/>
          <w:rtl/>
          <w:lang w:bidi="he-IL"/>
        </w:rPr>
      </w:pPr>
    </w:p>
    <w:p w14:paraId="59C53C0B" w14:textId="77777777" w:rsidR="00531871" w:rsidRDefault="00531871">
      <w:pPr>
        <w:spacing w:after="120" w:line="252" w:lineRule="auto"/>
        <w:rPr>
          <w:rFonts w:ascii="Arial" w:hAnsi="Arial" w:cs="Arial"/>
          <w:lang w:bidi="he-IL"/>
        </w:rPr>
      </w:pPr>
    </w:p>
    <w:tbl>
      <w:tblPr>
        <w:tblW w:w="9026" w:type="dxa"/>
        <w:tblLayout w:type="fixed"/>
        <w:tblCellMar>
          <w:top w:w="60" w:type="dxa"/>
          <w:left w:w="140" w:type="dxa"/>
          <w:bottom w:w="60" w:type="dxa"/>
          <w:right w:w="140" w:type="dxa"/>
        </w:tblCellMar>
        <w:tblLook w:val="0000" w:firstRow="0" w:lastRow="0" w:firstColumn="0" w:lastColumn="0" w:noHBand="0" w:noVBand="0"/>
      </w:tblPr>
      <w:tblGrid>
        <w:gridCol w:w="9026"/>
      </w:tblGrid>
      <w:tr w:rsidR="008B4263" w14:paraId="35F435DA" w14:textId="77777777">
        <w:tc>
          <w:tcPr>
            <w:tcW w:w="9026" w:type="dxa"/>
            <w:tcBorders>
              <w:top w:val="single" w:sz="4" w:space="0" w:color="BFBFBF"/>
              <w:left w:val="single" w:sz="4" w:space="0" w:color="BFBFBF"/>
              <w:bottom w:val="single" w:sz="4" w:space="0" w:color="BFBFBF"/>
              <w:right w:val="single" w:sz="4" w:space="0" w:color="BFBFBF"/>
            </w:tcBorders>
            <w:shd w:val="clear" w:color="auto" w:fill="2E3192"/>
          </w:tcPr>
          <w:p w14:paraId="2CE05A48" w14:textId="77777777" w:rsidR="008B4263" w:rsidRDefault="00000000">
            <w:pPr>
              <w:rPr>
                <w:rFonts w:ascii="Arial" w:hAnsi="Arial" w:cs="Arial"/>
              </w:rPr>
            </w:pPr>
            <w:r>
              <w:rPr>
                <w:rFonts w:ascii="Arial" w:eastAsia="Consolas" w:hAnsi="Arial" w:cs="Arial"/>
                <w:b/>
                <w:bCs/>
                <w:color w:val="FFFFFF"/>
                <w:sz w:val="19"/>
                <w:szCs w:val="19"/>
              </w:rPr>
              <w:t xml:space="preserve">Algorithm 1 </w:t>
            </w:r>
            <w:proofErr w:type="spellStart"/>
            <w:proofErr w:type="gramStart"/>
            <w:r>
              <w:rPr>
                <w:rFonts w:ascii="Arial" w:eastAsia="Consolas" w:hAnsi="Arial" w:cs="Arial"/>
                <w:b/>
                <w:bCs/>
                <w:color w:val="FFFFFF"/>
                <w:sz w:val="19"/>
                <w:szCs w:val="19"/>
              </w:rPr>
              <w:t>analyzeContract</w:t>
            </w:r>
            <w:proofErr w:type="spellEnd"/>
            <w:r>
              <w:rPr>
                <w:rFonts w:ascii="Arial" w:eastAsia="Consolas" w:hAnsi="Arial" w:cs="Arial"/>
                <w:b/>
                <w:bCs/>
                <w:color w:val="FFFFFF"/>
                <w:sz w:val="19"/>
                <w:szCs w:val="19"/>
              </w:rPr>
              <w:t>(</w:t>
            </w:r>
            <w:proofErr w:type="gramEnd"/>
            <w:r>
              <w:rPr>
                <w:rFonts w:ascii="Arial" w:eastAsia="Consolas" w:hAnsi="Arial" w:cs="Arial"/>
                <w:b/>
                <w:bCs/>
                <w:color w:val="FFFFFF"/>
                <w:sz w:val="19"/>
                <w:szCs w:val="19"/>
              </w:rPr>
              <w:t>pdf, preferences)</w:t>
            </w:r>
          </w:p>
        </w:tc>
      </w:tr>
      <w:tr w:rsidR="008B4263" w14:paraId="1689410A"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4"/>
            <w:tcMar>
              <w:top w:w="80" w:type="dxa"/>
              <w:bottom w:w="80" w:type="dxa"/>
            </w:tcMar>
          </w:tcPr>
          <w:p w14:paraId="74C2C0C9" w14:textId="77777777" w:rsidR="008B4263" w:rsidRDefault="00000000">
            <w:pPr>
              <w:rPr>
                <w:rFonts w:ascii="Arial" w:hAnsi="Arial" w:cs="Arial"/>
              </w:rPr>
            </w:pPr>
            <w:r>
              <w:rPr>
                <w:rFonts w:ascii="Arial" w:eastAsia="Consolas" w:hAnsi="Arial" w:cs="Arial"/>
                <w:sz w:val="17"/>
                <w:szCs w:val="17"/>
              </w:rPr>
              <w:t xml:space="preserve">clauses &lt;- </w:t>
            </w:r>
            <w:proofErr w:type="spellStart"/>
            <w:r>
              <w:rPr>
                <w:rFonts w:ascii="Arial" w:eastAsia="Consolas" w:hAnsi="Arial" w:cs="Arial"/>
                <w:sz w:val="17"/>
                <w:szCs w:val="17"/>
              </w:rPr>
              <w:t>PDFExtractor.extract</w:t>
            </w:r>
            <w:proofErr w:type="spellEnd"/>
            <w:r>
              <w:rPr>
                <w:rFonts w:ascii="Arial" w:eastAsia="Consolas" w:hAnsi="Arial" w:cs="Arial"/>
                <w:sz w:val="17"/>
                <w:szCs w:val="17"/>
              </w:rPr>
              <w:t>(pdf, lib='</w:t>
            </w:r>
            <w:proofErr w:type="spellStart"/>
            <w:r>
              <w:rPr>
                <w:rFonts w:ascii="Arial" w:eastAsia="Consolas" w:hAnsi="Arial" w:cs="Arial"/>
                <w:sz w:val="17"/>
                <w:szCs w:val="17"/>
              </w:rPr>
              <w:t>pdfjs-dist</w:t>
            </w:r>
            <w:proofErr w:type="spellEnd"/>
            <w:proofErr w:type="gramStart"/>
            <w:r>
              <w:rPr>
                <w:rFonts w:ascii="Arial" w:eastAsia="Consolas" w:hAnsi="Arial" w:cs="Arial"/>
                <w:sz w:val="17"/>
                <w:szCs w:val="17"/>
              </w:rPr>
              <w:t>')  /</w:t>
            </w:r>
            <w:proofErr w:type="gramEnd"/>
            <w:r>
              <w:rPr>
                <w:rFonts w:ascii="Arial" w:eastAsia="Consolas" w:hAnsi="Arial" w:cs="Arial"/>
                <w:sz w:val="17"/>
                <w:szCs w:val="17"/>
              </w:rPr>
              <w:t>/ text + coords; OCR if scanned</w:t>
            </w:r>
          </w:p>
          <w:p w14:paraId="6E6AE1FE" w14:textId="77777777" w:rsidR="008B4263" w:rsidRDefault="00000000">
            <w:pPr>
              <w:rPr>
                <w:rFonts w:ascii="Arial" w:hAnsi="Arial" w:cs="Arial"/>
              </w:rPr>
            </w:pPr>
            <w:proofErr w:type="gramStart"/>
            <w:r>
              <w:rPr>
                <w:rFonts w:ascii="Arial" w:eastAsia="Consolas" w:hAnsi="Arial" w:cs="Arial"/>
                <w:sz w:val="17"/>
                <w:szCs w:val="17"/>
              </w:rPr>
              <w:t>clean  &lt;</w:t>
            </w:r>
            <w:proofErr w:type="gramEnd"/>
            <w:r>
              <w:rPr>
                <w:rFonts w:ascii="Arial" w:eastAsia="Consolas" w:hAnsi="Arial" w:cs="Arial"/>
                <w:sz w:val="17"/>
                <w:szCs w:val="17"/>
              </w:rPr>
              <w:t xml:space="preserve">- </w:t>
            </w:r>
            <w:proofErr w:type="spellStart"/>
            <w:r>
              <w:rPr>
                <w:rFonts w:ascii="Arial" w:eastAsia="Consolas" w:hAnsi="Arial" w:cs="Arial"/>
                <w:sz w:val="17"/>
                <w:szCs w:val="17"/>
              </w:rPr>
              <w:t>NER.redactPII</w:t>
            </w:r>
            <w:proofErr w:type="spellEnd"/>
            <w:r>
              <w:rPr>
                <w:rFonts w:ascii="Arial" w:eastAsia="Consolas" w:hAnsi="Arial" w:cs="Arial"/>
                <w:sz w:val="17"/>
                <w:szCs w:val="17"/>
              </w:rPr>
              <w:t>(</w:t>
            </w:r>
            <w:proofErr w:type="gramStart"/>
            <w:r>
              <w:rPr>
                <w:rFonts w:ascii="Arial" w:eastAsia="Consolas" w:hAnsi="Arial" w:cs="Arial"/>
                <w:sz w:val="17"/>
                <w:szCs w:val="17"/>
              </w:rPr>
              <w:t xml:space="preserve">clauses)   </w:t>
            </w:r>
            <w:proofErr w:type="gramEnd"/>
            <w:r>
              <w:rPr>
                <w:rFonts w:ascii="Arial" w:eastAsia="Consolas" w:hAnsi="Arial" w:cs="Arial"/>
                <w:sz w:val="17"/>
                <w:szCs w:val="17"/>
              </w:rPr>
              <w:t xml:space="preserve">        // anonymize before cloud LLM</w:t>
            </w:r>
          </w:p>
          <w:p w14:paraId="156CBA99" w14:textId="77777777" w:rsidR="008B4263" w:rsidRDefault="00000000">
            <w:pPr>
              <w:rPr>
                <w:rFonts w:ascii="Arial" w:hAnsi="Arial" w:cs="Arial"/>
              </w:rPr>
            </w:pPr>
            <w:r>
              <w:rPr>
                <w:rFonts w:ascii="Arial" w:eastAsia="Consolas" w:hAnsi="Arial" w:cs="Arial"/>
                <w:sz w:val="17"/>
                <w:szCs w:val="17"/>
              </w:rPr>
              <w:t>findings &lt;- []</w:t>
            </w:r>
          </w:p>
          <w:p w14:paraId="073F33A9" w14:textId="77777777" w:rsidR="008B4263" w:rsidRDefault="00000000">
            <w:pPr>
              <w:rPr>
                <w:rFonts w:ascii="Arial" w:hAnsi="Arial" w:cs="Arial"/>
              </w:rPr>
            </w:pPr>
            <w:r>
              <w:rPr>
                <w:rFonts w:ascii="Arial" w:eastAsia="Consolas" w:hAnsi="Arial" w:cs="Arial"/>
                <w:sz w:val="17"/>
                <w:szCs w:val="17"/>
              </w:rPr>
              <w:t xml:space="preserve">FOR EACH chunk IN </w:t>
            </w:r>
            <w:proofErr w:type="spellStart"/>
            <w:proofErr w:type="gramStart"/>
            <w:r>
              <w:rPr>
                <w:rFonts w:ascii="Arial" w:eastAsia="Consolas" w:hAnsi="Arial" w:cs="Arial"/>
                <w:sz w:val="17"/>
                <w:szCs w:val="17"/>
              </w:rPr>
              <w:t>chunkByClause</w:t>
            </w:r>
            <w:proofErr w:type="spellEnd"/>
            <w:r>
              <w:rPr>
                <w:rFonts w:ascii="Arial" w:eastAsia="Consolas" w:hAnsi="Arial" w:cs="Arial"/>
                <w:sz w:val="17"/>
                <w:szCs w:val="17"/>
              </w:rPr>
              <w:t>(</w:t>
            </w:r>
            <w:proofErr w:type="gramEnd"/>
            <w:r>
              <w:rPr>
                <w:rFonts w:ascii="Arial" w:eastAsia="Consolas" w:hAnsi="Arial" w:cs="Arial"/>
                <w:sz w:val="17"/>
                <w:szCs w:val="17"/>
              </w:rPr>
              <w:t>clean, ~200-300 words) DO</w:t>
            </w:r>
          </w:p>
          <w:p w14:paraId="1EAD9717" w14:textId="77777777" w:rsidR="008B4263" w:rsidRDefault="00000000">
            <w:pPr>
              <w:rPr>
                <w:rFonts w:ascii="Arial" w:hAnsi="Arial" w:cs="Arial"/>
              </w:rPr>
            </w:pPr>
            <w:r>
              <w:rPr>
                <w:rFonts w:ascii="Arial" w:eastAsia="Consolas" w:hAnsi="Arial" w:cs="Arial"/>
                <w:sz w:val="17"/>
                <w:szCs w:val="17"/>
              </w:rPr>
              <w:t xml:space="preserve">  </w:t>
            </w:r>
            <w:proofErr w:type="spellStart"/>
            <w:r>
              <w:rPr>
                <w:rFonts w:ascii="Arial" w:eastAsia="Consolas" w:hAnsi="Arial" w:cs="Arial"/>
                <w:sz w:val="17"/>
                <w:szCs w:val="17"/>
              </w:rPr>
              <w:t>vec</w:t>
            </w:r>
            <w:proofErr w:type="spellEnd"/>
            <w:r>
              <w:rPr>
                <w:rFonts w:ascii="Arial" w:eastAsia="Consolas" w:hAnsi="Arial" w:cs="Arial"/>
                <w:sz w:val="17"/>
                <w:szCs w:val="17"/>
              </w:rPr>
              <w:t xml:space="preserve">     &lt;- </w:t>
            </w:r>
            <w:proofErr w:type="spellStart"/>
            <w:r>
              <w:rPr>
                <w:rFonts w:ascii="Arial" w:eastAsia="Consolas" w:hAnsi="Arial" w:cs="Arial"/>
                <w:sz w:val="17"/>
                <w:szCs w:val="17"/>
              </w:rPr>
              <w:t>OpenAI.embed</w:t>
            </w:r>
            <w:proofErr w:type="spellEnd"/>
            <w:r>
              <w:rPr>
                <w:rFonts w:ascii="Arial" w:eastAsia="Consolas" w:hAnsi="Arial" w:cs="Arial"/>
                <w:sz w:val="17"/>
                <w:szCs w:val="17"/>
              </w:rPr>
              <w:t>(</w:t>
            </w:r>
            <w:proofErr w:type="spellStart"/>
            <w:r>
              <w:rPr>
                <w:rFonts w:ascii="Arial" w:eastAsia="Consolas" w:hAnsi="Arial" w:cs="Arial"/>
                <w:sz w:val="17"/>
                <w:szCs w:val="17"/>
              </w:rPr>
              <w:t>chunk.</w:t>
            </w:r>
            <w:proofErr w:type="gramStart"/>
            <w:r>
              <w:rPr>
                <w:rFonts w:ascii="Arial" w:eastAsia="Consolas" w:hAnsi="Arial" w:cs="Arial"/>
                <w:sz w:val="17"/>
                <w:szCs w:val="17"/>
              </w:rPr>
              <w:t>text</w:t>
            </w:r>
            <w:proofErr w:type="spellEnd"/>
            <w:r>
              <w:rPr>
                <w:rFonts w:ascii="Arial" w:eastAsia="Consolas" w:hAnsi="Arial" w:cs="Arial"/>
                <w:sz w:val="17"/>
                <w:szCs w:val="17"/>
              </w:rPr>
              <w:t xml:space="preserve">)   </w:t>
            </w:r>
            <w:proofErr w:type="gramEnd"/>
            <w:r>
              <w:rPr>
                <w:rFonts w:ascii="Arial" w:eastAsia="Consolas" w:hAnsi="Arial" w:cs="Arial"/>
                <w:sz w:val="17"/>
                <w:szCs w:val="17"/>
              </w:rPr>
              <w:t xml:space="preserve">    // text-embedding-3-small</w:t>
            </w:r>
          </w:p>
          <w:p w14:paraId="048A05C8" w14:textId="77777777" w:rsidR="008B4263" w:rsidRDefault="00000000">
            <w:pPr>
              <w:rPr>
                <w:rFonts w:ascii="Arial" w:hAnsi="Arial" w:cs="Arial"/>
              </w:rPr>
            </w:pPr>
            <w:r>
              <w:rPr>
                <w:rFonts w:ascii="Arial" w:eastAsia="Consolas" w:hAnsi="Arial" w:cs="Arial"/>
                <w:sz w:val="17"/>
                <w:szCs w:val="17"/>
              </w:rPr>
              <w:t xml:space="preserve">  </w:t>
            </w:r>
            <w:proofErr w:type="spellStart"/>
            <w:r>
              <w:rPr>
                <w:rFonts w:ascii="Arial" w:eastAsia="Consolas" w:hAnsi="Arial" w:cs="Arial"/>
                <w:sz w:val="17"/>
                <w:szCs w:val="17"/>
              </w:rPr>
              <w:t>lawSections</w:t>
            </w:r>
            <w:proofErr w:type="spellEnd"/>
            <w:r>
              <w:rPr>
                <w:rFonts w:ascii="Arial" w:eastAsia="Consolas" w:hAnsi="Arial" w:cs="Arial"/>
                <w:sz w:val="17"/>
                <w:szCs w:val="17"/>
              </w:rPr>
              <w:t xml:space="preserve"> &lt;- </w:t>
            </w:r>
            <w:proofErr w:type="spellStart"/>
            <w:r>
              <w:rPr>
                <w:rFonts w:ascii="Arial" w:eastAsia="Consolas" w:hAnsi="Arial" w:cs="Arial"/>
                <w:sz w:val="17"/>
                <w:szCs w:val="17"/>
              </w:rPr>
              <w:t>MongoDB.vectorSearch</w:t>
            </w:r>
            <w:proofErr w:type="spellEnd"/>
            <w:r>
              <w:rPr>
                <w:rFonts w:ascii="Arial" w:eastAsia="Consolas" w:hAnsi="Arial" w:cs="Arial"/>
                <w:sz w:val="17"/>
                <w:szCs w:val="17"/>
              </w:rPr>
              <w:t>(</w:t>
            </w:r>
            <w:proofErr w:type="spellStart"/>
            <w:r>
              <w:rPr>
                <w:rFonts w:ascii="Arial" w:eastAsia="Consolas" w:hAnsi="Arial" w:cs="Arial"/>
                <w:sz w:val="17"/>
                <w:szCs w:val="17"/>
              </w:rPr>
              <w:t>vec</w:t>
            </w:r>
            <w:proofErr w:type="spellEnd"/>
            <w:r>
              <w:rPr>
                <w:rFonts w:ascii="Arial" w:eastAsia="Consolas" w:hAnsi="Arial" w:cs="Arial"/>
                <w:sz w:val="17"/>
                <w:szCs w:val="17"/>
              </w:rPr>
              <w:t xml:space="preserve">, </w:t>
            </w:r>
            <w:proofErr w:type="spellStart"/>
            <w:r>
              <w:rPr>
                <w:rFonts w:ascii="Arial" w:eastAsia="Consolas" w:hAnsi="Arial" w:cs="Arial"/>
                <w:sz w:val="17"/>
                <w:szCs w:val="17"/>
              </w:rPr>
              <w:t>topK</w:t>
            </w:r>
            <w:proofErr w:type="spellEnd"/>
            <w:r>
              <w:rPr>
                <w:rFonts w:ascii="Arial" w:eastAsia="Consolas" w:hAnsi="Arial" w:cs="Arial"/>
                <w:sz w:val="17"/>
                <w:szCs w:val="17"/>
              </w:rPr>
              <w:t xml:space="preserve"> = 5) // cosine similarity</w:t>
            </w:r>
          </w:p>
          <w:p w14:paraId="3E0C7484" w14:textId="77777777" w:rsidR="008B4263" w:rsidRDefault="00000000">
            <w:pPr>
              <w:rPr>
                <w:rFonts w:ascii="Arial" w:hAnsi="Arial" w:cs="Arial"/>
              </w:rPr>
            </w:pPr>
            <w:r>
              <w:rPr>
                <w:rFonts w:ascii="Arial" w:eastAsia="Consolas" w:hAnsi="Arial" w:cs="Arial"/>
                <w:sz w:val="17"/>
                <w:szCs w:val="17"/>
              </w:rPr>
              <w:t xml:space="preserve">  verdict   &lt;- </w:t>
            </w:r>
            <w:proofErr w:type="spellStart"/>
            <w:r>
              <w:rPr>
                <w:rFonts w:ascii="Arial" w:eastAsia="Consolas" w:hAnsi="Arial" w:cs="Arial"/>
                <w:sz w:val="17"/>
                <w:szCs w:val="17"/>
              </w:rPr>
              <w:t>Claude.analyze</w:t>
            </w:r>
            <w:proofErr w:type="spellEnd"/>
            <w:r>
              <w:rPr>
                <w:rFonts w:ascii="Arial" w:eastAsia="Consolas" w:hAnsi="Arial" w:cs="Arial"/>
                <w:sz w:val="17"/>
                <w:szCs w:val="17"/>
              </w:rPr>
              <w:t xml:space="preserve">(chunk, </w:t>
            </w:r>
            <w:proofErr w:type="spellStart"/>
            <w:r>
              <w:rPr>
                <w:rFonts w:ascii="Arial" w:eastAsia="Consolas" w:hAnsi="Arial" w:cs="Arial"/>
                <w:sz w:val="17"/>
                <w:szCs w:val="17"/>
              </w:rPr>
              <w:t>lawSections</w:t>
            </w:r>
            <w:proofErr w:type="spellEnd"/>
            <w:r>
              <w:rPr>
                <w:rFonts w:ascii="Arial" w:eastAsia="Consolas" w:hAnsi="Arial" w:cs="Arial"/>
                <w:sz w:val="17"/>
                <w:szCs w:val="17"/>
              </w:rPr>
              <w:t xml:space="preserve">, preferences) // </w:t>
            </w:r>
            <w:proofErr w:type="spellStart"/>
            <w:r>
              <w:rPr>
                <w:rFonts w:ascii="Arial" w:eastAsia="Consolas" w:hAnsi="Arial" w:cs="Arial"/>
                <w:sz w:val="17"/>
                <w:szCs w:val="17"/>
              </w:rPr>
              <w:t>CoT</w:t>
            </w:r>
            <w:proofErr w:type="spellEnd"/>
            <w:r>
              <w:rPr>
                <w:rFonts w:ascii="Arial" w:eastAsia="Consolas" w:hAnsi="Arial" w:cs="Arial"/>
                <w:sz w:val="17"/>
                <w:szCs w:val="17"/>
              </w:rPr>
              <w:t xml:space="preserve"> + Self-Verify</w:t>
            </w:r>
          </w:p>
          <w:p w14:paraId="7EDEC1E4" w14:textId="77777777" w:rsidR="008B4263" w:rsidRDefault="00000000">
            <w:pPr>
              <w:rPr>
                <w:rFonts w:ascii="Arial" w:hAnsi="Arial" w:cs="Arial"/>
              </w:rPr>
            </w:pPr>
            <w:r>
              <w:rPr>
                <w:rFonts w:ascii="Arial" w:eastAsia="Consolas" w:hAnsi="Arial" w:cs="Arial"/>
                <w:sz w:val="17"/>
                <w:szCs w:val="17"/>
              </w:rPr>
              <w:t xml:space="preserve">  </w:t>
            </w:r>
            <w:proofErr w:type="gramStart"/>
            <w:r>
              <w:rPr>
                <w:rFonts w:ascii="Arial" w:eastAsia="Consolas" w:hAnsi="Arial" w:cs="Arial"/>
                <w:sz w:val="17"/>
                <w:szCs w:val="17"/>
              </w:rPr>
              <w:t>severity  &lt;</w:t>
            </w:r>
            <w:proofErr w:type="gramEnd"/>
            <w:r>
              <w:rPr>
                <w:rFonts w:ascii="Arial" w:eastAsia="Consolas" w:hAnsi="Arial" w:cs="Arial"/>
                <w:sz w:val="17"/>
                <w:szCs w:val="17"/>
              </w:rPr>
              <w:t xml:space="preserve">- </w:t>
            </w:r>
            <w:proofErr w:type="spellStart"/>
            <w:r>
              <w:rPr>
                <w:rFonts w:ascii="Arial" w:eastAsia="Consolas" w:hAnsi="Arial" w:cs="Arial"/>
                <w:sz w:val="17"/>
                <w:szCs w:val="17"/>
              </w:rPr>
              <w:t>classifyClause</w:t>
            </w:r>
            <w:proofErr w:type="spellEnd"/>
            <w:r>
              <w:rPr>
                <w:rFonts w:ascii="Arial" w:eastAsia="Consolas" w:hAnsi="Arial" w:cs="Arial"/>
                <w:sz w:val="17"/>
                <w:szCs w:val="17"/>
              </w:rPr>
              <w:t>(verdict)</w:t>
            </w:r>
          </w:p>
          <w:p w14:paraId="42C15525" w14:textId="77777777" w:rsidR="008B4263" w:rsidRDefault="00000000">
            <w:pPr>
              <w:rPr>
                <w:rFonts w:ascii="Arial" w:hAnsi="Arial" w:cs="Arial"/>
              </w:rPr>
            </w:pPr>
            <w:r>
              <w:rPr>
                <w:rFonts w:ascii="Arial" w:eastAsia="Consolas" w:hAnsi="Arial" w:cs="Arial"/>
                <w:sz w:val="17"/>
                <w:szCs w:val="17"/>
              </w:rPr>
              <w:t xml:space="preserve">  </w:t>
            </w:r>
            <w:proofErr w:type="spellStart"/>
            <w:proofErr w:type="gramStart"/>
            <w:r>
              <w:rPr>
                <w:rFonts w:ascii="Arial" w:eastAsia="Consolas" w:hAnsi="Arial" w:cs="Arial"/>
                <w:sz w:val="17"/>
                <w:szCs w:val="17"/>
              </w:rPr>
              <w:t>findings.append</w:t>
            </w:r>
            <w:proofErr w:type="spellEnd"/>
            <w:r>
              <w:rPr>
                <w:rFonts w:ascii="Arial" w:eastAsia="Consolas" w:hAnsi="Arial" w:cs="Arial"/>
                <w:sz w:val="17"/>
                <w:szCs w:val="17"/>
              </w:rPr>
              <w:t>({ chunk</w:t>
            </w:r>
            <w:proofErr w:type="gramEnd"/>
            <w:r>
              <w:rPr>
                <w:rFonts w:ascii="Arial" w:eastAsia="Consolas" w:hAnsi="Arial" w:cs="Arial"/>
                <w:sz w:val="17"/>
                <w:szCs w:val="17"/>
              </w:rPr>
              <w:t xml:space="preserve">, severity, reasoning: </w:t>
            </w:r>
            <w:proofErr w:type="spellStart"/>
            <w:proofErr w:type="gramStart"/>
            <w:r>
              <w:rPr>
                <w:rFonts w:ascii="Arial" w:eastAsia="Consolas" w:hAnsi="Arial" w:cs="Arial"/>
                <w:sz w:val="17"/>
                <w:szCs w:val="17"/>
              </w:rPr>
              <w:t>verdict.reason</w:t>
            </w:r>
            <w:proofErr w:type="spellEnd"/>
            <w:proofErr w:type="gramEnd"/>
            <w:r>
              <w:rPr>
                <w:rFonts w:ascii="Arial" w:eastAsia="Consolas" w:hAnsi="Arial" w:cs="Arial"/>
                <w:sz w:val="17"/>
                <w:szCs w:val="17"/>
              </w:rPr>
              <w:t xml:space="preserve"> })</w:t>
            </w:r>
          </w:p>
          <w:p w14:paraId="0DEC35F3" w14:textId="77777777" w:rsidR="008B4263" w:rsidRDefault="00000000">
            <w:pPr>
              <w:rPr>
                <w:rFonts w:ascii="Arial" w:hAnsi="Arial" w:cs="Arial"/>
              </w:rPr>
            </w:pPr>
            <w:r>
              <w:rPr>
                <w:rFonts w:ascii="Arial" w:eastAsia="Consolas" w:hAnsi="Arial" w:cs="Arial"/>
                <w:sz w:val="17"/>
                <w:szCs w:val="17"/>
              </w:rPr>
              <w:t>END FOR</w:t>
            </w:r>
          </w:p>
          <w:p w14:paraId="39DE6606" w14:textId="77777777" w:rsidR="008B4263" w:rsidRDefault="00000000">
            <w:pPr>
              <w:rPr>
                <w:rFonts w:ascii="Arial" w:hAnsi="Arial" w:cs="Arial"/>
              </w:rPr>
            </w:pPr>
            <w:r>
              <w:rPr>
                <w:rFonts w:ascii="Arial" w:eastAsia="Consolas" w:hAnsi="Arial" w:cs="Arial"/>
                <w:sz w:val="17"/>
                <w:szCs w:val="17"/>
              </w:rPr>
              <w:t xml:space="preserve">missing &lt;- </w:t>
            </w:r>
            <w:proofErr w:type="spellStart"/>
            <w:proofErr w:type="gramStart"/>
            <w:r>
              <w:rPr>
                <w:rFonts w:ascii="Arial" w:eastAsia="Consolas" w:hAnsi="Arial" w:cs="Arial"/>
                <w:sz w:val="17"/>
                <w:szCs w:val="17"/>
              </w:rPr>
              <w:t>detectMissingProtections</w:t>
            </w:r>
            <w:proofErr w:type="spellEnd"/>
            <w:r>
              <w:rPr>
                <w:rFonts w:ascii="Arial" w:eastAsia="Consolas" w:hAnsi="Arial" w:cs="Arial"/>
                <w:sz w:val="17"/>
                <w:szCs w:val="17"/>
              </w:rPr>
              <w:t>(</w:t>
            </w:r>
            <w:proofErr w:type="gramEnd"/>
            <w:r>
              <w:rPr>
                <w:rFonts w:ascii="Arial" w:eastAsia="Consolas" w:hAnsi="Arial" w:cs="Arial"/>
                <w:sz w:val="17"/>
                <w:szCs w:val="17"/>
              </w:rPr>
              <w:t xml:space="preserve">clean, </w:t>
            </w:r>
            <w:proofErr w:type="spellStart"/>
            <w:r>
              <w:rPr>
                <w:rFonts w:ascii="Arial" w:eastAsia="Consolas" w:hAnsi="Arial" w:cs="Arial"/>
                <w:sz w:val="17"/>
                <w:szCs w:val="17"/>
              </w:rPr>
              <w:t>lawDB</w:t>
            </w:r>
            <w:proofErr w:type="spellEnd"/>
            <w:r>
              <w:rPr>
                <w:rFonts w:ascii="Arial" w:eastAsia="Consolas" w:hAnsi="Arial" w:cs="Arial"/>
                <w:sz w:val="17"/>
                <w:szCs w:val="17"/>
              </w:rPr>
              <w:t>)</w:t>
            </w:r>
          </w:p>
          <w:p w14:paraId="23FCB73E" w14:textId="77777777" w:rsidR="008B4263" w:rsidRDefault="00000000">
            <w:pPr>
              <w:rPr>
                <w:rFonts w:ascii="Arial" w:hAnsi="Arial" w:cs="Arial"/>
              </w:rPr>
            </w:pPr>
            <w:r>
              <w:rPr>
                <w:rFonts w:ascii="Arial" w:eastAsia="Consolas" w:hAnsi="Arial" w:cs="Arial"/>
                <w:sz w:val="17"/>
                <w:szCs w:val="17"/>
              </w:rPr>
              <w:t xml:space="preserve">overlay &lt;- </w:t>
            </w:r>
            <w:proofErr w:type="spellStart"/>
            <w:proofErr w:type="gramStart"/>
            <w:r>
              <w:rPr>
                <w:rFonts w:ascii="Arial" w:eastAsia="Consolas" w:hAnsi="Arial" w:cs="Arial"/>
                <w:sz w:val="17"/>
                <w:szCs w:val="17"/>
              </w:rPr>
              <w:t>mapHighlightsToPDF</w:t>
            </w:r>
            <w:proofErr w:type="spellEnd"/>
            <w:r>
              <w:rPr>
                <w:rFonts w:ascii="Arial" w:eastAsia="Consolas" w:hAnsi="Arial" w:cs="Arial"/>
                <w:sz w:val="17"/>
                <w:szCs w:val="17"/>
              </w:rPr>
              <w:t>(</w:t>
            </w:r>
            <w:proofErr w:type="gramEnd"/>
            <w:r>
              <w:rPr>
                <w:rFonts w:ascii="Arial" w:eastAsia="Consolas" w:hAnsi="Arial" w:cs="Arial"/>
                <w:sz w:val="17"/>
                <w:szCs w:val="17"/>
              </w:rPr>
              <w:t xml:space="preserve">findings, </w:t>
            </w:r>
            <w:proofErr w:type="gramStart"/>
            <w:r>
              <w:rPr>
                <w:rFonts w:ascii="Arial" w:eastAsia="Consolas" w:hAnsi="Arial" w:cs="Arial"/>
                <w:sz w:val="17"/>
                <w:szCs w:val="17"/>
              </w:rPr>
              <w:t xml:space="preserve">clauses)   </w:t>
            </w:r>
            <w:proofErr w:type="gramEnd"/>
            <w:r>
              <w:rPr>
                <w:rFonts w:ascii="Arial" w:eastAsia="Consolas" w:hAnsi="Arial" w:cs="Arial"/>
                <w:sz w:val="17"/>
                <w:szCs w:val="17"/>
              </w:rPr>
              <w:t xml:space="preserve"> // pdf-lib annotations</w:t>
            </w:r>
          </w:p>
          <w:p w14:paraId="310E8ECE" w14:textId="77777777" w:rsidR="008B4263" w:rsidRDefault="00000000">
            <w:pPr>
              <w:rPr>
                <w:rFonts w:ascii="Arial" w:hAnsi="Arial" w:cs="Arial"/>
              </w:rPr>
            </w:pPr>
            <w:r>
              <w:rPr>
                <w:rFonts w:ascii="Arial" w:eastAsia="Consolas" w:hAnsi="Arial" w:cs="Arial"/>
                <w:sz w:val="17"/>
                <w:szCs w:val="17"/>
              </w:rPr>
              <w:t xml:space="preserve">RETURN </w:t>
            </w:r>
            <w:proofErr w:type="gramStart"/>
            <w:r>
              <w:rPr>
                <w:rFonts w:ascii="Arial" w:eastAsia="Consolas" w:hAnsi="Arial" w:cs="Arial"/>
                <w:sz w:val="17"/>
                <w:szCs w:val="17"/>
              </w:rPr>
              <w:t>{ findings</w:t>
            </w:r>
            <w:proofErr w:type="gramEnd"/>
            <w:r>
              <w:rPr>
                <w:rFonts w:ascii="Arial" w:eastAsia="Consolas" w:hAnsi="Arial" w:cs="Arial"/>
                <w:sz w:val="17"/>
                <w:szCs w:val="17"/>
              </w:rPr>
              <w:t xml:space="preserve">, missing, </w:t>
            </w:r>
            <w:proofErr w:type="gramStart"/>
            <w:r>
              <w:rPr>
                <w:rFonts w:ascii="Arial" w:eastAsia="Consolas" w:hAnsi="Arial" w:cs="Arial"/>
                <w:sz w:val="17"/>
                <w:szCs w:val="17"/>
              </w:rPr>
              <w:t>overlay }</w:t>
            </w:r>
            <w:proofErr w:type="gramEnd"/>
            <w:r>
              <w:rPr>
                <w:rFonts w:ascii="Arial" w:eastAsia="Consolas" w:hAnsi="Arial" w:cs="Arial"/>
                <w:sz w:val="17"/>
                <w:szCs w:val="17"/>
              </w:rPr>
              <w:t xml:space="preserve">          // agent + human act on this</w:t>
            </w:r>
          </w:p>
        </w:tc>
      </w:tr>
    </w:tbl>
    <w:p w14:paraId="2A90EC0F" w14:textId="77777777" w:rsidR="008B4263" w:rsidRDefault="008B4263">
      <w:pPr>
        <w:spacing w:after="120"/>
        <w:rPr>
          <w:rFonts w:ascii="Arial" w:hAnsi="Arial" w:cs="Arial"/>
        </w:rPr>
      </w:pPr>
    </w:p>
    <w:tbl>
      <w:tblPr>
        <w:tblW w:w="9026" w:type="dxa"/>
        <w:tblLayout w:type="fixed"/>
        <w:tblCellMar>
          <w:top w:w="60" w:type="dxa"/>
          <w:left w:w="140" w:type="dxa"/>
          <w:bottom w:w="60" w:type="dxa"/>
          <w:right w:w="140" w:type="dxa"/>
        </w:tblCellMar>
        <w:tblLook w:val="0000" w:firstRow="0" w:lastRow="0" w:firstColumn="0" w:lastColumn="0" w:noHBand="0" w:noVBand="0"/>
      </w:tblPr>
      <w:tblGrid>
        <w:gridCol w:w="9026"/>
      </w:tblGrid>
      <w:tr w:rsidR="008B4263" w14:paraId="28A8E814" w14:textId="77777777">
        <w:tc>
          <w:tcPr>
            <w:tcW w:w="9026" w:type="dxa"/>
            <w:tcBorders>
              <w:top w:val="single" w:sz="4" w:space="0" w:color="BFBFBF"/>
              <w:left w:val="single" w:sz="4" w:space="0" w:color="BFBFBF"/>
              <w:bottom w:val="single" w:sz="4" w:space="0" w:color="BFBFBF"/>
              <w:right w:val="single" w:sz="4" w:space="0" w:color="BFBFBF"/>
            </w:tcBorders>
            <w:shd w:val="clear" w:color="auto" w:fill="2E3192"/>
          </w:tcPr>
          <w:p w14:paraId="14BCC39C" w14:textId="77777777" w:rsidR="008B4263" w:rsidRDefault="00000000">
            <w:pPr>
              <w:rPr>
                <w:rFonts w:ascii="Arial" w:hAnsi="Arial" w:cs="Arial"/>
              </w:rPr>
            </w:pPr>
            <w:r>
              <w:rPr>
                <w:rFonts w:ascii="Arial" w:eastAsia="Consolas" w:hAnsi="Arial" w:cs="Arial"/>
                <w:b/>
                <w:bCs/>
                <w:color w:val="FFFFFF"/>
                <w:sz w:val="19"/>
                <w:szCs w:val="19"/>
              </w:rPr>
              <w:t xml:space="preserve">Algorithm 2 </w:t>
            </w:r>
            <w:proofErr w:type="spellStart"/>
            <w:r>
              <w:rPr>
                <w:rFonts w:ascii="Arial" w:eastAsia="Consolas" w:hAnsi="Arial" w:cs="Arial"/>
                <w:b/>
                <w:bCs/>
                <w:color w:val="FFFFFF"/>
                <w:sz w:val="19"/>
                <w:szCs w:val="19"/>
              </w:rPr>
              <w:t>classifyClause</w:t>
            </w:r>
            <w:proofErr w:type="spellEnd"/>
            <w:r>
              <w:rPr>
                <w:rFonts w:ascii="Arial" w:eastAsia="Consolas" w:hAnsi="Arial" w:cs="Arial"/>
                <w:b/>
                <w:bCs/>
                <w:color w:val="FFFFFF"/>
                <w:sz w:val="19"/>
                <w:szCs w:val="19"/>
              </w:rPr>
              <w:t>(verdict)</w:t>
            </w:r>
          </w:p>
        </w:tc>
      </w:tr>
      <w:tr w:rsidR="008B4263" w14:paraId="76D82002"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4"/>
            <w:tcMar>
              <w:top w:w="80" w:type="dxa"/>
              <w:bottom w:w="80" w:type="dxa"/>
            </w:tcMar>
          </w:tcPr>
          <w:p w14:paraId="72DC07C7" w14:textId="77777777" w:rsidR="008B4263" w:rsidRDefault="00000000">
            <w:pPr>
              <w:rPr>
                <w:rFonts w:ascii="Arial" w:hAnsi="Arial" w:cs="Arial"/>
              </w:rPr>
            </w:pPr>
            <w:r>
              <w:rPr>
                <w:rFonts w:ascii="Arial" w:eastAsia="Consolas" w:hAnsi="Arial" w:cs="Arial"/>
                <w:sz w:val="17"/>
                <w:szCs w:val="17"/>
              </w:rPr>
              <w:t>// Claude judges both tracks; this deterministic rule layer only assigns the label</w:t>
            </w:r>
          </w:p>
          <w:p w14:paraId="7E234630" w14:textId="77777777" w:rsidR="008B4263" w:rsidRDefault="00000000">
            <w:pPr>
              <w:rPr>
                <w:rFonts w:ascii="Arial" w:hAnsi="Arial" w:cs="Arial"/>
              </w:rPr>
            </w:pPr>
            <w:r>
              <w:rPr>
                <w:rFonts w:ascii="Arial" w:eastAsia="Consolas" w:hAnsi="Arial" w:cs="Arial"/>
                <w:sz w:val="17"/>
                <w:szCs w:val="17"/>
              </w:rPr>
              <w:t>// Vector A: objective legality (vs Fair Rental Law, retrieved by RAG)</w:t>
            </w:r>
          </w:p>
          <w:p w14:paraId="2A48AB08" w14:textId="77777777" w:rsidR="008B4263" w:rsidRDefault="00000000">
            <w:pPr>
              <w:rPr>
                <w:rFonts w:ascii="Arial" w:hAnsi="Arial" w:cs="Arial"/>
              </w:rPr>
            </w:pPr>
            <w:r>
              <w:rPr>
                <w:rFonts w:ascii="Arial" w:eastAsia="Consolas" w:hAnsi="Arial" w:cs="Arial"/>
                <w:sz w:val="17"/>
                <w:szCs w:val="17"/>
              </w:rPr>
              <w:t xml:space="preserve">IF </w:t>
            </w:r>
            <w:proofErr w:type="spellStart"/>
            <w:proofErr w:type="gramStart"/>
            <w:r>
              <w:rPr>
                <w:rFonts w:ascii="Arial" w:eastAsia="Consolas" w:hAnsi="Arial" w:cs="Arial"/>
                <w:sz w:val="17"/>
                <w:szCs w:val="17"/>
              </w:rPr>
              <w:t>verdict.violatesLaw</w:t>
            </w:r>
            <w:proofErr w:type="spellEnd"/>
            <w:proofErr w:type="gramEnd"/>
            <w:r>
              <w:rPr>
                <w:rFonts w:ascii="Arial" w:eastAsia="Consolas" w:hAnsi="Arial" w:cs="Arial"/>
                <w:sz w:val="17"/>
                <w:szCs w:val="17"/>
              </w:rPr>
              <w:t xml:space="preserve"> == TRUE THEN</w:t>
            </w:r>
          </w:p>
          <w:p w14:paraId="40D614AB" w14:textId="77777777" w:rsidR="008B4263" w:rsidRDefault="00000000">
            <w:pPr>
              <w:rPr>
                <w:rFonts w:ascii="Arial" w:hAnsi="Arial" w:cs="Arial"/>
              </w:rPr>
            </w:pPr>
            <w:r>
              <w:rPr>
                <w:rFonts w:ascii="Arial" w:eastAsia="Consolas" w:hAnsi="Arial" w:cs="Arial"/>
                <w:sz w:val="17"/>
                <w:szCs w:val="17"/>
              </w:rPr>
              <w:t xml:space="preserve">  RETURN RED            // illegal / void clause -&gt; critical</w:t>
            </w:r>
          </w:p>
          <w:p w14:paraId="6FE3B7E3" w14:textId="77777777" w:rsidR="008B4263" w:rsidRDefault="00000000">
            <w:pPr>
              <w:rPr>
                <w:rFonts w:ascii="Arial" w:hAnsi="Arial" w:cs="Arial"/>
              </w:rPr>
            </w:pPr>
            <w:r>
              <w:rPr>
                <w:rFonts w:ascii="Arial" w:eastAsia="Consolas" w:hAnsi="Arial" w:cs="Arial"/>
                <w:sz w:val="17"/>
                <w:szCs w:val="17"/>
              </w:rPr>
              <w:t>END IF</w:t>
            </w:r>
          </w:p>
          <w:p w14:paraId="0E128285" w14:textId="77777777" w:rsidR="008B4263" w:rsidRDefault="00000000">
            <w:pPr>
              <w:rPr>
                <w:rFonts w:ascii="Arial" w:hAnsi="Arial" w:cs="Arial"/>
              </w:rPr>
            </w:pPr>
            <w:r>
              <w:rPr>
                <w:rFonts w:ascii="Arial" w:eastAsia="Consolas" w:hAnsi="Arial" w:cs="Arial"/>
                <w:sz w:val="17"/>
                <w:szCs w:val="17"/>
              </w:rPr>
              <w:t>// Vector B: legal-but-risky warning, or conflict with user preferences</w:t>
            </w:r>
          </w:p>
          <w:p w14:paraId="7725CFF3" w14:textId="77777777" w:rsidR="008B4263" w:rsidRDefault="00000000">
            <w:pPr>
              <w:rPr>
                <w:rFonts w:ascii="Arial" w:hAnsi="Arial" w:cs="Arial"/>
              </w:rPr>
            </w:pPr>
            <w:r>
              <w:rPr>
                <w:rFonts w:ascii="Arial" w:eastAsia="Consolas" w:hAnsi="Arial" w:cs="Arial"/>
                <w:sz w:val="17"/>
                <w:szCs w:val="17"/>
              </w:rPr>
              <w:t>// (both tracks are judged by Claude, which receives the tenant's preferences,</w:t>
            </w:r>
          </w:p>
          <w:p w14:paraId="00A7A0DB" w14:textId="77777777" w:rsidR="008B4263" w:rsidRDefault="00000000">
            <w:pPr>
              <w:rPr>
                <w:rFonts w:ascii="Arial" w:hAnsi="Arial" w:cs="Arial"/>
              </w:rPr>
            </w:pPr>
            <w:r>
              <w:rPr>
                <w:rFonts w:ascii="Arial" w:eastAsia="Consolas" w:hAnsi="Arial" w:cs="Arial"/>
                <w:sz w:val="17"/>
                <w:szCs w:val="17"/>
              </w:rPr>
              <w:t>/</w:t>
            </w:r>
            <w:proofErr w:type="gramStart"/>
            <w:r>
              <w:rPr>
                <w:rFonts w:ascii="Arial" w:eastAsia="Consolas" w:hAnsi="Arial" w:cs="Arial"/>
                <w:sz w:val="17"/>
                <w:szCs w:val="17"/>
              </w:rPr>
              <w:t xml:space="preserve">/  </w:t>
            </w:r>
            <w:proofErr w:type="spellStart"/>
            <w:r>
              <w:rPr>
                <w:rFonts w:ascii="Arial" w:eastAsia="Consolas" w:hAnsi="Arial" w:cs="Arial"/>
                <w:sz w:val="17"/>
                <w:szCs w:val="17"/>
              </w:rPr>
              <w:t>maxBudget</w:t>
            </w:r>
            <w:proofErr w:type="spellEnd"/>
            <w:proofErr w:type="gramEnd"/>
            <w:r>
              <w:rPr>
                <w:rFonts w:ascii="Arial" w:eastAsia="Consolas" w:hAnsi="Arial" w:cs="Arial"/>
                <w:sz w:val="17"/>
                <w:szCs w:val="17"/>
              </w:rPr>
              <w:t xml:space="preserve"> / pets / </w:t>
            </w:r>
            <w:proofErr w:type="spellStart"/>
            <w:r>
              <w:rPr>
                <w:rFonts w:ascii="Arial" w:eastAsia="Consolas" w:hAnsi="Arial" w:cs="Arial"/>
                <w:sz w:val="17"/>
                <w:szCs w:val="17"/>
              </w:rPr>
              <w:t>repairUrgency</w:t>
            </w:r>
            <w:proofErr w:type="spellEnd"/>
            <w:r>
              <w:rPr>
                <w:rFonts w:ascii="Arial" w:eastAsia="Consolas" w:hAnsi="Arial" w:cs="Arial"/>
                <w:sz w:val="17"/>
                <w:szCs w:val="17"/>
              </w:rPr>
              <w:t>, in its structured prompt)</w:t>
            </w:r>
          </w:p>
          <w:p w14:paraId="39D2A389" w14:textId="77777777" w:rsidR="008B4263" w:rsidRDefault="00000000">
            <w:pPr>
              <w:rPr>
                <w:rFonts w:ascii="Arial" w:hAnsi="Arial" w:cs="Arial"/>
              </w:rPr>
            </w:pPr>
            <w:r>
              <w:rPr>
                <w:rFonts w:ascii="Arial" w:eastAsia="Consolas" w:hAnsi="Arial" w:cs="Arial"/>
                <w:sz w:val="17"/>
                <w:szCs w:val="17"/>
              </w:rPr>
              <w:t xml:space="preserve">IF </w:t>
            </w:r>
            <w:proofErr w:type="spellStart"/>
            <w:proofErr w:type="gramStart"/>
            <w:r>
              <w:rPr>
                <w:rFonts w:ascii="Arial" w:eastAsia="Consolas" w:hAnsi="Arial" w:cs="Arial"/>
                <w:sz w:val="17"/>
                <w:szCs w:val="17"/>
              </w:rPr>
              <w:t>verdict.riskWarning</w:t>
            </w:r>
            <w:proofErr w:type="spellEnd"/>
            <w:proofErr w:type="gramEnd"/>
            <w:r>
              <w:rPr>
                <w:rFonts w:ascii="Arial" w:eastAsia="Consolas" w:hAnsi="Arial" w:cs="Arial"/>
                <w:sz w:val="17"/>
                <w:szCs w:val="17"/>
              </w:rPr>
              <w:t xml:space="preserve"> == TRUE       THEN RETURN ORANGE // legal but risky</w:t>
            </w:r>
          </w:p>
          <w:p w14:paraId="60D89E87" w14:textId="77777777" w:rsidR="008B4263" w:rsidRDefault="00000000">
            <w:pPr>
              <w:rPr>
                <w:rFonts w:ascii="Arial" w:hAnsi="Arial" w:cs="Arial"/>
              </w:rPr>
            </w:pPr>
            <w:r>
              <w:rPr>
                <w:rFonts w:ascii="Arial" w:eastAsia="Consolas" w:hAnsi="Arial" w:cs="Arial"/>
                <w:sz w:val="17"/>
                <w:szCs w:val="17"/>
              </w:rPr>
              <w:t xml:space="preserve">IF </w:t>
            </w:r>
            <w:proofErr w:type="spellStart"/>
            <w:proofErr w:type="gramStart"/>
            <w:r>
              <w:rPr>
                <w:rFonts w:ascii="Arial" w:eastAsia="Consolas" w:hAnsi="Arial" w:cs="Arial"/>
                <w:sz w:val="17"/>
                <w:szCs w:val="17"/>
              </w:rPr>
              <w:t>verdict.preferenceConflict</w:t>
            </w:r>
            <w:proofErr w:type="spellEnd"/>
            <w:proofErr w:type="gramEnd"/>
            <w:r>
              <w:rPr>
                <w:rFonts w:ascii="Arial" w:eastAsia="Consolas" w:hAnsi="Arial" w:cs="Arial"/>
                <w:sz w:val="17"/>
                <w:szCs w:val="17"/>
              </w:rPr>
              <w:t xml:space="preserve"> == TRUE THEN RETURN ORANGE // personal conflict</w:t>
            </w:r>
          </w:p>
          <w:p w14:paraId="71468B97" w14:textId="77777777" w:rsidR="008B4263" w:rsidRDefault="00000000">
            <w:pPr>
              <w:rPr>
                <w:rFonts w:ascii="Arial" w:hAnsi="Arial" w:cs="Arial"/>
              </w:rPr>
            </w:pPr>
            <w:r>
              <w:rPr>
                <w:rFonts w:ascii="Arial" w:eastAsia="Consolas" w:hAnsi="Arial" w:cs="Arial"/>
                <w:sz w:val="17"/>
                <w:szCs w:val="17"/>
              </w:rPr>
              <w:t>RETURN OK                     // compliant + aligned</w:t>
            </w:r>
          </w:p>
          <w:p w14:paraId="3A6604EF" w14:textId="77777777" w:rsidR="008B4263" w:rsidRDefault="00000000">
            <w:pPr>
              <w:rPr>
                <w:rFonts w:ascii="Arial" w:hAnsi="Arial" w:cs="Arial"/>
              </w:rPr>
            </w:pPr>
            <w:r>
              <w:rPr>
                <w:rFonts w:ascii="Arial" w:eastAsia="Consolas" w:hAnsi="Arial" w:cs="Arial"/>
                <w:sz w:val="17"/>
                <w:szCs w:val="17"/>
              </w:rPr>
              <w:t>// Tuning: biased toward High Recall - borderline cases escalate to ORANGE.</w:t>
            </w:r>
          </w:p>
        </w:tc>
      </w:tr>
    </w:tbl>
    <w:p w14:paraId="5C50EF1A" w14:textId="77777777" w:rsidR="008B4263" w:rsidRDefault="008B4263">
      <w:pPr>
        <w:spacing w:after="120"/>
        <w:rPr>
          <w:rFonts w:ascii="Arial" w:hAnsi="Arial" w:cs="Arial"/>
        </w:rPr>
      </w:pPr>
    </w:p>
    <w:tbl>
      <w:tblPr>
        <w:tblW w:w="9026" w:type="dxa"/>
        <w:tblLayout w:type="fixed"/>
        <w:tblCellMar>
          <w:top w:w="60" w:type="dxa"/>
          <w:left w:w="140" w:type="dxa"/>
          <w:bottom w:w="60" w:type="dxa"/>
          <w:right w:w="140" w:type="dxa"/>
        </w:tblCellMar>
        <w:tblLook w:val="0000" w:firstRow="0" w:lastRow="0" w:firstColumn="0" w:lastColumn="0" w:noHBand="0" w:noVBand="0"/>
      </w:tblPr>
      <w:tblGrid>
        <w:gridCol w:w="9026"/>
      </w:tblGrid>
      <w:tr w:rsidR="008B4263" w14:paraId="79D64891" w14:textId="77777777">
        <w:tc>
          <w:tcPr>
            <w:tcW w:w="9026" w:type="dxa"/>
            <w:tcBorders>
              <w:top w:val="single" w:sz="4" w:space="0" w:color="BFBFBF"/>
              <w:left w:val="single" w:sz="4" w:space="0" w:color="BFBFBF"/>
              <w:bottom w:val="single" w:sz="4" w:space="0" w:color="BFBFBF"/>
              <w:right w:val="single" w:sz="4" w:space="0" w:color="BFBFBF"/>
            </w:tcBorders>
            <w:shd w:val="clear" w:color="auto" w:fill="2E3192"/>
          </w:tcPr>
          <w:p w14:paraId="27F19462" w14:textId="77777777" w:rsidR="008B4263" w:rsidRDefault="00000000">
            <w:pPr>
              <w:rPr>
                <w:rFonts w:ascii="Arial" w:hAnsi="Arial" w:cs="Arial"/>
              </w:rPr>
            </w:pPr>
            <w:r>
              <w:rPr>
                <w:rFonts w:ascii="Arial" w:eastAsia="Consolas" w:hAnsi="Arial" w:cs="Arial"/>
                <w:b/>
                <w:bCs/>
                <w:color w:val="FFFFFF"/>
                <w:sz w:val="19"/>
                <w:szCs w:val="19"/>
              </w:rPr>
              <w:t xml:space="preserve">Algorithm 3 </w:t>
            </w:r>
            <w:proofErr w:type="spellStart"/>
            <w:proofErr w:type="gramStart"/>
            <w:r>
              <w:rPr>
                <w:rFonts w:ascii="Arial" w:eastAsia="Consolas" w:hAnsi="Arial" w:cs="Arial"/>
                <w:b/>
                <w:bCs/>
                <w:color w:val="FFFFFF"/>
                <w:sz w:val="19"/>
                <w:szCs w:val="19"/>
              </w:rPr>
              <w:t>mapHighlightsToPDF</w:t>
            </w:r>
            <w:proofErr w:type="spellEnd"/>
            <w:r>
              <w:rPr>
                <w:rFonts w:ascii="Arial" w:eastAsia="Consolas" w:hAnsi="Arial" w:cs="Arial"/>
                <w:b/>
                <w:bCs/>
                <w:color w:val="FFFFFF"/>
                <w:sz w:val="19"/>
                <w:szCs w:val="19"/>
              </w:rPr>
              <w:t>(</w:t>
            </w:r>
            <w:proofErr w:type="gramEnd"/>
            <w:r>
              <w:rPr>
                <w:rFonts w:ascii="Arial" w:eastAsia="Consolas" w:hAnsi="Arial" w:cs="Arial"/>
                <w:b/>
                <w:bCs/>
                <w:color w:val="FFFFFF"/>
                <w:sz w:val="19"/>
                <w:szCs w:val="19"/>
              </w:rPr>
              <w:t>findings, clauses)</w:t>
            </w:r>
          </w:p>
        </w:tc>
      </w:tr>
      <w:tr w:rsidR="008B4263" w14:paraId="079CFEB2"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4"/>
            <w:tcMar>
              <w:top w:w="80" w:type="dxa"/>
              <w:bottom w:w="80" w:type="dxa"/>
            </w:tcMar>
          </w:tcPr>
          <w:p w14:paraId="2CAAE221" w14:textId="77777777" w:rsidR="008B4263" w:rsidRDefault="00000000">
            <w:pPr>
              <w:rPr>
                <w:rFonts w:ascii="Arial" w:hAnsi="Arial" w:cs="Arial"/>
              </w:rPr>
            </w:pPr>
            <w:r>
              <w:rPr>
                <w:rFonts w:ascii="Arial" w:eastAsia="Consolas" w:hAnsi="Arial" w:cs="Arial"/>
                <w:sz w:val="17"/>
                <w:szCs w:val="17"/>
              </w:rPr>
              <w:t>overlay &lt;- []</w:t>
            </w:r>
          </w:p>
          <w:p w14:paraId="32B1E4C8" w14:textId="77777777" w:rsidR="008B4263" w:rsidRDefault="00000000">
            <w:pPr>
              <w:rPr>
                <w:rFonts w:ascii="Arial" w:hAnsi="Arial" w:cs="Arial"/>
              </w:rPr>
            </w:pPr>
            <w:r>
              <w:rPr>
                <w:rFonts w:ascii="Arial" w:eastAsia="Consolas" w:hAnsi="Arial" w:cs="Arial"/>
                <w:sz w:val="17"/>
                <w:szCs w:val="17"/>
              </w:rPr>
              <w:t>FOR EACH f IN findings DO</w:t>
            </w:r>
          </w:p>
          <w:p w14:paraId="6DA2897F" w14:textId="77777777" w:rsidR="008B4263" w:rsidRDefault="00000000">
            <w:pPr>
              <w:rPr>
                <w:rFonts w:ascii="Arial" w:hAnsi="Arial" w:cs="Arial"/>
              </w:rPr>
            </w:pPr>
            <w:r>
              <w:rPr>
                <w:rFonts w:ascii="Arial" w:eastAsia="Consolas" w:hAnsi="Arial" w:cs="Arial"/>
                <w:sz w:val="17"/>
                <w:szCs w:val="17"/>
              </w:rPr>
              <w:t xml:space="preserve">  IF </w:t>
            </w:r>
            <w:proofErr w:type="spellStart"/>
            <w:proofErr w:type="gramStart"/>
            <w:r>
              <w:rPr>
                <w:rFonts w:ascii="Arial" w:eastAsia="Consolas" w:hAnsi="Arial" w:cs="Arial"/>
                <w:sz w:val="17"/>
                <w:szCs w:val="17"/>
              </w:rPr>
              <w:t>f.severity</w:t>
            </w:r>
            <w:proofErr w:type="spellEnd"/>
            <w:r>
              <w:rPr>
                <w:rFonts w:ascii="Arial" w:eastAsia="Consolas" w:hAnsi="Arial" w:cs="Arial"/>
                <w:sz w:val="17"/>
                <w:szCs w:val="17"/>
              </w:rPr>
              <w:t xml:space="preserve"> !=</w:t>
            </w:r>
            <w:proofErr w:type="gramEnd"/>
            <w:r>
              <w:rPr>
                <w:rFonts w:ascii="Arial" w:eastAsia="Consolas" w:hAnsi="Arial" w:cs="Arial"/>
                <w:sz w:val="17"/>
                <w:szCs w:val="17"/>
              </w:rPr>
              <w:t xml:space="preserve"> OK THEN</w:t>
            </w:r>
          </w:p>
          <w:p w14:paraId="0F81B9DC" w14:textId="77777777" w:rsidR="008B4263" w:rsidRDefault="00000000">
            <w:pPr>
              <w:rPr>
                <w:rFonts w:ascii="Arial" w:hAnsi="Arial" w:cs="Arial"/>
              </w:rPr>
            </w:pPr>
            <w:r>
              <w:rPr>
                <w:rFonts w:ascii="Arial" w:eastAsia="Consolas" w:hAnsi="Arial" w:cs="Arial"/>
                <w:sz w:val="17"/>
                <w:szCs w:val="17"/>
              </w:rPr>
              <w:t xml:space="preserve">    </w:t>
            </w:r>
            <w:proofErr w:type="gramStart"/>
            <w:r>
              <w:rPr>
                <w:rFonts w:ascii="Arial" w:eastAsia="Consolas" w:hAnsi="Arial" w:cs="Arial"/>
                <w:sz w:val="17"/>
                <w:szCs w:val="17"/>
              </w:rPr>
              <w:t>box  &lt;</w:t>
            </w:r>
            <w:proofErr w:type="gramEnd"/>
            <w:r>
              <w:rPr>
                <w:rFonts w:ascii="Arial" w:eastAsia="Consolas" w:hAnsi="Arial" w:cs="Arial"/>
                <w:sz w:val="17"/>
                <w:szCs w:val="17"/>
              </w:rPr>
              <w:t>- clauses[</w:t>
            </w:r>
            <w:proofErr w:type="spellStart"/>
            <w:proofErr w:type="gramStart"/>
            <w:r>
              <w:rPr>
                <w:rFonts w:ascii="Arial" w:eastAsia="Consolas" w:hAnsi="Arial" w:cs="Arial"/>
                <w:sz w:val="17"/>
                <w:szCs w:val="17"/>
              </w:rPr>
              <w:t>f.clauseRef</w:t>
            </w:r>
            <w:proofErr w:type="spellEnd"/>
            <w:r>
              <w:rPr>
                <w:rFonts w:ascii="Arial" w:eastAsia="Consolas" w:hAnsi="Arial" w:cs="Arial"/>
                <w:sz w:val="17"/>
                <w:szCs w:val="17"/>
              </w:rPr>
              <w:t>].</w:t>
            </w:r>
            <w:proofErr w:type="spellStart"/>
            <w:r>
              <w:rPr>
                <w:rFonts w:ascii="Arial" w:eastAsia="Consolas" w:hAnsi="Arial" w:cs="Arial"/>
                <w:sz w:val="17"/>
                <w:szCs w:val="17"/>
              </w:rPr>
              <w:t>bbox</w:t>
            </w:r>
            <w:proofErr w:type="spellEnd"/>
            <w:proofErr w:type="gramEnd"/>
            <w:r>
              <w:rPr>
                <w:rFonts w:ascii="Arial" w:eastAsia="Consolas" w:hAnsi="Arial" w:cs="Arial"/>
                <w:sz w:val="17"/>
                <w:szCs w:val="17"/>
              </w:rPr>
              <w:t xml:space="preserve">  // [page, x, y, w, h] from </w:t>
            </w:r>
            <w:proofErr w:type="spellStart"/>
            <w:r>
              <w:rPr>
                <w:rFonts w:ascii="Arial" w:eastAsia="Consolas" w:hAnsi="Arial" w:cs="Arial"/>
                <w:sz w:val="17"/>
                <w:szCs w:val="17"/>
              </w:rPr>
              <w:t>pdfjs-dist</w:t>
            </w:r>
            <w:proofErr w:type="spellEnd"/>
          </w:p>
          <w:p w14:paraId="7EC3F5F9" w14:textId="77777777" w:rsidR="008B4263" w:rsidRDefault="00000000">
            <w:pPr>
              <w:rPr>
                <w:rFonts w:ascii="Arial" w:hAnsi="Arial" w:cs="Arial"/>
              </w:rPr>
            </w:pPr>
            <w:r>
              <w:rPr>
                <w:rFonts w:ascii="Arial" w:eastAsia="Consolas" w:hAnsi="Arial" w:cs="Arial"/>
                <w:sz w:val="17"/>
                <w:szCs w:val="17"/>
              </w:rPr>
              <w:t xml:space="preserve">    color &lt;- (</w:t>
            </w:r>
            <w:proofErr w:type="spellStart"/>
            <w:proofErr w:type="gramStart"/>
            <w:r>
              <w:rPr>
                <w:rFonts w:ascii="Arial" w:eastAsia="Consolas" w:hAnsi="Arial" w:cs="Arial"/>
                <w:sz w:val="17"/>
                <w:szCs w:val="17"/>
              </w:rPr>
              <w:t>f.severity</w:t>
            </w:r>
            <w:proofErr w:type="spellEnd"/>
            <w:proofErr w:type="gramEnd"/>
            <w:r>
              <w:rPr>
                <w:rFonts w:ascii="Arial" w:eastAsia="Consolas" w:hAnsi="Arial" w:cs="Arial"/>
                <w:sz w:val="17"/>
                <w:szCs w:val="17"/>
              </w:rPr>
              <w:t xml:space="preserve"> == RED</w:t>
            </w:r>
            <w:proofErr w:type="gramStart"/>
            <w:r>
              <w:rPr>
                <w:rFonts w:ascii="Arial" w:eastAsia="Consolas" w:hAnsi="Arial" w:cs="Arial"/>
                <w:sz w:val="17"/>
                <w:szCs w:val="17"/>
              </w:rPr>
              <w:t>) ?</w:t>
            </w:r>
            <w:proofErr w:type="gramEnd"/>
            <w:r>
              <w:rPr>
                <w:rFonts w:ascii="Arial" w:eastAsia="Consolas" w:hAnsi="Arial" w:cs="Arial"/>
                <w:sz w:val="17"/>
                <w:szCs w:val="17"/>
              </w:rPr>
              <w:t xml:space="preserve"> '#C00000</w:t>
            </w:r>
            <w:proofErr w:type="gramStart"/>
            <w:r>
              <w:rPr>
                <w:rFonts w:ascii="Arial" w:eastAsia="Consolas" w:hAnsi="Arial" w:cs="Arial"/>
                <w:sz w:val="17"/>
                <w:szCs w:val="17"/>
              </w:rPr>
              <w:t>' :</w:t>
            </w:r>
            <w:proofErr w:type="gramEnd"/>
            <w:r>
              <w:rPr>
                <w:rFonts w:ascii="Arial" w:eastAsia="Consolas" w:hAnsi="Arial" w:cs="Arial"/>
                <w:sz w:val="17"/>
                <w:szCs w:val="17"/>
              </w:rPr>
              <w:t xml:space="preserve"> '#ED7D31'</w:t>
            </w:r>
          </w:p>
          <w:p w14:paraId="3EC0557B" w14:textId="77777777" w:rsidR="008B4263" w:rsidRDefault="00000000">
            <w:pPr>
              <w:rPr>
                <w:rFonts w:ascii="Arial" w:hAnsi="Arial" w:cs="Arial"/>
              </w:rPr>
            </w:pPr>
            <w:r>
              <w:rPr>
                <w:rFonts w:ascii="Arial" w:eastAsia="Consolas" w:hAnsi="Arial" w:cs="Arial"/>
                <w:sz w:val="17"/>
                <w:szCs w:val="17"/>
              </w:rPr>
              <w:t xml:space="preserve">    </w:t>
            </w:r>
            <w:proofErr w:type="spellStart"/>
            <w:r>
              <w:rPr>
                <w:rFonts w:ascii="Arial" w:eastAsia="Consolas" w:hAnsi="Arial" w:cs="Arial"/>
                <w:sz w:val="17"/>
                <w:szCs w:val="17"/>
              </w:rPr>
              <w:t>pdfLib.drawRectangle</w:t>
            </w:r>
            <w:proofErr w:type="spellEnd"/>
            <w:r>
              <w:rPr>
                <w:rFonts w:ascii="Arial" w:eastAsia="Consolas" w:hAnsi="Arial" w:cs="Arial"/>
                <w:sz w:val="17"/>
                <w:szCs w:val="17"/>
              </w:rPr>
              <w:t>(</w:t>
            </w:r>
            <w:proofErr w:type="spellStart"/>
            <w:proofErr w:type="gramStart"/>
            <w:r>
              <w:rPr>
                <w:rFonts w:ascii="Arial" w:eastAsia="Consolas" w:hAnsi="Arial" w:cs="Arial"/>
                <w:sz w:val="17"/>
                <w:szCs w:val="17"/>
              </w:rPr>
              <w:t>box.page</w:t>
            </w:r>
            <w:proofErr w:type="spellEnd"/>
            <w:proofErr w:type="gramEnd"/>
            <w:r>
              <w:rPr>
                <w:rFonts w:ascii="Arial" w:eastAsia="Consolas" w:hAnsi="Arial" w:cs="Arial"/>
                <w:sz w:val="17"/>
                <w:szCs w:val="17"/>
              </w:rPr>
              <w:t>, box, color, opacity=0.35)</w:t>
            </w:r>
          </w:p>
          <w:p w14:paraId="739C2B78" w14:textId="77777777" w:rsidR="008B4263" w:rsidRDefault="00000000">
            <w:pPr>
              <w:rPr>
                <w:rFonts w:ascii="Arial" w:hAnsi="Arial" w:cs="Arial"/>
              </w:rPr>
            </w:pPr>
            <w:r>
              <w:rPr>
                <w:rFonts w:ascii="Arial" w:eastAsia="Consolas" w:hAnsi="Arial" w:cs="Arial"/>
                <w:sz w:val="17"/>
                <w:szCs w:val="17"/>
              </w:rPr>
              <w:t xml:space="preserve">    </w:t>
            </w:r>
            <w:proofErr w:type="spellStart"/>
            <w:r>
              <w:rPr>
                <w:rFonts w:ascii="Arial" w:eastAsia="Consolas" w:hAnsi="Arial" w:cs="Arial"/>
                <w:sz w:val="17"/>
                <w:szCs w:val="17"/>
              </w:rPr>
              <w:t>pdfLib.attachNote</w:t>
            </w:r>
            <w:proofErr w:type="spellEnd"/>
            <w:r>
              <w:rPr>
                <w:rFonts w:ascii="Arial" w:eastAsia="Consolas" w:hAnsi="Arial" w:cs="Arial"/>
                <w:sz w:val="17"/>
                <w:szCs w:val="17"/>
              </w:rPr>
              <w:t xml:space="preserve">(box, </w:t>
            </w:r>
            <w:proofErr w:type="spellStart"/>
            <w:proofErr w:type="gramStart"/>
            <w:r>
              <w:rPr>
                <w:rFonts w:ascii="Arial" w:eastAsia="Consolas" w:hAnsi="Arial" w:cs="Arial"/>
                <w:sz w:val="17"/>
                <w:szCs w:val="17"/>
              </w:rPr>
              <w:t>f.reasoning</w:t>
            </w:r>
            <w:proofErr w:type="spellEnd"/>
            <w:proofErr w:type="gramEnd"/>
            <w:r>
              <w:rPr>
                <w:rFonts w:ascii="Arial" w:eastAsia="Consolas" w:hAnsi="Arial" w:cs="Arial"/>
                <w:sz w:val="17"/>
                <w:szCs w:val="17"/>
              </w:rPr>
              <w:t>)</w:t>
            </w:r>
          </w:p>
          <w:p w14:paraId="493C87FD" w14:textId="77777777" w:rsidR="008B4263" w:rsidRDefault="00000000">
            <w:pPr>
              <w:rPr>
                <w:rFonts w:ascii="Arial" w:hAnsi="Arial" w:cs="Arial"/>
              </w:rPr>
            </w:pPr>
            <w:r>
              <w:rPr>
                <w:rFonts w:ascii="Arial" w:eastAsia="Consolas" w:hAnsi="Arial" w:cs="Arial"/>
                <w:sz w:val="17"/>
                <w:szCs w:val="17"/>
              </w:rPr>
              <w:t xml:space="preserve">  END IF</w:t>
            </w:r>
          </w:p>
          <w:p w14:paraId="3239D63E" w14:textId="77777777" w:rsidR="008B4263" w:rsidRDefault="00000000">
            <w:pPr>
              <w:rPr>
                <w:rFonts w:ascii="Arial" w:hAnsi="Arial" w:cs="Arial"/>
              </w:rPr>
            </w:pPr>
            <w:r>
              <w:rPr>
                <w:rFonts w:ascii="Arial" w:eastAsia="Consolas" w:hAnsi="Arial" w:cs="Arial"/>
                <w:sz w:val="17"/>
                <w:szCs w:val="17"/>
              </w:rPr>
              <w:t>END FOR</w:t>
            </w:r>
          </w:p>
          <w:p w14:paraId="6FDCE07D" w14:textId="77777777" w:rsidR="008B4263" w:rsidRDefault="00000000">
            <w:pPr>
              <w:rPr>
                <w:rFonts w:ascii="Arial" w:hAnsi="Arial" w:cs="Arial"/>
              </w:rPr>
            </w:pPr>
            <w:r>
              <w:rPr>
                <w:rFonts w:ascii="Arial" w:eastAsia="Consolas" w:hAnsi="Arial" w:cs="Arial"/>
                <w:sz w:val="17"/>
                <w:szCs w:val="17"/>
              </w:rPr>
              <w:t xml:space="preserve">RETURN </w:t>
            </w:r>
            <w:proofErr w:type="spellStart"/>
            <w:r>
              <w:rPr>
                <w:rFonts w:ascii="Arial" w:eastAsia="Consolas" w:hAnsi="Arial" w:cs="Arial"/>
                <w:sz w:val="17"/>
                <w:szCs w:val="17"/>
              </w:rPr>
              <w:t>pdfLib.save</w:t>
            </w:r>
            <w:proofErr w:type="spellEnd"/>
            <w:proofErr w:type="gramStart"/>
            <w:r>
              <w:rPr>
                <w:rFonts w:ascii="Arial" w:eastAsia="Consolas" w:hAnsi="Arial" w:cs="Arial"/>
                <w:sz w:val="17"/>
                <w:szCs w:val="17"/>
              </w:rPr>
              <w:t>()  /</w:t>
            </w:r>
            <w:proofErr w:type="gramEnd"/>
            <w:r>
              <w:rPr>
                <w:rFonts w:ascii="Arial" w:eastAsia="Consolas" w:hAnsi="Arial" w:cs="Arial"/>
                <w:sz w:val="17"/>
                <w:szCs w:val="17"/>
              </w:rPr>
              <w:t>/ marked PDF preserving the original layout</w:t>
            </w:r>
          </w:p>
        </w:tc>
      </w:tr>
    </w:tbl>
    <w:p w14:paraId="2CE399B4" w14:textId="77777777" w:rsidR="008B4263" w:rsidRDefault="008B4263">
      <w:pPr>
        <w:spacing w:after="120"/>
        <w:rPr>
          <w:rFonts w:ascii="Arial" w:hAnsi="Arial" w:cs="Arial"/>
          <w:rtl/>
          <w:lang w:bidi="he-IL"/>
        </w:rPr>
      </w:pPr>
    </w:p>
    <w:p w14:paraId="74C9438F" w14:textId="77777777" w:rsidR="00531871" w:rsidRDefault="00531871">
      <w:pPr>
        <w:spacing w:after="120"/>
        <w:rPr>
          <w:rFonts w:ascii="Arial" w:hAnsi="Arial" w:cs="Arial"/>
          <w:rtl/>
          <w:lang w:bidi="he-IL"/>
        </w:rPr>
      </w:pPr>
    </w:p>
    <w:p w14:paraId="5B9DE6E6" w14:textId="77777777" w:rsidR="00531871" w:rsidRDefault="00531871">
      <w:pPr>
        <w:spacing w:after="120"/>
        <w:rPr>
          <w:rFonts w:ascii="Arial" w:hAnsi="Arial" w:cs="Arial"/>
          <w:rtl/>
          <w:lang w:bidi="he-IL"/>
        </w:rPr>
      </w:pPr>
    </w:p>
    <w:p w14:paraId="20922F67" w14:textId="77777777" w:rsidR="00531871" w:rsidRDefault="00531871">
      <w:pPr>
        <w:spacing w:after="120"/>
        <w:rPr>
          <w:rFonts w:ascii="Arial" w:hAnsi="Arial" w:cs="Arial"/>
          <w:lang w:bidi="he-IL"/>
        </w:rPr>
      </w:pPr>
    </w:p>
    <w:tbl>
      <w:tblPr>
        <w:tblW w:w="9026" w:type="dxa"/>
        <w:tblLayout w:type="fixed"/>
        <w:tblCellMar>
          <w:top w:w="60" w:type="dxa"/>
          <w:left w:w="140" w:type="dxa"/>
          <w:bottom w:w="60" w:type="dxa"/>
          <w:right w:w="140" w:type="dxa"/>
        </w:tblCellMar>
        <w:tblLook w:val="0000" w:firstRow="0" w:lastRow="0" w:firstColumn="0" w:lastColumn="0" w:noHBand="0" w:noVBand="0"/>
      </w:tblPr>
      <w:tblGrid>
        <w:gridCol w:w="9026"/>
      </w:tblGrid>
      <w:tr w:rsidR="008B4263" w14:paraId="4D6DE94A" w14:textId="77777777">
        <w:tc>
          <w:tcPr>
            <w:tcW w:w="9026" w:type="dxa"/>
            <w:tcBorders>
              <w:top w:val="single" w:sz="4" w:space="0" w:color="BFBFBF"/>
              <w:left w:val="single" w:sz="4" w:space="0" w:color="BFBFBF"/>
              <w:bottom w:val="single" w:sz="4" w:space="0" w:color="BFBFBF"/>
              <w:right w:val="single" w:sz="4" w:space="0" w:color="BFBFBF"/>
            </w:tcBorders>
            <w:shd w:val="clear" w:color="auto" w:fill="2E3192"/>
          </w:tcPr>
          <w:p w14:paraId="328C5A38" w14:textId="77777777" w:rsidR="008B4263" w:rsidRDefault="00000000">
            <w:pPr>
              <w:rPr>
                <w:rFonts w:ascii="Arial" w:hAnsi="Arial" w:cs="Arial"/>
              </w:rPr>
            </w:pPr>
            <w:r>
              <w:rPr>
                <w:rFonts w:ascii="Arial" w:eastAsia="Consolas" w:hAnsi="Arial" w:cs="Arial"/>
                <w:b/>
                <w:bCs/>
                <w:color w:val="FFFFFF"/>
                <w:sz w:val="19"/>
                <w:szCs w:val="19"/>
              </w:rPr>
              <w:lastRenderedPageBreak/>
              <w:t xml:space="preserve">Algorithm 4 </w:t>
            </w:r>
            <w:proofErr w:type="spellStart"/>
            <w:r>
              <w:rPr>
                <w:rFonts w:ascii="Arial" w:eastAsia="Consolas" w:hAnsi="Arial" w:cs="Arial"/>
                <w:b/>
                <w:bCs/>
                <w:color w:val="FFFFFF"/>
                <w:sz w:val="19"/>
                <w:szCs w:val="19"/>
              </w:rPr>
              <w:t>negotiationAgent</w:t>
            </w:r>
            <w:proofErr w:type="spellEnd"/>
            <w:r>
              <w:rPr>
                <w:rFonts w:ascii="Arial" w:eastAsia="Consolas" w:hAnsi="Arial" w:cs="Arial"/>
                <w:b/>
                <w:bCs/>
                <w:color w:val="FFFFFF"/>
                <w:sz w:val="19"/>
                <w:szCs w:val="19"/>
              </w:rPr>
              <w:t>(analysis) [State Machine]</w:t>
            </w:r>
          </w:p>
        </w:tc>
      </w:tr>
      <w:tr w:rsidR="008B4263" w14:paraId="6438EB76"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4"/>
            <w:tcMar>
              <w:top w:w="80" w:type="dxa"/>
              <w:bottom w:w="80" w:type="dxa"/>
            </w:tcMar>
          </w:tcPr>
          <w:p w14:paraId="0C9B98A6" w14:textId="77777777" w:rsidR="008B4263" w:rsidRDefault="00000000">
            <w:pPr>
              <w:rPr>
                <w:rFonts w:ascii="Arial" w:hAnsi="Arial" w:cs="Arial"/>
              </w:rPr>
            </w:pPr>
            <w:r>
              <w:rPr>
                <w:rFonts w:ascii="Arial" w:eastAsia="Consolas" w:hAnsi="Arial" w:cs="Arial"/>
                <w:sz w:val="17"/>
                <w:szCs w:val="17"/>
              </w:rPr>
              <w:t>state &lt;- PRIORITIZE             // persisted in MongoDB 'negotiations'</w:t>
            </w:r>
          </w:p>
          <w:p w14:paraId="483BC6D6" w14:textId="77777777" w:rsidR="008B4263" w:rsidRDefault="00000000">
            <w:pPr>
              <w:rPr>
                <w:rFonts w:ascii="Arial" w:hAnsi="Arial" w:cs="Arial"/>
              </w:rPr>
            </w:pPr>
            <w:r>
              <w:rPr>
                <w:rFonts w:ascii="Arial" w:eastAsia="Consolas" w:hAnsi="Arial" w:cs="Arial"/>
                <w:sz w:val="17"/>
                <w:szCs w:val="17"/>
              </w:rPr>
              <w:t xml:space="preserve">WHILE </w:t>
            </w:r>
            <w:proofErr w:type="gramStart"/>
            <w:r>
              <w:rPr>
                <w:rFonts w:ascii="Arial" w:eastAsia="Consolas" w:hAnsi="Arial" w:cs="Arial"/>
                <w:sz w:val="17"/>
                <w:szCs w:val="17"/>
              </w:rPr>
              <w:t>state !</w:t>
            </w:r>
            <w:proofErr w:type="gramEnd"/>
            <w:r>
              <w:rPr>
                <w:rFonts w:ascii="Arial" w:eastAsia="Consolas" w:hAnsi="Arial" w:cs="Arial"/>
                <w:sz w:val="17"/>
                <w:szCs w:val="17"/>
              </w:rPr>
              <w:t>= DONE DO</w:t>
            </w:r>
          </w:p>
          <w:p w14:paraId="3847D1DD" w14:textId="77777777" w:rsidR="008B4263" w:rsidRDefault="00000000">
            <w:pPr>
              <w:rPr>
                <w:rFonts w:ascii="Arial" w:hAnsi="Arial" w:cs="Arial"/>
              </w:rPr>
            </w:pPr>
            <w:r>
              <w:rPr>
                <w:rFonts w:ascii="Arial" w:eastAsia="Consolas" w:hAnsi="Arial" w:cs="Arial"/>
                <w:sz w:val="17"/>
                <w:szCs w:val="17"/>
              </w:rPr>
              <w:t xml:space="preserve">  SWITCH state:</w:t>
            </w:r>
          </w:p>
          <w:p w14:paraId="364AE81F" w14:textId="77777777" w:rsidR="008B4263" w:rsidRDefault="00000000">
            <w:pPr>
              <w:rPr>
                <w:rFonts w:ascii="Arial" w:hAnsi="Arial" w:cs="Arial"/>
              </w:rPr>
            </w:pPr>
            <w:r>
              <w:rPr>
                <w:rFonts w:ascii="Arial" w:eastAsia="Consolas" w:hAnsi="Arial" w:cs="Arial"/>
                <w:sz w:val="17"/>
                <w:szCs w:val="17"/>
              </w:rPr>
              <w:t xml:space="preserve">   PRIORITIZE: agent ranks findings by severity; user reorders -&gt; STRATEGY</w:t>
            </w:r>
          </w:p>
          <w:p w14:paraId="72B7C91F" w14:textId="77777777" w:rsidR="008B4263" w:rsidRDefault="00000000">
            <w:pPr>
              <w:rPr>
                <w:rFonts w:ascii="Arial" w:hAnsi="Arial" w:cs="Arial"/>
              </w:rPr>
            </w:pPr>
            <w:r>
              <w:rPr>
                <w:rFonts w:ascii="Arial" w:eastAsia="Consolas" w:hAnsi="Arial" w:cs="Arial"/>
                <w:sz w:val="17"/>
                <w:szCs w:val="17"/>
              </w:rPr>
              <w:t xml:space="preserve">   </w:t>
            </w:r>
            <w:proofErr w:type="gramStart"/>
            <w:r>
              <w:rPr>
                <w:rFonts w:ascii="Arial" w:eastAsia="Consolas" w:hAnsi="Arial" w:cs="Arial"/>
                <w:sz w:val="17"/>
                <w:szCs w:val="17"/>
              </w:rPr>
              <w:t>STRATEGY :</w:t>
            </w:r>
            <w:proofErr w:type="gramEnd"/>
            <w:r>
              <w:rPr>
                <w:rFonts w:ascii="Arial" w:eastAsia="Consolas" w:hAnsi="Arial" w:cs="Arial"/>
                <w:sz w:val="17"/>
                <w:szCs w:val="17"/>
              </w:rPr>
              <w:t xml:space="preserve"> FOR EACH issue, Claude proposes options</w:t>
            </w:r>
          </w:p>
          <w:p w14:paraId="0FAB9EA1" w14:textId="77777777" w:rsidR="008B4263" w:rsidRDefault="00000000">
            <w:pPr>
              <w:rPr>
                <w:rFonts w:ascii="Arial" w:hAnsi="Arial" w:cs="Arial"/>
              </w:rPr>
            </w:pPr>
            <w:r>
              <w:rPr>
                <w:rFonts w:ascii="Arial" w:eastAsia="Consolas" w:hAnsi="Arial" w:cs="Arial"/>
                <w:sz w:val="17"/>
                <w:szCs w:val="17"/>
              </w:rPr>
              <w:t xml:space="preserve">         {cite-law | propose-alternative | concede}; user picks;</w:t>
            </w:r>
          </w:p>
          <w:p w14:paraId="45F13D69" w14:textId="77777777" w:rsidR="008B4263" w:rsidRDefault="00000000">
            <w:pPr>
              <w:rPr>
                <w:rFonts w:ascii="Arial" w:hAnsi="Arial" w:cs="Arial"/>
              </w:rPr>
            </w:pPr>
            <w:r>
              <w:rPr>
                <w:rFonts w:ascii="Arial" w:eastAsia="Consolas" w:hAnsi="Arial" w:cs="Arial"/>
                <w:sz w:val="17"/>
                <w:szCs w:val="17"/>
              </w:rPr>
              <w:t xml:space="preserve">         more issues? stay in STRATEGY else -&gt; DRAFT</w:t>
            </w:r>
          </w:p>
          <w:p w14:paraId="52CDC474" w14:textId="77777777" w:rsidR="008B4263" w:rsidRDefault="00000000">
            <w:pPr>
              <w:rPr>
                <w:rFonts w:ascii="Arial" w:hAnsi="Arial" w:cs="Arial"/>
              </w:rPr>
            </w:pPr>
            <w:r>
              <w:rPr>
                <w:rFonts w:ascii="Arial" w:eastAsia="Consolas" w:hAnsi="Arial" w:cs="Arial"/>
                <w:sz w:val="17"/>
                <w:szCs w:val="17"/>
              </w:rPr>
              <w:t xml:space="preserve">   DRAFT </w:t>
            </w:r>
            <w:proofErr w:type="gramStart"/>
            <w:r>
              <w:rPr>
                <w:rFonts w:ascii="Arial" w:eastAsia="Consolas" w:hAnsi="Arial" w:cs="Arial"/>
                <w:sz w:val="17"/>
                <w:szCs w:val="17"/>
              </w:rPr>
              <w:t xml:space="preserve">  :</w:t>
            </w:r>
            <w:proofErr w:type="gramEnd"/>
            <w:r>
              <w:rPr>
                <w:rFonts w:ascii="Arial" w:eastAsia="Consolas" w:hAnsi="Arial" w:cs="Arial"/>
                <w:sz w:val="17"/>
                <w:szCs w:val="17"/>
              </w:rPr>
              <w:t xml:space="preserve"> Claude drafts ONE consolidated WhatsApp message covering all</w:t>
            </w:r>
          </w:p>
          <w:p w14:paraId="3AF671C7" w14:textId="77777777" w:rsidR="008B4263" w:rsidRDefault="00000000">
            <w:pPr>
              <w:rPr>
                <w:rFonts w:ascii="Arial" w:hAnsi="Arial" w:cs="Arial"/>
              </w:rPr>
            </w:pPr>
            <w:r>
              <w:rPr>
                <w:rFonts w:ascii="Arial" w:eastAsia="Consolas" w:hAnsi="Arial" w:cs="Arial"/>
                <w:sz w:val="17"/>
                <w:szCs w:val="17"/>
              </w:rPr>
              <w:t xml:space="preserve">         chosen requests (Fisher-Ury principles); user edits freely -&gt; COUNTER</w:t>
            </w:r>
          </w:p>
          <w:p w14:paraId="1B77BEC1" w14:textId="77777777" w:rsidR="008B4263" w:rsidRDefault="00000000">
            <w:pPr>
              <w:rPr>
                <w:rFonts w:ascii="Arial" w:hAnsi="Arial" w:cs="Arial"/>
              </w:rPr>
            </w:pPr>
            <w:r>
              <w:rPr>
                <w:rFonts w:ascii="Arial" w:eastAsia="Consolas" w:hAnsi="Arial" w:cs="Arial"/>
                <w:sz w:val="17"/>
                <w:szCs w:val="17"/>
              </w:rPr>
              <w:t xml:space="preserve">   </w:t>
            </w:r>
            <w:proofErr w:type="gramStart"/>
            <w:r>
              <w:rPr>
                <w:rFonts w:ascii="Arial" w:eastAsia="Consolas" w:hAnsi="Arial" w:cs="Arial"/>
                <w:sz w:val="17"/>
                <w:szCs w:val="17"/>
              </w:rPr>
              <w:t>COUNTER  :</w:t>
            </w:r>
            <w:proofErr w:type="gramEnd"/>
            <w:r>
              <w:rPr>
                <w:rFonts w:ascii="Arial" w:eastAsia="Consolas" w:hAnsi="Arial" w:cs="Arial"/>
                <w:sz w:val="17"/>
                <w:szCs w:val="17"/>
              </w:rPr>
              <w:t xml:space="preserve"> Claude pre-drafts </w:t>
            </w:r>
            <w:proofErr w:type="gramStart"/>
            <w:r>
              <w:rPr>
                <w:rFonts w:ascii="Arial" w:eastAsia="Consolas" w:hAnsi="Arial" w:cs="Arial"/>
                <w:sz w:val="17"/>
                <w:szCs w:val="17"/>
              </w:rPr>
              <w:t>replies</w:t>
            </w:r>
            <w:proofErr w:type="gramEnd"/>
            <w:r>
              <w:rPr>
                <w:rFonts w:ascii="Arial" w:eastAsia="Consolas" w:hAnsi="Arial" w:cs="Arial"/>
                <w:sz w:val="17"/>
                <w:szCs w:val="17"/>
              </w:rPr>
              <w:t xml:space="preserve"> to likely landlord responses</w:t>
            </w:r>
          </w:p>
          <w:p w14:paraId="5BDDB553" w14:textId="77777777" w:rsidR="008B4263" w:rsidRDefault="00000000">
            <w:pPr>
              <w:rPr>
                <w:rFonts w:ascii="Arial" w:hAnsi="Arial" w:cs="Arial"/>
              </w:rPr>
            </w:pPr>
            <w:r>
              <w:rPr>
                <w:rFonts w:ascii="Arial" w:eastAsia="Consolas" w:hAnsi="Arial" w:cs="Arial"/>
                <w:sz w:val="17"/>
                <w:szCs w:val="17"/>
              </w:rPr>
              <w:t xml:space="preserve">         -&gt; DONE</w:t>
            </w:r>
          </w:p>
          <w:p w14:paraId="6382085E" w14:textId="77777777" w:rsidR="008B4263" w:rsidRDefault="00000000">
            <w:pPr>
              <w:rPr>
                <w:rFonts w:ascii="Arial" w:hAnsi="Arial" w:cs="Arial"/>
              </w:rPr>
            </w:pPr>
            <w:r>
              <w:rPr>
                <w:rFonts w:ascii="Arial" w:eastAsia="Consolas" w:hAnsi="Arial" w:cs="Arial"/>
                <w:sz w:val="17"/>
                <w:szCs w:val="17"/>
              </w:rPr>
              <w:t xml:space="preserve">  </w:t>
            </w:r>
            <w:proofErr w:type="gramStart"/>
            <w:r>
              <w:rPr>
                <w:rFonts w:ascii="Arial" w:eastAsia="Consolas" w:hAnsi="Arial" w:cs="Arial"/>
                <w:sz w:val="17"/>
                <w:szCs w:val="17"/>
              </w:rPr>
              <w:t>persist(</w:t>
            </w:r>
            <w:proofErr w:type="gramEnd"/>
            <w:r>
              <w:rPr>
                <w:rFonts w:ascii="Arial" w:eastAsia="Consolas" w:hAnsi="Arial" w:cs="Arial"/>
                <w:sz w:val="17"/>
                <w:szCs w:val="17"/>
              </w:rPr>
              <w:t>state, conversation)</w:t>
            </w:r>
          </w:p>
          <w:p w14:paraId="0E87E87A" w14:textId="77777777" w:rsidR="008B4263" w:rsidRDefault="00000000">
            <w:pPr>
              <w:rPr>
                <w:rFonts w:ascii="Arial" w:hAnsi="Arial" w:cs="Arial"/>
              </w:rPr>
            </w:pPr>
            <w:r>
              <w:rPr>
                <w:rFonts w:ascii="Arial" w:eastAsia="Consolas" w:hAnsi="Arial" w:cs="Arial"/>
                <w:sz w:val="17"/>
                <w:szCs w:val="17"/>
              </w:rPr>
              <w:t>END WHILE</w:t>
            </w:r>
          </w:p>
          <w:p w14:paraId="0EEE3A22" w14:textId="77777777" w:rsidR="008B4263" w:rsidRDefault="00000000">
            <w:pPr>
              <w:rPr>
                <w:rFonts w:ascii="Arial" w:hAnsi="Arial" w:cs="Arial"/>
              </w:rPr>
            </w:pPr>
            <w:r>
              <w:rPr>
                <w:rFonts w:ascii="Arial" w:eastAsia="Consolas" w:hAnsi="Arial" w:cs="Arial"/>
                <w:sz w:val="17"/>
                <w:szCs w:val="17"/>
              </w:rPr>
              <w:t>RETURN draft   // a single message; nothing is sent automatically (Human-in-the-loop)</w:t>
            </w:r>
          </w:p>
        </w:tc>
      </w:tr>
    </w:tbl>
    <w:p w14:paraId="76AE0826" w14:textId="77777777" w:rsidR="008B4263" w:rsidRDefault="008B4263">
      <w:pPr>
        <w:spacing w:after="160"/>
        <w:rPr>
          <w:rFonts w:ascii="Arial" w:hAnsi="Arial" w:cs="Arial"/>
        </w:rPr>
      </w:pPr>
    </w:p>
    <w:p w14:paraId="0D7B846E" w14:textId="77777777" w:rsidR="008B4263" w:rsidRDefault="00000000">
      <w:pPr>
        <w:pStyle w:val="Heading2"/>
      </w:pPr>
      <w:bookmarkStart w:id="60" w:name="_Toc234154046"/>
      <w:bookmarkStart w:id="61" w:name="_Toc234446969"/>
      <w:r>
        <w:t>4.7 User Interface Description</w:t>
      </w:r>
      <w:bookmarkEnd w:id="60"/>
      <w:bookmarkEnd w:id="61"/>
    </w:p>
    <w:p w14:paraId="569435B8" w14:textId="77777777" w:rsidR="008B4263" w:rsidRDefault="00000000">
      <w:pPr>
        <w:spacing w:afterAutospacing="1"/>
        <w:rPr>
          <w:rFonts w:ascii="Arial" w:hAnsi="Arial" w:cs="Arial"/>
          <w:sz w:val="22"/>
          <w:szCs w:val="22"/>
        </w:rPr>
      </w:pPr>
      <w:r>
        <w:rPr>
          <w:rFonts w:ascii="Arial" w:hAnsi="Arial" w:cs="Arial"/>
          <w:sz w:val="22"/>
          <w:szCs w:val="22"/>
        </w:rPr>
        <w:t xml:space="preserve">The interface keeps friction low across three main screens. On the first, upload and preferences, the tenant drags in a lease PDF of up to 10 MB and sets preferences: a maximum monthly budget, repair urgency (24 hours, 48 hours, or one week), lease length, a rent-increase cap, and toggles for pets, furnishing, and a guarantor requirement. The second screen, analysis and dashboard, shows the marked contract with color-coded bars next to a findings summary that counts critical issues, warnings, and compliant clauses. It also includes a detail card for the selected finding and a list of suggested additions such as an early-termination clause or a wear-and-tear clause. The third screen, the negotiation agent, runs a staged chat with the tenant. The agent surfaces the issues one at a time, the tenant responds with how to handle each, and the agent consolidates everything into a single WhatsApp draft. The tenant reviews that draft and </w:t>
      </w:r>
      <w:proofErr w:type="gramStart"/>
      <w:r>
        <w:rPr>
          <w:rFonts w:ascii="Arial" w:hAnsi="Arial" w:cs="Arial"/>
          <w:sz w:val="22"/>
          <w:szCs w:val="22"/>
        </w:rPr>
        <w:t>sends</w:t>
      </w:r>
      <w:proofErr w:type="gramEnd"/>
      <w:r>
        <w:rPr>
          <w:rFonts w:ascii="Arial" w:hAnsi="Arial" w:cs="Arial"/>
          <w:sz w:val="22"/>
          <w:szCs w:val="22"/>
        </w:rPr>
        <w:t xml:space="preserve"> it through the "Open in WhatsApp" button, keeping a human in the loop.</w:t>
      </w:r>
    </w:p>
    <w:p w14:paraId="0EDDB1CF" w14:textId="77777777" w:rsidR="008B4263" w:rsidRDefault="00000000">
      <w:pPr>
        <w:spacing w:before="120" w:after="40"/>
        <w:jc w:val="center"/>
        <w:rPr>
          <w:rFonts w:ascii="Arial" w:hAnsi="Arial" w:cs="Arial"/>
        </w:rPr>
      </w:pPr>
      <w:r>
        <w:rPr>
          <w:noProof/>
        </w:rPr>
        <w:drawing>
          <wp:inline distT="0" distB="0" distL="0" distR="0" wp14:anchorId="49D9410F" wp14:editId="2EA1C128">
            <wp:extent cx="5805170" cy="2938780"/>
            <wp:effectExtent l="0" t="0" r="0" b="0"/>
            <wp:docPr id="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3"/>
                    <pic:cNvPicPr>
                      <a:picLocks noChangeAspect="1" noChangeArrowheads="1"/>
                    </pic:cNvPicPr>
                  </pic:nvPicPr>
                  <pic:blipFill>
                    <a:blip r:embed="rId16"/>
                    <a:stretch>
                      <a:fillRect/>
                    </a:stretch>
                  </pic:blipFill>
                  <pic:spPr bwMode="auto">
                    <a:xfrm>
                      <a:off x="0" y="0"/>
                      <a:ext cx="5805170" cy="2938780"/>
                    </a:xfrm>
                    <a:prstGeom prst="rect">
                      <a:avLst/>
                    </a:prstGeom>
                  </pic:spPr>
                </pic:pic>
              </a:graphicData>
            </a:graphic>
          </wp:inline>
        </w:drawing>
      </w:r>
    </w:p>
    <w:p w14:paraId="69FAFD22" w14:textId="77777777" w:rsidR="008B4263" w:rsidRDefault="00000000">
      <w:pPr>
        <w:spacing w:before="60" w:after="200"/>
        <w:jc w:val="center"/>
        <w:rPr>
          <w:rFonts w:ascii="Arial" w:hAnsi="Arial" w:cs="Arial"/>
        </w:rPr>
      </w:pPr>
      <w:r>
        <w:rPr>
          <w:rFonts w:ascii="Arial" w:hAnsi="Arial" w:cs="Arial"/>
          <w:i/>
          <w:iCs/>
          <w:color w:val="595959"/>
          <w:sz w:val="19"/>
          <w:szCs w:val="19"/>
        </w:rPr>
        <w:t>Figure 4.5 UI wireframe (the three core screens)</w:t>
      </w:r>
    </w:p>
    <w:p w14:paraId="5CCDDE43" w14:textId="77777777" w:rsidR="008B4263" w:rsidRDefault="00000000">
      <w:pPr>
        <w:pStyle w:val="Heading2"/>
      </w:pPr>
      <w:bookmarkStart w:id="62" w:name="_Toc234154047"/>
      <w:bookmarkStart w:id="63" w:name="_Toc234446970"/>
      <w:r>
        <w:t>4.8 Test Plan for the Artifacts</w:t>
      </w:r>
      <w:bookmarkEnd w:id="62"/>
      <w:bookmarkEnd w:id="63"/>
    </w:p>
    <w:p w14:paraId="60D4932B" w14:textId="77777777" w:rsidR="008B4263" w:rsidRDefault="00000000">
      <w:pPr>
        <w:spacing w:after="120" w:line="252" w:lineRule="auto"/>
        <w:rPr>
          <w:rFonts w:ascii="Arial" w:hAnsi="Arial" w:cs="Arial"/>
        </w:rPr>
      </w:pPr>
      <w:r>
        <w:rPr>
          <w:rFonts w:ascii="Arial" w:hAnsi="Arial" w:cs="Arial"/>
        </w:rPr>
        <w:t xml:space="preserve">The plan mixes unit, integration, and end-to-end tests. Because this is a legal tool, it weighs accuracy and recall most heavily, since flagging a harmless clause as a </w:t>
      </w:r>
      <w:proofErr w:type="gramStart"/>
      <w:r>
        <w:rPr>
          <w:rFonts w:ascii="Arial" w:hAnsi="Arial" w:cs="Arial"/>
        </w:rPr>
        <w:t>warning beats</w:t>
      </w:r>
      <w:proofErr w:type="gramEnd"/>
      <w:r>
        <w:rPr>
          <w:rFonts w:ascii="Arial" w:hAnsi="Arial" w:cs="Arial"/>
        </w:rPr>
        <w:t xml:space="preserve"> missing a dangerous one, and it checks the Chapter 3 performance </w:t>
      </w:r>
      <w:r>
        <w:rPr>
          <w:rFonts w:ascii="Arial" w:hAnsi="Arial" w:cs="Arial"/>
        </w:rPr>
        <w:lastRenderedPageBreak/>
        <w:t xml:space="preserve">target of an analysis inside 90 seconds, along with the load and security requirements (10 concurrent users, XSS and CSRF). The 99% availability target is verified through uptime monitoring during the deployment period rather than through a single test case. The table below lists the main test cases. </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601"/>
        <w:gridCol w:w="1299"/>
        <w:gridCol w:w="3800"/>
        <w:gridCol w:w="3326"/>
      </w:tblGrid>
      <w:tr w:rsidR="008B4263" w14:paraId="20CD065E"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3192"/>
            <w:vAlign w:val="center"/>
          </w:tcPr>
          <w:p w14:paraId="561EC8DD" w14:textId="77777777" w:rsidR="008B4263" w:rsidRDefault="00000000">
            <w:pPr>
              <w:rPr>
                <w:rFonts w:ascii="Arial" w:hAnsi="Arial" w:cs="Arial"/>
              </w:rPr>
            </w:pPr>
            <w:r>
              <w:rPr>
                <w:rFonts w:ascii="Arial" w:hAnsi="Arial" w:cs="Arial"/>
                <w:b/>
                <w:bCs/>
                <w:color w:val="FFFFFF"/>
                <w:sz w:val="19"/>
                <w:szCs w:val="19"/>
              </w:rPr>
              <w:t>#</w:t>
            </w:r>
          </w:p>
        </w:tc>
        <w:tc>
          <w:tcPr>
            <w:tcW w:w="1299" w:type="dxa"/>
            <w:tcBorders>
              <w:top w:val="single" w:sz="4" w:space="0" w:color="BFBFBF"/>
              <w:left w:val="single" w:sz="4" w:space="0" w:color="BFBFBF"/>
              <w:bottom w:val="single" w:sz="4" w:space="0" w:color="BFBFBF"/>
              <w:right w:val="single" w:sz="4" w:space="0" w:color="BFBFBF"/>
            </w:tcBorders>
            <w:shd w:val="clear" w:color="auto" w:fill="2E3192"/>
            <w:vAlign w:val="center"/>
          </w:tcPr>
          <w:p w14:paraId="760CA3DE" w14:textId="77777777" w:rsidR="008B4263" w:rsidRDefault="00000000">
            <w:pPr>
              <w:rPr>
                <w:rFonts w:ascii="Arial" w:hAnsi="Arial" w:cs="Arial"/>
              </w:rPr>
            </w:pPr>
            <w:r>
              <w:rPr>
                <w:rFonts w:ascii="Arial" w:hAnsi="Arial" w:cs="Arial"/>
                <w:b/>
                <w:bCs/>
                <w:color w:val="FFFFFF"/>
                <w:sz w:val="19"/>
                <w:szCs w:val="19"/>
              </w:rPr>
              <w:t>Type</w:t>
            </w:r>
          </w:p>
        </w:tc>
        <w:tc>
          <w:tcPr>
            <w:tcW w:w="3800" w:type="dxa"/>
            <w:tcBorders>
              <w:top w:val="single" w:sz="4" w:space="0" w:color="BFBFBF"/>
              <w:left w:val="single" w:sz="4" w:space="0" w:color="BFBFBF"/>
              <w:bottom w:val="single" w:sz="4" w:space="0" w:color="BFBFBF"/>
              <w:right w:val="single" w:sz="4" w:space="0" w:color="BFBFBF"/>
            </w:tcBorders>
            <w:shd w:val="clear" w:color="auto" w:fill="2E3192"/>
            <w:vAlign w:val="center"/>
          </w:tcPr>
          <w:p w14:paraId="5DF776D4" w14:textId="77777777" w:rsidR="008B4263" w:rsidRDefault="00000000">
            <w:pPr>
              <w:rPr>
                <w:rFonts w:ascii="Arial" w:hAnsi="Arial" w:cs="Arial"/>
              </w:rPr>
            </w:pPr>
            <w:r>
              <w:rPr>
                <w:rFonts w:ascii="Arial" w:hAnsi="Arial" w:cs="Arial"/>
                <w:b/>
                <w:bCs/>
                <w:color w:val="FFFFFF"/>
                <w:sz w:val="19"/>
                <w:szCs w:val="19"/>
              </w:rPr>
              <w:t>Test Scenario</w:t>
            </w:r>
          </w:p>
        </w:tc>
        <w:tc>
          <w:tcPr>
            <w:tcW w:w="3326" w:type="dxa"/>
            <w:tcBorders>
              <w:top w:val="single" w:sz="4" w:space="0" w:color="BFBFBF"/>
              <w:left w:val="single" w:sz="4" w:space="0" w:color="BFBFBF"/>
              <w:bottom w:val="single" w:sz="4" w:space="0" w:color="BFBFBF"/>
              <w:right w:val="single" w:sz="4" w:space="0" w:color="BFBFBF"/>
            </w:tcBorders>
            <w:shd w:val="clear" w:color="auto" w:fill="2E3192"/>
            <w:vAlign w:val="center"/>
          </w:tcPr>
          <w:p w14:paraId="79969487" w14:textId="77777777" w:rsidR="008B4263" w:rsidRDefault="00000000">
            <w:pPr>
              <w:rPr>
                <w:rFonts w:ascii="Arial" w:hAnsi="Arial" w:cs="Arial"/>
              </w:rPr>
            </w:pPr>
            <w:r>
              <w:rPr>
                <w:rFonts w:ascii="Arial" w:hAnsi="Arial" w:cs="Arial"/>
                <w:b/>
                <w:bCs/>
                <w:color w:val="FFFFFF"/>
                <w:sz w:val="19"/>
                <w:szCs w:val="19"/>
              </w:rPr>
              <w:t>Expected Result</w:t>
            </w:r>
          </w:p>
        </w:tc>
      </w:tr>
      <w:tr w:rsidR="008B4263" w14:paraId="205B5A71" w14:textId="77777777">
        <w:tc>
          <w:tcPr>
            <w:tcW w:w="600"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7479F945" w14:textId="77777777" w:rsidR="008B4263" w:rsidRDefault="00000000">
            <w:pPr>
              <w:rPr>
                <w:rFonts w:ascii="Arial" w:hAnsi="Arial" w:cs="Arial"/>
              </w:rPr>
            </w:pPr>
            <w:r>
              <w:rPr>
                <w:rFonts w:ascii="Arial" w:hAnsi="Arial" w:cs="Arial"/>
                <w:sz w:val="18"/>
                <w:szCs w:val="18"/>
              </w:rPr>
              <w:t>T1</w:t>
            </w:r>
          </w:p>
        </w:tc>
        <w:tc>
          <w:tcPr>
            <w:tcW w:w="1299"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065CC3F5" w14:textId="77777777" w:rsidR="008B4263" w:rsidRDefault="00000000">
            <w:pPr>
              <w:rPr>
                <w:rFonts w:ascii="Arial" w:hAnsi="Arial" w:cs="Arial"/>
              </w:rPr>
            </w:pPr>
            <w:r>
              <w:rPr>
                <w:rFonts w:ascii="Arial" w:hAnsi="Arial" w:cs="Arial"/>
                <w:sz w:val="18"/>
                <w:szCs w:val="18"/>
              </w:rPr>
              <w:t>Unit</w:t>
            </w:r>
          </w:p>
        </w:tc>
        <w:tc>
          <w:tcPr>
            <w:tcW w:w="3800"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2FD63318" w14:textId="77777777" w:rsidR="008B4263" w:rsidRDefault="00000000">
            <w:pPr>
              <w:rPr>
                <w:rFonts w:ascii="Arial" w:hAnsi="Arial" w:cs="Arial"/>
              </w:rPr>
            </w:pPr>
            <w:r>
              <w:rPr>
                <w:rFonts w:ascii="Arial" w:hAnsi="Arial" w:cs="Arial"/>
                <w:sz w:val="18"/>
                <w:szCs w:val="18"/>
              </w:rPr>
              <w:t>Clause extraction from PDF (</w:t>
            </w:r>
            <w:proofErr w:type="spellStart"/>
            <w:r>
              <w:rPr>
                <w:rFonts w:ascii="Arial" w:hAnsi="Arial" w:cs="Arial"/>
                <w:sz w:val="18"/>
                <w:szCs w:val="18"/>
              </w:rPr>
              <w:t>pdfjs-dist</w:t>
            </w:r>
            <w:proofErr w:type="spellEnd"/>
            <w:r>
              <w:rPr>
                <w:rFonts w:ascii="Arial" w:hAnsi="Arial" w:cs="Arial"/>
                <w:sz w:val="18"/>
                <w:szCs w:val="18"/>
              </w:rPr>
              <w:t>)</w:t>
            </w:r>
          </w:p>
        </w:tc>
        <w:tc>
          <w:tcPr>
            <w:tcW w:w="3326"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4772F630" w14:textId="77777777" w:rsidR="008B4263" w:rsidRDefault="00000000">
            <w:pPr>
              <w:rPr>
                <w:rFonts w:ascii="Arial" w:hAnsi="Arial" w:cs="Arial"/>
              </w:rPr>
            </w:pPr>
            <w:r>
              <w:rPr>
                <w:rFonts w:ascii="Arial" w:hAnsi="Arial" w:cs="Arial"/>
                <w:sz w:val="18"/>
                <w:szCs w:val="18"/>
              </w:rPr>
              <w:t>All clauses extracted with valid coordinates</w:t>
            </w:r>
          </w:p>
        </w:tc>
      </w:tr>
      <w:tr w:rsidR="008B4263" w14:paraId="77BD3A26"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6BA97412" w14:textId="77777777" w:rsidR="008B4263" w:rsidRDefault="00000000">
            <w:pPr>
              <w:rPr>
                <w:rFonts w:ascii="Arial" w:hAnsi="Arial" w:cs="Arial"/>
              </w:rPr>
            </w:pPr>
            <w:r>
              <w:rPr>
                <w:rFonts w:ascii="Arial" w:hAnsi="Arial" w:cs="Arial"/>
                <w:sz w:val="18"/>
                <w:szCs w:val="18"/>
              </w:rPr>
              <w:t>T2</w:t>
            </w:r>
          </w:p>
        </w:tc>
        <w:tc>
          <w:tcPr>
            <w:tcW w:w="12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5ED6BA44" w14:textId="77777777" w:rsidR="008B4263" w:rsidRDefault="00000000">
            <w:pPr>
              <w:rPr>
                <w:rFonts w:ascii="Arial" w:hAnsi="Arial" w:cs="Arial"/>
              </w:rPr>
            </w:pPr>
            <w:r>
              <w:rPr>
                <w:rFonts w:ascii="Arial" w:hAnsi="Arial" w:cs="Arial"/>
                <w:sz w:val="18"/>
                <w:szCs w:val="18"/>
              </w:rPr>
              <w:t>Unit</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6EB4B9E9" w14:textId="77777777" w:rsidR="008B4263" w:rsidRDefault="00000000">
            <w:pPr>
              <w:rPr>
                <w:rFonts w:ascii="Arial" w:hAnsi="Arial" w:cs="Arial"/>
              </w:rPr>
            </w:pPr>
            <w:r>
              <w:rPr>
                <w:rFonts w:ascii="Arial" w:hAnsi="Arial" w:cs="Arial"/>
                <w:sz w:val="18"/>
                <w:szCs w:val="18"/>
              </w:rPr>
              <w:t>Anonymizing ID numbers and names (NER)</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264D1F79" w14:textId="77777777" w:rsidR="008B4263" w:rsidRDefault="00000000">
            <w:pPr>
              <w:rPr>
                <w:rFonts w:ascii="Arial" w:hAnsi="Arial" w:cs="Arial"/>
              </w:rPr>
            </w:pPr>
            <w:r>
              <w:rPr>
                <w:rFonts w:ascii="Arial" w:hAnsi="Arial" w:cs="Arial"/>
                <w:sz w:val="18"/>
                <w:szCs w:val="18"/>
              </w:rPr>
              <w:t>All PII replaced with generic placeholders</w:t>
            </w:r>
          </w:p>
        </w:tc>
      </w:tr>
      <w:tr w:rsidR="008B4263" w14:paraId="2390B3AB" w14:textId="77777777">
        <w:tc>
          <w:tcPr>
            <w:tcW w:w="600"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316CB1CD" w14:textId="77777777" w:rsidR="008B4263" w:rsidRDefault="00000000">
            <w:pPr>
              <w:rPr>
                <w:rFonts w:ascii="Arial" w:hAnsi="Arial" w:cs="Arial"/>
              </w:rPr>
            </w:pPr>
            <w:r>
              <w:rPr>
                <w:rFonts w:ascii="Arial" w:hAnsi="Arial" w:cs="Arial"/>
                <w:sz w:val="18"/>
                <w:szCs w:val="18"/>
              </w:rPr>
              <w:t>T3</w:t>
            </w:r>
          </w:p>
        </w:tc>
        <w:tc>
          <w:tcPr>
            <w:tcW w:w="1299"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31EDD1D3" w14:textId="77777777" w:rsidR="008B4263" w:rsidRDefault="00000000">
            <w:pPr>
              <w:rPr>
                <w:rFonts w:ascii="Arial" w:hAnsi="Arial" w:cs="Arial"/>
              </w:rPr>
            </w:pPr>
            <w:r>
              <w:rPr>
                <w:rFonts w:ascii="Arial" w:hAnsi="Arial" w:cs="Arial"/>
                <w:sz w:val="18"/>
                <w:szCs w:val="18"/>
              </w:rPr>
              <w:t>Unit</w:t>
            </w:r>
          </w:p>
        </w:tc>
        <w:tc>
          <w:tcPr>
            <w:tcW w:w="3800"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0B976904" w14:textId="77777777" w:rsidR="008B4263" w:rsidRDefault="00000000">
            <w:pPr>
              <w:rPr>
                <w:rFonts w:ascii="Arial" w:hAnsi="Arial" w:cs="Arial"/>
              </w:rPr>
            </w:pPr>
            <w:r>
              <w:rPr>
                <w:rFonts w:ascii="Arial" w:hAnsi="Arial" w:cs="Arial"/>
                <w:sz w:val="18"/>
                <w:szCs w:val="18"/>
              </w:rPr>
              <w:t>Deposit exceeds the lawful cap (lower of one-third of total rent or 3 months' rent)</w:t>
            </w:r>
          </w:p>
        </w:tc>
        <w:tc>
          <w:tcPr>
            <w:tcW w:w="3326"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4AA47E5E" w14:textId="77777777" w:rsidR="008B4263" w:rsidRDefault="00000000">
            <w:pPr>
              <w:rPr>
                <w:rFonts w:ascii="Arial" w:hAnsi="Arial" w:cs="Arial"/>
              </w:rPr>
            </w:pPr>
            <w:r>
              <w:rPr>
                <w:rFonts w:ascii="Arial" w:hAnsi="Arial" w:cs="Arial"/>
                <w:sz w:val="18"/>
                <w:szCs w:val="18"/>
              </w:rPr>
              <w:t>Classified RED (legal violation)</w:t>
            </w:r>
          </w:p>
        </w:tc>
      </w:tr>
      <w:tr w:rsidR="008B4263" w14:paraId="3C45EE57"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01496098" w14:textId="77777777" w:rsidR="008B4263" w:rsidRDefault="00000000">
            <w:pPr>
              <w:rPr>
                <w:rFonts w:ascii="Arial" w:hAnsi="Arial" w:cs="Arial"/>
              </w:rPr>
            </w:pPr>
            <w:r>
              <w:rPr>
                <w:rFonts w:ascii="Arial" w:hAnsi="Arial" w:cs="Arial"/>
                <w:sz w:val="18"/>
                <w:szCs w:val="18"/>
              </w:rPr>
              <w:t>T4</w:t>
            </w:r>
          </w:p>
        </w:tc>
        <w:tc>
          <w:tcPr>
            <w:tcW w:w="12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770B66E8" w14:textId="77777777" w:rsidR="008B4263" w:rsidRDefault="00000000">
            <w:pPr>
              <w:rPr>
                <w:rFonts w:ascii="Arial" w:hAnsi="Arial" w:cs="Arial"/>
              </w:rPr>
            </w:pPr>
            <w:r>
              <w:rPr>
                <w:rFonts w:ascii="Arial" w:hAnsi="Arial" w:cs="Arial"/>
                <w:sz w:val="18"/>
                <w:szCs w:val="18"/>
              </w:rPr>
              <w:t>Integration</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0B77BB43" w14:textId="77777777" w:rsidR="008B4263" w:rsidRDefault="00000000">
            <w:pPr>
              <w:rPr>
                <w:rFonts w:ascii="Arial" w:hAnsi="Arial" w:cs="Arial"/>
              </w:rPr>
            </w:pPr>
            <w:r>
              <w:rPr>
                <w:rFonts w:ascii="Arial" w:hAnsi="Arial" w:cs="Arial"/>
                <w:sz w:val="18"/>
                <w:szCs w:val="18"/>
              </w:rPr>
              <w:t>Pet ban vs. pet preference</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0B57A447" w14:textId="77777777" w:rsidR="008B4263" w:rsidRDefault="00000000">
            <w:pPr>
              <w:rPr>
                <w:rFonts w:ascii="Arial" w:hAnsi="Arial" w:cs="Arial"/>
              </w:rPr>
            </w:pPr>
            <w:r>
              <w:rPr>
                <w:rFonts w:ascii="Arial" w:hAnsi="Arial" w:cs="Arial"/>
                <w:sz w:val="18"/>
                <w:szCs w:val="18"/>
              </w:rPr>
              <w:t>Classified ORANGE (personal conflict)</w:t>
            </w:r>
          </w:p>
        </w:tc>
      </w:tr>
      <w:tr w:rsidR="008B4263" w14:paraId="0924270D" w14:textId="77777777">
        <w:tc>
          <w:tcPr>
            <w:tcW w:w="600"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61D5626F" w14:textId="77777777" w:rsidR="008B4263" w:rsidRDefault="00000000">
            <w:pPr>
              <w:rPr>
                <w:rFonts w:ascii="Arial" w:hAnsi="Arial" w:cs="Arial"/>
              </w:rPr>
            </w:pPr>
            <w:r>
              <w:rPr>
                <w:rFonts w:ascii="Arial" w:hAnsi="Arial" w:cs="Arial"/>
                <w:sz w:val="18"/>
                <w:szCs w:val="18"/>
              </w:rPr>
              <w:t>T5</w:t>
            </w:r>
          </w:p>
        </w:tc>
        <w:tc>
          <w:tcPr>
            <w:tcW w:w="1299"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522E2C91" w14:textId="77777777" w:rsidR="008B4263" w:rsidRDefault="00000000">
            <w:pPr>
              <w:rPr>
                <w:rFonts w:ascii="Arial" w:hAnsi="Arial" w:cs="Arial"/>
              </w:rPr>
            </w:pPr>
            <w:r>
              <w:rPr>
                <w:rFonts w:ascii="Arial" w:hAnsi="Arial" w:cs="Arial"/>
                <w:sz w:val="18"/>
                <w:szCs w:val="18"/>
              </w:rPr>
              <w:t>Integration</w:t>
            </w:r>
          </w:p>
        </w:tc>
        <w:tc>
          <w:tcPr>
            <w:tcW w:w="3800"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50709443" w14:textId="77777777" w:rsidR="008B4263" w:rsidRDefault="00000000">
            <w:pPr>
              <w:rPr>
                <w:rFonts w:ascii="Arial" w:hAnsi="Arial" w:cs="Arial"/>
              </w:rPr>
            </w:pPr>
            <w:r>
              <w:rPr>
                <w:rFonts w:ascii="Arial" w:hAnsi="Arial" w:cs="Arial"/>
                <w:sz w:val="18"/>
                <w:szCs w:val="18"/>
              </w:rPr>
              <w:t>RAG retrieval (top-k = 5) returns statute</w:t>
            </w:r>
          </w:p>
        </w:tc>
        <w:tc>
          <w:tcPr>
            <w:tcW w:w="3326"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09F4A32A" w14:textId="77777777" w:rsidR="008B4263" w:rsidRDefault="00000000">
            <w:pPr>
              <w:rPr>
                <w:rFonts w:ascii="Arial" w:hAnsi="Arial" w:cs="Arial"/>
              </w:rPr>
            </w:pPr>
            <w:r>
              <w:rPr>
                <w:rFonts w:ascii="Arial" w:hAnsi="Arial" w:cs="Arial"/>
                <w:sz w:val="18"/>
                <w:szCs w:val="18"/>
              </w:rPr>
              <w:t>High recall on the test set</w:t>
            </w:r>
          </w:p>
        </w:tc>
      </w:tr>
      <w:tr w:rsidR="008B4263" w14:paraId="3ED48A64"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4AFAD851" w14:textId="77777777" w:rsidR="008B4263" w:rsidRDefault="00000000">
            <w:pPr>
              <w:rPr>
                <w:rFonts w:ascii="Arial" w:hAnsi="Arial" w:cs="Arial"/>
              </w:rPr>
            </w:pPr>
            <w:r>
              <w:rPr>
                <w:rFonts w:ascii="Arial" w:hAnsi="Arial" w:cs="Arial"/>
                <w:sz w:val="18"/>
                <w:szCs w:val="18"/>
              </w:rPr>
              <w:t>T6</w:t>
            </w:r>
          </w:p>
        </w:tc>
        <w:tc>
          <w:tcPr>
            <w:tcW w:w="12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144976EB" w14:textId="77777777" w:rsidR="008B4263" w:rsidRDefault="00000000">
            <w:pPr>
              <w:rPr>
                <w:rFonts w:ascii="Arial" w:hAnsi="Arial" w:cs="Arial"/>
              </w:rPr>
            </w:pPr>
            <w:r>
              <w:rPr>
                <w:rFonts w:ascii="Arial" w:hAnsi="Arial" w:cs="Arial"/>
                <w:sz w:val="18"/>
                <w:szCs w:val="18"/>
              </w:rPr>
              <w:t>Integration</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6163C087" w14:textId="77777777" w:rsidR="008B4263" w:rsidRDefault="00000000">
            <w:pPr>
              <w:rPr>
                <w:rFonts w:ascii="Arial" w:hAnsi="Arial" w:cs="Arial"/>
              </w:rPr>
            </w:pPr>
            <w:r>
              <w:rPr>
                <w:rFonts w:ascii="Arial" w:hAnsi="Arial" w:cs="Arial"/>
                <w:sz w:val="18"/>
                <w:szCs w:val="18"/>
              </w:rPr>
              <w:t>Negotiation-agent state transitions</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4ADDECDC" w14:textId="77777777" w:rsidR="008B4263" w:rsidRDefault="00000000">
            <w:pPr>
              <w:rPr>
                <w:rFonts w:ascii="Arial" w:hAnsi="Arial" w:cs="Arial"/>
              </w:rPr>
            </w:pPr>
            <w:r>
              <w:rPr>
                <w:rFonts w:ascii="Arial" w:hAnsi="Arial" w:cs="Arial"/>
                <w:sz w:val="18"/>
                <w:szCs w:val="18"/>
              </w:rPr>
              <w:t>Valid PRIORITIZE → … → DONE flow</w:t>
            </w:r>
          </w:p>
        </w:tc>
      </w:tr>
      <w:tr w:rsidR="008B4263" w14:paraId="43CEA3BE" w14:textId="77777777">
        <w:tc>
          <w:tcPr>
            <w:tcW w:w="600"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7ACDE954" w14:textId="77777777" w:rsidR="008B4263" w:rsidRDefault="00000000">
            <w:pPr>
              <w:rPr>
                <w:rFonts w:ascii="Arial" w:hAnsi="Arial" w:cs="Arial"/>
              </w:rPr>
            </w:pPr>
            <w:r>
              <w:rPr>
                <w:rFonts w:ascii="Arial" w:hAnsi="Arial" w:cs="Arial"/>
                <w:sz w:val="18"/>
                <w:szCs w:val="18"/>
              </w:rPr>
              <w:t>T7</w:t>
            </w:r>
          </w:p>
        </w:tc>
        <w:tc>
          <w:tcPr>
            <w:tcW w:w="1299"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487D34E6" w14:textId="77777777" w:rsidR="008B4263" w:rsidRDefault="00000000">
            <w:pPr>
              <w:rPr>
                <w:rFonts w:ascii="Arial" w:hAnsi="Arial" w:cs="Arial"/>
              </w:rPr>
            </w:pPr>
            <w:r>
              <w:rPr>
                <w:rFonts w:ascii="Arial" w:hAnsi="Arial" w:cs="Arial"/>
                <w:sz w:val="18"/>
                <w:szCs w:val="18"/>
              </w:rPr>
              <w:t>Performance</w:t>
            </w:r>
          </w:p>
        </w:tc>
        <w:tc>
          <w:tcPr>
            <w:tcW w:w="3800"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06633F4A" w14:textId="508A0F88" w:rsidR="008B4263" w:rsidRDefault="006441DA">
            <w:pPr>
              <w:rPr>
                <w:rFonts w:ascii="Arial" w:hAnsi="Arial" w:cs="Arial"/>
              </w:rPr>
            </w:pPr>
            <w:r w:rsidRPr="006441DA">
              <w:rPr>
                <w:rFonts w:ascii="Arial" w:hAnsi="Arial" w:cs="Arial"/>
                <w:sz w:val="18"/>
                <w:szCs w:val="18"/>
              </w:rPr>
              <w:t>Analyze a rental contract of 1 to 6 pages</w:t>
            </w:r>
          </w:p>
        </w:tc>
        <w:tc>
          <w:tcPr>
            <w:tcW w:w="3326"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287FA44B" w14:textId="77777777" w:rsidR="008B4263" w:rsidRDefault="00000000">
            <w:pPr>
              <w:rPr>
                <w:rFonts w:ascii="Arial" w:hAnsi="Arial" w:cs="Arial"/>
              </w:rPr>
            </w:pPr>
            <w:r>
              <w:rPr>
                <w:rFonts w:ascii="Arial" w:hAnsi="Arial" w:cs="Arial"/>
                <w:sz w:val="18"/>
                <w:szCs w:val="18"/>
              </w:rPr>
              <w:t>Completes within 90 seconds</w:t>
            </w:r>
          </w:p>
        </w:tc>
      </w:tr>
      <w:tr w:rsidR="008B4263" w14:paraId="1122E38B"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696C8956" w14:textId="77777777" w:rsidR="008B4263" w:rsidRDefault="00000000">
            <w:pPr>
              <w:rPr>
                <w:rFonts w:ascii="Arial" w:hAnsi="Arial" w:cs="Arial"/>
              </w:rPr>
            </w:pPr>
            <w:r>
              <w:rPr>
                <w:rFonts w:ascii="Arial" w:hAnsi="Arial" w:cs="Arial"/>
                <w:sz w:val="18"/>
                <w:szCs w:val="18"/>
              </w:rPr>
              <w:t>T8</w:t>
            </w:r>
          </w:p>
        </w:tc>
        <w:tc>
          <w:tcPr>
            <w:tcW w:w="12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03DD95DE" w14:textId="77777777" w:rsidR="008B4263" w:rsidRDefault="00000000">
            <w:pPr>
              <w:rPr>
                <w:rFonts w:ascii="Arial" w:hAnsi="Arial" w:cs="Arial"/>
              </w:rPr>
            </w:pPr>
            <w:r>
              <w:rPr>
                <w:rFonts w:ascii="Arial" w:hAnsi="Arial" w:cs="Arial"/>
                <w:sz w:val="18"/>
                <w:szCs w:val="18"/>
              </w:rPr>
              <w:t>E2E</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66CB0F28" w14:textId="77777777" w:rsidR="008B4263" w:rsidRDefault="00000000">
            <w:pPr>
              <w:rPr>
                <w:rFonts w:ascii="Arial" w:hAnsi="Arial" w:cs="Arial"/>
              </w:rPr>
            </w:pPr>
            <w:r>
              <w:rPr>
                <w:rFonts w:ascii="Arial" w:hAnsi="Arial" w:cs="Arial"/>
                <w:sz w:val="18"/>
                <w:szCs w:val="18"/>
              </w:rPr>
              <w:t>Upload → analyze → marked PDF → message</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17116380" w14:textId="77777777" w:rsidR="008B4263" w:rsidRDefault="00000000">
            <w:pPr>
              <w:rPr>
                <w:rFonts w:ascii="Arial" w:hAnsi="Arial" w:cs="Arial"/>
              </w:rPr>
            </w:pPr>
            <w:r>
              <w:rPr>
                <w:rFonts w:ascii="Arial" w:hAnsi="Arial" w:cs="Arial"/>
                <w:sz w:val="18"/>
                <w:szCs w:val="18"/>
              </w:rPr>
              <w:t>Full flow completes without errors</w:t>
            </w:r>
          </w:p>
        </w:tc>
      </w:tr>
      <w:tr w:rsidR="008B4263" w14:paraId="29A7908D" w14:textId="77777777">
        <w:tc>
          <w:tcPr>
            <w:tcW w:w="600"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02800E43" w14:textId="77777777" w:rsidR="008B4263" w:rsidRDefault="00000000">
            <w:pPr>
              <w:rPr>
                <w:rFonts w:ascii="Arial" w:hAnsi="Arial" w:cs="Arial"/>
              </w:rPr>
            </w:pPr>
            <w:r>
              <w:rPr>
                <w:rFonts w:ascii="Arial" w:hAnsi="Arial" w:cs="Arial"/>
                <w:sz w:val="18"/>
                <w:szCs w:val="18"/>
              </w:rPr>
              <w:t>T9</w:t>
            </w:r>
          </w:p>
        </w:tc>
        <w:tc>
          <w:tcPr>
            <w:tcW w:w="1299"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05AFCDC0" w14:textId="77777777" w:rsidR="008B4263" w:rsidRDefault="00000000">
            <w:pPr>
              <w:rPr>
                <w:rFonts w:ascii="Arial" w:hAnsi="Arial" w:cs="Arial"/>
              </w:rPr>
            </w:pPr>
            <w:r>
              <w:rPr>
                <w:rFonts w:ascii="Arial" w:hAnsi="Arial" w:cs="Arial"/>
                <w:sz w:val="18"/>
                <w:szCs w:val="18"/>
              </w:rPr>
              <w:t>Security</w:t>
            </w:r>
          </w:p>
        </w:tc>
        <w:tc>
          <w:tcPr>
            <w:tcW w:w="3800"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4474F513" w14:textId="77777777" w:rsidR="008B4263" w:rsidRDefault="00000000">
            <w:pPr>
              <w:rPr>
                <w:rFonts w:ascii="Arial" w:hAnsi="Arial" w:cs="Arial"/>
              </w:rPr>
            </w:pPr>
            <w:r>
              <w:rPr>
                <w:rFonts w:ascii="Arial" w:hAnsi="Arial" w:cs="Arial"/>
                <w:sz w:val="18"/>
                <w:szCs w:val="18"/>
              </w:rPr>
              <w:t>Prompt injection inside the contract</w:t>
            </w:r>
          </w:p>
        </w:tc>
        <w:tc>
          <w:tcPr>
            <w:tcW w:w="3326" w:type="dxa"/>
            <w:tcBorders>
              <w:top w:val="single" w:sz="4" w:space="0" w:color="BFBFBF"/>
              <w:left w:val="single" w:sz="4" w:space="0" w:color="BFBFBF"/>
              <w:bottom w:val="single" w:sz="4" w:space="0" w:color="BFBFBF"/>
              <w:right w:val="single" w:sz="4" w:space="0" w:color="BFBFBF"/>
            </w:tcBorders>
            <w:shd w:val="clear" w:color="auto" w:fill="F7F7FA"/>
            <w:tcMar>
              <w:top w:w="50" w:type="dxa"/>
              <w:bottom w:w="50" w:type="dxa"/>
            </w:tcMar>
            <w:vAlign w:val="center"/>
          </w:tcPr>
          <w:p w14:paraId="55EABED3" w14:textId="77777777" w:rsidR="008B4263" w:rsidRDefault="00000000">
            <w:pPr>
              <w:rPr>
                <w:rFonts w:ascii="Arial" w:hAnsi="Arial" w:cs="Arial"/>
              </w:rPr>
            </w:pPr>
            <w:r>
              <w:rPr>
                <w:rFonts w:ascii="Arial" w:hAnsi="Arial" w:cs="Arial"/>
                <w:sz w:val="18"/>
                <w:szCs w:val="18"/>
              </w:rPr>
              <w:t>Malicious in-text instructions ignored</w:t>
            </w:r>
          </w:p>
        </w:tc>
      </w:tr>
      <w:tr w:rsidR="008B4263" w14:paraId="0E39941C"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1C613A48" w14:textId="77777777" w:rsidR="008B4263" w:rsidRDefault="00000000">
            <w:pPr>
              <w:rPr>
                <w:rFonts w:ascii="Arial" w:hAnsi="Arial" w:cs="Arial"/>
              </w:rPr>
            </w:pPr>
            <w:r>
              <w:rPr>
                <w:rFonts w:ascii="Arial" w:hAnsi="Arial" w:cs="Arial"/>
                <w:sz w:val="18"/>
                <w:szCs w:val="18"/>
              </w:rPr>
              <w:t>T10</w:t>
            </w:r>
          </w:p>
        </w:tc>
        <w:tc>
          <w:tcPr>
            <w:tcW w:w="12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59059374" w14:textId="77777777" w:rsidR="008B4263" w:rsidRDefault="00000000">
            <w:pPr>
              <w:rPr>
                <w:rFonts w:ascii="Arial" w:hAnsi="Arial" w:cs="Arial"/>
              </w:rPr>
            </w:pPr>
            <w:r>
              <w:rPr>
                <w:rFonts w:ascii="Arial" w:hAnsi="Arial" w:cs="Arial"/>
                <w:sz w:val="18"/>
                <w:szCs w:val="18"/>
              </w:rPr>
              <w:t>Integration</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45F6A4EE" w14:textId="77777777" w:rsidR="008B4263" w:rsidRDefault="00000000">
            <w:pPr>
              <w:rPr>
                <w:rFonts w:ascii="Arial" w:hAnsi="Arial" w:cs="Arial"/>
              </w:rPr>
            </w:pPr>
            <w:r>
              <w:rPr>
                <w:rFonts w:ascii="Arial" w:hAnsi="Arial" w:cs="Arial"/>
                <w:sz w:val="18"/>
                <w:szCs w:val="18"/>
              </w:rPr>
              <w:t>Detect missing protections in a contract that leaves out required terms</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2222057F" w14:textId="77777777" w:rsidR="008B4263" w:rsidRDefault="00000000">
            <w:pPr>
              <w:rPr>
                <w:rFonts w:ascii="Arial" w:hAnsi="Arial" w:cs="Arial"/>
              </w:rPr>
            </w:pPr>
            <w:r>
              <w:rPr>
                <w:rFonts w:ascii="Arial" w:hAnsi="Arial" w:cs="Arial"/>
                <w:sz w:val="18"/>
                <w:szCs w:val="18"/>
              </w:rPr>
              <w:t>All missing protections found and listed</w:t>
            </w:r>
          </w:p>
        </w:tc>
      </w:tr>
      <w:tr w:rsidR="008B4263" w14:paraId="038E9100"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51F3A7C6" w14:textId="77777777" w:rsidR="008B4263" w:rsidRDefault="00000000">
            <w:pPr>
              <w:rPr>
                <w:rFonts w:ascii="Arial" w:hAnsi="Arial" w:cs="Arial"/>
              </w:rPr>
            </w:pPr>
            <w:r>
              <w:rPr>
                <w:rFonts w:ascii="Arial" w:hAnsi="Arial" w:cs="Arial"/>
                <w:sz w:val="18"/>
                <w:szCs w:val="18"/>
              </w:rPr>
              <w:t>T11</w:t>
            </w:r>
          </w:p>
        </w:tc>
        <w:tc>
          <w:tcPr>
            <w:tcW w:w="12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0B783A37" w14:textId="77777777" w:rsidR="008B4263" w:rsidRDefault="00000000">
            <w:pPr>
              <w:rPr>
                <w:rFonts w:ascii="Arial" w:hAnsi="Arial" w:cs="Arial"/>
              </w:rPr>
            </w:pPr>
            <w:r>
              <w:rPr>
                <w:rFonts w:ascii="Arial" w:hAnsi="Arial" w:cs="Arial"/>
                <w:sz w:val="18"/>
                <w:szCs w:val="18"/>
              </w:rPr>
              <w:t>Performance</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1E5DF6F2" w14:textId="77777777" w:rsidR="008B4263" w:rsidRDefault="00000000">
            <w:pPr>
              <w:rPr>
                <w:rFonts w:ascii="Arial" w:hAnsi="Arial" w:cs="Arial"/>
              </w:rPr>
            </w:pPr>
            <w:r>
              <w:rPr>
                <w:rFonts w:ascii="Arial" w:hAnsi="Arial" w:cs="Arial"/>
                <w:sz w:val="18"/>
                <w:szCs w:val="18"/>
              </w:rPr>
              <w:t>Load: 10 concurrent users each analyzing a contract</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15D766C7" w14:textId="77777777" w:rsidR="008B4263" w:rsidRDefault="00000000">
            <w:pPr>
              <w:rPr>
                <w:rFonts w:ascii="Arial" w:hAnsi="Arial" w:cs="Arial"/>
              </w:rPr>
            </w:pPr>
            <w:r>
              <w:rPr>
                <w:rFonts w:ascii="Arial" w:hAnsi="Arial" w:cs="Arial"/>
                <w:sz w:val="18"/>
                <w:szCs w:val="18"/>
              </w:rPr>
              <w:t>All analyses complete correctly within the performance target</w:t>
            </w:r>
          </w:p>
        </w:tc>
      </w:tr>
      <w:tr w:rsidR="008B4263" w14:paraId="5AFDC2D8"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0F5D6307" w14:textId="77777777" w:rsidR="008B4263" w:rsidRDefault="00000000">
            <w:pPr>
              <w:rPr>
                <w:rFonts w:ascii="Arial" w:hAnsi="Arial" w:cs="Arial"/>
              </w:rPr>
            </w:pPr>
            <w:r>
              <w:rPr>
                <w:rFonts w:ascii="Arial" w:hAnsi="Arial" w:cs="Arial"/>
                <w:sz w:val="18"/>
                <w:szCs w:val="18"/>
              </w:rPr>
              <w:t>T12</w:t>
            </w:r>
          </w:p>
        </w:tc>
        <w:tc>
          <w:tcPr>
            <w:tcW w:w="12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0CACB599" w14:textId="77777777" w:rsidR="008B4263" w:rsidRDefault="00000000">
            <w:pPr>
              <w:rPr>
                <w:rFonts w:ascii="Arial" w:hAnsi="Arial" w:cs="Arial"/>
              </w:rPr>
            </w:pPr>
            <w:r>
              <w:rPr>
                <w:rFonts w:ascii="Arial" w:hAnsi="Arial" w:cs="Arial"/>
                <w:sz w:val="18"/>
                <w:szCs w:val="18"/>
              </w:rPr>
              <w:t>Security</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58BF6EF2" w14:textId="77777777" w:rsidR="008B4263" w:rsidRDefault="00000000">
            <w:pPr>
              <w:rPr>
                <w:rFonts w:ascii="Arial" w:hAnsi="Arial" w:cs="Arial"/>
              </w:rPr>
            </w:pPr>
            <w:r>
              <w:rPr>
                <w:rFonts w:ascii="Arial" w:hAnsi="Arial" w:cs="Arial"/>
                <w:sz w:val="18"/>
                <w:szCs w:val="18"/>
              </w:rPr>
              <w:t>XSS and CSRF attempts against the web interface and API</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bottom w:w="50" w:type="dxa"/>
            </w:tcMar>
            <w:vAlign w:val="center"/>
          </w:tcPr>
          <w:p w14:paraId="431014E1" w14:textId="77777777" w:rsidR="008B4263" w:rsidRDefault="00000000">
            <w:pPr>
              <w:rPr>
                <w:rFonts w:ascii="Arial" w:hAnsi="Arial" w:cs="Arial"/>
              </w:rPr>
            </w:pPr>
            <w:r>
              <w:rPr>
                <w:rFonts w:ascii="Arial" w:hAnsi="Arial" w:cs="Arial"/>
                <w:sz w:val="18"/>
                <w:szCs w:val="18"/>
              </w:rPr>
              <w:t>Malicious requests blocked; no script runs and no state changes without a valid token</w:t>
            </w:r>
          </w:p>
        </w:tc>
      </w:tr>
    </w:tbl>
    <w:p w14:paraId="5428C0C5" w14:textId="77777777" w:rsidR="008B4263" w:rsidRDefault="00000000">
      <w:pPr>
        <w:pStyle w:val="Heading1"/>
        <w:spacing w:before="360"/>
      </w:pPr>
      <w:bookmarkStart w:id="64" w:name="_Toc234154048"/>
      <w:bookmarkStart w:id="65" w:name="_Toc234446971"/>
      <w:r>
        <w:t>Chapter 5: AI Tools Used in the Project</w:t>
      </w:r>
      <w:bookmarkEnd w:id="64"/>
      <w:bookmarkEnd w:id="65"/>
    </w:p>
    <w:p w14:paraId="3A781969" w14:textId="77777777" w:rsidR="008B4263" w:rsidRDefault="00000000">
      <w:pPr>
        <w:spacing w:after="240"/>
        <w:rPr>
          <w:rFonts w:ascii="Arial" w:hAnsi="Arial" w:cs="Arial"/>
          <w:sz w:val="22"/>
          <w:szCs w:val="22"/>
        </w:rPr>
      </w:pPr>
      <w:r>
        <w:rPr>
          <w:rFonts w:ascii="Arial" w:hAnsi="Arial" w:cs="Arial"/>
          <w:sz w:val="22"/>
          <w:szCs w:val="22"/>
        </w:rPr>
        <w:t>We used Anthropic Claude as an assistant while researching and building the project. It helped in a few ways. It clarified ideas in Natural Language Processing, Retrieval-Augmented Generation, and LegalTech. It reviewed the system architecture and the pseudo-code with us. And it helped draft and edit the English of this book.</w:t>
      </w:r>
    </w:p>
    <w:p w14:paraId="2C73B4CD" w14:textId="77777777" w:rsidR="008B4263" w:rsidRDefault="00000000">
      <w:pPr>
        <w:rPr>
          <w:rFonts w:ascii="Arial" w:hAnsi="Arial" w:cs="Arial"/>
          <w:sz w:val="22"/>
          <w:szCs w:val="22"/>
        </w:rPr>
      </w:pPr>
      <w:r>
        <w:rPr>
          <w:rFonts w:ascii="Arial" w:hAnsi="Arial" w:cs="Arial"/>
          <w:sz w:val="22"/>
          <w:szCs w:val="22"/>
        </w:rPr>
        <w:t>5.1 AI Prompts</w:t>
      </w:r>
    </w:p>
    <w:p w14:paraId="6DEBE646" w14:textId="77777777" w:rsidR="008B4263" w:rsidRDefault="00000000">
      <w:pPr>
        <w:pStyle w:val="ListParagraph"/>
        <w:numPr>
          <w:ilvl w:val="0"/>
          <w:numId w:val="7"/>
        </w:numPr>
      </w:pPr>
      <w:r>
        <w:t xml:space="preserve">Sort the article references by A-Z: </w:t>
      </w:r>
    </w:p>
    <w:p w14:paraId="0DEE086A" w14:textId="77777777" w:rsidR="008B4263" w:rsidRDefault="00000000">
      <w:pPr>
        <w:pStyle w:val="ListParagraph"/>
        <w:ind w:left="720"/>
      </w:pPr>
      <w:r>
        <w:t xml:space="preserve">Ref: </w:t>
      </w:r>
      <w:hyperlink r:id="rId17">
        <w:r w:rsidR="008B4263">
          <w:rPr>
            <w:rStyle w:val="Hyperlink"/>
          </w:rPr>
          <w:t>https://claude.ai/share/d49587cf-d63d-4746-baa8-270c3f58a752</w:t>
        </w:r>
      </w:hyperlink>
    </w:p>
    <w:p w14:paraId="7FC57D15" w14:textId="77777777" w:rsidR="008B4263" w:rsidRDefault="00000000">
      <w:pPr>
        <w:pStyle w:val="ListParagraph"/>
        <w:numPr>
          <w:ilvl w:val="0"/>
          <w:numId w:val="7"/>
        </w:numPr>
        <w:rPr>
          <w:lang w:val="en-IL"/>
        </w:rPr>
      </w:pPr>
      <w:r>
        <w:rPr>
          <w:lang w:val="en-IL"/>
        </w:rPr>
        <w:t>white me 1 paragraph about this article:</w:t>
      </w:r>
    </w:p>
    <w:p w14:paraId="565C7FC5" w14:textId="77777777" w:rsidR="008B4263" w:rsidRDefault="00000000">
      <w:pPr>
        <w:pStyle w:val="ListParagraph"/>
        <w:ind w:left="720"/>
        <w:rPr>
          <w:lang w:val="en-IL"/>
        </w:rPr>
      </w:pPr>
      <w:r>
        <w:rPr>
          <w:lang w:val="en-IL"/>
        </w:rPr>
        <w:t xml:space="preserve">Chalkidis, I., Androutsopoulos, I., &amp; Michos, A. (2017). Extracting contract elements. </w:t>
      </w:r>
      <w:r>
        <w:rPr>
          <w:i/>
          <w:iCs/>
          <w:lang w:val="en-IL"/>
        </w:rPr>
        <w:t>Proceedings of the 16th International Conference on Artificial Intelligence and Law (ICAIL ’17)</w:t>
      </w:r>
      <w:r>
        <w:rPr>
          <w:lang w:val="en-IL"/>
        </w:rPr>
        <w:t>, 19-28.</w:t>
      </w:r>
    </w:p>
    <w:p w14:paraId="359E8D0C" w14:textId="77777777" w:rsidR="008B4263" w:rsidRDefault="00000000">
      <w:pPr>
        <w:pStyle w:val="ListParagraph"/>
        <w:ind w:left="720"/>
      </w:pPr>
      <w:r>
        <w:t xml:space="preserve">Ref: </w:t>
      </w:r>
      <w:hyperlink r:id="rId18">
        <w:r w:rsidR="008B4263">
          <w:rPr>
            <w:rStyle w:val="Hyperlink"/>
          </w:rPr>
          <w:t>https://claude.ai/share/d3cba934-1b1b-41a7-aa68-6783ff86ffd3</w:t>
        </w:r>
      </w:hyperlink>
    </w:p>
    <w:p w14:paraId="1E95CF17" w14:textId="77777777" w:rsidR="008B4263" w:rsidRDefault="00000000">
      <w:pPr>
        <w:pStyle w:val="ListParagraph"/>
        <w:numPr>
          <w:ilvl w:val="0"/>
          <w:numId w:val="7"/>
        </w:numPr>
        <w:spacing w:line="252" w:lineRule="auto"/>
      </w:pPr>
      <w:r>
        <w:t xml:space="preserve">Summarize: Kessler, F. (1943). Contracts of adhesion, Some thoughts about freedom of contract. *Columbia Law Review, 43*(5), 629-642. </w:t>
      </w:r>
    </w:p>
    <w:p w14:paraId="74367500" w14:textId="77777777" w:rsidR="008B4263" w:rsidRDefault="00000000">
      <w:pPr>
        <w:pStyle w:val="ListParagraph"/>
        <w:spacing w:line="252" w:lineRule="auto"/>
        <w:ind w:left="720"/>
      </w:pPr>
      <w:r>
        <w:t xml:space="preserve">Ref: </w:t>
      </w:r>
      <w:hyperlink r:id="rId19">
        <w:r w:rsidR="008B4263">
          <w:rPr>
            <w:rStyle w:val="Hyperlink"/>
          </w:rPr>
          <w:t>https://claude.ai/share/a8c399bf-a8de-4065-8f57-267ed1e4c078</w:t>
        </w:r>
      </w:hyperlink>
    </w:p>
    <w:p w14:paraId="6833846C" w14:textId="77777777" w:rsidR="008B4263" w:rsidRDefault="00000000">
      <w:pPr>
        <w:pStyle w:val="ListParagraph"/>
        <w:numPr>
          <w:ilvl w:val="0"/>
          <w:numId w:val="7"/>
        </w:numPr>
        <w:spacing w:line="252" w:lineRule="auto"/>
      </w:pPr>
      <w:r>
        <w:t xml:space="preserve">Summarize: OECD. (2014). *A revival of the private rental sector of the housing </w:t>
      </w:r>
      <w:proofErr w:type="gramStart"/>
      <w:r>
        <w:t>market?*</w:t>
      </w:r>
      <w:proofErr w:type="gramEnd"/>
      <w:r>
        <w:t xml:space="preserve"> OECD Economics Department Working Papers No. 1170. Paris: OECD Publishing.</w:t>
      </w:r>
    </w:p>
    <w:p w14:paraId="1B6C1401" w14:textId="77777777" w:rsidR="008B4263" w:rsidRDefault="00000000">
      <w:pPr>
        <w:spacing w:line="252" w:lineRule="auto"/>
        <w:ind w:left="480" w:hanging="480"/>
        <w:rPr>
          <w:rFonts w:ascii="Arial" w:hAnsi="Arial" w:cs="Arial"/>
          <w:sz w:val="22"/>
          <w:szCs w:val="22"/>
        </w:rPr>
      </w:pPr>
      <w:r>
        <w:rPr>
          <w:rFonts w:ascii="Arial" w:hAnsi="Arial" w:cs="Arial"/>
          <w:sz w:val="22"/>
          <w:szCs w:val="22"/>
        </w:rPr>
        <w:tab/>
      </w:r>
      <w:r>
        <w:rPr>
          <w:rFonts w:ascii="Arial" w:hAnsi="Arial" w:cs="Arial"/>
          <w:sz w:val="22"/>
          <w:szCs w:val="22"/>
        </w:rPr>
        <w:tab/>
        <w:t xml:space="preserve">Ref: </w:t>
      </w:r>
      <w:hyperlink r:id="rId20">
        <w:r w:rsidR="008B4263">
          <w:rPr>
            <w:rStyle w:val="Hyperlink"/>
            <w:rFonts w:ascii="Arial" w:hAnsi="Arial" w:cs="Arial"/>
            <w:sz w:val="22"/>
            <w:szCs w:val="22"/>
          </w:rPr>
          <w:t>https://claude.ai/share/88ddd273-a832-40e6-9e5c-f73f477c4b9c</w:t>
        </w:r>
      </w:hyperlink>
    </w:p>
    <w:p w14:paraId="1C482C01" w14:textId="77777777" w:rsidR="008B4263" w:rsidRDefault="00000000">
      <w:pPr>
        <w:spacing w:line="252" w:lineRule="auto"/>
        <w:ind w:left="480" w:hanging="480"/>
        <w:rPr>
          <w:rFonts w:ascii="Arial" w:hAnsi="Arial" w:cs="Arial"/>
          <w:sz w:val="22"/>
          <w:szCs w:val="22"/>
        </w:rPr>
      </w:pPr>
      <w:r>
        <w:br w:type="page"/>
      </w:r>
    </w:p>
    <w:p w14:paraId="17CCDA56" w14:textId="77777777" w:rsidR="008B4263" w:rsidRDefault="00000000">
      <w:pPr>
        <w:pStyle w:val="Heading1"/>
      </w:pPr>
      <w:bookmarkStart w:id="66" w:name="_Toc234154049"/>
      <w:bookmarkStart w:id="67" w:name="_Toc234446972"/>
      <w:r>
        <w:lastRenderedPageBreak/>
        <w:t>References</w:t>
      </w:r>
      <w:bookmarkEnd w:id="66"/>
      <w:bookmarkEnd w:id="67"/>
    </w:p>
    <w:p w14:paraId="28E0E305" w14:textId="77777777" w:rsidR="008B4263" w:rsidRDefault="00000000">
      <w:pPr>
        <w:spacing w:after="120" w:line="252" w:lineRule="auto"/>
        <w:jc w:val="both"/>
        <w:rPr>
          <w:rFonts w:ascii="Arial" w:hAnsi="Arial" w:cs="Arial"/>
          <w:sz w:val="22"/>
          <w:szCs w:val="22"/>
        </w:rPr>
      </w:pPr>
      <w:r>
        <w:rPr>
          <w:rFonts w:ascii="Arial" w:hAnsi="Arial" w:cs="Arial"/>
          <w:sz w:val="22"/>
          <w:szCs w:val="22"/>
        </w:rPr>
        <w:t>References are listed alphabetically by author surname, following APA style. Hebrew-language sources are marked accordingly.</w:t>
      </w:r>
    </w:p>
    <w:p w14:paraId="5671FF1F"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 xml:space="preserve">Akerlof, G. A. (1970). The market for “lemons”: Quality uncertainty and the market mechanism. *The Quarterly Journal of Economics, 84*(3), 488-500. </w:t>
      </w:r>
      <w:hyperlink r:id="rId21">
        <w:r w:rsidR="008B4263">
          <w:rPr>
            <w:rStyle w:val="Hyperlink"/>
            <w:rFonts w:ascii="Arial" w:hAnsi="Arial" w:cs="Arial"/>
            <w:sz w:val="22"/>
            <w:szCs w:val="22"/>
          </w:rPr>
          <w:t>https://www.jstor.org/stable/1879431</w:t>
        </w:r>
      </w:hyperlink>
    </w:p>
    <w:p w14:paraId="6E552CF6" w14:textId="77777777" w:rsidR="008B4263" w:rsidRDefault="00000000">
      <w:pPr>
        <w:spacing w:after="120" w:line="252" w:lineRule="auto"/>
        <w:ind w:left="480" w:hanging="480"/>
        <w:rPr>
          <w:rFonts w:ascii="Arial" w:hAnsi="Arial" w:cs="Arial"/>
          <w:sz w:val="22"/>
          <w:szCs w:val="22"/>
          <w:lang w:bidi="he-IL"/>
        </w:rPr>
      </w:pPr>
      <w:r>
        <w:rPr>
          <w:rFonts w:ascii="Arial" w:hAnsi="Arial" w:cs="Arial"/>
          <w:sz w:val="22"/>
          <w:szCs w:val="22"/>
          <w:lang w:bidi="he-IL"/>
        </w:rPr>
        <w:t xml:space="preserve">B144. (n.d.). Real-estate lawyer: Rental transactions. B144 Magazine. Retrieved June 30, 2026, </w:t>
      </w:r>
      <w:r>
        <w:rPr>
          <w:rFonts w:ascii="Arial" w:hAnsi="Arial" w:cs="Arial"/>
          <w:sz w:val="22"/>
          <w:szCs w:val="22"/>
        </w:rPr>
        <w:t>from</w:t>
      </w:r>
      <w:r>
        <w:rPr>
          <w:rFonts w:ascii="Arial" w:hAnsi="Arial" w:cs="Arial"/>
          <w:sz w:val="22"/>
          <w:szCs w:val="22"/>
          <w:lang w:bidi="he-IL"/>
        </w:rPr>
        <w:t xml:space="preserve"> </w:t>
      </w:r>
      <w:hyperlink r:id="rId22">
        <w:r w:rsidR="008B4263">
          <w:rPr>
            <w:rStyle w:val="Hyperlink"/>
            <w:rFonts w:ascii="Arial" w:hAnsi="Arial" w:cs="Arial"/>
            <w:sz w:val="22"/>
            <w:szCs w:val="22"/>
            <w:lang w:bidi="he-IL"/>
          </w:rPr>
          <w:t>https://www.b144.co.il/Magazine/</w:t>
        </w:r>
        <w:r w:rsidR="008B4263">
          <w:rPr>
            <w:rStyle w:val="Hyperlink"/>
            <w:rFonts w:ascii="Arial" w:hAnsi="Arial" w:cs="Arial"/>
            <w:sz w:val="22"/>
            <w:szCs w:val="22"/>
            <w:rtl/>
            <w:lang w:bidi="he-IL"/>
          </w:rPr>
          <w:t>עורך-דין-מקרקעין/עסקאות-שכירות</w:t>
        </w:r>
        <w:r w:rsidR="008B4263">
          <w:rPr>
            <w:rStyle w:val="Hyperlink"/>
            <w:rFonts w:ascii="Arial" w:hAnsi="Arial" w:cs="Arial"/>
            <w:sz w:val="22"/>
            <w:szCs w:val="22"/>
            <w:lang w:bidi="he-IL"/>
          </w:rPr>
          <w:t>/</w:t>
        </w:r>
      </w:hyperlink>
    </w:p>
    <w:p w14:paraId="54AADE5D"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 xml:space="preserve">Central Bureau of Statistics. (2025). *Dwellings and buildings in Israel, 2024*. Jerusalem: CBS. [Hebrew]. </w:t>
      </w:r>
      <w:hyperlink r:id="rId23">
        <w:r w:rsidR="008B4263">
          <w:rPr>
            <w:rStyle w:val="Hyperlink"/>
            <w:rFonts w:ascii="Arial" w:hAnsi="Arial" w:cs="Arial"/>
            <w:sz w:val="22"/>
            <w:szCs w:val="22"/>
          </w:rPr>
          <w:t>https://www.cbs.gov.il/he/mediarelease/pages/2025/</w:t>
        </w:r>
        <w:r w:rsidR="008B4263">
          <w:rPr>
            <w:rStyle w:val="Hyperlink"/>
            <w:rFonts w:ascii="Arial" w:hAnsi="Arial" w:cs="Arial"/>
            <w:sz w:val="22"/>
            <w:szCs w:val="22"/>
            <w:rtl/>
            <w:lang w:bidi="he-IL"/>
          </w:rPr>
          <w:t>דירות-ומבנים-בישראל,-</w:t>
        </w:r>
        <w:r w:rsidR="008B4263">
          <w:rPr>
            <w:rStyle w:val="Hyperlink"/>
            <w:rFonts w:ascii="Arial" w:hAnsi="Arial" w:cs="Arial"/>
            <w:sz w:val="22"/>
            <w:szCs w:val="22"/>
            <w:lang w:bidi="he-IL"/>
          </w:rPr>
          <w:t>2024</w:t>
        </w:r>
        <w:r w:rsidR="008B4263">
          <w:rPr>
            <w:rStyle w:val="Hyperlink"/>
            <w:rFonts w:ascii="Arial" w:hAnsi="Arial" w:cs="Arial"/>
            <w:sz w:val="22"/>
            <w:szCs w:val="22"/>
          </w:rPr>
          <w:t>.aspx</w:t>
        </w:r>
      </w:hyperlink>
    </w:p>
    <w:p w14:paraId="3A217F82" w14:textId="77777777" w:rsidR="008B4263" w:rsidRDefault="00000000">
      <w:pPr>
        <w:spacing w:after="120" w:line="252" w:lineRule="auto"/>
        <w:ind w:left="480" w:hanging="480"/>
        <w:rPr>
          <w:rFonts w:ascii="Arial" w:hAnsi="Arial" w:cs="Arial"/>
          <w:sz w:val="22"/>
          <w:szCs w:val="22"/>
        </w:rPr>
      </w:pPr>
      <w:bookmarkStart w:id="68" w:name="OLE_LINK1"/>
      <w:r>
        <w:rPr>
          <w:rFonts w:ascii="Arial" w:hAnsi="Arial" w:cs="Arial"/>
          <w:sz w:val="22"/>
          <w:szCs w:val="22"/>
        </w:rPr>
        <w:t xml:space="preserve">Chalkidis, I., </w:t>
      </w:r>
      <w:proofErr w:type="spellStart"/>
      <w:r>
        <w:rPr>
          <w:rFonts w:ascii="Arial" w:hAnsi="Arial" w:cs="Arial"/>
          <w:sz w:val="22"/>
          <w:szCs w:val="22"/>
        </w:rPr>
        <w:t>Androutsopoulos</w:t>
      </w:r>
      <w:proofErr w:type="spellEnd"/>
      <w:r>
        <w:rPr>
          <w:rFonts w:ascii="Arial" w:hAnsi="Arial" w:cs="Arial"/>
          <w:sz w:val="22"/>
          <w:szCs w:val="22"/>
        </w:rPr>
        <w:t>, I., &amp; Michos, A. (2017). Extracting contract elements. *Proceedings of the 16th International Conference on Artificial Intelligence and Law (ICAIL ’</w:t>
      </w:r>
      <w:proofErr w:type="gramStart"/>
      <w:r>
        <w:rPr>
          <w:rFonts w:ascii="Arial" w:hAnsi="Arial" w:cs="Arial"/>
          <w:sz w:val="22"/>
          <w:szCs w:val="22"/>
        </w:rPr>
        <w:t>17)*</w:t>
      </w:r>
      <w:proofErr w:type="gramEnd"/>
      <w:r>
        <w:rPr>
          <w:rFonts w:ascii="Arial" w:hAnsi="Arial" w:cs="Arial"/>
          <w:sz w:val="22"/>
          <w:szCs w:val="22"/>
        </w:rPr>
        <w:t xml:space="preserve">, 19-28. </w:t>
      </w:r>
      <w:hyperlink r:id="rId24">
        <w:r w:rsidR="008B4263">
          <w:rPr>
            <w:rStyle w:val="Hyperlink"/>
            <w:rFonts w:ascii="Arial" w:hAnsi="Arial" w:cs="Arial"/>
            <w:sz w:val="22"/>
            <w:szCs w:val="22"/>
          </w:rPr>
          <w:t>https://dl.acm.org/doi/10.1145/3086512.3086515</w:t>
        </w:r>
      </w:hyperlink>
      <w:bookmarkEnd w:id="68"/>
    </w:p>
    <w:p w14:paraId="32258362"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 xml:space="preserve">Fisher, R., Ury, W. L., &amp; Patton, B. (2011). </w:t>
      </w:r>
      <w:r>
        <w:rPr>
          <w:rFonts w:ascii="Arial" w:hAnsi="Arial" w:cs="Arial"/>
          <w:i/>
          <w:iCs/>
          <w:sz w:val="22"/>
          <w:szCs w:val="22"/>
        </w:rPr>
        <w:t>Getting to yes: Negotiating agreement without giving in</w:t>
      </w:r>
      <w:r>
        <w:rPr>
          <w:rFonts w:ascii="Arial" w:hAnsi="Arial" w:cs="Arial"/>
          <w:sz w:val="22"/>
          <w:szCs w:val="22"/>
        </w:rPr>
        <w:t xml:space="preserve"> (3rd ed.). Penguin Books. </w:t>
      </w:r>
      <w:hyperlink r:id="rId25" w:anchor="v=onepage&amp;q=Getting%20to%20yes:%20Negotiating%20agreement%20without%20giving%20in%22%20Fisher%20Ury&amp;f=false" w:history="1">
        <w:r w:rsidR="008B4263">
          <w:rPr>
            <w:rStyle w:val="Hyperlink"/>
            <w:rFonts w:ascii="Arial" w:hAnsi="Arial" w:cs="Arial"/>
            <w:sz w:val="22"/>
            <w:szCs w:val="22"/>
          </w:rPr>
          <w:t>https://books.google.co.il/books?id=W89fHCJZrcwC&amp;lpg=PR11&amp;ots=a_wmNLbRRs&amp;dq=Getting%20to%20yes%3A%20Negotiating%20agreement%20without%20giving%20in%22%20Fisher%20Ury&amp;lr&amp;pg=PR11#v=onepage&amp;q=Getting%20to%20yes:%20Negotiating%20agreement%20without%20giving%2</w:t>
        </w:r>
      </w:hyperlink>
    </w:p>
    <w:p w14:paraId="642E0251"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 xml:space="preserve">Furth-Matzkin, M. (2017). On the unexpected use of unenforceable contract terms: Evidence from the residential rental market. *Journal of Legal Analysis, 9*(1), 1-49. </w:t>
      </w:r>
      <w:hyperlink r:id="rId26">
        <w:r w:rsidR="008B4263">
          <w:rPr>
            <w:rStyle w:val="Hyperlink"/>
            <w:rFonts w:ascii="Arial" w:hAnsi="Arial" w:cs="Arial"/>
            <w:sz w:val="22"/>
            <w:szCs w:val="22"/>
          </w:rPr>
          <w:t>https://doi.org/10.1093/jla/lax002</w:t>
        </w:r>
      </w:hyperlink>
    </w:p>
    <w:p w14:paraId="541BD4B6"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 xml:space="preserve">Furth-Matzkin, M. (2019). The harmful effects of unenforceable contract terms: Experimental evidence. *Alabama Law Review, 70*(4), 1031-1086. </w:t>
      </w:r>
      <w:hyperlink r:id="rId27">
        <w:r w:rsidR="008B4263">
          <w:rPr>
            <w:rStyle w:val="Hyperlink"/>
            <w:rFonts w:ascii="Arial" w:hAnsi="Arial" w:cs="Arial"/>
            <w:sz w:val="22"/>
            <w:szCs w:val="22"/>
          </w:rPr>
          <w:t>https://papers.ssrn.com/sol3/papers.cfm?abstract_id=3419809</w:t>
        </w:r>
      </w:hyperlink>
    </w:p>
    <w:p w14:paraId="4ABC2A8D" w14:textId="77777777" w:rsidR="008B4263" w:rsidRDefault="00000000">
      <w:pPr>
        <w:spacing w:after="120" w:line="252" w:lineRule="auto"/>
        <w:ind w:left="480" w:hanging="480"/>
        <w:rPr>
          <w:rFonts w:ascii="Arial" w:hAnsi="Arial" w:cs="Arial"/>
          <w:sz w:val="22"/>
          <w:szCs w:val="22"/>
        </w:rPr>
      </w:pPr>
      <w:proofErr w:type="spellStart"/>
      <w:r>
        <w:rPr>
          <w:rFonts w:ascii="Arial" w:hAnsi="Arial" w:cs="Arial"/>
          <w:sz w:val="22"/>
          <w:szCs w:val="22"/>
        </w:rPr>
        <w:t>Garmaise</w:t>
      </w:r>
      <w:proofErr w:type="spellEnd"/>
      <w:r>
        <w:rPr>
          <w:rFonts w:ascii="Arial" w:hAnsi="Arial" w:cs="Arial"/>
          <w:sz w:val="22"/>
          <w:szCs w:val="22"/>
        </w:rPr>
        <w:t xml:space="preserve">, M. J., &amp; Moskowitz, T. J. (2004). Confronting information asymmetries: Evidence from real estate markets. *The Review of Financial Studies, 17*(2), 405-437. </w:t>
      </w:r>
      <w:hyperlink r:id="rId28">
        <w:r w:rsidR="008B4263">
          <w:rPr>
            <w:rStyle w:val="Hyperlink"/>
            <w:rFonts w:ascii="Arial" w:hAnsi="Arial" w:cs="Arial"/>
            <w:sz w:val="22"/>
            <w:szCs w:val="22"/>
          </w:rPr>
          <w:t>https://academic.oup.com/rfs/article-abstract/17/2/405/1576957</w:t>
        </w:r>
      </w:hyperlink>
    </w:p>
    <w:p w14:paraId="2FB9344C"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Govea, J., Ortiz-</w:t>
      </w:r>
      <w:proofErr w:type="spellStart"/>
      <w:r>
        <w:rPr>
          <w:rFonts w:ascii="Arial" w:hAnsi="Arial" w:cs="Arial"/>
          <w:sz w:val="22"/>
          <w:szCs w:val="22"/>
        </w:rPr>
        <w:t>Gárces</w:t>
      </w:r>
      <w:proofErr w:type="spellEnd"/>
      <w:r>
        <w:rPr>
          <w:rFonts w:ascii="Arial" w:hAnsi="Arial" w:cs="Arial"/>
          <w:sz w:val="22"/>
          <w:szCs w:val="22"/>
        </w:rPr>
        <w:t xml:space="preserve">, I., Palacios, P., Maldonado Navarro, A., Acurio Del Pino, S., &amp; Villegas-Ch, W. (2026). Technical evaluation of language models adapted for the automation of legal contracts: Clause extraction, classification, and summarization. </w:t>
      </w:r>
      <w:r>
        <w:rPr>
          <w:rStyle w:val="Emphasis"/>
          <w:rFonts w:ascii="Arial" w:hAnsi="Arial" w:cs="Arial"/>
          <w:i w:val="0"/>
          <w:iCs w:val="0"/>
          <w:sz w:val="22"/>
          <w:szCs w:val="22"/>
        </w:rPr>
        <w:t>Frontiers in Artificial Intelligence, 9</w:t>
      </w:r>
      <w:r>
        <w:rPr>
          <w:rFonts w:ascii="Arial" w:hAnsi="Arial" w:cs="Arial"/>
          <w:sz w:val="22"/>
          <w:szCs w:val="22"/>
        </w:rPr>
        <w:t xml:space="preserve">, Article 1782405. </w:t>
      </w:r>
      <w:hyperlink r:id="rId29">
        <w:r w:rsidR="008B4263">
          <w:rPr>
            <w:rStyle w:val="Hyperlink"/>
            <w:rFonts w:ascii="Arial" w:hAnsi="Arial" w:cs="Arial"/>
            <w:sz w:val="22"/>
            <w:szCs w:val="22"/>
          </w:rPr>
          <w:t>https://doi.org/10.3389/frai.2026.1782405</w:t>
        </w:r>
      </w:hyperlink>
      <w:r>
        <w:rPr>
          <w:rFonts w:ascii="Arial" w:hAnsi="Arial" w:cs="Arial"/>
          <w:sz w:val="22"/>
          <w:szCs w:val="22"/>
        </w:rPr>
        <w:t xml:space="preserve"> </w:t>
      </w:r>
    </w:p>
    <w:p w14:paraId="6F180F9D" w14:textId="77777777" w:rsidR="008B4263" w:rsidRDefault="00000000">
      <w:pPr>
        <w:spacing w:after="120" w:line="252" w:lineRule="auto"/>
        <w:ind w:left="480" w:hanging="480"/>
      </w:pPr>
      <w:bookmarkStart w:id="69" w:name="OLE_LINK2"/>
      <w:r>
        <w:rPr>
          <w:rFonts w:ascii="Arial" w:hAnsi="Arial" w:cs="Arial"/>
          <w:sz w:val="22"/>
          <w:szCs w:val="22"/>
        </w:rPr>
        <w:t xml:space="preserve">Kessler, F. (1943). Contracts of adhesion, Some thoughts about freedom of contract. *Columbia Law Review, 43*(5), 629-642. </w:t>
      </w:r>
      <w:hyperlink r:id="rId30">
        <w:r w:rsidR="008B4263">
          <w:rPr>
            <w:rStyle w:val="Hyperlink"/>
            <w:rFonts w:ascii="Arial" w:hAnsi="Arial" w:cs="Arial"/>
            <w:sz w:val="22"/>
            <w:szCs w:val="22"/>
          </w:rPr>
          <w:t>https://www.jstor.org/stable/1117230</w:t>
        </w:r>
      </w:hyperlink>
      <w:bookmarkEnd w:id="69"/>
    </w:p>
    <w:p w14:paraId="091BE93B"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Knesset. (n.d.). Rental and Lending Law, 5731-1971. National Legislation Database.</w:t>
      </w:r>
    </w:p>
    <w:p w14:paraId="0ECF4531" w14:textId="77777777" w:rsidR="008B4263" w:rsidRDefault="008B4263">
      <w:pPr>
        <w:spacing w:after="120" w:line="252" w:lineRule="auto"/>
        <w:ind w:left="480" w:hanging="480"/>
        <w:rPr>
          <w:rFonts w:ascii="Arial" w:hAnsi="Arial" w:cs="Arial"/>
          <w:sz w:val="22"/>
          <w:szCs w:val="22"/>
        </w:rPr>
      </w:pPr>
      <w:hyperlink r:id="rId31">
        <w:r>
          <w:rPr>
            <w:rStyle w:val="Hyperlink"/>
            <w:rFonts w:ascii="Arial" w:hAnsi="Arial" w:cs="Arial"/>
            <w:sz w:val="22"/>
            <w:szCs w:val="22"/>
          </w:rPr>
          <w:t>https://main.knesset.gov.il/apps/legislation/main/laws/2000596</w:t>
        </w:r>
      </w:hyperlink>
    </w:p>
    <w:p w14:paraId="409E2A97" w14:textId="77777777" w:rsidR="008B4263" w:rsidRDefault="00000000">
      <w:pPr>
        <w:spacing w:after="120" w:line="252" w:lineRule="auto"/>
        <w:ind w:left="480" w:hanging="480"/>
        <w:rPr>
          <w:rFonts w:ascii="Arial" w:hAnsi="Arial" w:cs="Arial"/>
          <w:sz w:val="22"/>
          <w:szCs w:val="22"/>
        </w:rPr>
      </w:pPr>
      <w:proofErr w:type="spellStart"/>
      <w:r>
        <w:rPr>
          <w:rFonts w:ascii="Arial" w:hAnsi="Arial" w:cs="Arial"/>
          <w:sz w:val="22"/>
          <w:szCs w:val="22"/>
        </w:rPr>
        <w:t>LawGeex</w:t>
      </w:r>
      <w:proofErr w:type="spellEnd"/>
      <w:r>
        <w:rPr>
          <w:rFonts w:ascii="Arial" w:hAnsi="Arial" w:cs="Arial"/>
          <w:sz w:val="22"/>
          <w:szCs w:val="22"/>
        </w:rPr>
        <w:t xml:space="preserve">. (2024). *AI-powered contract review platform for legal teams*. </w:t>
      </w:r>
      <w:hyperlink r:id="rId32">
        <w:r w:rsidR="008B4263">
          <w:rPr>
            <w:rStyle w:val="Hyperlink"/>
            <w:rFonts w:ascii="Arial" w:hAnsi="Arial" w:cs="Arial"/>
            <w:sz w:val="22"/>
            <w:szCs w:val="22"/>
          </w:rPr>
          <w:t>https://www.lawgeex.com</w:t>
        </w:r>
      </w:hyperlink>
    </w:p>
    <w:p w14:paraId="0ED4A8C4"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Levin-Schnur, R., &amp; Procaccia, Y. (2018). More on the Fair Rental Law (Rental and Lending Law (Amendment), 5777-2017). *</w:t>
      </w:r>
      <w:proofErr w:type="spellStart"/>
      <w:r>
        <w:rPr>
          <w:rFonts w:ascii="Arial" w:hAnsi="Arial" w:cs="Arial"/>
          <w:sz w:val="22"/>
          <w:szCs w:val="22"/>
        </w:rPr>
        <w:t>Mishpatim</w:t>
      </w:r>
      <w:proofErr w:type="spellEnd"/>
      <w:r>
        <w:rPr>
          <w:rFonts w:ascii="Arial" w:hAnsi="Arial" w:cs="Arial"/>
          <w:sz w:val="22"/>
          <w:szCs w:val="22"/>
        </w:rPr>
        <w:t xml:space="preserve"> Online, 12*, 203-212. [Hebrew]. </w:t>
      </w:r>
      <w:hyperlink r:id="rId33">
        <w:r w:rsidR="008B4263">
          <w:rPr>
            <w:rStyle w:val="Hyperlink"/>
            <w:rFonts w:ascii="Arial" w:hAnsi="Arial" w:cs="Arial"/>
            <w:sz w:val="22"/>
            <w:szCs w:val="22"/>
          </w:rPr>
          <w:t>https://lawjournal.huji.ac.il/article/24/1671</w:t>
        </w:r>
      </w:hyperlink>
    </w:p>
    <w:p w14:paraId="0F5B2CBD"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lastRenderedPageBreak/>
        <w:t xml:space="preserve">Lewis, P., Perez, E., </w:t>
      </w:r>
      <w:proofErr w:type="spellStart"/>
      <w:r>
        <w:rPr>
          <w:rFonts w:ascii="Arial" w:hAnsi="Arial" w:cs="Arial"/>
          <w:sz w:val="22"/>
          <w:szCs w:val="22"/>
        </w:rPr>
        <w:t>Piktus</w:t>
      </w:r>
      <w:proofErr w:type="spellEnd"/>
      <w:r>
        <w:rPr>
          <w:rFonts w:ascii="Arial" w:hAnsi="Arial" w:cs="Arial"/>
          <w:sz w:val="22"/>
          <w:szCs w:val="22"/>
        </w:rPr>
        <w:t xml:space="preserve">, A., Petroni, F., </w:t>
      </w:r>
      <w:proofErr w:type="spellStart"/>
      <w:r>
        <w:rPr>
          <w:rFonts w:ascii="Arial" w:hAnsi="Arial" w:cs="Arial"/>
          <w:sz w:val="22"/>
          <w:szCs w:val="22"/>
        </w:rPr>
        <w:t>Karpukhin</w:t>
      </w:r>
      <w:proofErr w:type="spellEnd"/>
      <w:r>
        <w:rPr>
          <w:rFonts w:ascii="Arial" w:hAnsi="Arial" w:cs="Arial"/>
          <w:sz w:val="22"/>
          <w:szCs w:val="22"/>
        </w:rPr>
        <w:t>, V., Goyal, N., … Kiela, D. (2020). Retrieval-augmented generation for knowledge-intensive NLP tasks. *Advances in Neural Information Processing Systems (</w:t>
      </w:r>
      <w:proofErr w:type="spellStart"/>
      <w:r>
        <w:rPr>
          <w:rFonts w:ascii="Arial" w:hAnsi="Arial" w:cs="Arial"/>
          <w:sz w:val="22"/>
          <w:szCs w:val="22"/>
        </w:rPr>
        <w:t>NeurIPS</w:t>
      </w:r>
      <w:proofErr w:type="spellEnd"/>
      <w:r>
        <w:rPr>
          <w:rFonts w:ascii="Arial" w:hAnsi="Arial" w:cs="Arial"/>
          <w:sz w:val="22"/>
          <w:szCs w:val="22"/>
        </w:rPr>
        <w:t xml:space="preserve">), 33*, 9459-9474. </w:t>
      </w:r>
      <w:hyperlink r:id="rId34">
        <w:r w:rsidR="008B4263">
          <w:rPr>
            <w:rStyle w:val="Hyperlink"/>
            <w:rFonts w:ascii="Arial" w:hAnsi="Arial" w:cs="Arial"/>
            <w:sz w:val="22"/>
            <w:szCs w:val="22"/>
          </w:rPr>
          <w:t>https://arxiv.org/abs/2005.11401</w:t>
        </w:r>
      </w:hyperlink>
    </w:p>
    <w:p w14:paraId="37D017B7"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 xml:space="preserve">Liu, N. F., Lin, K., Hewitt, J., Paranjape, A., Bevilacqua, M., Petroni, F., &amp; Liang, P. (2024). Lost in the middle: How language models use long contexts. *Transactions of the Association for Computational Linguistics, 12*, 157-173. </w:t>
      </w:r>
      <w:hyperlink r:id="rId35">
        <w:r w:rsidR="008B4263">
          <w:rPr>
            <w:rStyle w:val="Hyperlink"/>
            <w:rFonts w:ascii="Arial" w:hAnsi="Arial" w:cs="Arial"/>
            <w:sz w:val="22"/>
            <w:szCs w:val="22"/>
          </w:rPr>
          <w:t>https://arxiv.org/abs/2307.03172</w:t>
        </w:r>
      </w:hyperlink>
    </w:p>
    <w:p w14:paraId="452AA524"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 xml:space="preserve">Margalit, T., &amp; </w:t>
      </w:r>
      <w:proofErr w:type="spellStart"/>
      <w:r>
        <w:rPr>
          <w:rFonts w:ascii="Arial" w:hAnsi="Arial" w:cs="Arial"/>
          <w:sz w:val="22"/>
          <w:szCs w:val="22"/>
        </w:rPr>
        <w:t>Yizhar</w:t>
      </w:r>
      <w:proofErr w:type="spellEnd"/>
      <w:r>
        <w:rPr>
          <w:rFonts w:ascii="Arial" w:hAnsi="Arial" w:cs="Arial"/>
          <w:sz w:val="22"/>
          <w:szCs w:val="22"/>
        </w:rPr>
        <w:t xml:space="preserve">, D. (2024). Conflicts within the neoliberal state? The limited representation of renters in Israeli housing policies and debates. *Housing Studies*, 1-20. </w:t>
      </w:r>
      <w:hyperlink r:id="rId36">
        <w:r w:rsidR="008B4263">
          <w:rPr>
            <w:rStyle w:val="Hyperlink"/>
            <w:rFonts w:ascii="Arial" w:hAnsi="Arial" w:cs="Arial"/>
            <w:sz w:val="22"/>
            <w:szCs w:val="22"/>
          </w:rPr>
          <w:t>https://doi.org/10.1080/02673037.2024.2334813</w:t>
        </w:r>
      </w:hyperlink>
    </w:p>
    <w:p w14:paraId="100E31DE"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 xml:space="preserve">Masson, M. E. J., &amp; Waldron, M. A. (1994). Comprehension of legal contracts by non-experts: Effectiveness of plain language redrafting. *Applied Cognitive Psychology, 8*(1), 67-85. </w:t>
      </w:r>
      <w:hyperlink r:id="rId37">
        <w:r w:rsidR="008B4263">
          <w:rPr>
            <w:rStyle w:val="Hyperlink"/>
            <w:rFonts w:ascii="Arial" w:hAnsi="Arial" w:cs="Arial"/>
            <w:sz w:val="22"/>
            <w:szCs w:val="22"/>
          </w:rPr>
          <w:t>https://onlinelibrary.wiley.com/doi/abs/10.1002/acp.2350080107</w:t>
        </w:r>
      </w:hyperlink>
    </w:p>
    <w:p w14:paraId="0B9BD8AF" w14:textId="77777777" w:rsidR="008B4263" w:rsidRDefault="00000000">
      <w:pPr>
        <w:spacing w:after="120" w:line="252" w:lineRule="auto"/>
        <w:ind w:left="480" w:hanging="480"/>
        <w:rPr>
          <w:rFonts w:ascii="Arial" w:hAnsi="Arial" w:cs="Arial"/>
          <w:sz w:val="22"/>
          <w:szCs w:val="22"/>
        </w:rPr>
      </w:pPr>
      <w:proofErr w:type="spellStart"/>
      <w:r>
        <w:rPr>
          <w:rFonts w:ascii="Arial" w:hAnsi="Arial" w:cs="Arial"/>
          <w:sz w:val="22"/>
          <w:szCs w:val="22"/>
        </w:rPr>
        <w:t>Mishly</w:t>
      </w:r>
      <w:proofErr w:type="spellEnd"/>
      <w:r>
        <w:rPr>
          <w:rFonts w:ascii="Arial" w:hAnsi="Arial" w:cs="Arial"/>
          <w:sz w:val="22"/>
          <w:szCs w:val="22"/>
        </w:rPr>
        <w:t xml:space="preserve">, Y. (2026). *Beyond the shortage: A structural perspective on Israel’s housing market*. Shoresh Institution for Socioeconomic Research. </w:t>
      </w:r>
      <w:hyperlink r:id="rId38">
        <w:r w:rsidR="008B4263">
          <w:rPr>
            <w:rStyle w:val="Hyperlink"/>
            <w:rFonts w:ascii="Arial" w:hAnsi="Arial" w:cs="Arial"/>
            <w:sz w:val="22"/>
            <w:szCs w:val="22"/>
          </w:rPr>
          <w:t>https://backend.shoresh.institute/downloads/research-paper-eng-Mishly-Housing.pdf</w:t>
        </w:r>
      </w:hyperlink>
    </w:p>
    <w:p w14:paraId="74D46C8A"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 xml:space="preserve">OECD. (2014). *A revival of the private rental sector of the housing </w:t>
      </w:r>
      <w:proofErr w:type="gramStart"/>
      <w:r>
        <w:rPr>
          <w:rFonts w:ascii="Arial" w:hAnsi="Arial" w:cs="Arial"/>
          <w:sz w:val="22"/>
          <w:szCs w:val="22"/>
        </w:rPr>
        <w:t>market?*</w:t>
      </w:r>
      <w:proofErr w:type="gramEnd"/>
      <w:r>
        <w:rPr>
          <w:rFonts w:ascii="Arial" w:hAnsi="Arial" w:cs="Arial"/>
          <w:sz w:val="22"/>
          <w:szCs w:val="22"/>
        </w:rPr>
        <w:t xml:space="preserve"> OECD Economics Department Working Papers No. 1170. Paris: OECD Publishing. </w:t>
      </w:r>
      <w:hyperlink r:id="rId39">
        <w:r w:rsidR="008B4263">
          <w:rPr>
            <w:rStyle w:val="Hyperlink"/>
            <w:rFonts w:ascii="Arial" w:hAnsi="Arial" w:cs="Arial"/>
            <w:sz w:val="22"/>
            <w:szCs w:val="22"/>
          </w:rPr>
          <w:t>https://doi.org/10.1787/5jxv9f32j0zp-en</w:t>
        </w:r>
      </w:hyperlink>
    </w:p>
    <w:p w14:paraId="1454E877" w14:textId="77777777" w:rsidR="008B4263" w:rsidRDefault="00000000">
      <w:pPr>
        <w:spacing w:after="120" w:line="252" w:lineRule="auto"/>
        <w:ind w:left="480" w:hanging="480"/>
        <w:rPr>
          <w:rFonts w:ascii="Arial" w:hAnsi="Arial" w:cs="Arial"/>
          <w:sz w:val="22"/>
          <w:szCs w:val="22"/>
          <w:lang w:bidi="he-IL"/>
        </w:rPr>
      </w:pPr>
      <w:r>
        <w:rPr>
          <w:rFonts w:ascii="Arial" w:hAnsi="Arial" w:cs="Arial"/>
          <w:sz w:val="22"/>
          <w:szCs w:val="22"/>
        </w:rPr>
        <w:t xml:space="preserve">OpenAI. (n.d.). </w:t>
      </w:r>
      <w:r>
        <w:rPr>
          <w:rStyle w:val="Emphasis"/>
          <w:rFonts w:ascii="Arial" w:hAnsi="Arial" w:cs="Arial"/>
          <w:sz w:val="22"/>
          <w:szCs w:val="22"/>
        </w:rPr>
        <w:t>text-embedding-3-small</w:t>
      </w:r>
      <w:r>
        <w:rPr>
          <w:rFonts w:ascii="Arial" w:hAnsi="Arial" w:cs="Arial"/>
          <w:sz w:val="22"/>
          <w:szCs w:val="22"/>
        </w:rPr>
        <w:t xml:space="preserve"> [Model documentation]. OpenAI. Retrieved June 30, 2026, from </w:t>
      </w:r>
      <w:hyperlink r:id="rId40">
        <w:r w:rsidR="008B4263">
          <w:rPr>
            <w:rStyle w:val="Hyperlink"/>
            <w:rFonts w:ascii="Arial" w:hAnsi="Arial" w:cs="Arial"/>
            <w:sz w:val="22"/>
            <w:szCs w:val="22"/>
          </w:rPr>
          <w:t>https://developers.openai.com/api/docs/models/text-embedding-3-small</w:t>
        </w:r>
      </w:hyperlink>
      <w:r>
        <w:rPr>
          <w:rFonts w:ascii="Arial" w:hAnsi="Arial" w:cs="Arial"/>
          <w:sz w:val="22"/>
          <w:szCs w:val="22"/>
          <w:lang w:bidi="he-IL"/>
        </w:rPr>
        <w:t xml:space="preserve"> </w:t>
      </w:r>
    </w:p>
    <w:p w14:paraId="1866DA26"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 xml:space="preserve">Rakoff, T. D. (1983). Contracts of adhesion: An essay in reconstruction. *Harvard Law Review, 96*(6), 1173-1284. </w:t>
      </w:r>
      <w:hyperlink r:id="rId41">
        <w:r w:rsidR="008B4263">
          <w:rPr>
            <w:rStyle w:val="Hyperlink"/>
            <w:rFonts w:ascii="Arial" w:hAnsi="Arial" w:cs="Arial"/>
            <w:sz w:val="22"/>
            <w:szCs w:val="22"/>
          </w:rPr>
          <w:t>https://www.jstor.org/stable/1341009</w:t>
        </w:r>
      </w:hyperlink>
    </w:p>
    <w:p w14:paraId="3CCBB122"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 xml:space="preserve">Rhode, D. L. (2004). *Access to justice*. Oxford University Press. </w:t>
      </w:r>
      <w:hyperlink r:id="rId42">
        <w:r w:rsidR="008B4263">
          <w:rPr>
            <w:rStyle w:val="Hyperlink"/>
            <w:rFonts w:ascii="Arial" w:hAnsi="Arial" w:cs="Arial"/>
            <w:sz w:val="22"/>
            <w:szCs w:val="22"/>
          </w:rPr>
          <w:t>https://global.oup.com/academic/product/access-to-justice-9780195143478</w:t>
        </w:r>
      </w:hyperlink>
    </w:p>
    <w:p w14:paraId="6D572A35"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 xml:space="preserve">Shen, Z., Zhang, R., Dell, M., Lee, B. C. G., Carlson, J., &amp; Li, W. (2021). </w:t>
      </w:r>
      <w:proofErr w:type="spellStart"/>
      <w:r>
        <w:rPr>
          <w:rFonts w:ascii="Arial" w:hAnsi="Arial" w:cs="Arial"/>
          <w:sz w:val="22"/>
          <w:szCs w:val="22"/>
        </w:rPr>
        <w:t>LayoutParser</w:t>
      </w:r>
      <w:proofErr w:type="spellEnd"/>
      <w:r>
        <w:rPr>
          <w:rFonts w:ascii="Arial" w:hAnsi="Arial" w:cs="Arial"/>
          <w:sz w:val="22"/>
          <w:szCs w:val="22"/>
        </w:rPr>
        <w:t xml:space="preserve">: A unified toolkit for deep </w:t>
      </w:r>
      <w:proofErr w:type="gramStart"/>
      <w:r>
        <w:rPr>
          <w:rFonts w:ascii="Arial" w:hAnsi="Arial" w:cs="Arial"/>
          <w:sz w:val="22"/>
          <w:szCs w:val="22"/>
        </w:rPr>
        <w:t>learning based</w:t>
      </w:r>
      <w:proofErr w:type="gramEnd"/>
      <w:r>
        <w:rPr>
          <w:rFonts w:ascii="Arial" w:hAnsi="Arial" w:cs="Arial"/>
          <w:sz w:val="22"/>
          <w:szCs w:val="22"/>
        </w:rPr>
        <w:t xml:space="preserve"> document image analysis. *ICDAR 2021*. </w:t>
      </w:r>
      <w:hyperlink r:id="rId43">
        <w:r w:rsidR="008B4263">
          <w:rPr>
            <w:rStyle w:val="Hyperlink"/>
            <w:rFonts w:ascii="Arial" w:hAnsi="Arial" w:cs="Arial"/>
            <w:sz w:val="22"/>
            <w:szCs w:val="22"/>
          </w:rPr>
          <w:t>https://arxiv.org/abs/2103.15348</w:t>
        </w:r>
      </w:hyperlink>
    </w:p>
    <w:p w14:paraId="43FB30AF" w14:textId="77777777" w:rsidR="008B4263" w:rsidRDefault="00000000">
      <w:pPr>
        <w:spacing w:after="120" w:line="252" w:lineRule="auto"/>
        <w:ind w:left="480" w:hanging="480"/>
        <w:rPr>
          <w:rFonts w:ascii="Arial" w:hAnsi="Arial" w:cs="Arial"/>
          <w:sz w:val="22"/>
          <w:szCs w:val="22"/>
        </w:rPr>
      </w:pPr>
      <w:r>
        <w:rPr>
          <w:rFonts w:ascii="Arial" w:hAnsi="Arial" w:cs="Arial"/>
          <w:sz w:val="22"/>
          <w:szCs w:val="22"/>
        </w:rPr>
        <w:t xml:space="preserve">Spellbook. (2024). *AI contract drafting and review tool for lawyers*. </w:t>
      </w:r>
      <w:hyperlink r:id="rId44">
        <w:r w:rsidR="008B4263">
          <w:rPr>
            <w:rStyle w:val="Hyperlink"/>
            <w:rFonts w:ascii="Arial" w:hAnsi="Arial" w:cs="Arial"/>
            <w:sz w:val="22"/>
            <w:szCs w:val="22"/>
          </w:rPr>
          <w:t>https://www.spellbook.legal</w:t>
        </w:r>
      </w:hyperlink>
    </w:p>
    <w:p w14:paraId="168785F7" w14:textId="77777777" w:rsidR="008B4263" w:rsidRDefault="00000000">
      <w:pPr>
        <w:spacing w:after="120" w:line="252" w:lineRule="auto"/>
        <w:ind w:left="480" w:hanging="480"/>
        <w:rPr>
          <w:rFonts w:ascii="Arial" w:hAnsi="Arial" w:cs="Arial"/>
          <w:sz w:val="22"/>
          <w:szCs w:val="22"/>
        </w:rPr>
      </w:pPr>
      <w:proofErr w:type="spellStart"/>
      <w:r>
        <w:rPr>
          <w:rFonts w:ascii="Arial" w:hAnsi="Arial" w:cs="Arial"/>
          <w:sz w:val="22"/>
          <w:szCs w:val="22"/>
        </w:rPr>
        <w:t>Surden</w:t>
      </w:r>
      <w:proofErr w:type="spellEnd"/>
      <w:r>
        <w:rPr>
          <w:rFonts w:ascii="Arial" w:hAnsi="Arial" w:cs="Arial"/>
          <w:sz w:val="22"/>
          <w:szCs w:val="22"/>
        </w:rPr>
        <w:t xml:space="preserve">, H. (2014). Machine learning and law. *Washington Law Review, 89*(1), 87-115. </w:t>
      </w:r>
      <w:hyperlink r:id="rId45">
        <w:r w:rsidR="008B4263">
          <w:rPr>
            <w:rStyle w:val="Hyperlink"/>
            <w:rFonts w:ascii="Arial" w:hAnsi="Arial" w:cs="Arial"/>
            <w:sz w:val="22"/>
            <w:szCs w:val="22"/>
          </w:rPr>
          <w:t>https://digitalcommons.law.uw.edu/wlr/vol89/iss1/5/</w:t>
        </w:r>
      </w:hyperlink>
    </w:p>
    <w:p w14:paraId="682B06C8" w14:textId="77777777" w:rsidR="008B4263" w:rsidRDefault="00000000">
      <w:pPr>
        <w:spacing w:after="120" w:line="252" w:lineRule="auto"/>
        <w:ind w:left="480" w:hanging="480"/>
        <w:rPr>
          <w:rFonts w:ascii="Arial" w:hAnsi="Arial" w:cs="Arial"/>
          <w:sz w:val="22"/>
          <w:szCs w:val="22"/>
        </w:rPr>
      </w:pPr>
      <w:proofErr w:type="spellStart"/>
      <w:r>
        <w:rPr>
          <w:rFonts w:ascii="Arial" w:hAnsi="Arial" w:cs="Arial"/>
          <w:sz w:val="22"/>
          <w:szCs w:val="22"/>
        </w:rPr>
        <w:t>Tiersma</w:t>
      </w:r>
      <w:proofErr w:type="spellEnd"/>
      <w:r>
        <w:rPr>
          <w:rFonts w:ascii="Arial" w:hAnsi="Arial" w:cs="Arial"/>
          <w:sz w:val="22"/>
          <w:szCs w:val="22"/>
        </w:rPr>
        <w:t xml:space="preserve">, P. M. (1999). *Legal language*. University of Chicago Press. </w:t>
      </w:r>
      <w:hyperlink r:id="rId46">
        <w:r w:rsidR="008B4263">
          <w:rPr>
            <w:rStyle w:val="Hyperlink"/>
            <w:rFonts w:ascii="Arial" w:hAnsi="Arial" w:cs="Arial"/>
            <w:sz w:val="22"/>
            <w:szCs w:val="22"/>
          </w:rPr>
          <w:t>https://books.google.co.il/books?id=Sq8XXTo3A48C</w:t>
        </w:r>
      </w:hyperlink>
    </w:p>
    <w:p w14:paraId="55B00D62" w14:textId="77777777" w:rsidR="008B4263" w:rsidRDefault="00000000">
      <w:pPr>
        <w:spacing w:after="120" w:line="252" w:lineRule="auto"/>
        <w:ind w:left="480" w:hanging="480"/>
        <w:rPr>
          <w:rFonts w:ascii="Arial" w:hAnsi="Arial" w:cs="Arial"/>
          <w:sz w:val="22"/>
          <w:szCs w:val="22"/>
        </w:rPr>
      </w:pPr>
      <w:proofErr w:type="spellStart"/>
      <w:r>
        <w:rPr>
          <w:rFonts w:ascii="Arial" w:hAnsi="Arial" w:cs="Arial"/>
          <w:sz w:val="22"/>
          <w:szCs w:val="22"/>
        </w:rPr>
        <w:t>Tsarfaty</w:t>
      </w:r>
      <w:proofErr w:type="spellEnd"/>
      <w:r>
        <w:rPr>
          <w:rFonts w:ascii="Arial" w:hAnsi="Arial" w:cs="Arial"/>
          <w:sz w:val="22"/>
          <w:szCs w:val="22"/>
        </w:rPr>
        <w:t xml:space="preserve">, R., </w:t>
      </w:r>
      <w:proofErr w:type="spellStart"/>
      <w:r>
        <w:rPr>
          <w:rFonts w:ascii="Arial" w:hAnsi="Arial" w:cs="Arial"/>
          <w:sz w:val="22"/>
          <w:szCs w:val="22"/>
        </w:rPr>
        <w:t>Seddah</w:t>
      </w:r>
      <w:proofErr w:type="spellEnd"/>
      <w:r>
        <w:rPr>
          <w:rFonts w:ascii="Arial" w:hAnsi="Arial" w:cs="Arial"/>
          <w:sz w:val="22"/>
          <w:szCs w:val="22"/>
        </w:rPr>
        <w:t xml:space="preserve">, D., Goldberg, Y., Kübler, S., </w:t>
      </w:r>
      <w:proofErr w:type="spellStart"/>
      <w:r>
        <w:rPr>
          <w:rFonts w:ascii="Arial" w:hAnsi="Arial" w:cs="Arial"/>
          <w:sz w:val="22"/>
          <w:szCs w:val="22"/>
        </w:rPr>
        <w:t>Versley</w:t>
      </w:r>
      <w:proofErr w:type="spellEnd"/>
      <w:r>
        <w:rPr>
          <w:rFonts w:ascii="Arial" w:hAnsi="Arial" w:cs="Arial"/>
          <w:sz w:val="22"/>
          <w:szCs w:val="22"/>
        </w:rPr>
        <w:t xml:space="preserve">, Y., Candito, M., … Tounsi, L. (2010). Statistical parsing of morphologically rich languages (SPMRL): What, how and whither. *Proceedings of the NAACL HLT Workshop on SPMRL*. </w:t>
      </w:r>
      <w:hyperlink r:id="rId47">
        <w:r w:rsidR="008B4263">
          <w:rPr>
            <w:rStyle w:val="Hyperlink"/>
            <w:rFonts w:ascii="Arial" w:hAnsi="Arial" w:cs="Arial"/>
            <w:sz w:val="22"/>
            <w:szCs w:val="22"/>
          </w:rPr>
          <w:t>https://aclanthology.org/W10-1401/</w:t>
        </w:r>
      </w:hyperlink>
    </w:p>
    <w:p w14:paraId="5DFE4390" w14:textId="77777777" w:rsidR="008B4263" w:rsidRDefault="00000000">
      <w:pPr>
        <w:spacing w:after="120" w:line="252" w:lineRule="auto"/>
        <w:ind w:left="480" w:hanging="480"/>
        <w:rPr>
          <w:rFonts w:ascii="Arial" w:hAnsi="Arial" w:cs="Arial"/>
          <w:sz w:val="22"/>
          <w:szCs w:val="22"/>
          <w:lang w:bidi="he-IL"/>
        </w:rPr>
      </w:pPr>
      <w:proofErr w:type="spellStart"/>
      <w:r>
        <w:rPr>
          <w:rFonts w:ascii="Arial" w:hAnsi="Arial" w:cs="Arial"/>
          <w:sz w:val="22"/>
          <w:szCs w:val="22"/>
        </w:rPr>
        <w:t>WeCheck</w:t>
      </w:r>
      <w:proofErr w:type="spellEnd"/>
      <w:r>
        <w:rPr>
          <w:rFonts w:ascii="Arial" w:hAnsi="Arial" w:cs="Arial"/>
          <w:sz w:val="22"/>
          <w:szCs w:val="22"/>
        </w:rPr>
        <w:t xml:space="preserve">. (2024). *Israeli rental background check and tenant verification platform*. </w:t>
      </w:r>
      <w:hyperlink r:id="rId48">
        <w:r w:rsidR="008B4263">
          <w:rPr>
            <w:rStyle w:val="Hyperlink"/>
            <w:rFonts w:ascii="Arial" w:hAnsi="Arial" w:cs="Arial"/>
            <w:sz w:val="22"/>
            <w:szCs w:val="22"/>
          </w:rPr>
          <w:t>https://www.wecheck.co.il</w:t>
        </w:r>
      </w:hyperlink>
    </w:p>
    <w:sectPr w:rsidR="008B4263">
      <w:headerReference w:type="default" r:id="rId49"/>
      <w:footerReference w:type="default" r:id="rId50"/>
      <w:headerReference w:type="first" r:id="rId51"/>
      <w:footerReference w:type="first" r:id="rId52"/>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20FDB2" w14:textId="77777777" w:rsidR="00317FE8" w:rsidRDefault="00317FE8">
      <w:r>
        <w:separator/>
      </w:r>
    </w:p>
  </w:endnote>
  <w:endnote w:type="continuationSeparator" w:id="0">
    <w:p w14:paraId="7594B8A5" w14:textId="77777777" w:rsidR="00317FE8" w:rsidRDefault="00317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FreeSans">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9F3D0E" w14:textId="77777777" w:rsidR="008B4263" w:rsidRDefault="00000000">
    <w:pPr>
      <w:pBdr>
        <w:top w:val="single" w:sz="4" w:space="6" w:color="D9D9D9"/>
      </w:pBdr>
      <w:jc w:val="center"/>
    </w:pPr>
    <w:proofErr w:type="spellStart"/>
    <w:r>
      <w:rPr>
        <w:color w:val="808080" w:themeColor="background1" w:themeShade="80"/>
        <w:sz w:val="16"/>
        <w:szCs w:val="16"/>
      </w:rPr>
      <w:t>RightRent</w:t>
    </w:r>
    <w:proofErr w:type="spellEnd"/>
    <w:r>
      <w:rPr>
        <w:color w:val="808080" w:themeColor="background1" w:themeShade="80"/>
        <w:sz w:val="16"/>
        <w:szCs w:val="16"/>
      </w:rPr>
      <w:t xml:space="preserve"> Capstone Project, Phase A   Page </w:t>
    </w:r>
    <w:r>
      <w:rPr>
        <w:color w:val="808080" w:themeColor="background1" w:themeShade="80"/>
        <w:sz w:val="16"/>
        <w:szCs w:val="16"/>
      </w:rPr>
      <w:fldChar w:fldCharType="begin"/>
    </w:r>
    <w:r>
      <w:rPr>
        <w:color w:val="808080" w:themeColor="background1" w:themeShade="80"/>
        <w:sz w:val="16"/>
        <w:szCs w:val="16"/>
      </w:rPr>
      <w:instrText xml:space="preserve"> PAGE </w:instrText>
    </w:r>
    <w:r>
      <w:rPr>
        <w:color w:val="808080" w:themeColor="background1" w:themeShade="80"/>
        <w:sz w:val="16"/>
        <w:szCs w:val="16"/>
      </w:rPr>
      <w:fldChar w:fldCharType="separate"/>
    </w:r>
    <w:r>
      <w:rPr>
        <w:color w:val="808080" w:themeColor="background1" w:themeShade="80"/>
        <w:sz w:val="16"/>
        <w:szCs w:val="16"/>
      </w:rPr>
      <w:t>23</w:t>
    </w:r>
    <w:r>
      <w:rPr>
        <w:color w:val="808080" w:themeColor="background1" w:themeShade="80"/>
        <w:sz w:val="16"/>
        <w:szCs w:val="16"/>
      </w:rPr>
      <w:fldChar w:fldCharType="end"/>
    </w:r>
    <w:r>
      <w:rPr>
        <w:color w:val="808080" w:themeColor="background1" w:themeShade="80"/>
        <w:sz w:val="16"/>
        <w:szCs w:val="16"/>
      </w:rPr>
      <w:t xml:space="preserve"> of </w:t>
    </w:r>
    <w:r>
      <w:rPr>
        <w:color w:val="808080" w:themeColor="background1" w:themeShade="80"/>
        <w:sz w:val="16"/>
        <w:szCs w:val="16"/>
      </w:rPr>
      <w:fldChar w:fldCharType="begin"/>
    </w:r>
    <w:r>
      <w:rPr>
        <w:color w:val="808080" w:themeColor="background1" w:themeShade="80"/>
        <w:sz w:val="16"/>
        <w:szCs w:val="16"/>
      </w:rPr>
      <w:instrText xml:space="preserve"> NUMPAGES </w:instrText>
    </w:r>
    <w:r>
      <w:rPr>
        <w:color w:val="808080" w:themeColor="background1" w:themeShade="80"/>
        <w:sz w:val="16"/>
        <w:szCs w:val="16"/>
      </w:rPr>
      <w:fldChar w:fldCharType="separate"/>
    </w:r>
    <w:r>
      <w:rPr>
        <w:color w:val="808080" w:themeColor="background1" w:themeShade="80"/>
        <w:sz w:val="16"/>
        <w:szCs w:val="16"/>
      </w:rPr>
      <w:t>23</w:t>
    </w:r>
    <w:r>
      <w:rPr>
        <w:color w:val="808080" w:themeColor="background1" w:themeShade="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D7744" w14:textId="77777777" w:rsidR="008B4263" w:rsidRDefault="00000000">
    <w:pPr>
      <w:pBdr>
        <w:top w:val="single" w:sz="4" w:space="6" w:color="D9D9D9"/>
      </w:pBdr>
      <w:jc w:val="center"/>
    </w:pPr>
    <w:proofErr w:type="spellStart"/>
    <w:r>
      <w:rPr>
        <w:color w:val="808080" w:themeColor="background1" w:themeShade="80"/>
        <w:sz w:val="16"/>
        <w:szCs w:val="16"/>
      </w:rPr>
      <w:t>RightRent</w:t>
    </w:r>
    <w:proofErr w:type="spellEnd"/>
    <w:r>
      <w:rPr>
        <w:color w:val="808080" w:themeColor="background1" w:themeShade="80"/>
        <w:sz w:val="16"/>
        <w:szCs w:val="16"/>
      </w:rPr>
      <w:t xml:space="preserve"> Capstone Project, Phase A   Page </w:t>
    </w:r>
    <w:r>
      <w:rPr>
        <w:color w:val="808080" w:themeColor="background1" w:themeShade="80"/>
        <w:sz w:val="16"/>
        <w:szCs w:val="16"/>
      </w:rPr>
      <w:fldChar w:fldCharType="begin"/>
    </w:r>
    <w:r>
      <w:rPr>
        <w:color w:val="808080" w:themeColor="background1" w:themeShade="80"/>
        <w:sz w:val="16"/>
        <w:szCs w:val="16"/>
      </w:rPr>
      <w:instrText xml:space="preserve"> PAGE </w:instrText>
    </w:r>
    <w:r>
      <w:rPr>
        <w:color w:val="808080" w:themeColor="background1" w:themeShade="80"/>
        <w:sz w:val="16"/>
        <w:szCs w:val="16"/>
      </w:rPr>
      <w:fldChar w:fldCharType="separate"/>
    </w:r>
    <w:r>
      <w:rPr>
        <w:color w:val="808080" w:themeColor="background1" w:themeShade="80"/>
        <w:sz w:val="16"/>
        <w:szCs w:val="16"/>
      </w:rPr>
      <w:t>23</w:t>
    </w:r>
    <w:r>
      <w:rPr>
        <w:color w:val="808080" w:themeColor="background1" w:themeShade="80"/>
        <w:sz w:val="16"/>
        <w:szCs w:val="16"/>
      </w:rPr>
      <w:fldChar w:fldCharType="end"/>
    </w:r>
    <w:r>
      <w:rPr>
        <w:color w:val="808080" w:themeColor="background1" w:themeShade="80"/>
        <w:sz w:val="16"/>
        <w:szCs w:val="16"/>
      </w:rPr>
      <w:t xml:space="preserve"> of </w:t>
    </w:r>
    <w:r>
      <w:rPr>
        <w:color w:val="808080" w:themeColor="background1" w:themeShade="80"/>
        <w:sz w:val="16"/>
        <w:szCs w:val="16"/>
      </w:rPr>
      <w:fldChar w:fldCharType="begin"/>
    </w:r>
    <w:r>
      <w:rPr>
        <w:color w:val="808080" w:themeColor="background1" w:themeShade="80"/>
        <w:sz w:val="16"/>
        <w:szCs w:val="16"/>
      </w:rPr>
      <w:instrText xml:space="preserve"> NUMPAGES </w:instrText>
    </w:r>
    <w:r>
      <w:rPr>
        <w:color w:val="808080" w:themeColor="background1" w:themeShade="80"/>
        <w:sz w:val="16"/>
        <w:szCs w:val="16"/>
      </w:rPr>
      <w:fldChar w:fldCharType="separate"/>
    </w:r>
    <w:r>
      <w:rPr>
        <w:color w:val="808080" w:themeColor="background1" w:themeShade="80"/>
        <w:sz w:val="16"/>
        <w:szCs w:val="16"/>
      </w:rPr>
      <w:t>23</w:t>
    </w:r>
    <w:r>
      <w:rPr>
        <w:color w:val="808080" w:themeColor="background1" w:themeShade="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6FB743" w14:textId="77777777" w:rsidR="00317FE8" w:rsidRDefault="00317FE8">
      <w:r>
        <w:separator/>
      </w:r>
    </w:p>
  </w:footnote>
  <w:footnote w:type="continuationSeparator" w:id="0">
    <w:p w14:paraId="4CF7E875" w14:textId="77777777" w:rsidR="00317FE8" w:rsidRDefault="00317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B0A041" w14:textId="77777777" w:rsidR="008B4263" w:rsidRDefault="00000000">
    <w:pPr>
      <w:jc w:val="right"/>
    </w:pPr>
    <w:r>
      <w:rPr>
        <w:i/>
        <w:iCs/>
        <w:color w:val="A6A6A6"/>
        <w:sz w:val="16"/>
        <w:szCs w:val="16"/>
      </w:rPr>
      <w:t>Braude College of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80C878" w14:textId="77777777" w:rsidR="008B4263" w:rsidRDefault="00000000">
    <w:pPr>
      <w:jc w:val="right"/>
    </w:pPr>
    <w:r>
      <w:rPr>
        <w:i/>
        <w:iCs/>
        <w:color w:val="A6A6A6"/>
        <w:sz w:val="16"/>
        <w:szCs w:val="16"/>
      </w:rPr>
      <w:t>Braude College of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7D6DB5"/>
    <w:multiLevelType w:val="multilevel"/>
    <w:tmpl w:val="0B8656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25584AA8"/>
    <w:multiLevelType w:val="multilevel"/>
    <w:tmpl w:val="B3D81A9C"/>
    <w:lvl w:ilvl="0">
      <w:start w:val="1"/>
      <w:numFmt w:val="bullet"/>
      <w:lvlText w:val=""/>
      <w:lvlJc w:val="left"/>
      <w:pPr>
        <w:tabs>
          <w:tab w:val="num" w:pos="0"/>
        </w:tabs>
        <w:ind w:left="540" w:hanging="27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25A27270"/>
    <w:multiLevelType w:val="multilevel"/>
    <w:tmpl w:val="0A0244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9813C66"/>
    <w:multiLevelType w:val="multilevel"/>
    <w:tmpl w:val="A5CE5B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41C03513"/>
    <w:multiLevelType w:val="multilevel"/>
    <w:tmpl w:val="B1882A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5A72134B"/>
    <w:multiLevelType w:val="multilevel"/>
    <w:tmpl w:val="BC14E4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5FA87EA8"/>
    <w:multiLevelType w:val="multilevel"/>
    <w:tmpl w:val="874862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7AC7790F"/>
    <w:multiLevelType w:val="multilevel"/>
    <w:tmpl w:val="050E32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292367643">
    <w:abstractNumId w:val="1"/>
  </w:num>
  <w:num w:numId="2" w16cid:durableId="2088139930">
    <w:abstractNumId w:val="4"/>
  </w:num>
  <w:num w:numId="3" w16cid:durableId="364260510">
    <w:abstractNumId w:val="6"/>
  </w:num>
  <w:num w:numId="4" w16cid:durableId="878318553">
    <w:abstractNumId w:val="7"/>
  </w:num>
  <w:num w:numId="5" w16cid:durableId="1821263473">
    <w:abstractNumId w:val="0"/>
  </w:num>
  <w:num w:numId="6" w16cid:durableId="1365443280">
    <w:abstractNumId w:val="3"/>
  </w:num>
  <w:num w:numId="7" w16cid:durableId="22681311">
    <w:abstractNumId w:val="5"/>
  </w:num>
  <w:num w:numId="8" w16cid:durableId="1587880859">
    <w:abstractNumId w:val="2"/>
  </w:num>
  <w:num w:numId="9" w16cid:durableId="146199209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263"/>
    <w:rsid w:val="0010717F"/>
    <w:rsid w:val="0015159F"/>
    <w:rsid w:val="00152278"/>
    <w:rsid w:val="002C08C1"/>
    <w:rsid w:val="003062AF"/>
    <w:rsid w:val="00317FE8"/>
    <w:rsid w:val="00334FD4"/>
    <w:rsid w:val="003F6901"/>
    <w:rsid w:val="004E4E8E"/>
    <w:rsid w:val="00531871"/>
    <w:rsid w:val="00624E36"/>
    <w:rsid w:val="006441DA"/>
    <w:rsid w:val="0086378B"/>
    <w:rsid w:val="00867B00"/>
    <w:rsid w:val="008B4263"/>
    <w:rsid w:val="009E7B48"/>
    <w:rsid w:val="00A176AF"/>
    <w:rsid w:val="00AF7D91"/>
    <w:rsid w:val="00B74664"/>
    <w:rsid w:val="00D21012"/>
    <w:rsid w:val="00E970E2"/>
  </w:rsids>
  <m:mathPr>
    <m:mathFont m:val="Cambria Math"/>
    <m:brkBin m:val="before"/>
    <m:brkBinSub m:val="--"/>
    <m:smallFrac m:val="0"/>
    <m:dispDef/>
    <m:lMargin m:val="0"/>
    <m:rMargin m:val="0"/>
    <m:defJc m:val="centerGroup"/>
    <m:wrapIndent m:val="1440"/>
    <m:intLim m:val="subSup"/>
    <m:naryLim m:val="undOvr"/>
  </m:mathPr>
  <w:themeFontLang w:val="en-IL" w:eastAsia="" w:bidi="ar-SA"/>
  <w:clrSchemeMapping w:bg1="light1" w:t1="dark1" w:bg2="light2" w:t2="dark2" w:accent1="accent1" w:accent2="accent2" w:accent3="accent3" w:accent4="accent4" w:accent5="accent5" w:accent6="accent6" w:hyperlink="hyperlink" w:followedHyperlink="followedHyperlink"/>
  <w:decimalSymbol w:val="."/>
  <w:listSeparator w:val=","/>
  <w14:docId w14:val="3D582C12"/>
  <w15:docId w15:val="{22AE5A26-2905-7446-97EB-D354E22D1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46E"/>
    <w:rPr>
      <w:rFonts w:ascii="Times New Roman" w:eastAsia="Times New Roman" w:hAnsi="Times New Roman" w:cs="Times New Roman"/>
      <w:sz w:val="24"/>
      <w:szCs w:val="24"/>
    </w:rPr>
  </w:style>
  <w:style w:type="paragraph" w:styleId="Heading1">
    <w:name w:val="heading 1"/>
    <w:uiPriority w:val="9"/>
    <w:qFormat/>
    <w:pPr>
      <w:pBdr>
        <w:bottom w:val="single" w:sz="6" w:space="4" w:color="2E3192"/>
      </w:pBdr>
      <w:spacing w:before="240" w:after="140"/>
      <w:outlineLvl w:val="0"/>
    </w:pPr>
    <w:rPr>
      <w:b/>
      <w:bCs/>
      <w:color w:val="2E3192"/>
      <w:sz w:val="32"/>
      <w:szCs w:val="32"/>
    </w:rPr>
  </w:style>
  <w:style w:type="paragraph" w:styleId="Heading2">
    <w:name w:val="heading 2"/>
    <w:uiPriority w:val="9"/>
    <w:unhideWhenUsed/>
    <w:qFormat/>
    <w:pPr>
      <w:spacing w:before="200" w:after="80"/>
      <w:outlineLvl w:val="1"/>
    </w:pPr>
    <w:rPr>
      <w:b/>
      <w:bCs/>
      <w:color w:val="1F2566"/>
      <w:sz w:val="26"/>
      <w:szCs w:val="26"/>
    </w:rPr>
  </w:style>
  <w:style w:type="paragraph" w:styleId="Heading3">
    <w:name w:val="heading 3"/>
    <w:uiPriority w:val="9"/>
    <w:unhideWhenUsed/>
    <w:qFormat/>
    <w:pPr>
      <w:spacing w:before="140" w:after="6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44000D"/>
  </w:style>
  <w:style w:type="character" w:customStyle="1" w:styleId="FooterChar">
    <w:name w:val="Footer Char"/>
    <w:basedOn w:val="DefaultParagraphFont"/>
    <w:link w:val="Footer"/>
    <w:uiPriority w:val="99"/>
    <w:qFormat/>
    <w:rsid w:val="0044000D"/>
  </w:style>
  <w:style w:type="character" w:styleId="FollowedHyperlink">
    <w:name w:val="FollowedHyperlink"/>
    <w:basedOn w:val="DefaultParagraphFont"/>
    <w:uiPriority w:val="99"/>
    <w:semiHidden/>
    <w:unhideWhenUsed/>
    <w:rsid w:val="00B74E54"/>
    <w:rPr>
      <w:color w:val="96607D" w:themeColor="followedHyperlink"/>
      <w:u w:val="single"/>
    </w:rPr>
  </w:style>
  <w:style w:type="character" w:styleId="UnresolvedMention">
    <w:name w:val="Unresolved Mention"/>
    <w:basedOn w:val="DefaultParagraphFont"/>
    <w:uiPriority w:val="99"/>
    <w:semiHidden/>
    <w:unhideWhenUsed/>
    <w:qFormat/>
    <w:rsid w:val="00B74E54"/>
    <w:rPr>
      <w:color w:val="605E5C"/>
      <w:shd w:val="clear" w:color="auto" w:fill="E1DFDD"/>
    </w:rPr>
  </w:style>
  <w:style w:type="character" w:styleId="Strong">
    <w:name w:val="Strong"/>
    <w:basedOn w:val="DefaultParagraphFont"/>
    <w:uiPriority w:val="22"/>
    <w:qFormat/>
    <w:rsid w:val="00341C57"/>
    <w:rPr>
      <w:b/>
      <w:bCs/>
    </w:rPr>
  </w:style>
  <w:style w:type="character" w:styleId="Emphasis">
    <w:name w:val="Emphasis"/>
    <w:basedOn w:val="DefaultParagraphFont"/>
    <w:uiPriority w:val="20"/>
    <w:qFormat/>
    <w:rsid w:val="005B799F"/>
    <w:rPr>
      <w:i/>
      <w:iCs/>
    </w:rPr>
  </w:style>
  <w:style w:type="character" w:customStyle="1" w:styleId="s1">
    <w:name w:val="s1"/>
    <w:basedOn w:val="DefaultParagraphFont"/>
    <w:qFormat/>
    <w:rsid w:val="00B677A3"/>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4000D"/>
    <w:pPr>
      <w:tabs>
        <w:tab w:val="center" w:pos="4680"/>
        <w:tab w:val="right" w:pos="9360"/>
      </w:tabs>
    </w:pPr>
  </w:style>
  <w:style w:type="paragraph" w:styleId="Footer">
    <w:name w:val="footer"/>
    <w:basedOn w:val="Normal"/>
    <w:link w:val="FooterChar"/>
    <w:uiPriority w:val="99"/>
    <w:unhideWhenUsed/>
    <w:rsid w:val="0044000D"/>
    <w:pPr>
      <w:tabs>
        <w:tab w:val="center" w:pos="4680"/>
        <w:tab w:val="right" w:pos="9360"/>
      </w:tabs>
    </w:pPr>
  </w:style>
  <w:style w:type="paragraph" w:styleId="NormalWeb">
    <w:name w:val="Normal (Web)"/>
    <w:basedOn w:val="Normal"/>
    <w:uiPriority w:val="99"/>
    <w:semiHidden/>
    <w:unhideWhenUsed/>
    <w:qFormat/>
    <w:rsid w:val="00316E6A"/>
  </w:style>
  <w:style w:type="paragraph" w:styleId="TOC1">
    <w:name w:val="toc 1"/>
    <w:basedOn w:val="Normal"/>
    <w:next w:val="Normal"/>
    <w:autoRedefine/>
    <w:uiPriority w:val="39"/>
    <w:unhideWhenUsed/>
    <w:rsid w:val="008D4693"/>
    <w:pPr>
      <w:spacing w:after="100"/>
    </w:pPr>
  </w:style>
  <w:style w:type="paragraph" w:styleId="TOC2">
    <w:name w:val="toc 2"/>
    <w:basedOn w:val="Normal"/>
    <w:next w:val="Normal"/>
    <w:autoRedefine/>
    <w:uiPriority w:val="39"/>
    <w:unhideWhenUsed/>
    <w:rsid w:val="008D4693"/>
    <w:pPr>
      <w:spacing w:after="100"/>
      <w:ind w:left="220"/>
    </w:pPr>
  </w:style>
  <w:style w:type="paragraph" w:styleId="TOC3">
    <w:name w:val="toc 3"/>
    <w:basedOn w:val="Normal"/>
    <w:next w:val="Normal"/>
    <w:autoRedefine/>
    <w:uiPriority w:val="39"/>
    <w:unhideWhenUsed/>
    <w:rsid w:val="008D4693"/>
    <w:pPr>
      <w:spacing w:after="100"/>
      <w:ind w:left="440"/>
    </w:pPr>
  </w:style>
  <w:style w:type="paragraph" w:customStyle="1" w:styleId="font-claude-response-body">
    <w:name w:val="font-claude-response-body"/>
    <w:basedOn w:val="Normal"/>
    <w:qFormat/>
    <w:rsid w:val="008D4693"/>
    <w:pPr>
      <w:spacing w:beforeAutospacing="1" w:afterAutospacing="1"/>
    </w:pPr>
  </w:style>
  <w:style w:type="paragraph" w:customStyle="1" w:styleId="p1">
    <w:name w:val="p1"/>
    <w:basedOn w:val="Normal"/>
    <w:qFormat/>
    <w:rsid w:val="00B43290"/>
    <w:pPr>
      <w:spacing w:beforeAutospacing="1" w:afterAutospacing="1"/>
    </w:pPr>
    <w:rPr>
      <w:lang w:val="en-IL"/>
    </w:rPr>
  </w:style>
  <w:style w:type="paragraph" w:customStyle="1" w:styleId="p2">
    <w:name w:val="p2"/>
    <w:basedOn w:val="Normal"/>
    <w:qFormat/>
    <w:rsid w:val="00B677A3"/>
    <w:pPr>
      <w:spacing w:beforeAutospacing="1" w:afterAutospacing="1"/>
    </w:pPr>
    <w:rPr>
      <w:lang w:val="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claude.ai/share/d3cba934-1b1b-41a7-aa68-6783ff86ffd3" TargetMode="External"/><Relationship Id="rId26" Type="http://schemas.openxmlformats.org/officeDocument/2006/relationships/hyperlink" Target="https://doi.org/10.1093/jla/lax002" TargetMode="External"/><Relationship Id="rId39" Type="http://schemas.openxmlformats.org/officeDocument/2006/relationships/hyperlink" Target="https://doi.org/10.1787/5jxv9f32j0zp-en" TargetMode="External"/><Relationship Id="rId21" Type="http://schemas.openxmlformats.org/officeDocument/2006/relationships/hyperlink" Target="https://www.jstor.org/stable/1879431" TargetMode="External"/><Relationship Id="rId34" Type="http://schemas.openxmlformats.org/officeDocument/2006/relationships/hyperlink" Target="https://arxiv.org/abs/2005.11401" TargetMode="External"/><Relationship Id="rId42" Type="http://schemas.openxmlformats.org/officeDocument/2006/relationships/hyperlink" Target="https://global.oup.com/academic/product/access-to-justice-9780195143478" TargetMode="External"/><Relationship Id="rId47" Type="http://schemas.openxmlformats.org/officeDocument/2006/relationships/hyperlink" Target="https://aclanthology.org/W10-1401/" TargetMode="External"/><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oi.org/10.3389/frai.2026.1782405" TargetMode="External"/><Relationship Id="rId11" Type="http://schemas.openxmlformats.org/officeDocument/2006/relationships/image" Target="media/image4.png"/><Relationship Id="rId24" Type="http://schemas.openxmlformats.org/officeDocument/2006/relationships/hyperlink" Target="https://dl.acm.org/doi/10.1145/3086512.3086515" TargetMode="External"/><Relationship Id="rId32" Type="http://schemas.openxmlformats.org/officeDocument/2006/relationships/hyperlink" Target="https://www.lawgeex.com/" TargetMode="External"/><Relationship Id="rId37" Type="http://schemas.openxmlformats.org/officeDocument/2006/relationships/hyperlink" Target="https://onlinelibrary.wiley.com/doi/abs/10.1002/acp.2350080107" TargetMode="External"/><Relationship Id="rId40" Type="http://schemas.openxmlformats.org/officeDocument/2006/relationships/hyperlink" Target="https://developers.openai.com/api/docs/models/text-embedding-3-small" TargetMode="External"/><Relationship Id="rId45" Type="http://schemas.openxmlformats.org/officeDocument/2006/relationships/hyperlink" Target="https://digitalcommons.law.uw.edu/wlr/vol89/iss1/5/"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hyperlink" Target="https://claude.ai/share/a8c399bf-a8de-4065-8f57-267ed1e4c078" TargetMode="External"/><Relationship Id="rId31" Type="http://schemas.openxmlformats.org/officeDocument/2006/relationships/hyperlink" Target="https://main.knesset.gov.il/apps/legislation/main/laws/2000596" TargetMode="External"/><Relationship Id="rId44" Type="http://schemas.openxmlformats.org/officeDocument/2006/relationships/hyperlink" Target="https://www.spellbook.legal/" TargetMode="External"/><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b144.co.il/Magazine/&#1506;&#1493;&#1512;&#1498;-&#1491;&#1497;&#1503;-&#1502;&#1511;&#1512;&#1511;&#1506;&#1497;&#1503;/&#1506;&#1505;&#1511;&#1488;&#1493;&#1514;-&#1513;&#1499;&#1497;&#1512;&#1493;&#1514;/" TargetMode="External"/><Relationship Id="rId27" Type="http://schemas.openxmlformats.org/officeDocument/2006/relationships/hyperlink" Target="https://papers.ssrn.com/sol3/papers.cfm?abstract_id=3419809" TargetMode="External"/><Relationship Id="rId30" Type="http://schemas.openxmlformats.org/officeDocument/2006/relationships/hyperlink" Target="https://www.jstor.org/stable/1117230" TargetMode="External"/><Relationship Id="rId35" Type="http://schemas.openxmlformats.org/officeDocument/2006/relationships/hyperlink" Target="https://arxiv.org/abs/2307.03172" TargetMode="External"/><Relationship Id="rId43" Type="http://schemas.openxmlformats.org/officeDocument/2006/relationships/hyperlink" Target="https://arxiv.org/abs/2103.15348" TargetMode="External"/><Relationship Id="rId48" Type="http://schemas.openxmlformats.org/officeDocument/2006/relationships/hyperlink" Target="https://www.wecheck.co.il/" TargetMode="External"/><Relationship Id="rId8" Type="http://schemas.openxmlformats.org/officeDocument/2006/relationships/hyperlink" Target="https://github.com/ashrafatshy7/RightRent" TargetMode="External"/><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claude.ai/share/d49587cf-d63d-4746-baa8-270c3f58a752" TargetMode="External"/><Relationship Id="rId25" Type="http://schemas.openxmlformats.org/officeDocument/2006/relationships/hyperlink" Target="https://books.google.co.il/books?id=W89fHCJZrcwC&amp;lpg=PR11&amp;ots=a_wmNLbRRs&amp;dq=Getting%20to%20yes%3A%20Negotiating%20agreement%20without%20giving%20in%22%20Fisher%20Ury&amp;lr&amp;pg=PR11" TargetMode="External"/><Relationship Id="rId33" Type="http://schemas.openxmlformats.org/officeDocument/2006/relationships/hyperlink" Target="https://lawjournal.huji.ac.il/article/24/1671" TargetMode="External"/><Relationship Id="rId38" Type="http://schemas.openxmlformats.org/officeDocument/2006/relationships/hyperlink" Target="https://backend.shoresh.institute/downloads/research-paper-eng-Mishly-Housing.pdf" TargetMode="External"/><Relationship Id="rId46" Type="http://schemas.openxmlformats.org/officeDocument/2006/relationships/hyperlink" Target="https://books.google.co.il/books?id=Sq8XXTo3A48C" TargetMode="External"/><Relationship Id="rId20" Type="http://schemas.openxmlformats.org/officeDocument/2006/relationships/hyperlink" Target="https://claude.ai/share/88ddd273-a832-40e6-9e5c-f73f477c4b9c" TargetMode="External"/><Relationship Id="rId41" Type="http://schemas.openxmlformats.org/officeDocument/2006/relationships/hyperlink" Target="https://www.jstor.org/stable/1341009"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www.cbs.gov.il/he/mediarelease/pages/2025/&#1491;&#1497;&#1512;&#1493;&#1514;-&#1493;&#1502;&#1489;&#1504;&#1497;&#1501;-&#1489;&#1497;&#1513;&#1512;&#1488;&#1500;,-2024.aspx" TargetMode="External"/><Relationship Id="rId28" Type="http://schemas.openxmlformats.org/officeDocument/2006/relationships/hyperlink" Target="https://academic.oup.com/rfs/article-abstract/17/2/405/1576957" TargetMode="External"/><Relationship Id="rId36" Type="http://schemas.openxmlformats.org/officeDocument/2006/relationships/hyperlink" Target="https://doi.org/10.1080/02673037.2024.2334813"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22</Pages>
  <Words>9046</Words>
  <Characters>51563</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RightRent — Capstone Project Phase A</vt:lpstr>
    </vt:vector>
  </TitlesOfParts>
  <Company/>
  <LinksUpToDate>false</LinksUpToDate>
  <CharactersWithSpaces>60489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RightRent — Capstone Project Phase A</dc:title>
  <dc:subject/>
  <dc:creator>Ashraf Atshy &amp; Kian Gadban</dc:creator>
  <dc:description/>
  <cp:lastModifiedBy>אשרף עטשי</cp:lastModifiedBy>
  <cp:revision>59</cp:revision>
  <dcterms:created xsi:type="dcterms:W3CDTF">2026-07-02T10:08:00Z</dcterms:created>
  <dcterms:modified xsi:type="dcterms:W3CDTF">2026-07-19T17:23:00Z</dcterms:modified>
  <dc:language>en-US</dc:language>
</cp:coreProperties>
</file>