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965D5" w14:textId="77777777" w:rsidR="003E12C7" w:rsidRDefault="00000000">
      <w:pPr>
        <w:pStyle w:val="Title"/>
        <w:jc w:val="center"/>
      </w:pPr>
      <w:r>
        <w:t>ASHRAF IBRAHIM EL DESOKY, PMP®</w:t>
      </w:r>
    </w:p>
    <w:p w14:paraId="15646D4E" w14:textId="41F6AEDD" w:rsidR="003E12C7" w:rsidRDefault="00000000">
      <w:pPr>
        <w:jc w:val="center"/>
      </w:pPr>
      <w:r>
        <w:rPr>
          <w:b/>
        </w:rPr>
        <w:t>Projects Director | PMO Leader | Telecommunications &amp; Digital Infrastructure Executive</w:t>
      </w:r>
      <w:r>
        <w:rPr>
          <w:b/>
        </w:rPr>
        <w:br/>
      </w:r>
      <w:r>
        <w:t>Riyadh, Saudi Arabia | +966 53 273 8987 | ashrafede@gmail.com</w:t>
      </w:r>
      <w:r>
        <w:br/>
        <w:t xml:space="preserve">LinkedIn: </w:t>
      </w:r>
      <w:hyperlink r:id="rId6" w:history="1">
        <w:r w:rsidR="0058594B">
          <w:rPr>
            <w:rStyle w:val="Hyperlink"/>
          </w:rPr>
          <w:t>https://www.linkedin.com/in/ashr</w:t>
        </w:r>
        <w:r w:rsidR="0058594B">
          <w:rPr>
            <w:rStyle w:val="Hyperlink"/>
          </w:rPr>
          <w:t>a</w:t>
        </w:r>
        <w:r w:rsidR="0058594B">
          <w:rPr>
            <w:rStyle w:val="Hyperlink"/>
          </w:rPr>
          <w:t>f-eldesoky/</w:t>
        </w:r>
      </w:hyperlink>
    </w:p>
    <w:p w14:paraId="48C20368" w14:textId="77777777" w:rsidR="003E12C7" w:rsidRDefault="00000000">
      <w:pPr>
        <w:pStyle w:val="Heading1"/>
      </w:pPr>
      <w:r>
        <w:t>EXECUTIVE PROFILE</w:t>
      </w:r>
    </w:p>
    <w:p w14:paraId="56097DDA" w14:textId="77777777" w:rsidR="003E12C7" w:rsidRDefault="00000000">
      <w:r>
        <w:t>PMP®-certified Projects Director with 25+ years of international experience leading complex telecommunications, digital infrastructure and capital projects across Saudi Arabia, Egypt and Sudan. Proven success delivering FTTH/FTTx, OSP, ISP, 5G rollout, fiber optic infrastructure and low-current systems while establishing governance, project controls, commercial management, stakeholder engagement and PMO best practices. Recognized for transforming strategy into execution, optimizing portfolios, improving operational performance and leading multicultural teams to deliver projects safely, on time and within budget.</w:t>
      </w:r>
    </w:p>
    <w:p w14:paraId="452E0291" w14:textId="77777777" w:rsidR="003E12C7" w:rsidRDefault="00000000">
      <w:pPr>
        <w:pStyle w:val="Heading1"/>
      </w:pPr>
      <w:r>
        <w:t>CORE COMPETENCIES</w:t>
      </w:r>
    </w:p>
    <w:p w14:paraId="11253D82" w14:textId="77777777" w:rsidR="003E12C7" w:rsidRDefault="00000000">
      <w:r>
        <w:t>• PMO Leadership • Program &amp; Portfolio Management • Project Controls • Governance</w:t>
      </w:r>
      <w:r>
        <w:br/>
        <w:t>• FTTH/FTTx • OSP/ISP • 5G Rollout • Fiber Optic Infrastructure</w:t>
      </w:r>
      <w:r>
        <w:br/>
        <w:t>• CAPEX/OPEX • Cost Control • Contract Administration • Commercial Management</w:t>
      </w:r>
      <w:r>
        <w:br/>
        <w:t>• Risk, Issue &amp; Change Management • Executive Reporting • Vendor Management</w:t>
      </w:r>
      <w:r>
        <w:br/>
        <w:t>• Resource Planning • Quality Assurance • Stakeholder Management • Low Current Systems</w:t>
      </w:r>
    </w:p>
    <w:p w14:paraId="5CB56CFB" w14:textId="77777777" w:rsidR="003E12C7" w:rsidRDefault="00000000">
      <w:pPr>
        <w:pStyle w:val="Heading1"/>
      </w:pPr>
      <w:r>
        <w:t>PROFESSIONAL EXPERIENCE</w:t>
      </w:r>
    </w:p>
    <w:p w14:paraId="3722C156" w14:textId="77777777" w:rsidR="003E12C7" w:rsidRDefault="00000000">
      <w:r>
        <w:rPr>
          <w:b/>
        </w:rPr>
        <w:t>AlSharq Office Company</w:t>
      </w:r>
      <w:r>
        <w:rPr>
          <w:i/>
        </w:rPr>
        <w:br/>
        <w:t>Project Control Manager | 2024–Present</w:t>
      </w:r>
    </w:p>
    <w:p w14:paraId="4B5FC626" w14:textId="77777777" w:rsidR="003E12C7" w:rsidRDefault="00000000">
      <w:pPr>
        <w:pStyle w:val="ListBullet"/>
      </w:pPr>
      <w:r>
        <w:t>Lead planning, budgeting, forecasting and execution of telecommunications and electrical projects.</w:t>
      </w:r>
    </w:p>
    <w:p w14:paraId="34418BB4" w14:textId="77777777" w:rsidR="003E12C7" w:rsidRDefault="00000000">
      <w:pPr>
        <w:pStyle w:val="ListBullet"/>
      </w:pPr>
      <w:r>
        <w:t>Manage subcontractors, engineering teams, risks, schedules and client communications.</w:t>
      </w:r>
    </w:p>
    <w:p w14:paraId="51994172" w14:textId="77777777" w:rsidR="003E12C7" w:rsidRDefault="00000000">
      <w:pPr>
        <w:pStyle w:val="ListBullet"/>
      </w:pPr>
      <w:r>
        <w:t>Drive governance, reporting and operational improvements.</w:t>
      </w:r>
    </w:p>
    <w:p w14:paraId="7F709012" w14:textId="77777777" w:rsidR="003E12C7" w:rsidRDefault="00000000">
      <w:r>
        <w:rPr>
          <w:b/>
        </w:rPr>
        <w:t>Egyptian Company for General Contracting</w:t>
      </w:r>
      <w:r>
        <w:rPr>
          <w:i/>
        </w:rPr>
        <w:br/>
        <w:t>Projects Director – Telecommunications | 2023–2024</w:t>
      </w:r>
    </w:p>
    <w:p w14:paraId="1C5404B1" w14:textId="77777777" w:rsidR="003E12C7" w:rsidRDefault="00000000">
      <w:pPr>
        <w:pStyle w:val="ListBullet"/>
      </w:pPr>
      <w:r>
        <w:t>Directed end-to-end telecom infrastructure delivery.</w:t>
      </w:r>
    </w:p>
    <w:p w14:paraId="5E44C168" w14:textId="77777777" w:rsidR="003E12C7" w:rsidRDefault="00000000">
      <w:pPr>
        <w:pStyle w:val="ListBullet"/>
      </w:pPr>
      <w:r>
        <w:t>Managed lifecycle, cost, quality, risk and stakeholder engagement.</w:t>
      </w:r>
    </w:p>
    <w:p w14:paraId="0EBC9B16" w14:textId="77777777" w:rsidR="003E12C7" w:rsidRDefault="00000000">
      <w:pPr>
        <w:pStyle w:val="ListBullet"/>
      </w:pPr>
      <w:r>
        <w:t>Led multidisciplinary engineering teams.</w:t>
      </w:r>
    </w:p>
    <w:p w14:paraId="74964879" w14:textId="77777777" w:rsidR="003E12C7" w:rsidRDefault="00000000">
      <w:r>
        <w:rPr>
          <w:b/>
        </w:rPr>
        <w:t>Sabbour Consulting</w:t>
      </w:r>
      <w:r>
        <w:rPr>
          <w:i/>
        </w:rPr>
        <w:br/>
        <w:t>Lead Consultant Project Manager | 2020–2023</w:t>
      </w:r>
    </w:p>
    <w:p w14:paraId="44672D9D" w14:textId="77777777" w:rsidR="003E12C7" w:rsidRDefault="00000000">
      <w:pPr>
        <w:pStyle w:val="ListBullet"/>
      </w:pPr>
      <w:r>
        <w:t>Led Olympic Games City ELV/BMS/CCTV/Fire Alarm implementation.</w:t>
      </w:r>
    </w:p>
    <w:p w14:paraId="454DA9FD" w14:textId="77777777" w:rsidR="003E12C7" w:rsidRDefault="00000000">
      <w:pPr>
        <w:pStyle w:val="ListBullet"/>
      </w:pPr>
      <w:r>
        <w:t>Managed New Administrative Capital FTTH/OSP fiber deployment.</w:t>
      </w:r>
    </w:p>
    <w:p w14:paraId="4F7F3377" w14:textId="77777777" w:rsidR="003E12C7" w:rsidRDefault="00000000">
      <w:pPr>
        <w:pStyle w:val="ListBullet"/>
      </w:pPr>
      <w:r>
        <w:t>Coordinated consultants, contractors and government stakeholders.</w:t>
      </w:r>
    </w:p>
    <w:p w14:paraId="5DE62CED" w14:textId="77777777" w:rsidR="003E12C7" w:rsidRDefault="00000000">
      <w:r>
        <w:rPr>
          <w:b/>
        </w:rPr>
        <w:t>Benya Systems</w:t>
      </w:r>
      <w:r>
        <w:rPr>
          <w:i/>
        </w:rPr>
        <w:br/>
        <w:t>Senior Site Manager | 2017–2020</w:t>
      </w:r>
    </w:p>
    <w:p w14:paraId="625671FD" w14:textId="77777777" w:rsidR="003E12C7" w:rsidRDefault="00000000">
      <w:pPr>
        <w:pStyle w:val="ListBullet"/>
      </w:pPr>
      <w:r>
        <w:t>Led Egypt National Railways fiber modernization implementation and testing.</w:t>
      </w:r>
    </w:p>
    <w:p w14:paraId="295FD459" w14:textId="77777777" w:rsidR="003E12C7" w:rsidRDefault="00000000">
      <w:r>
        <w:rPr>
          <w:b/>
        </w:rPr>
        <w:lastRenderedPageBreak/>
        <w:t>Norconsult Telematics (STC Projects)</w:t>
      </w:r>
      <w:r>
        <w:rPr>
          <w:i/>
        </w:rPr>
        <w:br/>
        <w:t>Senior Project Control Engineer | 2007–2017</w:t>
      </w:r>
    </w:p>
    <w:p w14:paraId="5C622136" w14:textId="77777777" w:rsidR="003E12C7" w:rsidRDefault="00000000">
      <w:pPr>
        <w:pStyle w:val="ListBullet"/>
      </w:pPr>
      <w:r>
        <w:t>Managed project controls across major STC telecom programs.</w:t>
      </w:r>
    </w:p>
    <w:p w14:paraId="3BA10E60" w14:textId="77777777" w:rsidR="003E12C7" w:rsidRDefault="00000000">
      <w:pPr>
        <w:pStyle w:val="ListBullet"/>
      </w:pPr>
      <w:r>
        <w:t>Implemented KPI reporting, governance, planning, scheduling, risk and performance management.</w:t>
      </w:r>
    </w:p>
    <w:p w14:paraId="2CB15916" w14:textId="77777777" w:rsidR="003E12C7" w:rsidRDefault="00000000">
      <w:r>
        <w:rPr>
          <w:b/>
        </w:rPr>
        <w:t>Earlier Career</w:t>
      </w:r>
      <w:r>
        <w:rPr>
          <w:i/>
        </w:rPr>
        <w:br/>
        <w:t>MILLENSYS • MITT • Siemens • Sheraton Hotels | 1999–2007</w:t>
      </w:r>
    </w:p>
    <w:p w14:paraId="3E09C244" w14:textId="5E44E4D9" w:rsidR="003E12C7" w:rsidRDefault="00000000" w:rsidP="00487C8A">
      <w:pPr>
        <w:pStyle w:val="ListBullet"/>
      </w:pPr>
      <w:r>
        <w:t>Progressed through engineering and project management roles, building expertise in telecom infrastructure and project delivery.</w:t>
      </w:r>
    </w:p>
    <w:p w14:paraId="176E726A" w14:textId="77777777" w:rsidR="003E12C7" w:rsidRDefault="00000000">
      <w:pPr>
        <w:pStyle w:val="Heading1"/>
      </w:pPr>
      <w:r>
        <w:t>SELECTED PROJECTS</w:t>
      </w:r>
    </w:p>
    <w:p w14:paraId="0327F978" w14:textId="77777777" w:rsidR="003E12C7" w:rsidRDefault="00000000">
      <w:pPr>
        <w:pStyle w:val="ListBullet"/>
      </w:pPr>
      <w:r>
        <w:t>Saudi Telecom Company (STC) Fixed Network Programs – Saudi Arabia</w:t>
      </w:r>
    </w:p>
    <w:p w14:paraId="2F9A2379" w14:textId="77777777" w:rsidR="003E12C7" w:rsidRDefault="00000000">
      <w:pPr>
        <w:pStyle w:val="ListBullet"/>
      </w:pPr>
      <w:r>
        <w:t>Egyptian International Olympic Games City</w:t>
      </w:r>
    </w:p>
    <w:p w14:paraId="474F993F" w14:textId="77777777" w:rsidR="003E12C7" w:rsidRDefault="00000000">
      <w:pPr>
        <w:pStyle w:val="ListBullet"/>
      </w:pPr>
      <w:r>
        <w:t>New Administrative Capital Fiber Optic Network</w:t>
      </w:r>
    </w:p>
    <w:p w14:paraId="53B6F0E2" w14:textId="77777777" w:rsidR="003E12C7" w:rsidRDefault="00000000">
      <w:pPr>
        <w:pStyle w:val="ListBullet"/>
      </w:pPr>
      <w:r>
        <w:t>Egypt National Railways Modernization Project</w:t>
      </w:r>
    </w:p>
    <w:p w14:paraId="2C43F6A1" w14:textId="77777777" w:rsidR="003E12C7" w:rsidRDefault="00000000">
      <w:pPr>
        <w:pStyle w:val="ListBullet"/>
      </w:pPr>
      <w:r>
        <w:t>Shoubra &amp; Assuit Exchange Network Expansion</w:t>
      </w:r>
    </w:p>
    <w:p w14:paraId="465940E0" w14:textId="77777777" w:rsidR="003E12C7" w:rsidRDefault="00000000">
      <w:pPr>
        <w:pStyle w:val="ListBullet"/>
      </w:pPr>
      <w:r>
        <w:t>Fiber Optical Ring Around Khartoum</w:t>
      </w:r>
    </w:p>
    <w:p w14:paraId="691AA8AA" w14:textId="77777777" w:rsidR="003E12C7" w:rsidRDefault="00000000">
      <w:pPr>
        <w:pStyle w:val="Heading1"/>
      </w:pPr>
      <w:r>
        <w:t>CERTIFICATIONS</w:t>
      </w:r>
    </w:p>
    <w:p w14:paraId="3EC5730D" w14:textId="77777777" w:rsidR="003E12C7" w:rsidRDefault="00000000">
      <w:r>
        <w:t>• Project Management Professional (PMP®)</w:t>
      </w:r>
      <w:r>
        <w:br/>
        <w:t>• Postgraduate Diploma in Business Administration</w:t>
      </w:r>
      <w:r>
        <w:br/>
        <w:t>• 2023 Distinguished Expert</w:t>
      </w:r>
    </w:p>
    <w:p w14:paraId="37DB85C7" w14:textId="77777777" w:rsidR="003E12C7" w:rsidRDefault="00000000">
      <w:pPr>
        <w:pStyle w:val="Heading1"/>
      </w:pPr>
      <w:r>
        <w:t>EDUCATION</w:t>
      </w:r>
    </w:p>
    <w:p w14:paraId="7BA7E4C7" w14:textId="77777777" w:rsidR="003E12C7" w:rsidRDefault="00000000">
      <w:r>
        <w:t>Bachelor of Communication &amp; Electronics Engineering – Helwan University</w:t>
      </w:r>
      <w:r>
        <w:br/>
        <w:t>Postgraduate Diploma in Business Administration – Edinburgh Business School</w:t>
      </w:r>
    </w:p>
    <w:p w14:paraId="73009D0D" w14:textId="77777777" w:rsidR="003E12C7" w:rsidRDefault="00000000">
      <w:pPr>
        <w:pStyle w:val="Heading1"/>
      </w:pPr>
      <w:r>
        <w:t>TECHNICAL TOOLS</w:t>
      </w:r>
    </w:p>
    <w:p w14:paraId="7995F82D" w14:textId="77777777" w:rsidR="003E12C7" w:rsidRDefault="00000000">
      <w:r>
        <w:t>MS Project • Primavera • Advanced Excel • Power BI • MS Access • SQL • Microsoft Office</w:t>
      </w:r>
    </w:p>
    <w:p w14:paraId="095ECB50" w14:textId="77777777" w:rsidR="003E12C7" w:rsidRDefault="00000000">
      <w:pPr>
        <w:pStyle w:val="Heading1"/>
      </w:pPr>
      <w:r>
        <w:t>LANGUAGES</w:t>
      </w:r>
    </w:p>
    <w:p w14:paraId="14AA845F" w14:textId="77777777" w:rsidR="003E12C7" w:rsidRDefault="00000000">
      <w:r>
        <w:t>Arabic (Native) | English (Professional) | German (Elementary)</w:t>
      </w:r>
    </w:p>
    <w:p w14:paraId="6CA4EEDA" w14:textId="77777777" w:rsidR="003E12C7" w:rsidRDefault="00000000">
      <w:pPr>
        <w:pStyle w:val="Heading1"/>
      </w:pPr>
      <w:r>
        <w:t>EXECUTIVE VALUE PROPOSITION</w:t>
      </w:r>
    </w:p>
    <w:p w14:paraId="0E6BFFD5" w14:textId="77777777" w:rsidR="003E12C7" w:rsidRDefault="00000000">
      <w:r>
        <w:t>Experienced executive capable of leading PMOs, project controls, telecommunications transformation, fiber infrastructure deployment and complex capital programs across multinational environments.</w:t>
      </w:r>
    </w:p>
    <w:sectPr w:rsidR="003E12C7"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9750575">
    <w:abstractNumId w:val="8"/>
  </w:num>
  <w:num w:numId="2" w16cid:durableId="190652012">
    <w:abstractNumId w:val="6"/>
  </w:num>
  <w:num w:numId="3" w16cid:durableId="119691200">
    <w:abstractNumId w:val="5"/>
  </w:num>
  <w:num w:numId="4" w16cid:durableId="1907837326">
    <w:abstractNumId w:val="4"/>
  </w:num>
  <w:num w:numId="5" w16cid:durableId="2145197534">
    <w:abstractNumId w:val="7"/>
  </w:num>
  <w:num w:numId="6" w16cid:durableId="62417424">
    <w:abstractNumId w:val="3"/>
  </w:num>
  <w:num w:numId="7" w16cid:durableId="1228230021">
    <w:abstractNumId w:val="2"/>
  </w:num>
  <w:num w:numId="8" w16cid:durableId="298539715">
    <w:abstractNumId w:val="1"/>
  </w:num>
  <w:num w:numId="9" w16cid:durableId="715275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A8C"/>
    <w:rsid w:val="0029639D"/>
    <w:rsid w:val="00326F90"/>
    <w:rsid w:val="003E12C7"/>
    <w:rsid w:val="00487C8A"/>
    <w:rsid w:val="0058594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9F07F0"/>
  <w14:defaultImageDpi w14:val="300"/>
  <w15:docId w15:val="{52CC6443-42EA-4A28-89F5-0F3C1BE0C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8594B"/>
    <w:rPr>
      <w:color w:val="0000FF" w:themeColor="hyperlink"/>
      <w:u w:val="single"/>
    </w:rPr>
  </w:style>
  <w:style w:type="character" w:styleId="UnresolvedMention">
    <w:name w:val="Unresolved Mention"/>
    <w:basedOn w:val="DefaultParagraphFont"/>
    <w:uiPriority w:val="99"/>
    <w:semiHidden/>
    <w:unhideWhenUsed/>
    <w:rsid w:val="0058594B"/>
    <w:rPr>
      <w:color w:val="605E5C"/>
      <w:shd w:val="clear" w:color="auto" w:fill="E1DFDD"/>
    </w:rPr>
  </w:style>
  <w:style w:type="character" w:styleId="FollowedHyperlink">
    <w:name w:val="FollowedHyperlink"/>
    <w:basedOn w:val="DefaultParagraphFont"/>
    <w:uiPriority w:val="99"/>
    <w:semiHidden/>
    <w:unhideWhenUsed/>
    <w:rsid w:val="0058594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ashraf-eldesoky/"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555</Words>
  <Characters>3167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ASHRAF IBRAHIM</cp:lastModifiedBy>
  <cp:revision>3</cp:revision>
  <dcterms:created xsi:type="dcterms:W3CDTF">2013-12-23T23:15:00Z</dcterms:created>
  <dcterms:modified xsi:type="dcterms:W3CDTF">2026-07-09T21:42:00Z</dcterms:modified>
  <cp:category/>
</cp:coreProperties>
</file>