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0FD26" w14:textId="7EDB7CF7" w:rsidR="00DC74EC" w:rsidRPr="00AE3DD0" w:rsidRDefault="00A178F2" w:rsidP="00AE3DD0">
      <w:pPr>
        <w:spacing w:line="276" w:lineRule="auto"/>
        <w:jc w:val="center"/>
        <w:rPr>
          <w:sz w:val="32"/>
          <w:szCs w:val="32"/>
        </w:rPr>
      </w:pPr>
      <w:r w:rsidRPr="00AE3DD0">
        <w:rPr>
          <w:noProof/>
        </w:rPr>
        <mc:AlternateContent>
          <mc:Choice Requires="wps">
            <w:drawing>
              <wp:anchor distT="45720" distB="45720" distL="114300" distR="114300" simplePos="0" relativeHeight="251659264" behindDoc="0" locked="0" layoutInCell="1" allowOverlap="1" wp14:anchorId="19BC5638" wp14:editId="37B145F8">
                <wp:simplePos x="0" y="0"/>
                <wp:positionH relativeFrom="column">
                  <wp:posOffset>-19050</wp:posOffset>
                </wp:positionH>
                <wp:positionV relativeFrom="paragraph">
                  <wp:posOffset>962025</wp:posOffset>
                </wp:positionV>
                <wp:extent cx="5962650" cy="21336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0" cy="2133600"/>
                        </a:xfrm>
                        <a:prstGeom prst="rect">
                          <a:avLst/>
                        </a:prstGeom>
                        <a:solidFill>
                          <a:srgbClr val="FFFFFF"/>
                        </a:solidFill>
                        <a:ln w="9525">
                          <a:solidFill>
                            <a:srgbClr val="000000"/>
                          </a:solidFill>
                          <a:miter lim="800000"/>
                          <a:headEnd/>
                          <a:tailEnd/>
                        </a:ln>
                      </wps:spPr>
                      <wps:txbx>
                        <w:txbxContent>
                          <w:p w14:paraId="412752AF" w14:textId="586083D6" w:rsidR="00E91B95" w:rsidRDefault="00E91B95" w:rsidP="00622574">
                            <w:pPr>
                              <w:spacing w:line="240" w:lineRule="auto"/>
                            </w:pPr>
                            <w:r>
                              <w:t>Protocol version</w:t>
                            </w:r>
                            <w:r w:rsidR="00546E26">
                              <w:t xml:space="preserve">: </w:t>
                            </w:r>
                            <w:r>
                              <w:t>1.0</w:t>
                            </w:r>
                          </w:p>
                          <w:p w14:paraId="099C169B" w14:textId="6BD3DF16" w:rsidR="00A178F2" w:rsidRDefault="000016E7" w:rsidP="00622574">
                            <w:pPr>
                              <w:spacing w:line="240" w:lineRule="auto"/>
                            </w:pPr>
                            <w:r>
                              <w:t>Full Name: Omar Ahmed Salem Eid</w:t>
                            </w:r>
                          </w:p>
                          <w:p w14:paraId="4F1D1BBE" w14:textId="20A20B64" w:rsidR="000016E7" w:rsidRDefault="000016E7" w:rsidP="00622574">
                            <w:pPr>
                              <w:spacing w:line="240" w:lineRule="auto"/>
                            </w:pPr>
                            <w:r>
                              <w:t xml:space="preserve">University: </w:t>
                            </w:r>
                            <w:r w:rsidR="003527A1">
                              <w:t>Faculty of Medicine, Cairo University</w:t>
                            </w:r>
                          </w:p>
                          <w:p w14:paraId="06D8A326" w14:textId="002B0387" w:rsidR="003527A1" w:rsidRDefault="003527A1" w:rsidP="00622574">
                            <w:pPr>
                              <w:spacing w:line="240" w:lineRule="auto"/>
                            </w:pPr>
                            <w:r>
                              <w:t>Profession: Student</w:t>
                            </w:r>
                          </w:p>
                          <w:p w14:paraId="7AA3C2C3" w14:textId="438882CC" w:rsidR="003527A1" w:rsidRDefault="003527A1" w:rsidP="00622574">
                            <w:pPr>
                              <w:spacing w:line="240" w:lineRule="auto"/>
                            </w:pPr>
                            <w:r>
                              <w:t>Mobile Number: +20</w:t>
                            </w:r>
                            <w:r w:rsidR="0082554D">
                              <w:t xml:space="preserve"> </w:t>
                            </w:r>
                            <w:r>
                              <w:t>1018482345</w:t>
                            </w:r>
                          </w:p>
                          <w:p w14:paraId="5FD973E9" w14:textId="2FD8C91A" w:rsidR="009809C4" w:rsidRDefault="009809C4" w:rsidP="00622574">
                            <w:pPr>
                              <w:spacing w:line="240" w:lineRule="auto"/>
                            </w:pPr>
                            <w:r>
                              <w:t>Email:</w:t>
                            </w:r>
                            <w:r w:rsidR="00622574" w:rsidRPr="00622574">
                              <w:t xml:space="preserve"> </w:t>
                            </w:r>
                            <w:hyperlink r:id="rId8" w:history="1">
                              <w:r w:rsidR="00622574" w:rsidRPr="00E10006">
                                <w:rPr>
                                  <w:rStyle w:val="Hyperlink"/>
                                </w:rPr>
                                <w:t>omarahmedsalem31@gmail.com</w:t>
                              </w:r>
                            </w:hyperlink>
                          </w:p>
                          <w:p w14:paraId="57E237F7" w14:textId="52E67973" w:rsidR="00622574" w:rsidRDefault="00622574" w:rsidP="00622574">
                            <w:pPr>
                              <w:spacing w:line="240" w:lineRule="auto"/>
                            </w:pPr>
                            <w:r>
                              <w:t>Wave: One</w:t>
                            </w:r>
                          </w:p>
                          <w:p w14:paraId="0426F140" w14:textId="77777777" w:rsidR="006353CA" w:rsidRDefault="006353CA" w:rsidP="00622574">
                            <w:pPr>
                              <w:spacing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BC5638" id="_x0000_t202" coordsize="21600,21600" o:spt="202" path="m,l,21600r21600,l21600,xe">
                <v:stroke joinstyle="miter"/>
                <v:path gradientshapeok="t" o:connecttype="rect"/>
              </v:shapetype>
              <v:shape id="Text Box 2" o:spid="_x0000_s1026" type="#_x0000_t202" style="position:absolute;left:0;text-align:left;margin-left:-1.5pt;margin-top:75.75pt;width:469.5pt;height:16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BpKEQIAACAEAAAOAAAAZHJzL2Uyb0RvYy54bWysU9uO2yAQfa/Uf0C8N3a8Sbqx4qy22aaq&#10;tL1I234AxjhGBYYCiZ1+/Q44m4227UtVHhDDDIeZM2dWN4NW5CCcl2AqOp3klAjDoZFmV9Hv37Zv&#10;rinxgZmGKTCiokfh6c369atVb0tRQAeqEY4giPFlbyvahWDLLPO8E5r5CVhh0NmC0yyg6XZZ41iP&#10;6FplRZ4vsh5cYx1w4T3e3o1Ouk74bSt4+NK2XgSiKoq5hbS7tNdxz9YrVu4cs53kpzTYP2ShmTT4&#10;6RnqjgVG9k7+BqUld+ChDRMOOoO2lVykGrCaaf6imoeOWZFqQXK8PdPk/x8s/3x4sF8dCcM7GLCB&#10;qQhv74H/8MTApmNmJ26dg74TrMGPp5GyrLe+PD2NVPvSR5C6/wQNNpntAySgoXU6soJ1EkTHBhzP&#10;pIshEI6X8+WiWMzRxdFXTK+uFnlqS8bKp+fW+fBBgCbxUFGHXU3w7HDvQ0yHlU8h8TcPSjZbqVQy&#10;3K7eKEcODBWwTStV8CJMGdJXdDkv5iMDf4XI0/oThJYBpaykruj1OYiVkbf3pklCC0yq8YwpK3Mi&#10;MnI3shiGesDASGgNzREpdTBKFkcMDx24X5T0KNeK+p975gQl6qPBtiyns1nUdzJm87cFGu7SU196&#10;mOEIVdFAyXjchDQTkTADt9i+ViZinzM55YoyTHyfRibq/NJOUc+DvX4EAAD//wMAUEsDBBQABgAI&#10;AAAAIQDXJdWH4QAAAAoBAAAPAAAAZHJzL2Rvd25yZXYueG1sTI/BTsMwEETvSPyDtUhcUOuUNGka&#10;4lQICQQ3KFW5urGbRNjrYLtp+HuWExx3djTzptpM1rBR+9A7FLCYJ8A0Nk712ArYvT/OCmAhSlTS&#10;ONQCvnWATX15UclSuTO+6XEbW0YhGEopoItxKDkPTaetDHM3aKTf0XkrI52+5crLM4Vbw2+TJOdW&#10;9kgNnRz0Q6ebz+3JCiiWz+NHeElf901+NOt4sxqfvrwQ11fT/R2wqKf4Z4ZffEKHmpgO7oQqMCNg&#10;ltKUSHq2yICRYZ3mpBwELItVBryu+P8J9Q8AAAD//wMAUEsBAi0AFAAGAAgAAAAhALaDOJL+AAAA&#10;4QEAABMAAAAAAAAAAAAAAAAAAAAAAFtDb250ZW50X1R5cGVzXS54bWxQSwECLQAUAAYACAAAACEA&#10;OP0h/9YAAACUAQAACwAAAAAAAAAAAAAAAAAvAQAAX3JlbHMvLnJlbHNQSwECLQAUAAYACAAAACEA&#10;RugaShECAAAgBAAADgAAAAAAAAAAAAAAAAAuAgAAZHJzL2Uyb0RvYy54bWxQSwECLQAUAAYACAAA&#10;ACEA1yXVh+EAAAAKAQAADwAAAAAAAAAAAAAAAABrBAAAZHJzL2Rvd25yZXYueG1sUEsFBgAAAAAE&#10;AAQA8wAAAHkFAAAAAA==&#10;">
                <v:textbox>
                  <w:txbxContent>
                    <w:p w14:paraId="412752AF" w14:textId="586083D6" w:rsidR="00E91B95" w:rsidRDefault="00E91B95" w:rsidP="00622574">
                      <w:pPr>
                        <w:spacing w:line="240" w:lineRule="auto"/>
                      </w:pPr>
                      <w:r>
                        <w:t>Protocol version</w:t>
                      </w:r>
                      <w:r w:rsidR="00546E26">
                        <w:t xml:space="preserve">: </w:t>
                      </w:r>
                      <w:r>
                        <w:t>1.0</w:t>
                      </w:r>
                    </w:p>
                    <w:p w14:paraId="099C169B" w14:textId="6BD3DF16" w:rsidR="00A178F2" w:rsidRDefault="000016E7" w:rsidP="00622574">
                      <w:pPr>
                        <w:spacing w:line="240" w:lineRule="auto"/>
                      </w:pPr>
                      <w:r>
                        <w:t>Full Name: Omar Ahmed Salem Eid</w:t>
                      </w:r>
                    </w:p>
                    <w:p w14:paraId="4F1D1BBE" w14:textId="20A20B64" w:rsidR="000016E7" w:rsidRDefault="000016E7" w:rsidP="00622574">
                      <w:pPr>
                        <w:spacing w:line="240" w:lineRule="auto"/>
                      </w:pPr>
                      <w:r>
                        <w:t xml:space="preserve">University: </w:t>
                      </w:r>
                      <w:r w:rsidR="003527A1">
                        <w:t>Faculty of Medicine, Cairo University</w:t>
                      </w:r>
                    </w:p>
                    <w:p w14:paraId="06D8A326" w14:textId="002B0387" w:rsidR="003527A1" w:rsidRDefault="003527A1" w:rsidP="00622574">
                      <w:pPr>
                        <w:spacing w:line="240" w:lineRule="auto"/>
                      </w:pPr>
                      <w:r>
                        <w:t>Profession: Student</w:t>
                      </w:r>
                    </w:p>
                    <w:p w14:paraId="7AA3C2C3" w14:textId="438882CC" w:rsidR="003527A1" w:rsidRDefault="003527A1" w:rsidP="00622574">
                      <w:pPr>
                        <w:spacing w:line="240" w:lineRule="auto"/>
                      </w:pPr>
                      <w:r>
                        <w:t>Mobile Number: +20</w:t>
                      </w:r>
                      <w:r w:rsidR="0082554D">
                        <w:t xml:space="preserve"> </w:t>
                      </w:r>
                      <w:r>
                        <w:t>1018482345</w:t>
                      </w:r>
                    </w:p>
                    <w:p w14:paraId="5FD973E9" w14:textId="2FD8C91A" w:rsidR="009809C4" w:rsidRDefault="009809C4" w:rsidP="00622574">
                      <w:pPr>
                        <w:spacing w:line="240" w:lineRule="auto"/>
                      </w:pPr>
                      <w:r>
                        <w:t>Email:</w:t>
                      </w:r>
                      <w:r w:rsidR="00622574" w:rsidRPr="00622574">
                        <w:t xml:space="preserve"> </w:t>
                      </w:r>
                      <w:hyperlink r:id="rId9" w:history="1">
                        <w:r w:rsidR="00622574" w:rsidRPr="00E10006">
                          <w:rPr>
                            <w:rStyle w:val="Hyperlink"/>
                          </w:rPr>
                          <w:t>omarahmedsalem31@gmail.com</w:t>
                        </w:r>
                      </w:hyperlink>
                    </w:p>
                    <w:p w14:paraId="57E237F7" w14:textId="52E67973" w:rsidR="00622574" w:rsidRDefault="00622574" w:rsidP="00622574">
                      <w:pPr>
                        <w:spacing w:line="240" w:lineRule="auto"/>
                      </w:pPr>
                      <w:r>
                        <w:t>Wave: One</w:t>
                      </w:r>
                    </w:p>
                    <w:p w14:paraId="0426F140" w14:textId="77777777" w:rsidR="006353CA" w:rsidRDefault="006353CA" w:rsidP="00622574">
                      <w:pPr>
                        <w:spacing w:line="240" w:lineRule="auto"/>
                      </w:pPr>
                    </w:p>
                  </w:txbxContent>
                </v:textbox>
                <w10:wrap type="square"/>
              </v:shape>
            </w:pict>
          </mc:Fallback>
        </mc:AlternateContent>
      </w:r>
      <w:r w:rsidR="00E97650" w:rsidRPr="00AE3DD0">
        <w:rPr>
          <w:sz w:val="32"/>
          <w:szCs w:val="32"/>
        </w:rPr>
        <w:t xml:space="preserve"> </w:t>
      </w:r>
      <w:proofErr w:type="spellStart"/>
      <w:r w:rsidR="00EE11F2" w:rsidRPr="00AE3DD0">
        <w:rPr>
          <w:sz w:val="32"/>
          <w:szCs w:val="32"/>
        </w:rPr>
        <w:t>M</w:t>
      </w:r>
      <w:r w:rsidR="00CE0326" w:rsidRPr="00AE3DD0">
        <w:rPr>
          <w:sz w:val="32"/>
          <w:szCs w:val="32"/>
        </w:rPr>
        <w:t>O</w:t>
      </w:r>
      <w:r w:rsidR="00EE11F2" w:rsidRPr="00AE3DD0">
        <w:rPr>
          <w:sz w:val="32"/>
          <w:szCs w:val="32"/>
        </w:rPr>
        <w:t>de</w:t>
      </w:r>
      <w:proofErr w:type="spellEnd"/>
      <w:r w:rsidR="00EE11F2" w:rsidRPr="00AE3DD0">
        <w:rPr>
          <w:sz w:val="32"/>
          <w:szCs w:val="32"/>
        </w:rPr>
        <w:t xml:space="preserve"> of </w:t>
      </w:r>
      <w:proofErr w:type="spellStart"/>
      <w:r w:rsidR="00CE0326" w:rsidRPr="00AE3DD0">
        <w:rPr>
          <w:sz w:val="32"/>
          <w:szCs w:val="32"/>
        </w:rPr>
        <w:t>D</w:t>
      </w:r>
      <w:r w:rsidR="00EE11F2" w:rsidRPr="00AE3DD0">
        <w:rPr>
          <w:sz w:val="32"/>
          <w:szCs w:val="32"/>
        </w:rPr>
        <w:t>eliv</w:t>
      </w:r>
      <w:r w:rsidR="00CE0326" w:rsidRPr="00AE3DD0">
        <w:rPr>
          <w:sz w:val="32"/>
          <w:szCs w:val="32"/>
        </w:rPr>
        <w:t>E</w:t>
      </w:r>
      <w:r w:rsidR="00EE11F2" w:rsidRPr="00AE3DD0">
        <w:rPr>
          <w:sz w:val="32"/>
          <w:szCs w:val="32"/>
        </w:rPr>
        <w:t>ry</w:t>
      </w:r>
      <w:proofErr w:type="spellEnd"/>
      <w:r w:rsidR="00EE11F2" w:rsidRPr="00AE3DD0">
        <w:rPr>
          <w:sz w:val="32"/>
          <w:szCs w:val="32"/>
        </w:rPr>
        <w:t xml:space="preserve"> and </w:t>
      </w:r>
      <w:r w:rsidR="00395726" w:rsidRPr="00AE3DD0">
        <w:rPr>
          <w:sz w:val="32"/>
          <w:szCs w:val="32"/>
        </w:rPr>
        <w:t>P</w:t>
      </w:r>
      <w:r w:rsidR="00EE11F2" w:rsidRPr="00AE3DD0">
        <w:rPr>
          <w:sz w:val="32"/>
          <w:szCs w:val="32"/>
        </w:rPr>
        <w:t>ost-</w:t>
      </w:r>
      <w:r w:rsidR="00395726" w:rsidRPr="00AE3DD0">
        <w:rPr>
          <w:sz w:val="32"/>
          <w:szCs w:val="32"/>
        </w:rPr>
        <w:t>P</w:t>
      </w:r>
      <w:r w:rsidR="00EE11F2" w:rsidRPr="00AE3DD0">
        <w:rPr>
          <w:sz w:val="32"/>
          <w:szCs w:val="32"/>
        </w:rPr>
        <w:t xml:space="preserve">artum </w:t>
      </w:r>
      <w:r w:rsidR="00395726" w:rsidRPr="00AE3DD0">
        <w:rPr>
          <w:sz w:val="32"/>
          <w:szCs w:val="32"/>
        </w:rPr>
        <w:t>D</w:t>
      </w:r>
      <w:r w:rsidR="00EE11F2" w:rsidRPr="00AE3DD0">
        <w:rPr>
          <w:sz w:val="32"/>
          <w:szCs w:val="32"/>
        </w:rPr>
        <w:t>epression</w:t>
      </w:r>
      <w:r w:rsidR="00681962" w:rsidRPr="00AE3DD0">
        <w:rPr>
          <w:sz w:val="32"/>
          <w:szCs w:val="32"/>
        </w:rPr>
        <w:t xml:space="preserve"> </w:t>
      </w:r>
      <w:r w:rsidR="00395726" w:rsidRPr="00AE3DD0">
        <w:rPr>
          <w:sz w:val="32"/>
          <w:szCs w:val="32"/>
        </w:rPr>
        <w:t>(MODE PPD)</w:t>
      </w:r>
      <w:r w:rsidR="00EE11F2" w:rsidRPr="00AE3DD0">
        <w:rPr>
          <w:sz w:val="32"/>
          <w:szCs w:val="32"/>
        </w:rPr>
        <w:t>: A protocol</w:t>
      </w:r>
    </w:p>
    <w:tbl>
      <w:tblPr>
        <w:tblStyle w:val="TableGrid"/>
        <w:tblW w:w="0" w:type="auto"/>
        <w:tblLook w:val="04A0" w:firstRow="1" w:lastRow="0" w:firstColumn="1" w:lastColumn="0" w:noHBand="0" w:noVBand="1"/>
      </w:tblPr>
      <w:tblGrid>
        <w:gridCol w:w="1705"/>
        <w:gridCol w:w="7645"/>
      </w:tblGrid>
      <w:tr w:rsidR="006353CA" w:rsidRPr="00A20913" w14:paraId="30BEB0EB" w14:textId="77777777" w:rsidTr="006353CA">
        <w:tc>
          <w:tcPr>
            <w:tcW w:w="9350" w:type="dxa"/>
            <w:gridSpan w:val="2"/>
            <w:shd w:val="clear" w:color="auto" w:fill="E8E8E8" w:themeFill="background2"/>
          </w:tcPr>
          <w:p w14:paraId="5864DEA8" w14:textId="6633FFA1" w:rsidR="006353CA" w:rsidRPr="00A20913" w:rsidRDefault="006353CA" w:rsidP="00F77221">
            <w:pPr>
              <w:spacing w:line="480" w:lineRule="auto"/>
            </w:pPr>
            <w:r w:rsidRPr="00A20913">
              <w:t>List of abbreviations</w:t>
            </w:r>
          </w:p>
        </w:tc>
      </w:tr>
      <w:tr w:rsidR="006353CA" w:rsidRPr="00A20913" w14:paraId="62DABEE7" w14:textId="77777777" w:rsidTr="006353CA">
        <w:tc>
          <w:tcPr>
            <w:tcW w:w="1705" w:type="dxa"/>
          </w:tcPr>
          <w:p w14:paraId="1E95F1B4" w14:textId="1C7ADAC4" w:rsidR="006353CA" w:rsidRPr="00A20913" w:rsidRDefault="006353CA" w:rsidP="00F77221">
            <w:pPr>
              <w:spacing w:line="480" w:lineRule="auto"/>
            </w:pPr>
            <w:r w:rsidRPr="00A20913">
              <w:t>PPD</w:t>
            </w:r>
          </w:p>
        </w:tc>
        <w:tc>
          <w:tcPr>
            <w:tcW w:w="7645" w:type="dxa"/>
          </w:tcPr>
          <w:p w14:paraId="7966410E" w14:textId="7C04C552" w:rsidR="006353CA" w:rsidRPr="00A20913" w:rsidRDefault="006353CA" w:rsidP="00F77221">
            <w:pPr>
              <w:spacing w:line="480" w:lineRule="auto"/>
            </w:pPr>
            <w:r w:rsidRPr="00A20913">
              <w:t>Post-partum depression</w:t>
            </w:r>
          </w:p>
        </w:tc>
      </w:tr>
      <w:tr w:rsidR="006353CA" w:rsidRPr="00A20913" w14:paraId="3F6BB624" w14:textId="77777777" w:rsidTr="006353CA">
        <w:tc>
          <w:tcPr>
            <w:tcW w:w="1705" w:type="dxa"/>
          </w:tcPr>
          <w:p w14:paraId="68F2F97E" w14:textId="62EA09AF" w:rsidR="006353CA" w:rsidRPr="00A20913" w:rsidRDefault="006353CA" w:rsidP="00F77221">
            <w:pPr>
              <w:spacing w:line="480" w:lineRule="auto"/>
            </w:pPr>
            <w:r w:rsidRPr="00A20913">
              <w:t>LMICs</w:t>
            </w:r>
          </w:p>
        </w:tc>
        <w:tc>
          <w:tcPr>
            <w:tcW w:w="7645" w:type="dxa"/>
          </w:tcPr>
          <w:p w14:paraId="4C5A4DE9" w14:textId="25F54DEE" w:rsidR="006353CA" w:rsidRPr="00A20913" w:rsidRDefault="006353CA" w:rsidP="00F77221">
            <w:pPr>
              <w:spacing w:line="480" w:lineRule="auto"/>
            </w:pPr>
            <w:r w:rsidRPr="00A20913">
              <w:t>Low- and middle-income countries</w:t>
            </w:r>
          </w:p>
        </w:tc>
      </w:tr>
      <w:tr w:rsidR="006353CA" w:rsidRPr="00A20913" w14:paraId="4263D40C" w14:textId="77777777" w:rsidTr="006353CA">
        <w:tc>
          <w:tcPr>
            <w:tcW w:w="1705" w:type="dxa"/>
          </w:tcPr>
          <w:p w14:paraId="794E1B26" w14:textId="4368011D" w:rsidR="006353CA" w:rsidRPr="00A20913" w:rsidRDefault="006353CA" w:rsidP="00F77221">
            <w:pPr>
              <w:spacing w:line="480" w:lineRule="auto"/>
            </w:pPr>
            <w:r w:rsidRPr="00A20913">
              <w:t>VD</w:t>
            </w:r>
          </w:p>
        </w:tc>
        <w:tc>
          <w:tcPr>
            <w:tcW w:w="7645" w:type="dxa"/>
          </w:tcPr>
          <w:p w14:paraId="447472C5" w14:textId="59A9E181" w:rsidR="006353CA" w:rsidRPr="00A20913" w:rsidRDefault="006353CA" w:rsidP="00F77221">
            <w:pPr>
              <w:spacing w:line="480" w:lineRule="auto"/>
            </w:pPr>
            <w:r w:rsidRPr="00A20913">
              <w:t>Vaginal delivery</w:t>
            </w:r>
          </w:p>
        </w:tc>
      </w:tr>
      <w:tr w:rsidR="006353CA" w:rsidRPr="00A20913" w14:paraId="110EE701" w14:textId="77777777" w:rsidTr="006353CA">
        <w:tc>
          <w:tcPr>
            <w:tcW w:w="1705" w:type="dxa"/>
          </w:tcPr>
          <w:p w14:paraId="4C85E76C" w14:textId="71884EEA" w:rsidR="006353CA" w:rsidRPr="00A20913" w:rsidRDefault="006353CA" w:rsidP="00F77221">
            <w:pPr>
              <w:spacing w:line="480" w:lineRule="auto"/>
            </w:pPr>
            <w:r w:rsidRPr="00A20913">
              <w:t>CS</w:t>
            </w:r>
          </w:p>
        </w:tc>
        <w:tc>
          <w:tcPr>
            <w:tcW w:w="7645" w:type="dxa"/>
          </w:tcPr>
          <w:p w14:paraId="480C0B00" w14:textId="328CDF9C" w:rsidR="006353CA" w:rsidRPr="00A20913" w:rsidRDefault="006353CA" w:rsidP="00F77221">
            <w:pPr>
              <w:spacing w:line="480" w:lineRule="auto"/>
            </w:pPr>
            <w:r w:rsidRPr="00A20913">
              <w:t>Cesarean section</w:t>
            </w:r>
          </w:p>
        </w:tc>
      </w:tr>
      <w:tr w:rsidR="006353CA" w:rsidRPr="00A20913" w14:paraId="7BF9FD5D" w14:textId="77777777" w:rsidTr="006353CA">
        <w:tc>
          <w:tcPr>
            <w:tcW w:w="1705" w:type="dxa"/>
          </w:tcPr>
          <w:p w14:paraId="016BA620" w14:textId="6B28BCAB" w:rsidR="006353CA" w:rsidRPr="00A20913" w:rsidRDefault="006353CA" w:rsidP="00F77221">
            <w:pPr>
              <w:spacing w:line="480" w:lineRule="auto"/>
            </w:pPr>
            <w:r w:rsidRPr="00A20913">
              <w:t>EPDS</w:t>
            </w:r>
          </w:p>
        </w:tc>
        <w:tc>
          <w:tcPr>
            <w:tcW w:w="7645" w:type="dxa"/>
          </w:tcPr>
          <w:p w14:paraId="19D0D7F8" w14:textId="63BBA868" w:rsidR="006353CA" w:rsidRPr="00A20913" w:rsidRDefault="006353CA" w:rsidP="00F77221">
            <w:pPr>
              <w:spacing w:line="480" w:lineRule="auto"/>
            </w:pPr>
            <w:r w:rsidRPr="00A20913">
              <w:t>Edinburgh Postnatal Depression Scale</w:t>
            </w:r>
          </w:p>
        </w:tc>
      </w:tr>
      <w:tr w:rsidR="00EA4896" w:rsidRPr="00A20913" w14:paraId="5D5B944F" w14:textId="77777777" w:rsidTr="006353CA">
        <w:tc>
          <w:tcPr>
            <w:tcW w:w="1705" w:type="dxa"/>
          </w:tcPr>
          <w:p w14:paraId="47E36DAC" w14:textId="2EE45769" w:rsidR="00EA4896" w:rsidRPr="00A20913" w:rsidRDefault="00EA4896" w:rsidP="00F77221">
            <w:pPr>
              <w:spacing w:line="480" w:lineRule="auto"/>
            </w:pPr>
            <w:r w:rsidRPr="00A20913">
              <w:t>RAs</w:t>
            </w:r>
          </w:p>
        </w:tc>
        <w:tc>
          <w:tcPr>
            <w:tcW w:w="7645" w:type="dxa"/>
          </w:tcPr>
          <w:p w14:paraId="7AF3283D" w14:textId="31389225" w:rsidR="00EA4896" w:rsidRPr="00A20913" w:rsidRDefault="00EA4896" w:rsidP="00F77221">
            <w:pPr>
              <w:spacing w:line="480" w:lineRule="auto"/>
            </w:pPr>
            <w:r w:rsidRPr="00A20913">
              <w:t>Research assistants</w:t>
            </w:r>
          </w:p>
        </w:tc>
      </w:tr>
    </w:tbl>
    <w:p w14:paraId="7987B702" w14:textId="7312638F" w:rsidR="00E05E98" w:rsidRPr="00A20913" w:rsidRDefault="00E05E98"/>
    <w:p w14:paraId="4291EBDD" w14:textId="33A6F714" w:rsidR="00112DC5" w:rsidRPr="00A20913" w:rsidRDefault="00E05E98" w:rsidP="00E05E98">
      <w:r w:rsidRPr="00A20913">
        <w:br w:type="page"/>
      </w:r>
    </w:p>
    <w:sdt>
      <w:sdtPr>
        <w:rPr>
          <w:b w:val="0"/>
          <w:bCs w:val="0"/>
          <w:kern w:val="2"/>
          <w:sz w:val="24"/>
          <w:szCs w:val="24"/>
          <w14:ligatures w14:val="standardContextual"/>
        </w:rPr>
        <w:id w:val="793481412"/>
        <w:docPartObj>
          <w:docPartGallery w:val="Table of Contents"/>
          <w:docPartUnique/>
        </w:docPartObj>
      </w:sdtPr>
      <w:sdtEndPr>
        <w:rPr>
          <w:noProof/>
        </w:rPr>
      </w:sdtEndPr>
      <w:sdtContent>
        <w:p w14:paraId="21B931A0" w14:textId="1A3A49B0" w:rsidR="00D46DC1" w:rsidRPr="00A20913" w:rsidRDefault="00195D07" w:rsidP="00195D07">
          <w:pPr>
            <w:pStyle w:val="TOCHeading"/>
            <w:numPr>
              <w:ilvl w:val="0"/>
              <w:numId w:val="0"/>
            </w:numPr>
          </w:pPr>
          <w:r w:rsidRPr="00A20913">
            <w:t xml:space="preserve">Table of </w:t>
          </w:r>
          <w:r w:rsidR="00D46DC1" w:rsidRPr="00A20913">
            <w:t>Contents</w:t>
          </w:r>
        </w:p>
        <w:p w14:paraId="6FA3004B" w14:textId="66F26B88" w:rsidR="003531F5" w:rsidRPr="00A20913" w:rsidRDefault="00D46DC1">
          <w:pPr>
            <w:pStyle w:val="TOC1"/>
            <w:tabs>
              <w:tab w:val="left" w:pos="480"/>
            </w:tabs>
            <w:rPr>
              <w:rFonts w:eastAsiaTheme="minorEastAsia"/>
              <w:noProof/>
            </w:rPr>
          </w:pPr>
          <w:r w:rsidRPr="00A20913">
            <w:fldChar w:fldCharType="begin"/>
          </w:r>
          <w:r w:rsidRPr="00A20913">
            <w:instrText xml:space="preserve"> TOC \o "1-3" \h \z \u </w:instrText>
          </w:r>
          <w:r w:rsidRPr="00A20913">
            <w:fldChar w:fldCharType="separate"/>
          </w:r>
          <w:hyperlink w:anchor="_Toc224211464" w:history="1">
            <w:r w:rsidR="003531F5" w:rsidRPr="00A20913">
              <w:rPr>
                <w:rStyle w:val="Hyperlink"/>
                <w:noProof/>
              </w:rPr>
              <w:t>1.</w:t>
            </w:r>
            <w:r w:rsidR="003531F5" w:rsidRPr="00A20913">
              <w:rPr>
                <w:rFonts w:eastAsiaTheme="minorEastAsia"/>
                <w:noProof/>
              </w:rPr>
              <w:tab/>
            </w:r>
            <w:r w:rsidR="003531F5" w:rsidRPr="00A20913">
              <w:rPr>
                <w:rStyle w:val="Hyperlink"/>
                <w:noProof/>
              </w:rPr>
              <w:t>Abstract</w:t>
            </w:r>
            <w:r w:rsidR="003531F5" w:rsidRPr="00A20913">
              <w:rPr>
                <w:noProof/>
                <w:webHidden/>
              </w:rPr>
              <w:tab/>
            </w:r>
            <w:r w:rsidR="003531F5" w:rsidRPr="00A20913">
              <w:rPr>
                <w:noProof/>
                <w:webHidden/>
              </w:rPr>
              <w:fldChar w:fldCharType="begin"/>
            </w:r>
            <w:r w:rsidR="003531F5" w:rsidRPr="00A20913">
              <w:rPr>
                <w:noProof/>
                <w:webHidden/>
              </w:rPr>
              <w:instrText xml:space="preserve"> PAGEREF _Toc224211464 \h </w:instrText>
            </w:r>
            <w:r w:rsidR="003531F5" w:rsidRPr="00A20913">
              <w:rPr>
                <w:noProof/>
                <w:webHidden/>
              </w:rPr>
            </w:r>
            <w:r w:rsidR="003531F5" w:rsidRPr="00A20913">
              <w:rPr>
                <w:noProof/>
                <w:webHidden/>
              </w:rPr>
              <w:fldChar w:fldCharType="separate"/>
            </w:r>
            <w:r w:rsidR="003531F5" w:rsidRPr="00A20913">
              <w:rPr>
                <w:noProof/>
                <w:webHidden/>
              </w:rPr>
              <w:t>3</w:t>
            </w:r>
            <w:r w:rsidR="003531F5" w:rsidRPr="00A20913">
              <w:rPr>
                <w:noProof/>
                <w:webHidden/>
              </w:rPr>
              <w:fldChar w:fldCharType="end"/>
            </w:r>
          </w:hyperlink>
        </w:p>
        <w:p w14:paraId="5B4F3129" w14:textId="0BE89EE4" w:rsidR="003531F5" w:rsidRPr="00A20913" w:rsidRDefault="003531F5">
          <w:pPr>
            <w:pStyle w:val="TOC1"/>
            <w:tabs>
              <w:tab w:val="left" w:pos="480"/>
            </w:tabs>
            <w:rPr>
              <w:rFonts w:eastAsiaTheme="minorEastAsia"/>
              <w:noProof/>
            </w:rPr>
          </w:pPr>
          <w:hyperlink w:anchor="_Toc224211465" w:history="1">
            <w:r w:rsidRPr="00A20913">
              <w:rPr>
                <w:rStyle w:val="Hyperlink"/>
                <w:noProof/>
              </w:rPr>
              <w:t>2.</w:t>
            </w:r>
            <w:r w:rsidRPr="00A20913">
              <w:rPr>
                <w:rFonts w:eastAsiaTheme="minorEastAsia"/>
                <w:noProof/>
              </w:rPr>
              <w:tab/>
            </w:r>
            <w:r w:rsidRPr="00A20913">
              <w:rPr>
                <w:rStyle w:val="Hyperlink"/>
                <w:noProof/>
              </w:rPr>
              <w:t>Introduction</w:t>
            </w:r>
            <w:r w:rsidRPr="00A20913">
              <w:rPr>
                <w:noProof/>
                <w:webHidden/>
              </w:rPr>
              <w:tab/>
            </w:r>
            <w:r w:rsidRPr="00A20913">
              <w:rPr>
                <w:noProof/>
                <w:webHidden/>
              </w:rPr>
              <w:fldChar w:fldCharType="begin"/>
            </w:r>
            <w:r w:rsidRPr="00A20913">
              <w:rPr>
                <w:noProof/>
                <w:webHidden/>
              </w:rPr>
              <w:instrText xml:space="preserve"> PAGEREF _Toc224211465 \h </w:instrText>
            </w:r>
            <w:r w:rsidRPr="00A20913">
              <w:rPr>
                <w:noProof/>
                <w:webHidden/>
              </w:rPr>
            </w:r>
            <w:r w:rsidRPr="00A20913">
              <w:rPr>
                <w:noProof/>
                <w:webHidden/>
              </w:rPr>
              <w:fldChar w:fldCharType="separate"/>
            </w:r>
            <w:r w:rsidRPr="00A20913">
              <w:rPr>
                <w:noProof/>
                <w:webHidden/>
              </w:rPr>
              <w:t>3</w:t>
            </w:r>
            <w:r w:rsidRPr="00A20913">
              <w:rPr>
                <w:noProof/>
                <w:webHidden/>
              </w:rPr>
              <w:fldChar w:fldCharType="end"/>
            </w:r>
          </w:hyperlink>
        </w:p>
        <w:p w14:paraId="081DCBBD" w14:textId="6AB8DAD9" w:rsidR="003531F5" w:rsidRPr="00A20913" w:rsidRDefault="003531F5">
          <w:pPr>
            <w:pStyle w:val="TOC2"/>
            <w:tabs>
              <w:tab w:val="right" w:leader="dot" w:pos="9350"/>
            </w:tabs>
            <w:rPr>
              <w:rFonts w:eastAsiaTheme="minorEastAsia"/>
              <w:noProof/>
            </w:rPr>
          </w:pPr>
          <w:hyperlink w:anchor="_Toc224211466" w:history="1">
            <w:r w:rsidRPr="00A20913">
              <w:rPr>
                <w:rStyle w:val="Hyperlink"/>
                <w:noProof/>
              </w:rPr>
              <w:t>2.1 Background and rationale:</w:t>
            </w:r>
            <w:r w:rsidRPr="00A20913">
              <w:rPr>
                <w:noProof/>
                <w:webHidden/>
              </w:rPr>
              <w:tab/>
            </w:r>
            <w:r w:rsidRPr="00A20913">
              <w:rPr>
                <w:noProof/>
                <w:webHidden/>
              </w:rPr>
              <w:fldChar w:fldCharType="begin"/>
            </w:r>
            <w:r w:rsidRPr="00A20913">
              <w:rPr>
                <w:noProof/>
                <w:webHidden/>
              </w:rPr>
              <w:instrText xml:space="preserve"> PAGEREF _Toc224211466 \h </w:instrText>
            </w:r>
            <w:r w:rsidRPr="00A20913">
              <w:rPr>
                <w:noProof/>
                <w:webHidden/>
              </w:rPr>
            </w:r>
            <w:r w:rsidRPr="00A20913">
              <w:rPr>
                <w:noProof/>
                <w:webHidden/>
              </w:rPr>
              <w:fldChar w:fldCharType="separate"/>
            </w:r>
            <w:r w:rsidRPr="00A20913">
              <w:rPr>
                <w:noProof/>
                <w:webHidden/>
              </w:rPr>
              <w:t>3</w:t>
            </w:r>
            <w:r w:rsidRPr="00A20913">
              <w:rPr>
                <w:noProof/>
                <w:webHidden/>
              </w:rPr>
              <w:fldChar w:fldCharType="end"/>
            </w:r>
          </w:hyperlink>
        </w:p>
        <w:p w14:paraId="7A1DBCF7" w14:textId="23234BB5" w:rsidR="003531F5" w:rsidRPr="00A20913" w:rsidRDefault="003531F5">
          <w:pPr>
            <w:pStyle w:val="TOC2"/>
            <w:tabs>
              <w:tab w:val="left" w:pos="960"/>
              <w:tab w:val="right" w:leader="dot" w:pos="9350"/>
            </w:tabs>
            <w:rPr>
              <w:rFonts w:eastAsiaTheme="minorEastAsia"/>
              <w:noProof/>
            </w:rPr>
          </w:pPr>
          <w:hyperlink w:anchor="_Toc224211467" w:history="1">
            <w:r w:rsidRPr="00A20913">
              <w:rPr>
                <w:rStyle w:val="Hyperlink"/>
                <w:noProof/>
              </w:rPr>
              <w:t>2.2</w:t>
            </w:r>
            <w:r w:rsidRPr="00A20913">
              <w:rPr>
                <w:rFonts w:eastAsiaTheme="minorEastAsia"/>
                <w:noProof/>
              </w:rPr>
              <w:tab/>
            </w:r>
            <w:r w:rsidRPr="00A20913">
              <w:rPr>
                <w:rStyle w:val="Hyperlink"/>
                <w:noProof/>
              </w:rPr>
              <w:t>Objectives:</w:t>
            </w:r>
            <w:r w:rsidRPr="00A20913">
              <w:rPr>
                <w:noProof/>
                <w:webHidden/>
              </w:rPr>
              <w:tab/>
            </w:r>
            <w:r w:rsidRPr="00A20913">
              <w:rPr>
                <w:noProof/>
                <w:webHidden/>
              </w:rPr>
              <w:fldChar w:fldCharType="begin"/>
            </w:r>
            <w:r w:rsidRPr="00A20913">
              <w:rPr>
                <w:noProof/>
                <w:webHidden/>
              </w:rPr>
              <w:instrText xml:space="preserve"> PAGEREF _Toc224211467 \h </w:instrText>
            </w:r>
            <w:r w:rsidRPr="00A20913">
              <w:rPr>
                <w:noProof/>
                <w:webHidden/>
              </w:rPr>
            </w:r>
            <w:r w:rsidRPr="00A20913">
              <w:rPr>
                <w:noProof/>
                <w:webHidden/>
              </w:rPr>
              <w:fldChar w:fldCharType="separate"/>
            </w:r>
            <w:r w:rsidRPr="00A20913">
              <w:rPr>
                <w:noProof/>
                <w:webHidden/>
              </w:rPr>
              <w:t>4</w:t>
            </w:r>
            <w:r w:rsidRPr="00A20913">
              <w:rPr>
                <w:noProof/>
                <w:webHidden/>
              </w:rPr>
              <w:fldChar w:fldCharType="end"/>
            </w:r>
          </w:hyperlink>
        </w:p>
        <w:p w14:paraId="61E74F7B" w14:textId="7DFF5B91" w:rsidR="003531F5" w:rsidRPr="00A20913" w:rsidRDefault="003531F5">
          <w:pPr>
            <w:pStyle w:val="TOC3"/>
            <w:tabs>
              <w:tab w:val="left" w:pos="1440"/>
              <w:tab w:val="right" w:leader="dot" w:pos="9350"/>
            </w:tabs>
            <w:rPr>
              <w:rFonts w:eastAsiaTheme="minorEastAsia"/>
              <w:noProof/>
            </w:rPr>
          </w:pPr>
          <w:hyperlink w:anchor="_Toc224211468" w:history="1">
            <w:r w:rsidRPr="00A20913">
              <w:rPr>
                <w:rStyle w:val="Hyperlink"/>
                <w:noProof/>
              </w:rPr>
              <w:t>2.2.1</w:t>
            </w:r>
            <w:r w:rsidRPr="00A20913">
              <w:rPr>
                <w:rFonts w:eastAsiaTheme="minorEastAsia"/>
                <w:noProof/>
              </w:rPr>
              <w:tab/>
            </w:r>
            <w:r w:rsidRPr="00A20913">
              <w:rPr>
                <w:rStyle w:val="Hyperlink"/>
                <w:noProof/>
              </w:rPr>
              <w:t>Primary objectives:</w:t>
            </w:r>
            <w:r w:rsidRPr="00A20913">
              <w:rPr>
                <w:noProof/>
                <w:webHidden/>
              </w:rPr>
              <w:tab/>
            </w:r>
            <w:r w:rsidRPr="00A20913">
              <w:rPr>
                <w:noProof/>
                <w:webHidden/>
              </w:rPr>
              <w:fldChar w:fldCharType="begin"/>
            </w:r>
            <w:r w:rsidRPr="00A20913">
              <w:rPr>
                <w:noProof/>
                <w:webHidden/>
              </w:rPr>
              <w:instrText xml:space="preserve"> PAGEREF _Toc224211468 \h </w:instrText>
            </w:r>
            <w:r w:rsidRPr="00A20913">
              <w:rPr>
                <w:noProof/>
                <w:webHidden/>
              </w:rPr>
            </w:r>
            <w:r w:rsidRPr="00A20913">
              <w:rPr>
                <w:noProof/>
                <w:webHidden/>
              </w:rPr>
              <w:fldChar w:fldCharType="separate"/>
            </w:r>
            <w:r w:rsidRPr="00A20913">
              <w:rPr>
                <w:noProof/>
                <w:webHidden/>
              </w:rPr>
              <w:t>4</w:t>
            </w:r>
            <w:r w:rsidRPr="00A20913">
              <w:rPr>
                <w:noProof/>
                <w:webHidden/>
              </w:rPr>
              <w:fldChar w:fldCharType="end"/>
            </w:r>
          </w:hyperlink>
        </w:p>
        <w:p w14:paraId="01E1165A" w14:textId="73D9B3BA" w:rsidR="003531F5" w:rsidRPr="00A20913" w:rsidRDefault="003531F5">
          <w:pPr>
            <w:pStyle w:val="TOC3"/>
            <w:tabs>
              <w:tab w:val="left" w:pos="1440"/>
              <w:tab w:val="right" w:leader="dot" w:pos="9350"/>
            </w:tabs>
            <w:rPr>
              <w:rFonts w:eastAsiaTheme="minorEastAsia"/>
              <w:noProof/>
            </w:rPr>
          </w:pPr>
          <w:hyperlink w:anchor="_Toc224211469" w:history="1">
            <w:r w:rsidRPr="00A20913">
              <w:rPr>
                <w:rStyle w:val="Hyperlink"/>
                <w:noProof/>
              </w:rPr>
              <w:t>2.2.2</w:t>
            </w:r>
            <w:r w:rsidRPr="00A20913">
              <w:rPr>
                <w:rFonts w:eastAsiaTheme="minorEastAsia"/>
                <w:noProof/>
              </w:rPr>
              <w:tab/>
            </w:r>
            <w:r w:rsidRPr="00A20913">
              <w:rPr>
                <w:rStyle w:val="Hyperlink"/>
                <w:noProof/>
              </w:rPr>
              <w:t>Secondary objectives:</w:t>
            </w:r>
            <w:r w:rsidRPr="00A20913">
              <w:rPr>
                <w:noProof/>
                <w:webHidden/>
              </w:rPr>
              <w:tab/>
            </w:r>
            <w:r w:rsidRPr="00A20913">
              <w:rPr>
                <w:noProof/>
                <w:webHidden/>
              </w:rPr>
              <w:fldChar w:fldCharType="begin"/>
            </w:r>
            <w:r w:rsidRPr="00A20913">
              <w:rPr>
                <w:noProof/>
                <w:webHidden/>
              </w:rPr>
              <w:instrText xml:space="preserve"> PAGEREF _Toc224211469 \h </w:instrText>
            </w:r>
            <w:r w:rsidRPr="00A20913">
              <w:rPr>
                <w:noProof/>
                <w:webHidden/>
              </w:rPr>
            </w:r>
            <w:r w:rsidRPr="00A20913">
              <w:rPr>
                <w:noProof/>
                <w:webHidden/>
              </w:rPr>
              <w:fldChar w:fldCharType="separate"/>
            </w:r>
            <w:r w:rsidRPr="00A20913">
              <w:rPr>
                <w:noProof/>
                <w:webHidden/>
              </w:rPr>
              <w:t>4</w:t>
            </w:r>
            <w:r w:rsidRPr="00A20913">
              <w:rPr>
                <w:noProof/>
                <w:webHidden/>
              </w:rPr>
              <w:fldChar w:fldCharType="end"/>
            </w:r>
          </w:hyperlink>
        </w:p>
        <w:p w14:paraId="3323270E" w14:textId="46D024A3" w:rsidR="003531F5" w:rsidRPr="00A20913" w:rsidRDefault="003531F5">
          <w:pPr>
            <w:pStyle w:val="TOC1"/>
            <w:rPr>
              <w:rFonts w:eastAsiaTheme="minorEastAsia"/>
              <w:noProof/>
            </w:rPr>
          </w:pPr>
          <w:hyperlink w:anchor="_Toc224211470" w:history="1">
            <w:r w:rsidRPr="00A20913">
              <w:rPr>
                <w:rStyle w:val="Hyperlink"/>
                <w:noProof/>
              </w:rPr>
              <w:t>3. Methods</w:t>
            </w:r>
            <w:r w:rsidRPr="00A20913">
              <w:rPr>
                <w:noProof/>
                <w:webHidden/>
              </w:rPr>
              <w:tab/>
            </w:r>
            <w:r w:rsidRPr="00A20913">
              <w:rPr>
                <w:noProof/>
                <w:webHidden/>
              </w:rPr>
              <w:fldChar w:fldCharType="begin"/>
            </w:r>
            <w:r w:rsidRPr="00A20913">
              <w:rPr>
                <w:noProof/>
                <w:webHidden/>
              </w:rPr>
              <w:instrText xml:space="preserve"> PAGEREF _Toc224211470 \h </w:instrText>
            </w:r>
            <w:r w:rsidRPr="00A20913">
              <w:rPr>
                <w:noProof/>
                <w:webHidden/>
              </w:rPr>
            </w:r>
            <w:r w:rsidRPr="00A20913">
              <w:rPr>
                <w:noProof/>
                <w:webHidden/>
              </w:rPr>
              <w:fldChar w:fldCharType="separate"/>
            </w:r>
            <w:r w:rsidRPr="00A20913">
              <w:rPr>
                <w:noProof/>
                <w:webHidden/>
              </w:rPr>
              <w:t>5</w:t>
            </w:r>
            <w:r w:rsidRPr="00A20913">
              <w:rPr>
                <w:noProof/>
                <w:webHidden/>
              </w:rPr>
              <w:fldChar w:fldCharType="end"/>
            </w:r>
          </w:hyperlink>
        </w:p>
        <w:p w14:paraId="669E0BF1" w14:textId="22B09368" w:rsidR="003531F5" w:rsidRPr="00A20913" w:rsidRDefault="003531F5">
          <w:pPr>
            <w:pStyle w:val="TOC2"/>
            <w:tabs>
              <w:tab w:val="right" w:leader="dot" w:pos="9350"/>
            </w:tabs>
            <w:rPr>
              <w:rFonts w:eastAsiaTheme="minorEastAsia"/>
              <w:noProof/>
            </w:rPr>
          </w:pPr>
          <w:hyperlink w:anchor="_Toc224211471" w:history="1">
            <w:r w:rsidRPr="00A20913">
              <w:rPr>
                <w:rStyle w:val="Hyperlink"/>
                <w:noProof/>
              </w:rPr>
              <w:t>3.1 Study design and setting:</w:t>
            </w:r>
            <w:r w:rsidRPr="00A20913">
              <w:rPr>
                <w:noProof/>
                <w:webHidden/>
              </w:rPr>
              <w:tab/>
            </w:r>
            <w:r w:rsidRPr="00A20913">
              <w:rPr>
                <w:noProof/>
                <w:webHidden/>
              </w:rPr>
              <w:fldChar w:fldCharType="begin"/>
            </w:r>
            <w:r w:rsidRPr="00A20913">
              <w:rPr>
                <w:noProof/>
                <w:webHidden/>
              </w:rPr>
              <w:instrText xml:space="preserve"> PAGEREF _Toc224211471 \h </w:instrText>
            </w:r>
            <w:r w:rsidRPr="00A20913">
              <w:rPr>
                <w:noProof/>
                <w:webHidden/>
              </w:rPr>
            </w:r>
            <w:r w:rsidRPr="00A20913">
              <w:rPr>
                <w:noProof/>
                <w:webHidden/>
              </w:rPr>
              <w:fldChar w:fldCharType="separate"/>
            </w:r>
            <w:r w:rsidRPr="00A20913">
              <w:rPr>
                <w:noProof/>
                <w:webHidden/>
              </w:rPr>
              <w:t>5</w:t>
            </w:r>
            <w:r w:rsidRPr="00A20913">
              <w:rPr>
                <w:noProof/>
                <w:webHidden/>
              </w:rPr>
              <w:fldChar w:fldCharType="end"/>
            </w:r>
          </w:hyperlink>
        </w:p>
        <w:p w14:paraId="583D14CF" w14:textId="6F7A0D55" w:rsidR="003531F5" w:rsidRPr="00A20913" w:rsidRDefault="003531F5">
          <w:pPr>
            <w:pStyle w:val="TOC2"/>
            <w:tabs>
              <w:tab w:val="right" w:leader="dot" w:pos="9350"/>
            </w:tabs>
            <w:rPr>
              <w:rFonts w:eastAsiaTheme="minorEastAsia"/>
              <w:noProof/>
            </w:rPr>
          </w:pPr>
          <w:hyperlink w:anchor="_Toc224211472" w:history="1">
            <w:r w:rsidRPr="00A20913">
              <w:rPr>
                <w:rStyle w:val="Hyperlink"/>
                <w:noProof/>
              </w:rPr>
              <w:t>3.2 Participants:</w:t>
            </w:r>
            <w:r w:rsidRPr="00A20913">
              <w:rPr>
                <w:noProof/>
                <w:webHidden/>
              </w:rPr>
              <w:tab/>
            </w:r>
            <w:r w:rsidRPr="00A20913">
              <w:rPr>
                <w:noProof/>
                <w:webHidden/>
              </w:rPr>
              <w:fldChar w:fldCharType="begin"/>
            </w:r>
            <w:r w:rsidRPr="00A20913">
              <w:rPr>
                <w:noProof/>
                <w:webHidden/>
              </w:rPr>
              <w:instrText xml:space="preserve"> PAGEREF _Toc224211472 \h </w:instrText>
            </w:r>
            <w:r w:rsidRPr="00A20913">
              <w:rPr>
                <w:noProof/>
                <w:webHidden/>
              </w:rPr>
            </w:r>
            <w:r w:rsidRPr="00A20913">
              <w:rPr>
                <w:noProof/>
                <w:webHidden/>
              </w:rPr>
              <w:fldChar w:fldCharType="separate"/>
            </w:r>
            <w:r w:rsidRPr="00A20913">
              <w:rPr>
                <w:noProof/>
                <w:webHidden/>
              </w:rPr>
              <w:t>5</w:t>
            </w:r>
            <w:r w:rsidRPr="00A20913">
              <w:rPr>
                <w:noProof/>
                <w:webHidden/>
              </w:rPr>
              <w:fldChar w:fldCharType="end"/>
            </w:r>
          </w:hyperlink>
        </w:p>
        <w:p w14:paraId="3A54377F" w14:textId="19B9E2D4" w:rsidR="003531F5" w:rsidRPr="00A20913" w:rsidRDefault="003531F5">
          <w:pPr>
            <w:pStyle w:val="TOC3"/>
            <w:tabs>
              <w:tab w:val="right" w:leader="dot" w:pos="9350"/>
            </w:tabs>
            <w:rPr>
              <w:rFonts w:eastAsiaTheme="minorEastAsia"/>
              <w:noProof/>
            </w:rPr>
          </w:pPr>
          <w:hyperlink w:anchor="_Toc224211473" w:history="1">
            <w:r w:rsidRPr="00A20913">
              <w:rPr>
                <w:rStyle w:val="Hyperlink"/>
                <w:noProof/>
              </w:rPr>
              <w:t>3.2.1 Inclusion criteria:</w:t>
            </w:r>
            <w:r w:rsidRPr="00A20913">
              <w:rPr>
                <w:noProof/>
                <w:webHidden/>
              </w:rPr>
              <w:tab/>
            </w:r>
            <w:r w:rsidRPr="00A20913">
              <w:rPr>
                <w:noProof/>
                <w:webHidden/>
              </w:rPr>
              <w:fldChar w:fldCharType="begin"/>
            </w:r>
            <w:r w:rsidRPr="00A20913">
              <w:rPr>
                <w:noProof/>
                <w:webHidden/>
              </w:rPr>
              <w:instrText xml:space="preserve"> PAGEREF _Toc224211473 \h </w:instrText>
            </w:r>
            <w:r w:rsidRPr="00A20913">
              <w:rPr>
                <w:noProof/>
                <w:webHidden/>
              </w:rPr>
            </w:r>
            <w:r w:rsidRPr="00A20913">
              <w:rPr>
                <w:noProof/>
                <w:webHidden/>
              </w:rPr>
              <w:fldChar w:fldCharType="separate"/>
            </w:r>
            <w:r w:rsidRPr="00A20913">
              <w:rPr>
                <w:noProof/>
                <w:webHidden/>
              </w:rPr>
              <w:t>5</w:t>
            </w:r>
            <w:r w:rsidRPr="00A20913">
              <w:rPr>
                <w:noProof/>
                <w:webHidden/>
              </w:rPr>
              <w:fldChar w:fldCharType="end"/>
            </w:r>
          </w:hyperlink>
        </w:p>
        <w:p w14:paraId="4BE1C500" w14:textId="22DAC6D1" w:rsidR="003531F5" w:rsidRPr="00A20913" w:rsidRDefault="003531F5">
          <w:pPr>
            <w:pStyle w:val="TOC3"/>
            <w:tabs>
              <w:tab w:val="right" w:leader="dot" w:pos="9350"/>
            </w:tabs>
            <w:rPr>
              <w:rFonts w:eastAsiaTheme="minorEastAsia"/>
              <w:noProof/>
            </w:rPr>
          </w:pPr>
          <w:hyperlink w:anchor="_Toc224211474" w:history="1">
            <w:r w:rsidRPr="00A20913">
              <w:rPr>
                <w:rStyle w:val="Hyperlink"/>
                <w:noProof/>
              </w:rPr>
              <w:t>3.2.2 Exclusion criteria</w:t>
            </w:r>
            <w:r w:rsidRPr="00A20913">
              <w:rPr>
                <w:noProof/>
                <w:webHidden/>
              </w:rPr>
              <w:tab/>
            </w:r>
            <w:r w:rsidRPr="00A20913">
              <w:rPr>
                <w:noProof/>
                <w:webHidden/>
              </w:rPr>
              <w:fldChar w:fldCharType="begin"/>
            </w:r>
            <w:r w:rsidRPr="00A20913">
              <w:rPr>
                <w:noProof/>
                <w:webHidden/>
              </w:rPr>
              <w:instrText xml:space="preserve"> PAGEREF _Toc224211474 \h </w:instrText>
            </w:r>
            <w:r w:rsidRPr="00A20913">
              <w:rPr>
                <w:noProof/>
                <w:webHidden/>
              </w:rPr>
            </w:r>
            <w:r w:rsidRPr="00A20913">
              <w:rPr>
                <w:noProof/>
                <w:webHidden/>
              </w:rPr>
              <w:fldChar w:fldCharType="separate"/>
            </w:r>
            <w:r w:rsidRPr="00A20913">
              <w:rPr>
                <w:noProof/>
                <w:webHidden/>
              </w:rPr>
              <w:t>6</w:t>
            </w:r>
            <w:r w:rsidRPr="00A20913">
              <w:rPr>
                <w:noProof/>
                <w:webHidden/>
              </w:rPr>
              <w:fldChar w:fldCharType="end"/>
            </w:r>
          </w:hyperlink>
        </w:p>
        <w:p w14:paraId="2F4F5DE1" w14:textId="1FE25B8C" w:rsidR="003531F5" w:rsidRPr="00A20913" w:rsidRDefault="003531F5">
          <w:pPr>
            <w:pStyle w:val="TOC2"/>
            <w:tabs>
              <w:tab w:val="right" w:leader="dot" w:pos="9350"/>
            </w:tabs>
            <w:rPr>
              <w:rFonts w:eastAsiaTheme="minorEastAsia"/>
              <w:noProof/>
            </w:rPr>
          </w:pPr>
          <w:hyperlink w:anchor="_Toc224211475" w:history="1">
            <w:r w:rsidRPr="00A20913">
              <w:rPr>
                <w:rStyle w:val="Hyperlink"/>
                <w:noProof/>
              </w:rPr>
              <w:t>3.3 Follow up:</w:t>
            </w:r>
            <w:r w:rsidRPr="00A20913">
              <w:rPr>
                <w:noProof/>
                <w:webHidden/>
              </w:rPr>
              <w:tab/>
            </w:r>
            <w:r w:rsidRPr="00A20913">
              <w:rPr>
                <w:noProof/>
                <w:webHidden/>
              </w:rPr>
              <w:fldChar w:fldCharType="begin"/>
            </w:r>
            <w:r w:rsidRPr="00A20913">
              <w:rPr>
                <w:noProof/>
                <w:webHidden/>
              </w:rPr>
              <w:instrText xml:space="preserve"> PAGEREF _Toc224211475 \h </w:instrText>
            </w:r>
            <w:r w:rsidRPr="00A20913">
              <w:rPr>
                <w:noProof/>
                <w:webHidden/>
              </w:rPr>
            </w:r>
            <w:r w:rsidRPr="00A20913">
              <w:rPr>
                <w:noProof/>
                <w:webHidden/>
              </w:rPr>
              <w:fldChar w:fldCharType="separate"/>
            </w:r>
            <w:r w:rsidRPr="00A20913">
              <w:rPr>
                <w:noProof/>
                <w:webHidden/>
              </w:rPr>
              <w:t>6</w:t>
            </w:r>
            <w:r w:rsidRPr="00A20913">
              <w:rPr>
                <w:noProof/>
                <w:webHidden/>
              </w:rPr>
              <w:fldChar w:fldCharType="end"/>
            </w:r>
          </w:hyperlink>
        </w:p>
        <w:p w14:paraId="12D14227" w14:textId="0456D849" w:rsidR="003531F5" w:rsidRPr="00A20913" w:rsidRDefault="003531F5">
          <w:pPr>
            <w:pStyle w:val="TOC2"/>
            <w:tabs>
              <w:tab w:val="right" w:leader="dot" w:pos="9350"/>
            </w:tabs>
            <w:rPr>
              <w:rFonts w:eastAsiaTheme="minorEastAsia"/>
              <w:noProof/>
            </w:rPr>
          </w:pPr>
          <w:hyperlink w:anchor="_Toc224211476" w:history="1">
            <w:r w:rsidRPr="00A20913">
              <w:rPr>
                <w:rStyle w:val="Hyperlink"/>
                <w:noProof/>
              </w:rPr>
              <w:t>3.4 Ethical aspects:</w:t>
            </w:r>
            <w:r w:rsidRPr="00A20913">
              <w:rPr>
                <w:noProof/>
                <w:webHidden/>
              </w:rPr>
              <w:tab/>
            </w:r>
            <w:r w:rsidRPr="00A20913">
              <w:rPr>
                <w:noProof/>
                <w:webHidden/>
              </w:rPr>
              <w:fldChar w:fldCharType="begin"/>
            </w:r>
            <w:r w:rsidRPr="00A20913">
              <w:rPr>
                <w:noProof/>
                <w:webHidden/>
              </w:rPr>
              <w:instrText xml:space="preserve"> PAGEREF _Toc224211476 \h </w:instrText>
            </w:r>
            <w:r w:rsidRPr="00A20913">
              <w:rPr>
                <w:noProof/>
                <w:webHidden/>
              </w:rPr>
            </w:r>
            <w:r w:rsidRPr="00A20913">
              <w:rPr>
                <w:noProof/>
                <w:webHidden/>
              </w:rPr>
              <w:fldChar w:fldCharType="separate"/>
            </w:r>
            <w:r w:rsidRPr="00A20913">
              <w:rPr>
                <w:noProof/>
                <w:webHidden/>
              </w:rPr>
              <w:t>7</w:t>
            </w:r>
            <w:r w:rsidRPr="00A20913">
              <w:rPr>
                <w:noProof/>
                <w:webHidden/>
              </w:rPr>
              <w:fldChar w:fldCharType="end"/>
            </w:r>
          </w:hyperlink>
        </w:p>
        <w:p w14:paraId="00E39B9A" w14:textId="21134949" w:rsidR="003531F5" w:rsidRPr="00A20913" w:rsidRDefault="003531F5">
          <w:pPr>
            <w:pStyle w:val="TOC2"/>
            <w:tabs>
              <w:tab w:val="right" w:leader="dot" w:pos="9350"/>
            </w:tabs>
            <w:rPr>
              <w:rFonts w:eastAsiaTheme="minorEastAsia"/>
              <w:noProof/>
            </w:rPr>
          </w:pPr>
          <w:hyperlink w:anchor="_Toc224211477" w:history="1">
            <w:r w:rsidRPr="00A20913">
              <w:rPr>
                <w:rStyle w:val="Hyperlink"/>
                <w:noProof/>
              </w:rPr>
              <w:t>3.5 Variables:</w:t>
            </w:r>
            <w:r w:rsidRPr="00A20913">
              <w:rPr>
                <w:noProof/>
                <w:webHidden/>
              </w:rPr>
              <w:tab/>
            </w:r>
            <w:r w:rsidRPr="00A20913">
              <w:rPr>
                <w:noProof/>
                <w:webHidden/>
              </w:rPr>
              <w:fldChar w:fldCharType="begin"/>
            </w:r>
            <w:r w:rsidRPr="00A20913">
              <w:rPr>
                <w:noProof/>
                <w:webHidden/>
              </w:rPr>
              <w:instrText xml:space="preserve"> PAGEREF _Toc224211477 \h </w:instrText>
            </w:r>
            <w:r w:rsidRPr="00A20913">
              <w:rPr>
                <w:noProof/>
                <w:webHidden/>
              </w:rPr>
            </w:r>
            <w:r w:rsidRPr="00A20913">
              <w:rPr>
                <w:noProof/>
                <w:webHidden/>
              </w:rPr>
              <w:fldChar w:fldCharType="separate"/>
            </w:r>
            <w:r w:rsidRPr="00A20913">
              <w:rPr>
                <w:noProof/>
                <w:webHidden/>
              </w:rPr>
              <w:t>8</w:t>
            </w:r>
            <w:r w:rsidRPr="00A20913">
              <w:rPr>
                <w:noProof/>
                <w:webHidden/>
              </w:rPr>
              <w:fldChar w:fldCharType="end"/>
            </w:r>
          </w:hyperlink>
        </w:p>
        <w:p w14:paraId="36D516B9" w14:textId="264E7366" w:rsidR="003531F5" w:rsidRPr="00A20913" w:rsidRDefault="003531F5">
          <w:pPr>
            <w:pStyle w:val="TOC3"/>
            <w:tabs>
              <w:tab w:val="right" w:leader="dot" w:pos="9350"/>
            </w:tabs>
            <w:rPr>
              <w:rFonts w:eastAsiaTheme="minorEastAsia"/>
              <w:noProof/>
            </w:rPr>
          </w:pPr>
          <w:hyperlink w:anchor="_Toc224211478" w:history="1">
            <w:r w:rsidRPr="00A20913">
              <w:rPr>
                <w:rStyle w:val="Hyperlink"/>
                <w:noProof/>
              </w:rPr>
              <w:t>3.5.1 Primary outcome Variable:</w:t>
            </w:r>
            <w:r w:rsidRPr="00A20913">
              <w:rPr>
                <w:noProof/>
                <w:webHidden/>
              </w:rPr>
              <w:tab/>
            </w:r>
            <w:r w:rsidRPr="00A20913">
              <w:rPr>
                <w:noProof/>
                <w:webHidden/>
              </w:rPr>
              <w:fldChar w:fldCharType="begin"/>
            </w:r>
            <w:r w:rsidRPr="00A20913">
              <w:rPr>
                <w:noProof/>
                <w:webHidden/>
              </w:rPr>
              <w:instrText xml:space="preserve"> PAGEREF _Toc224211478 \h </w:instrText>
            </w:r>
            <w:r w:rsidRPr="00A20913">
              <w:rPr>
                <w:noProof/>
                <w:webHidden/>
              </w:rPr>
            </w:r>
            <w:r w:rsidRPr="00A20913">
              <w:rPr>
                <w:noProof/>
                <w:webHidden/>
              </w:rPr>
              <w:fldChar w:fldCharType="separate"/>
            </w:r>
            <w:r w:rsidRPr="00A20913">
              <w:rPr>
                <w:noProof/>
                <w:webHidden/>
              </w:rPr>
              <w:t>8</w:t>
            </w:r>
            <w:r w:rsidRPr="00A20913">
              <w:rPr>
                <w:noProof/>
                <w:webHidden/>
              </w:rPr>
              <w:fldChar w:fldCharType="end"/>
            </w:r>
          </w:hyperlink>
        </w:p>
        <w:p w14:paraId="27D57E64" w14:textId="6977AFF4" w:rsidR="003531F5" w:rsidRPr="00A20913" w:rsidRDefault="003531F5">
          <w:pPr>
            <w:pStyle w:val="TOC3"/>
            <w:tabs>
              <w:tab w:val="right" w:leader="dot" w:pos="9350"/>
            </w:tabs>
            <w:rPr>
              <w:rFonts w:eastAsiaTheme="minorEastAsia"/>
              <w:noProof/>
            </w:rPr>
          </w:pPr>
          <w:hyperlink w:anchor="_Toc224211479" w:history="1">
            <w:r w:rsidRPr="00A20913">
              <w:rPr>
                <w:rStyle w:val="Hyperlink"/>
                <w:noProof/>
              </w:rPr>
              <w:t>3.5.2 Primary Exposure Variable</w:t>
            </w:r>
            <w:r w:rsidRPr="00A20913">
              <w:rPr>
                <w:noProof/>
                <w:webHidden/>
              </w:rPr>
              <w:tab/>
            </w:r>
            <w:r w:rsidRPr="00A20913">
              <w:rPr>
                <w:noProof/>
                <w:webHidden/>
              </w:rPr>
              <w:fldChar w:fldCharType="begin"/>
            </w:r>
            <w:r w:rsidRPr="00A20913">
              <w:rPr>
                <w:noProof/>
                <w:webHidden/>
              </w:rPr>
              <w:instrText xml:space="preserve"> PAGEREF _Toc224211479 \h </w:instrText>
            </w:r>
            <w:r w:rsidRPr="00A20913">
              <w:rPr>
                <w:noProof/>
                <w:webHidden/>
              </w:rPr>
            </w:r>
            <w:r w:rsidRPr="00A20913">
              <w:rPr>
                <w:noProof/>
                <w:webHidden/>
              </w:rPr>
              <w:fldChar w:fldCharType="separate"/>
            </w:r>
            <w:r w:rsidRPr="00A20913">
              <w:rPr>
                <w:noProof/>
                <w:webHidden/>
              </w:rPr>
              <w:t>8</w:t>
            </w:r>
            <w:r w:rsidRPr="00A20913">
              <w:rPr>
                <w:noProof/>
                <w:webHidden/>
              </w:rPr>
              <w:fldChar w:fldCharType="end"/>
            </w:r>
          </w:hyperlink>
        </w:p>
        <w:p w14:paraId="445E96B3" w14:textId="0FA39638" w:rsidR="003531F5" w:rsidRPr="00A20913" w:rsidRDefault="003531F5">
          <w:pPr>
            <w:pStyle w:val="TOC3"/>
            <w:tabs>
              <w:tab w:val="right" w:leader="dot" w:pos="9350"/>
            </w:tabs>
            <w:rPr>
              <w:rFonts w:eastAsiaTheme="minorEastAsia"/>
              <w:noProof/>
            </w:rPr>
          </w:pPr>
          <w:hyperlink w:anchor="_Toc224211480" w:history="1">
            <w:r w:rsidRPr="00A20913">
              <w:rPr>
                <w:rStyle w:val="Hyperlink"/>
                <w:noProof/>
              </w:rPr>
              <w:t>3.5.3 Confounders and effect modification</w:t>
            </w:r>
            <w:r w:rsidRPr="00A20913">
              <w:rPr>
                <w:noProof/>
                <w:webHidden/>
              </w:rPr>
              <w:tab/>
            </w:r>
            <w:r w:rsidRPr="00A20913">
              <w:rPr>
                <w:noProof/>
                <w:webHidden/>
              </w:rPr>
              <w:fldChar w:fldCharType="begin"/>
            </w:r>
            <w:r w:rsidRPr="00A20913">
              <w:rPr>
                <w:noProof/>
                <w:webHidden/>
              </w:rPr>
              <w:instrText xml:space="preserve"> PAGEREF _Toc224211480 \h </w:instrText>
            </w:r>
            <w:r w:rsidRPr="00A20913">
              <w:rPr>
                <w:noProof/>
                <w:webHidden/>
              </w:rPr>
            </w:r>
            <w:r w:rsidRPr="00A20913">
              <w:rPr>
                <w:noProof/>
                <w:webHidden/>
              </w:rPr>
              <w:fldChar w:fldCharType="separate"/>
            </w:r>
            <w:r w:rsidRPr="00A20913">
              <w:rPr>
                <w:noProof/>
                <w:webHidden/>
              </w:rPr>
              <w:t>9</w:t>
            </w:r>
            <w:r w:rsidRPr="00A20913">
              <w:rPr>
                <w:noProof/>
                <w:webHidden/>
              </w:rPr>
              <w:fldChar w:fldCharType="end"/>
            </w:r>
          </w:hyperlink>
        </w:p>
        <w:p w14:paraId="7BC818BB" w14:textId="0AF2A504" w:rsidR="003531F5" w:rsidRPr="00A20913" w:rsidRDefault="003531F5">
          <w:pPr>
            <w:pStyle w:val="TOC2"/>
            <w:tabs>
              <w:tab w:val="right" w:leader="dot" w:pos="9350"/>
            </w:tabs>
            <w:rPr>
              <w:rFonts w:eastAsiaTheme="minorEastAsia"/>
              <w:noProof/>
            </w:rPr>
          </w:pPr>
          <w:hyperlink w:anchor="_Toc224211481" w:history="1">
            <w:r w:rsidRPr="00A20913">
              <w:rPr>
                <w:rStyle w:val="Hyperlink"/>
                <w:noProof/>
              </w:rPr>
              <w:t>3.6) Data sources:</w:t>
            </w:r>
            <w:r w:rsidRPr="00A20913">
              <w:rPr>
                <w:noProof/>
                <w:webHidden/>
              </w:rPr>
              <w:tab/>
            </w:r>
            <w:r w:rsidRPr="00A20913">
              <w:rPr>
                <w:noProof/>
                <w:webHidden/>
              </w:rPr>
              <w:fldChar w:fldCharType="begin"/>
            </w:r>
            <w:r w:rsidRPr="00A20913">
              <w:rPr>
                <w:noProof/>
                <w:webHidden/>
              </w:rPr>
              <w:instrText xml:space="preserve"> PAGEREF _Toc224211481 \h </w:instrText>
            </w:r>
            <w:r w:rsidRPr="00A20913">
              <w:rPr>
                <w:noProof/>
                <w:webHidden/>
              </w:rPr>
            </w:r>
            <w:r w:rsidRPr="00A20913">
              <w:rPr>
                <w:noProof/>
                <w:webHidden/>
              </w:rPr>
              <w:fldChar w:fldCharType="separate"/>
            </w:r>
            <w:r w:rsidRPr="00A20913">
              <w:rPr>
                <w:noProof/>
                <w:webHidden/>
              </w:rPr>
              <w:t>9</w:t>
            </w:r>
            <w:r w:rsidRPr="00A20913">
              <w:rPr>
                <w:noProof/>
                <w:webHidden/>
              </w:rPr>
              <w:fldChar w:fldCharType="end"/>
            </w:r>
          </w:hyperlink>
        </w:p>
        <w:p w14:paraId="4669B79E" w14:textId="3FE6A207" w:rsidR="003531F5" w:rsidRPr="00A20913" w:rsidRDefault="003531F5">
          <w:pPr>
            <w:pStyle w:val="TOC2"/>
            <w:tabs>
              <w:tab w:val="right" w:leader="dot" w:pos="9350"/>
            </w:tabs>
            <w:rPr>
              <w:rFonts w:eastAsiaTheme="minorEastAsia"/>
              <w:noProof/>
            </w:rPr>
          </w:pPr>
          <w:hyperlink w:anchor="_Toc224211482" w:history="1">
            <w:r w:rsidRPr="00A20913">
              <w:rPr>
                <w:rStyle w:val="Hyperlink"/>
                <w:noProof/>
              </w:rPr>
              <w:t>3.7 Bias:</w:t>
            </w:r>
            <w:r w:rsidRPr="00A20913">
              <w:rPr>
                <w:noProof/>
                <w:webHidden/>
              </w:rPr>
              <w:tab/>
            </w:r>
            <w:r w:rsidRPr="00A20913">
              <w:rPr>
                <w:noProof/>
                <w:webHidden/>
              </w:rPr>
              <w:fldChar w:fldCharType="begin"/>
            </w:r>
            <w:r w:rsidRPr="00A20913">
              <w:rPr>
                <w:noProof/>
                <w:webHidden/>
              </w:rPr>
              <w:instrText xml:space="preserve"> PAGEREF _Toc224211482 \h </w:instrText>
            </w:r>
            <w:r w:rsidRPr="00A20913">
              <w:rPr>
                <w:noProof/>
                <w:webHidden/>
              </w:rPr>
            </w:r>
            <w:r w:rsidRPr="00A20913">
              <w:rPr>
                <w:noProof/>
                <w:webHidden/>
              </w:rPr>
              <w:fldChar w:fldCharType="separate"/>
            </w:r>
            <w:r w:rsidRPr="00A20913">
              <w:rPr>
                <w:noProof/>
                <w:webHidden/>
              </w:rPr>
              <w:t>9</w:t>
            </w:r>
            <w:r w:rsidRPr="00A20913">
              <w:rPr>
                <w:noProof/>
                <w:webHidden/>
              </w:rPr>
              <w:fldChar w:fldCharType="end"/>
            </w:r>
          </w:hyperlink>
        </w:p>
        <w:p w14:paraId="60B601A3" w14:textId="5156E61D" w:rsidR="003531F5" w:rsidRPr="00A20913" w:rsidRDefault="003531F5">
          <w:pPr>
            <w:pStyle w:val="TOC2"/>
            <w:tabs>
              <w:tab w:val="right" w:leader="dot" w:pos="9350"/>
            </w:tabs>
            <w:rPr>
              <w:rFonts w:eastAsiaTheme="minorEastAsia"/>
              <w:noProof/>
            </w:rPr>
          </w:pPr>
          <w:hyperlink w:anchor="_Toc224211483" w:history="1">
            <w:r w:rsidRPr="00A20913">
              <w:rPr>
                <w:rStyle w:val="Hyperlink"/>
                <w:noProof/>
              </w:rPr>
              <w:t>3.8 Study size:</w:t>
            </w:r>
            <w:r w:rsidRPr="00A20913">
              <w:rPr>
                <w:noProof/>
                <w:webHidden/>
              </w:rPr>
              <w:tab/>
            </w:r>
            <w:r w:rsidRPr="00A20913">
              <w:rPr>
                <w:noProof/>
                <w:webHidden/>
              </w:rPr>
              <w:fldChar w:fldCharType="begin"/>
            </w:r>
            <w:r w:rsidRPr="00A20913">
              <w:rPr>
                <w:noProof/>
                <w:webHidden/>
              </w:rPr>
              <w:instrText xml:space="preserve"> PAGEREF _Toc224211483 \h </w:instrText>
            </w:r>
            <w:r w:rsidRPr="00A20913">
              <w:rPr>
                <w:noProof/>
                <w:webHidden/>
              </w:rPr>
            </w:r>
            <w:r w:rsidRPr="00A20913">
              <w:rPr>
                <w:noProof/>
                <w:webHidden/>
              </w:rPr>
              <w:fldChar w:fldCharType="separate"/>
            </w:r>
            <w:r w:rsidRPr="00A20913">
              <w:rPr>
                <w:noProof/>
                <w:webHidden/>
              </w:rPr>
              <w:t>9</w:t>
            </w:r>
            <w:r w:rsidRPr="00A20913">
              <w:rPr>
                <w:noProof/>
                <w:webHidden/>
              </w:rPr>
              <w:fldChar w:fldCharType="end"/>
            </w:r>
          </w:hyperlink>
        </w:p>
        <w:p w14:paraId="4169B0DE" w14:textId="1F475819" w:rsidR="003531F5" w:rsidRPr="00A20913" w:rsidRDefault="003531F5">
          <w:pPr>
            <w:pStyle w:val="TOC2"/>
            <w:tabs>
              <w:tab w:val="right" w:leader="dot" w:pos="9350"/>
            </w:tabs>
            <w:rPr>
              <w:rFonts w:eastAsiaTheme="minorEastAsia"/>
              <w:noProof/>
            </w:rPr>
          </w:pPr>
          <w:hyperlink w:anchor="_Toc224211484" w:history="1">
            <w:r w:rsidRPr="00A20913">
              <w:rPr>
                <w:rStyle w:val="Hyperlink"/>
                <w:noProof/>
              </w:rPr>
              <w:t>3. 9 Statistical methods:</w:t>
            </w:r>
            <w:r w:rsidRPr="00A20913">
              <w:rPr>
                <w:noProof/>
                <w:webHidden/>
              </w:rPr>
              <w:tab/>
            </w:r>
            <w:r w:rsidRPr="00A20913">
              <w:rPr>
                <w:noProof/>
                <w:webHidden/>
              </w:rPr>
              <w:fldChar w:fldCharType="begin"/>
            </w:r>
            <w:r w:rsidRPr="00A20913">
              <w:rPr>
                <w:noProof/>
                <w:webHidden/>
              </w:rPr>
              <w:instrText xml:space="preserve"> PAGEREF _Toc224211484 \h </w:instrText>
            </w:r>
            <w:r w:rsidRPr="00A20913">
              <w:rPr>
                <w:noProof/>
                <w:webHidden/>
              </w:rPr>
            </w:r>
            <w:r w:rsidRPr="00A20913">
              <w:rPr>
                <w:noProof/>
                <w:webHidden/>
              </w:rPr>
              <w:fldChar w:fldCharType="separate"/>
            </w:r>
            <w:r w:rsidRPr="00A20913">
              <w:rPr>
                <w:noProof/>
                <w:webHidden/>
              </w:rPr>
              <w:t>11</w:t>
            </w:r>
            <w:r w:rsidRPr="00A20913">
              <w:rPr>
                <w:noProof/>
                <w:webHidden/>
              </w:rPr>
              <w:fldChar w:fldCharType="end"/>
            </w:r>
          </w:hyperlink>
        </w:p>
        <w:p w14:paraId="0EB308A5" w14:textId="460EEA15" w:rsidR="003531F5" w:rsidRPr="00A20913" w:rsidRDefault="003531F5">
          <w:pPr>
            <w:pStyle w:val="TOC1"/>
            <w:tabs>
              <w:tab w:val="left" w:pos="480"/>
            </w:tabs>
            <w:rPr>
              <w:rFonts w:eastAsiaTheme="minorEastAsia"/>
              <w:noProof/>
            </w:rPr>
          </w:pPr>
          <w:hyperlink w:anchor="_Toc224211485" w:history="1">
            <w:r w:rsidRPr="00A20913">
              <w:rPr>
                <w:rStyle w:val="Hyperlink"/>
                <w:noProof/>
              </w:rPr>
              <w:t>4)</w:t>
            </w:r>
            <w:r w:rsidRPr="00A20913">
              <w:rPr>
                <w:rFonts w:eastAsiaTheme="minorEastAsia"/>
                <w:noProof/>
              </w:rPr>
              <w:tab/>
            </w:r>
            <w:r w:rsidRPr="00A20913">
              <w:rPr>
                <w:rStyle w:val="Hyperlink"/>
                <w:noProof/>
              </w:rPr>
              <w:t>References:</w:t>
            </w:r>
            <w:r w:rsidRPr="00A20913">
              <w:rPr>
                <w:noProof/>
                <w:webHidden/>
              </w:rPr>
              <w:tab/>
            </w:r>
            <w:r w:rsidRPr="00A20913">
              <w:rPr>
                <w:noProof/>
                <w:webHidden/>
              </w:rPr>
              <w:fldChar w:fldCharType="begin"/>
            </w:r>
            <w:r w:rsidRPr="00A20913">
              <w:rPr>
                <w:noProof/>
                <w:webHidden/>
              </w:rPr>
              <w:instrText xml:space="preserve"> PAGEREF _Toc224211485 \h </w:instrText>
            </w:r>
            <w:r w:rsidRPr="00A20913">
              <w:rPr>
                <w:noProof/>
                <w:webHidden/>
              </w:rPr>
            </w:r>
            <w:r w:rsidRPr="00A20913">
              <w:rPr>
                <w:noProof/>
                <w:webHidden/>
              </w:rPr>
              <w:fldChar w:fldCharType="separate"/>
            </w:r>
            <w:r w:rsidRPr="00A20913">
              <w:rPr>
                <w:noProof/>
                <w:webHidden/>
              </w:rPr>
              <w:t>11</w:t>
            </w:r>
            <w:r w:rsidRPr="00A20913">
              <w:rPr>
                <w:noProof/>
                <w:webHidden/>
              </w:rPr>
              <w:fldChar w:fldCharType="end"/>
            </w:r>
          </w:hyperlink>
        </w:p>
        <w:p w14:paraId="58B18996" w14:textId="055F6D2C" w:rsidR="00D46DC1" w:rsidRPr="00A20913" w:rsidRDefault="00D46DC1">
          <w:r w:rsidRPr="00A20913">
            <w:rPr>
              <w:b/>
              <w:bCs/>
              <w:noProof/>
            </w:rPr>
            <w:fldChar w:fldCharType="end"/>
          </w:r>
        </w:p>
      </w:sdtContent>
    </w:sdt>
    <w:p w14:paraId="1C6360C1" w14:textId="27155C6E" w:rsidR="005B145A" w:rsidRPr="00A20913" w:rsidRDefault="00546E26" w:rsidP="00F77221">
      <w:pPr>
        <w:spacing w:line="480" w:lineRule="auto"/>
        <w:jc w:val="center"/>
      </w:pPr>
      <w:r w:rsidRPr="00A20913">
        <w:br w:type="page"/>
      </w:r>
    </w:p>
    <w:p w14:paraId="4D9E2319" w14:textId="3E814091" w:rsidR="005B145A" w:rsidRPr="00A20913" w:rsidRDefault="001F2EAE" w:rsidP="00AB168A">
      <w:pPr>
        <w:pStyle w:val="Heading1"/>
        <w:numPr>
          <w:ilvl w:val="0"/>
          <w:numId w:val="19"/>
        </w:numPr>
      </w:pPr>
      <w:bookmarkStart w:id="0" w:name="_Toc224211464"/>
      <w:r w:rsidRPr="00A20913">
        <w:lastRenderedPageBreak/>
        <w:t>Abstract</w:t>
      </w:r>
      <w:bookmarkEnd w:id="0"/>
    </w:p>
    <w:p w14:paraId="0C1ABF4B" w14:textId="7C5DC5BA" w:rsidR="00907A04" w:rsidRPr="00A20913" w:rsidRDefault="00CD2FE2" w:rsidP="00AB168A">
      <w:pPr>
        <w:pStyle w:val="Heading1"/>
        <w:numPr>
          <w:ilvl w:val="0"/>
          <w:numId w:val="19"/>
        </w:numPr>
      </w:pPr>
      <w:bookmarkStart w:id="1" w:name="_Toc224211465"/>
      <w:r w:rsidRPr="00A20913">
        <w:t>Introduction</w:t>
      </w:r>
      <w:bookmarkEnd w:id="1"/>
    </w:p>
    <w:p w14:paraId="64CD1F2F" w14:textId="459074ED" w:rsidR="00C32D1B" w:rsidRPr="00A20913" w:rsidRDefault="00D46DC1" w:rsidP="005C2176">
      <w:pPr>
        <w:pStyle w:val="Heading2"/>
      </w:pPr>
      <w:bookmarkStart w:id="2" w:name="_Toc224211466"/>
      <w:r w:rsidRPr="00A20913">
        <w:t xml:space="preserve">2.1 </w:t>
      </w:r>
      <w:r w:rsidR="00C32D1B" w:rsidRPr="00A20913">
        <w:t>Background and rationale</w:t>
      </w:r>
      <w:r w:rsidR="003C55C0" w:rsidRPr="00A20913">
        <w:t>:</w:t>
      </w:r>
      <w:bookmarkEnd w:id="2"/>
    </w:p>
    <w:p w14:paraId="6B40F6DC" w14:textId="6A031161" w:rsidR="00E57440" w:rsidRPr="00A20913" w:rsidRDefault="001546B9" w:rsidP="00F77221">
      <w:pPr>
        <w:spacing w:line="480" w:lineRule="auto"/>
      </w:pPr>
      <w:r w:rsidRPr="00A20913">
        <w:t xml:space="preserve">Although </w:t>
      </w:r>
      <w:r w:rsidR="00676B90" w:rsidRPr="00A20913">
        <w:t>p</w:t>
      </w:r>
      <w:r w:rsidR="00EC1903" w:rsidRPr="00A20913">
        <w:t>ost-partum depression (PPD)</w:t>
      </w:r>
      <w:r w:rsidR="00FD4774" w:rsidRPr="00A20913">
        <w:t xml:space="preserve"> remains</w:t>
      </w:r>
      <w:r w:rsidR="003F64E0" w:rsidRPr="00A20913">
        <w:t xml:space="preserve"> a major </w:t>
      </w:r>
      <w:r w:rsidR="00757BAD" w:rsidRPr="00A20913">
        <w:t>problem globally</w:t>
      </w:r>
      <w:r w:rsidR="00676B90" w:rsidRPr="00A20913">
        <w:t xml:space="preserve">, </w:t>
      </w:r>
      <w:r w:rsidR="003E08E5" w:rsidRPr="00A20913">
        <w:t xml:space="preserve">PPD </w:t>
      </w:r>
      <w:r w:rsidR="00413CFD" w:rsidRPr="00A20913">
        <w:t xml:space="preserve">is highly prevalent in </w:t>
      </w:r>
      <w:r w:rsidR="007825EF" w:rsidRPr="00A20913">
        <w:t>l</w:t>
      </w:r>
      <w:r w:rsidR="00413CFD" w:rsidRPr="00A20913">
        <w:t>ow- and middle-income</w:t>
      </w:r>
      <w:r w:rsidR="007825EF" w:rsidRPr="00A20913">
        <w:t xml:space="preserve"> countries (LMICs</w:t>
      </w:r>
      <w:r w:rsidR="009D1EA4" w:rsidRPr="00A20913">
        <w:t>)</w:t>
      </w:r>
      <w:r w:rsidR="00894BB7" w:rsidRPr="00A20913">
        <w:t xml:space="preserve"> worldwide.</w:t>
      </w:r>
      <w:r w:rsidR="009D1EA4" w:rsidRPr="00A20913">
        <w:t xml:space="preserve"> E</w:t>
      </w:r>
      <w:r w:rsidR="00E721B4" w:rsidRPr="00A20913">
        <w:t xml:space="preserve">stimates </w:t>
      </w:r>
      <w:r w:rsidR="009D1EA4" w:rsidRPr="00A20913">
        <w:t xml:space="preserve">are </w:t>
      </w:r>
      <w:r w:rsidR="00E17929" w:rsidRPr="00A20913">
        <w:t>as high as</w:t>
      </w:r>
      <w:r w:rsidR="000A1F47" w:rsidRPr="00A20913">
        <w:t xml:space="preserve"> 23.1% [</w:t>
      </w:r>
      <w:r w:rsidR="00E17929" w:rsidRPr="00A20913">
        <w:t>95% CI, 21.8-24.5</w:t>
      </w:r>
      <w:r w:rsidR="000A1F47" w:rsidRPr="00A20913">
        <w:t>]</w:t>
      </w:r>
      <w:r w:rsidR="00FE1D3E" w:rsidRPr="00A20913">
        <w:t>. W</w:t>
      </w:r>
      <w:r w:rsidR="00E67B32" w:rsidRPr="00A20913">
        <w:t xml:space="preserve">ith the Middle East and North Africa topping the </w:t>
      </w:r>
      <w:r w:rsidR="00FA1D18" w:rsidRPr="00A20913">
        <w:t xml:space="preserve">list </w:t>
      </w:r>
      <w:r w:rsidR="00F7417C" w:rsidRPr="00A20913">
        <w:t xml:space="preserve">at </w:t>
      </w:r>
      <w:r w:rsidR="00FA1D18" w:rsidRPr="00A20913">
        <w:t>31.5% [95% CI, 26.9-36.2]</w:t>
      </w:r>
      <w:r w:rsidR="000524CF" w:rsidRPr="00A20913">
        <w:t xml:space="preserve"> </w:t>
      </w:r>
      <w:r w:rsidR="000524CF" w:rsidRPr="00A20913">
        <w:fldChar w:fldCharType="begin"/>
      </w:r>
      <w:r w:rsidR="000524CF" w:rsidRPr="00A20913">
        <w:instrText xml:space="preserve"> ADDIN ZOTERO_ITEM CSL_CITATION {"citationID":"R8Kxmjul","properties":{"formattedCitation":"(Roddy Mitchell et al. 2023)","plainCitation":"(Roddy Mitchell et al. 2023)","noteIndex":0},"citationItems":[{"id":5,"uris":["http://zotero.org/users/18042376/items/67DAWZDS"],"itemData":{"id":5,"type":"article-journal","abstract":"Importance\n              Women who experience depression during or within a year of pregnancy are at increased risk of morbidity and mortality. Although those living in low- and middle-income countries are thought to be at increased risk of perinatal depression, the true prevalence remains unclear.\n            \n            \n              Objective\n              To determine the prevalence of depression among individuals living in low- and middle-income countries during pregnancy and up 1 year post partum.\n            \n            \n              Data Sources\n              MEDLINE, Embase, PsycINFO, CINAHL, Web of Science, and the Cochrane Library were searched from database inception until April 15, 2021.\n            \n            \n              Study Selection\n              Studies were included that reported the prevalence of depression using a validated method during pregnancy or up to 12 months post partum in countries defined by the World Bank as low, lower-middle, and upper-middle income.\n            \n            \n              Data Extraction and Synthesis\n              \n                This study followed Preferred Reporting Items for Systematic Reviews and Meta-analyses (\n                PRISMA\n                ) reporting guideline. Two reviewers independently assessed study eligibility, extracted data, and assessed studies for bias. Prevalence estimates were calculated using a random-effects meta-analysis model. Subgroup analyses were performed among women who were considered at increased risk of developing perinatal depression.\n              \n            \n            \n              Main Outcomes and Measures\n              Point prevalence of perinatal depression was the main outcome measured as percentage point estimates with corresponding 95% CIs.\n            \n            \n              Results\n              \n                The search identified 8106 studies, of which data were extracted from 589 eligible studies reporting outcomes of 616</w:instrText>
      </w:r>
      <w:r w:rsidR="000524CF" w:rsidRPr="00A20913">
        <w:rPr>
          <w:rFonts w:ascii="Arial" w:hAnsi="Arial" w:cs="Arial"/>
        </w:rPr>
        <w:instrText> </w:instrText>
      </w:r>
      <w:r w:rsidR="000524CF" w:rsidRPr="00A20913">
        <w:instrText>708 women from 51 countries. The pooled prevalence of perinatal depression across all studies was 24.7% (95% CI, 23.7%-25.6%). The prevalence of perinatal depression varied slightly by country income status. The highest prevalence was found in lower-middle</w:instrText>
      </w:r>
      <w:r w:rsidR="000524CF" w:rsidRPr="00A20913">
        <w:rPr>
          <w:rFonts w:cs="Aptos"/>
        </w:rPr>
        <w:instrText>–</w:instrText>
      </w:r>
      <w:r w:rsidR="000524CF" w:rsidRPr="00A20913">
        <w:instrText>income countries, with a pooled prevalence of 25.5% (95% CI, 23.8%-27.1%; 197 studies from 23 countries including</w:instrText>
      </w:r>
      <w:r w:rsidR="000524CF" w:rsidRPr="00A20913">
        <w:rPr>
          <w:rFonts w:ascii="Arial" w:hAnsi="Arial" w:cs="Arial"/>
        </w:rPr>
        <w:instrText> </w:instrText>
      </w:r>
      <w:r w:rsidR="000524CF" w:rsidRPr="00A20913">
        <w:instrText>212</w:instrText>
      </w:r>
      <w:r w:rsidR="000524CF" w:rsidRPr="00A20913">
        <w:rPr>
          <w:rFonts w:ascii="Arial" w:hAnsi="Arial" w:cs="Arial"/>
        </w:rPr>
        <w:instrText> </w:instrText>
      </w:r>
      <w:r w:rsidR="000524CF" w:rsidRPr="00A20913">
        <w:instrText>103 individuals). In upper-middle</w:instrText>
      </w:r>
      <w:r w:rsidR="000524CF" w:rsidRPr="00A20913">
        <w:rPr>
          <w:rFonts w:cs="Aptos"/>
        </w:rPr>
        <w:instrText>–</w:instrText>
      </w:r>
      <w:r w:rsidR="000524CF" w:rsidRPr="00A20913">
        <w:instrText>income countries, the pooled prevalence was 24.7% (95% CI, 23.6%-25.9%; 344 studies from 21 countries including</w:instrText>
      </w:r>
      <w:r w:rsidR="000524CF" w:rsidRPr="00A20913">
        <w:rPr>
          <w:rFonts w:ascii="Arial" w:hAnsi="Arial" w:cs="Arial"/>
        </w:rPr>
        <w:instrText> </w:instrText>
      </w:r>
      <w:r w:rsidR="000524CF" w:rsidRPr="00A20913">
        <w:instrText>364</w:instrText>
      </w:r>
      <w:r w:rsidR="000524CF" w:rsidRPr="00A20913">
        <w:rPr>
          <w:rFonts w:ascii="Arial" w:hAnsi="Arial" w:cs="Arial"/>
        </w:rPr>
        <w:instrText> </w:instrText>
      </w:r>
      <w:r w:rsidR="000524CF" w:rsidRPr="00A20913">
        <w:instrText>103 individuals) and in low-income countries, the pooled prevalence was 20.7% (95% CI, 18.4%-23.0%; 50 studies from 7 countries including</w:instrText>
      </w:r>
      <w:r w:rsidR="000524CF" w:rsidRPr="00A20913">
        <w:rPr>
          <w:rFonts w:ascii="Arial" w:hAnsi="Arial" w:cs="Arial"/>
        </w:rPr>
        <w:instrText> </w:instrText>
      </w:r>
      <w:r w:rsidR="000524CF" w:rsidRPr="00A20913">
        <w:instrText>40</w:instrText>
      </w:r>
      <w:r w:rsidR="000524CF" w:rsidRPr="00A20913">
        <w:rPr>
          <w:rFonts w:ascii="Arial" w:hAnsi="Arial" w:cs="Arial"/>
        </w:rPr>
        <w:instrText> </w:instrText>
      </w:r>
      <w:r w:rsidR="000524CF" w:rsidRPr="00A20913">
        <w:instrText xml:space="preserve">502 individuals). The East Asia and the Pacific region had the lowest prevalence of perinatal depression at 21.4% (95% CI, 19.8%-23.1%) and was significantly increased in the Middle East and North Africa at 31.5% (95% CI, 26.9%-36.2%; between-group comparison:\n                P\n                </w:instrText>
      </w:r>
      <w:r w:rsidR="000524CF" w:rsidRPr="00A20913">
        <w:rPr>
          <w:rFonts w:ascii="Arial" w:hAnsi="Arial" w:cs="Arial"/>
        </w:rPr>
        <w:instrText> </w:instrText>
      </w:r>
      <w:r w:rsidR="000524CF" w:rsidRPr="00A20913">
        <w:instrText>&amp;amp;lt;</w:instrText>
      </w:r>
      <w:r w:rsidR="000524CF" w:rsidRPr="00A20913">
        <w:rPr>
          <w:rFonts w:ascii="Arial" w:hAnsi="Arial" w:cs="Arial"/>
        </w:rPr>
        <w:instrText> </w:instrText>
      </w:r>
      <w:r w:rsidR="000524CF" w:rsidRPr="00A20913">
        <w:instrText xml:space="preserve">.001). In subgroup analyses, the highest prevalence of perinatal depression was found among women who experienced intimate partner violence, at 38.9% (95% CI, 34.1%-43.6%). revalence of depression was also high among women with HIV (35.1% [95% CI, 29.6%-40.6%]) and those who had experienced a natural disaster (34.8% [95% CI, 29.4%-40.2%]).\n              \n            \n            \n              Conclusions and Relevance\n              This meta-analysis found that depression was common in low- and middle-income countries, affecting 1 in 4 perinatal women. Accurate estimates of the prevalence of perinatal depression in low- and middle-income countries are essential in informing policy, allocating scarce resources, and directing further research to improve outcomes for women, infants, and families.","container-title":"JAMA Psychiatry","DOI":"10.1001/jamapsychiatry.2023.0069","ISSN":"2168-622X","issue":"5","journalAbbreviation":"JAMA Psychiatry","language":"en","page":"425","source":"DOI.org (Crossref)","title":"Prevalence of Perinatal Depression in Low- and Middle-Income Countries: A Systematic Review and Meta-analysis","title-short":"Prevalence of Perinatal Depression in Low- and Middle-Income Countries","volume":"80","author":[{"family":"Roddy Mitchell","given":"Alexandra"},{"family":"Gordon","given":"Hannah"},{"family":"Lindquist","given":"Anthea"},{"family":"Walker","given":"Susan P."},{"family":"Homer","given":"Caroline S. E."},{"family":"Middleton","given":"Anna"},{"family":"Cluver","given":"Catherine A."},{"family":"Tong","given":"Stephen"},{"family":"Hastie","given":"Roxanne"}],"issued":{"date-parts":[["2023",5,1]]}}}],"schema":"https://github.com/citation-style-language/schema/raw/master/csl-citation.json"} </w:instrText>
      </w:r>
      <w:r w:rsidR="000524CF" w:rsidRPr="00A20913">
        <w:fldChar w:fldCharType="separate"/>
      </w:r>
      <w:r w:rsidR="000524CF" w:rsidRPr="00A20913">
        <w:t>(Roddy Mitchell et al. 2023)</w:t>
      </w:r>
      <w:r w:rsidR="000524CF" w:rsidRPr="00A20913">
        <w:fldChar w:fldCharType="end"/>
      </w:r>
      <w:r w:rsidR="00941133" w:rsidRPr="00A20913">
        <w:t xml:space="preserve">. </w:t>
      </w:r>
      <w:r w:rsidR="00BF67D2" w:rsidRPr="00A20913">
        <w:t xml:space="preserve">This is </w:t>
      </w:r>
      <w:r w:rsidR="00091A46" w:rsidRPr="00A20913">
        <w:t>in contrast to</w:t>
      </w:r>
      <w:r w:rsidR="00BF67D2" w:rsidRPr="00A20913">
        <w:t xml:space="preserve"> </w:t>
      </w:r>
      <w:r w:rsidR="006B0189" w:rsidRPr="00A20913">
        <w:t>numbers in the US and Europe</w:t>
      </w:r>
      <w:r w:rsidR="007612ED" w:rsidRPr="00A20913">
        <w:t xml:space="preserve">, which are </w:t>
      </w:r>
      <w:r w:rsidR="00635D0E" w:rsidRPr="00A20913">
        <w:t>2 to 3 times less</w:t>
      </w:r>
      <w:r w:rsidR="000C7B48" w:rsidRPr="00A20913">
        <w:t xml:space="preserve"> </w:t>
      </w:r>
      <w:r w:rsidR="000C7B48" w:rsidRPr="00A20913">
        <w:fldChar w:fldCharType="begin"/>
      </w:r>
      <w:r w:rsidR="000C7B48" w:rsidRPr="00A20913">
        <w:instrText xml:space="preserve"> ADDIN ZOTERO_ITEM CSL_CITATION {"citationID":"VJJ0RjTl","properties":{"formattedCitation":"(O\\uc0\\u8217{}Hara and Wisner 2014; Vesga-L\\uc0\\u243{}pez et al. 2008)","plainCitation":"(O’Hara and Wisner 2014; Vesga-López et al. 2008)","noteIndex":0},"citationItems":[{"id":29,"uris":["http://zotero.org/users/18042376/items/7MEEUV4L"],"itemData":{"id":29,"type":"article-journal","container-title":"Best Practice &amp; Research Clinical Obstetrics &amp; Gynaecology","DOI":"10.1016/j.bpobgyn.2013.09.002","ISSN":"15216934","issue":"1","journalAbbreviation":"Best Practice &amp; Research Clinical Obstetrics &amp; Gynaecology","language":"en","page":"3-12","source":"DOI.org (Crossref)","title":"Perinatal mental illness: Definition, description and aetiology","title-short":"Perinatal mental illness","volume":"28","author":[{"family":"O'Hara","given":"Michael W."},{"family":"Wisner","given":"Katherine L."}],"issued":{"date-parts":[["2014",1]]}}},{"id":31,"uris":["http://zotero.org/users/18042376/items/66IESCY8"],"itemData":{"id":31,"type":"article-journal","container-title":"Archives of General Psychiatry","DOI":"10.1001/archpsyc.65.7.805","ISSN":"0003-990X","issue":"7","journalAbbreviation":"Arch Gen Psychiatry","language":"en","page":"805","source":"DOI.org (Crossref)","title":"Psychiatric Disorders in Pregnant and Postpartum Women in the United States","volume":"65","author":[{"family":"Vesga-López","given":"Oriana"},{"family":"Blanco","given":"Carlos"},{"family":"Keyes","given":"Katherine"},{"family":"Olfson","given":"Mark"},{"family":"Grant","given":"Bridget F."},{"family":"Hasin","given":"Deborah S."}],"issued":{"date-parts":[["2008",7,7]]}},"label":"page"}],"schema":"https://github.com/citation-style-language/schema/raw/master/csl-citation.json"} </w:instrText>
      </w:r>
      <w:r w:rsidR="000C7B48" w:rsidRPr="00A20913">
        <w:fldChar w:fldCharType="separate"/>
      </w:r>
      <w:r w:rsidR="000C7B48" w:rsidRPr="00A20913">
        <w:rPr>
          <w:rFonts w:cs="Times New Roman"/>
          <w:kern w:val="0"/>
        </w:rPr>
        <w:t>(O’Hara and Wisner 2014; Vesga-López et al. 2008)</w:t>
      </w:r>
      <w:r w:rsidR="000C7B48" w:rsidRPr="00A20913">
        <w:fldChar w:fldCharType="end"/>
      </w:r>
      <w:r w:rsidR="00F32702" w:rsidRPr="00A20913">
        <w:t>.</w:t>
      </w:r>
      <w:r w:rsidR="008859F3" w:rsidRPr="00A20913">
        <w:t xml:space="preserve"> </w:t>
      </w:r>
      <w:r w:rsidR="00D82CE8" w:rsidRPr="00A20913">
        <w:t>And e</w:t>
      </w:r>
      <w:r w:rsidR="005B1FA5" w:rsidRPr="00A20913">
        <w:t>ven though</w:t>
      </w:r>
      <w:r w:rsidR="00D26C37" w:rsidRPr="00A20913">
        <w:t xml:space="preserve"> estimates</w:t>
      </w:r>
      <w:r w:rsidR="005B1FA5" w:rsidRPr="00A20913">
        <w:t xml:space="preserve"> are </w:t>
      </w:r>
      <w:r w:rsidR="00C63128" w:rsidRPr="00A20913">
        <w:t>influenced by duration of follow-up, method</w:t>
      </w:r>
      <w:r w:rsidR="00D82CE8" w:rsidRPr="00A20913">
        <w:t>s</w:t>
      </w:r>
      <w:r w:rsidR="00C63128" w:rsidRPr="00A20913">
        <w:t xml:space="preserve"> of assessment, </w:t>
      </w:r>
      <w:r w:rsidR="00845932" w:rsidRPr="00A20913">
        <w:t xml:space="preserve">and specific countries at </w:t>
      </w:r>
      <w:r w:rsidR="005B1FA5" w:rsidRPr="00A20913">
        <w:t>examination, numbers are</w:t>
      </w:r>
      <w:r w:rsidR="00D82CE8" w:rsidRPr="00A20913">
        <w:t xml:space="preserve"> </w:t>
      </w:r>
      <w:r w:rsidR="00091A46" w:rsidRPr="00A20913">
        <w:t>consistently</w:t>
      </w:r>
      <w:r w:rsidR="005B1FA5" w:rsidRPr="00A20913">
        <w:t xml:space="preserve"> higher in LMICs. </w:t>
      </w:r>
      <w:r w:rsidR="00833D7C" w:rsidRPr="00A20913">
        <w:t xml:space="preserve">PPD is a complex disorder. It appears to be influenced by many factors, including socioeconomic status, </w:t>
      </w:r>
      <w:r w:rsidR="00771F4B" w:rsidRPr="00A20913">
        <w:t xml:space="preserve">social and cultural norms, </w:t>
      </w:r>
      <w:r w:rsidR="00833D7C" w:rsidRPr="00A20913">
        <w:t>complications of pregnancy, intimate partner violence, and access to perinatal care among many others.</w:t>
      </w:r>
      <w:r w:rsidR="004467A0" w:rsidRPr="00A20913">
        <w:t xml:space="preserve"> </w:t>
      </w:r>
      <w:r w:rsidR="00826EE9" w:rsidRPr="00A20913">
        <w:t xml:space="preserve">It is </w:t>
      </w:r>
      <w:r w:rsidR="006E0310" w:rsidRPr="00A20913">
        <w:t>characterized by the</w:t>
      </w:r>
      <w:r w:rsidR="00826EE9" w:rsidRPr="00A20913">
        <w:t xml:space="preserve"> onset of clinical manifestations </w:t>
      </w:r>
      <w:r w:rsidR="00DB1B99" w:rsidRPr="00A20913">
        <w:t xml:space="preserve">similar to those of major </w:t>
      </w:r>
      <w:r w:rsidR="006E0310" w:rsidRPr="00A20913">
        <w:t xml:space="preserve">and minor </w:t>
      </w:r>
      <w:r w:rsidR="00DB1B99" w:rsidRPr="00A20913">
        <w:t xml:space="preserve">depression </w:t>
      </w:r>
      <w:r w:rsidR="007D71FD" w:rsidRPr="00A20913">
        <w:t xml:space="preserve">during the 12 months following delivery </w:t>
      </w:r>
      <w:r w:rsidR="007D71FD" w:rsidRPr="00A20913">
        <w:fldChar w:fldCharType="begin"/>
      </w:r>
      <w:r w:rsidR="007D71FD" w:rsidRPr="00A20913">
        <w:instrText xml:space="preserve"> ADDIN ZOTERO_ITEM CSL_CITATION {"citationID":"IWKBJZ3E","properties":{"formattedCitation":"(\\uc0\\u8220{}ACOG Committee Opinion No. 757\\uc0\\u8221{} 2018; Austin 2014)","plainCitation":"(“ACOG Committee Opinion No. 757” 2018; Austin 2014)","noteIndex":0},"citationItems":[{"id":33,"uris":["http://zotero.org/users/18042376/items/Z5BKAY4M"],"itemData":{"id":33,"type":"article-journal","abstract":"ABSTRACT:\n            Perinatal depression, which includes major and minor depressive episodes that occur during pregnancy or in the first 12 months after delivery, is one of the most common medical complications during pregnancy and the postpartum period, affecting one in seven women. It is important to identify pregnant and postpartum women with depression because untreated perinatal depression and other mood disorders can have devastating effects. Several screening instruments have been validated for use during pregnancy and the postpartum period. The American College of Obstetricians and Gynecologists recommends that obstetrician–gynecologists and other obstetric care providers screen patients at least once during the perinatal period for depression and anxiety symptoms using a standardized, validated tool. It is recommended that all obstetrician–gynecologists and other obstetric care providers complete a full assessment of mood and emotional well-being (including screening for postpartum depression and anxiety with a validated instrument) during the comprehensive postpartum visit for each patient. If a patient is screened for depression and anxiety during pregnancy, additional screening should then occur during the comprehensive postpartum visit. There is evidence that screening alone can have clinical benefits, although initiation of treatment or referral to mental health care providers offers maximum benefit. Therefore, clinical staff in obstetrics and gynecology practices should be prepared to initiate medical therapy, refer patients to appropriate behavioral health resources when indicated, or both.","container-title":"Obstetrics &amp; Gynecology","DOI":"10.1097/AOG.0000000000002927","ISSN":"0029-7844","issue":"5","language":"en","page":"e208-e212","source":"DOI.org (Crossref)","title":"ACOG Committee Opinion No. 757: Screening for Perinatal Depression","title-short":"ACOG Committee Opinion No. 757","volume":"132","issued":{"date-parts":[["2018",11]]}},"label":"page"},{"id":35,"uris":["http://zotero.org/users/18042376/items/T7JB2U9J"],"itemData":{"id":35,"type":"article-journal","container-title":"Best Practice &amp; Research Clinical Obstetrics &amp; Gynaecology","DOI":"10.1016/j.bpobgyn.2013.08.016","ISSN":"15216934","issue":"1","journalAbbreviation":"Best Practice &amp; Research Clinical Obstetrics &amp; Gynaecology","language":"en","page":"179-187","source":"DOI.org (Crossref)","title":"Marcé International Society position statement on psychosocial assessment and depression screening in perinatal women","volume":"28","author":[{"family":"Austin","given":"Marie-Paule"}],"issued":{"date-parts":[["2014",1]]}},"label":"page"}],"schema":"https://github.com/citation-style-language/schema/raw/master/csl-citation.json"} </w:instrText>
      </w:r>
      <w:r w:rsidR="007D71FD" w:rsidRPr="00A20913">
        <w:fldChar w:fldCharType="separate"/>
      </w:r>
      <w:r w:rsidR="007D71FD" w:rsidRPr="00A20913">
        <w:rPr>
          <w:rFonts w:cs="Times New Roman"/>
          <w:kern w:val="0"/>
        </w:rPr>
        <w:t>(“ACOG Committee Opinion No. 757” 2018; Austin 2014)</w:t>
      </w:r>
      <w:r w:rsidR="007D71FD" w:rsidRPr="00A20913">
        <w:fldChar w:fldCharType="end"/>
      </w:r>
      <w:r w:rsidR="006E0310" w:rsidRPr="00A20913">
        <w:t>.</w:t>
      </w:r>
      <w:r w:rsidR="00496A70" w:rsidRPr="00A20913">
        <w:t xml:space="preserve"> </w:t>
      </w:r>
      <w:r w:rsidR="008859F3" w:rsidRPr="00A20913">
        <w:t xml:space="preserve">PPD </w:t>
      </w:r>
      <w:r w:rsidR="004D2CF6" w:rsidRPr="00A20913">
        <w:t xml:space="preserve">has been linked with </w:t>
      </w:r>
      <w:r w:rsidR="005F0F03" w:rsidRPr="00A20913">
        <w:t xml:space="preserve">increased </w:t>
      </w:r>
      <w:r w:rsidR="00B56022" w:rsidRPr="00A20913">
        <w:t xml:space="preserve">maternal and infant morbidity </w:t>
      </w:r>
      <w:r w:rsidR="004431FB" w:rsidRPr="00A20913">
        <w:t xml:space="preserve">and mortality. With </w:t>
      </w:r>
      <w:r w:rsidR="004D2CF6" w:rsidRPr="00A20913">
        <w:t>earlier cessation of breastfeeding</w:t>
      </w:r>
      <w:r w:rsidR="00512CF7" w:rsidRPr="00A20913">
        <w:t xml:space="preserve">, </w:t>
      </w:r>
      <w:r w:rsidR="00234C06" w:rsidRPr="00A20913">
        <w:t xml:space="preserve">interference with </w:t>
      </w:r>
      <w:r w:rsidR="00394EDB" w:rsidRPr="00A20913">
        <w:t xml:space="preserve">child care, and increased risk of </w:t>
      </w:r>
      <w:r w:rsidR="00AC4A91" w:rsidRPr="00A20913">
        <w:t xml:space="preserve">abnormal child development and mental </w:t>
      </w:r>
      <w:r w:rsidR="00DD6C46" w:rsidRPr="00A20913">
        <w:t>problems</w:t>
      </w:r>
      <w:r w:rsidR="004431FB" w:rsidRPr="00A20913">
        <w:t xml:space="preserve"> being</w:t>
      </w:r>
      <w:r w:rsidR="005F0F03" w:rsidRPr="00A20913">
        <w:t xml:space="preserve"> common outcomes</w:t>
      </w:r>
      <w:r w:rsidR="00A303C7" w:rsidRPr="00A20913">
        <w:t xml:space="preserve"> associated</w:t>
      </w:r>
      <w:r w:rsidR="00F87D48" w:rsidRPr="00A20913">
        <w:t xml:space="preserve"> </w:t>
      </w:r>
      <w:r w:rsidR="00F87D48" w:rsidRPr="00A20913">
        <w:fldChar w:fldCharType="begin"/>
      </w:r>
      <w:r w:rsidR="00F87D48" w:rsidRPr="00A20913">
        <w:instrText xml:space="preserve"> ADDIN ZOTERO_ITEM CSL_CITATION {"citationID":"o64u3NnB","properties":{"formattedCitation":"(Vesga-L\\uc0\\u243{}pez et al. 2008; Stewart 2011)","plainCitation":"(Vesga-López et al. 2008; Stewart 2011)","noteIndex":0},"citationItems":[{"id":31,"uris":["http://zotero.org/users/18042376/items/66IESCY8"],"itemData":{"id":31,"type":"article-journal","container-title":"Archives of General Psychiatry","DOI":"10.1001/archpsyc.65.7.805","ISSN":"0003-990X","issue":"7","journalAbbreviation":"Arch Gen Psychiatry","language":"en","page":"805","source":"DOI.org (Crossref)","title":"Psychiatric Disorders in Pregnant and Postpartum Women in the United States","volume":"65","author":[{"family":"Vesga-López","given":"Oriana"},{"family":"Blanco","given":"Carlos"},{"family":"Keyes","given":"Katherine"},{"family":"Olfson","given":"Mark"},{"family":"Grant","given":"Bridget F."},{"family":"Hasin","given":"Deborah S."}],"issued":{"date-parts":[["2008",7,7]]}},"label":"page"},{"id":37,"uris":["http://zotero.org/users/18042376/items/6IUMQJ7P"],"itemData":{"id":37,"type":"article-journal","container-title":"New England Journal of Medicine","DOI":"10.1056/NEJMcp1102730","ISSN":"0028-4793, 1533-4406","issue":"17","journalAbbreviation":"N Engl J Med","language":"en","page":"1605-1611","source":"DOI.org (Crossref)","title":"Depression during Pregnancy","volume":"365","author":[{"family":"Stewart","given":"Donna E."}],"issued":{"date-parts":[["2011",10,27]]}},"label":"page"}],"schema":"https://github.com/citation-style-language/schema/raw/master/csl-citation.json"} </w:instrText>
      </w:r>
      <w:r w:rsidR="00F87D48" w:rsidRPr="00A20913">
        <w:fldChar w:fldCharType="separate"/>
      </w:r>
      <w:r w:rsidR="00F87D48" w:rsidRPr="00A20913">
        <w:rPr>
          <w:rFonts w:cs="Times New Roman"/>
          <w:kern w:val="0"/>
        </w:rPr>
        <w:t>(Vesga-López et al. 2008; Stewart 2011)</w:t>
      </w:r>
      <w:r w:rsidR="00F87D48" w:rsidRPr="00A20913">
        <w:fldChar w:fldCharType="end"/>
      </w:r>
      <w:r w:rsidR="00121B2B" w:rsidRPr="00A20913">
        <w:t>.</w:t>
      </w:r>
      <w:r w:rsidR="005935AF" w:rsidRPr="00A20913">
        <w:t xml:space="preserve"> </w:t>
      </w:r>
      <w:r w:rsidR="00540659" w:rsidRPr="00A20913">
        <w:t xml:space="preserve">Furthermore, PPD can lead to increased risk of suicide in </w:t>
      </w:r>
      <w:r w:rsidR="00A30021" w:rsidRPr="00A20913">
        <w:t xml:space="preserve">certain </w:t>
      </w:r>
      <w:r w:rsidR="0064600E" w:rsidRPr="00A20913">
        <w:t xml:space="preserve">groups </w:t>
      </w:r>
      <w:r w:rsidR="0064600E" w:rsidRPr="00A20913">
        <w:fldChar w:fldCharType="begin"/>
      </w:r>
      <w:r w:rsidR="0064600E" w:rsidRPr="00A20913">
        <w:instrText xml:space="preserve"> ADDIN ZOTERO_ITEM CSL_CITATION {"citationID":"Q8R8Mg7F","properties":{"formattedCitation":"(Esscher et al. 2016; Cliffe et al. 2008)","plainCitation":"(Esscher et al. 2016; Cliffe et al. 2008)","noteIndex":0},"citationItems":[{"id":39,"uris":["http://zotero.org/users/18042376/items/3XPW4VQF"],"itemData":{"id":39,"type":"article-journal","abstract":"Background\n              Although the incidence of suicide among women who have given birth during the past 12 months is lower than that of women who have not given birth, suicide remains one of the most common causes of death during the year following delivery in high-income countries, such as Sweden.\n            \n            \n              Aims\n              To characterise women who died by suicide during pregnancy and postpartum from a maternal care perspective.\n            \n            \n              Method\n              \n                We traced deaths (\n                n\n                = 103) through linkage of the Swedish Cause of Death Register with the Medical Birth and National Patient Registers. We analysed register data and obstetric medical records.\n              \n            \n            \n              Results\n              The maternal suicide ratio was 3.7 per 100 000 live births for the period 1980–2007, with small magnitude variation over time. The suicide ratio was higher in women born in low-income countries (odds ratio 3.1 (95% CI 1.3–7.7)). Violent suicide methods were common, especially during the first 6 months postpartum. In all, 77 women had received psychiatric care at some point, but 26 women had no documented psychiatric care. Antenatal documentation of psychiatric history was inconsistent. At postpartum discharge, only 20 women had a plan for psychiatric follow-up.\n            \n            \n              Conclusions\n              Suicide prevention calls for increased clinical awareness and cross-disciplinary maternal care approaches to identify and support women at risk.","container-title":"British Journal of Psychiatry","DOI":"10.1192/bjp.bp.114.161711","ISSN":"0007-1250, 1472-1465","issue":"5","journalAbbreviation":"Br J Psychiatry","language":"en","license":"https://www.cambridge.org/core/terms","page":"462-469","source":"DOI.org (Crossref)","title":"Suicides during pregnancy and 1 year postpartum in Sweden, 1980–2007","volume":"208","author":[{"family":"Esscher","given":"Annika"},{"family":"Essén","given":"Birgitta"},{"family":"Innala","given":"Eva"},{"family":"Papadopoulos","given":"Fotios C."},{"family":"Skalkidou","given":"Alkistis"},{"family":"Sundström-Poromaa","given":"Inger"},{"family":"Högberg","given":"Ulf"}],"issued":{"date-parts":[["2016",5]]}}},{"id":41,"uris":["http://zotero.org/users/18042376/items/IFRFIB85"],"itemData":{"id":41,"type":"article-journal","abstract":"Background:\n              The magnitude of maternal mortality is underestimated as deaths occurring beyond the traditional 42</w:instrText>
      </w:r>
      <w:r w:rsidR="0064600E" w:rsidRPr="00A20913">
        <w:rPr>
          <w:rFonts w:ascii="Cambria Math" w:hAnsi="Cambria Math" w:cs="Cambria Math"/>
        </w:rPr>
        <w:instrText>‐</w:instrText>
      </w:r>
      <w:r w:rsidR="0064600E" w:rsidRPr="00A20913">
        <w:instrText>day time period after the pregnancy ending (</w:instrText>
      </w:r>
      <w:r w:rsidR="0064600E" w:rsidRPr="00A20913">
        <w:rPr>
          <w:rFonts w:cs="Aptos"/>
        </w:rPr>
        <w:instrText>‘</w:instrText>
      </w:r>
      <w:r w:rsidR="0064600E" w:rsidRPr="00A20913">
        <w:instrText>late death</w:instrText>
      </w:r>
      <w:r w:rsidR="0064600E" w:rsidRPr="00A20913">
        <w:rPr>
          <w:rFonts w:cs="Aptos"/>
        </w:rPr>
        <w:instrText>’</w:instrText>
      </w:r>
      <w:r w:rsidR="0064600E" w:rsidRPr="00A20913">
        <w:instrText>) have not been reported routinely in Australia.\n            \n            \n              Aims:\n              The aims of this study were to undertake a data linkage study to improve the ascertainment of maternal deaths and to determine the number of deaths occurring 43</w:instrText>
      </w:r>
      <w:r w:rsidR="0064600E" w:rsidRPr="00A20913">
        <w:rPr>
          <w:rFonts w:cs="Aptos"/>
        </w:rPr>
        <w:instrText>–</w:instrText>
      </w:r>
      <w:r w:rsidR="0064600E" w:rsidRPr="00A20913">
        <w:instrText>365 days after the pregnancy ended (</w:instrText>
      </w:r>
      <w:r w:rsidR="0064600E" w:rsidRPr="00A20913">
        <w:rPr>
          <w:rFonts w:cs="Aptos"/>
        </w:rPr>
        <w:instrText>‘</w:instrText>
      </w:r>
      <w:r w:rsidR="0064600E" w:rsidRPr="00A20913">
        <w:instrText>late maternal death</w:instrText>
      </w:r>
      <w:r w:rsidR="0064600E" w:rsidRPr="00A20913">
        <w:rPr>
          <w:rFonts w:cs="Aptos"/>
        </w:rPr>
        <w:instrText>’</w:instrText>
      </w:r>
      <w:r w:rsidR="0064600E" w:rsidRPr="00A20913">
        <w:instrText>).\n            \n            \n              Methods:\n              Data from the New South Wales Midwives Data Collection were linked with the Australian Institute of Health and Welfare National Death Index. Australian identified pregnancy</w:instrText>
      </w:r>
      <w:r w:rsidR="0064600E" w:rsidRPr="00A20913">
        <w:rPr>
          <w:rFonts w:ascii="Cambria Math" w:hAnsi="Cambria Math" w:cs="Cambria Math"/>
        </w:rPr>
        <w:instrText>‐</w:instrText>
      </w:r>
      <w:r w:rsidR="0064600E" w:rsidRPr="00A20913">
        <w:instrText>related deaths were then coded as direct, indirect and incidental to the pregnancy.\n            \n            \n              Results:\n              During the period 1994</w:instrText>
      </w:r>
      <w:r w:rsidR="0064600E" w:rsidRPr="00A20913">
        <w:rPr>
          <w:rFonts w:cs="Aptos"/>
        </w:rPr>
        <w:instrText>–</w:instrText>
      </w:r>
      <w:r w:rsidR="0064600E" w:rsidRPr="00A20913">
        <w:instrText xml:space="preserve">2001, 173 maternal deaths were identified. Of these, 97 were classified as occurring up to 42 days of the pregnancy ending, 15 (15.5%) of which were previously unknown to the maternal mortality committee. In addition, 76 deaths were classified as occurring between 43 and 365 days after the pregnancy ended. The majority (70 of 76) of these late deaths were only identified through the linkage study. Most (73 of 76) of these deaths were classified as indirect maternal deaths with the most common causes of deaths suicide (\n              n\n              = 23), cardiac disorders (\n              n\n              = 16) or accident/violence (\n              n\n              = 16).\n            \n            \n              Conclusions:\n              The ascertainment of maternal and late maternal mortality was enhanced through data linkage of birth and mortality data. Data linkage is a viable method for monitoring late maternal deaths.","container-title":"Australian and New Zealand Journal of Obstetrics and Gynaecology","DOI":"10.1111/j.1479-828X.2008.00878.x","ISSN":"0004-8666, 1479-828X","issue":"3","journalAbbreviation":"Aust NZ J Obst Gynaeco","language":"en","page":"255-260","source":"DOI.org (Crossref)","title":"Maternal deaths in New South Wales, Australia: A data linkage project","title-short":"Maternal deaths in New South Wales, Australia","volume":"48","author":[{"family":"Cliffe","given":"Susan"},{"family":"Black","given":"Deborah"},{"family":"Bryant","given":"Joanne"},{"family":"Sullivan","given":"Elizabeth"}],"issued":{"date-parts":[["2008",6]]}},"label":"page"}],"schema":"https://github.com/citation-style-language/schema/raw/master/csl-citation.json"} </w:instrText>
      </w:r>
      <w:r w:rsidR="0064600E" w:rsidRPr="00A20913">
        <w:fldChar w:fldCharType="separate"/>
      </w:r>
      <w:r w:rsidR="0064600E" w:rsidRPr="00A20913">
        <w:t>(Esscher et al. 2016; Cliffe et al. 2008)</w:t>
      </w:r>
      <w:r w:rsidR="0064600E" w:rsidRPr="00A20913">
        <w:fldChar w:fldCharType="end"/>
      </w:r>
      <w:r w:rsidR="0064600E" w:rsidRPr="00A20913">
        <w:t>.</w:t>
      </w:r>
      <w:r w:rsidR="00005D2A" w:rsidRPr="00A20913">
        <w:t xml:space="preserve"> </w:t>
      </w:r>
      <w:r w:rsidR="006E5BC0" w:rsidRPr="00A20913">
        <w:t>Hence, early identification, prevention and manag</w:t>
      </w:r>
      <w:r w:rsidR="003829FF" w:rsidRPr="00A20913">
        <w:t xml:space="preserve">ement of PPD </w:t>
      </w:r>
      <w:r w:rsidR="001D7BE5" w:rsidRPr="00A20913">
        <w:t>is of great importance</w:t>
      </w:r>
      <w:r w:rsidR="003829FF" w:rsidRPr="00A20913">
        <w:t>.</w:t>
      </w:r>
      <w:r w:rsidR="008F67C3" w:rsidRPr="00A20913">
        <w:t xml:space="preserve"> </w:t>
      </w:r>
      <w:r w:rsidR="00EA49B6" w:rsidRPr="00A20913">
        <w:t>Mode of delivery appears to</w:t>
      </w:r>
      <w:r w:rsidR="00E97482" w:rsidRPr="00A20913">
        <w:t xml:space="preserve"> </w:t>
      </w:r>
      <w:r w:rsidR="00E97482" w:rsidRPr="00A20913">
        <w:lastRenderedPageBreak/>
        <w:t>influence the incidence of PPD</w:t>
      </w:r>
      <w:r w:rsidR="00D56080" w:rsidRPr="00A20913">
        <w:t>.</w:t>
      </w:r>
      <w:r w:rsidR="00E97482" w:rsidRPr="00A20913">
        <w:t xml:space="preserve"> </w:t>
      </w:r>
      <w:r w:rsidR="00D56080" w:rsidRPr="00A20913">
        <w:t>A</w:t>
      </w:r>
      <w:r w:rsidR="00C365F3" w:rsidRPr="00A20913">
        <w:t>lthough</w:t>
      </w:r>
      <w:r w:rsidR="00D56080" w:rsidRPr="00A20913">
        <w:t xml:space="preserve">, </w:t>
      </w:r>
      <w:r w:rsidR="00C365F3" w:rsidRPr="00A20913">
        <w:t>c</w:t>
      </w:r>
      <w:r w:rsidR="00657A2F" w:rsidRPr="00A20913">
        <w:t xml:space="preserve">onflicting evidence </w:t>
      </w:r>
      <w:r w:rsidR="00C365F3" w:rsidRPr="00A20913">
        <w:t>still exists</w:t>
      </w:r>
      <w:r w:rsidR="000D0E6B" w:rsidRPr="00A20913">
        <w:t xml:space="preserve"> on the </w:t>
      </w:r>
      <w:r w:rsidR="00214948" w:rsidRPr="00A20913">
        <w:t xml:space="preserve">magnitude </w:t>
      </w:r>
      <w:r w:rsidR="00D56080" w:rsidRPr="00A20913">
        <w:t xml:space="preserve">and direction </w:t>
      </w:r>
      <w:r w:rsidR="00214948" w:rsidRPr="00A20913">
        <w:t>of</w:t>
      </w:r>
      <w:r w:rsidR="00D56080" w:rsidRPr="00A20913">
        <w:t xml:space="preserve"> effect</w:t>
      </w:r>
      <w:r w:rsidR="00C365F3" w:rsidRPr="00A20913">
        <w:t>.</w:t>
      </w:r>
      <w:r w:rsidR="006857C0" w:rsidRPr="00A20913">
        <w:t xml:space="preserve"> </w:t>
      </w:r>
      <w:r w:rsidR="00D71062" w:rsidRPr="00A20913">
        <w:t>L</w:t>
      </w:r>
      <w:r w:rsidR="000C7286" w:rsidRPr="00A20913">
        <w:t xml:space="preserve">iterature </w:t>
      </w:r>
      <w:r w:rsidR="00A33B1A" w:rsidRPr="00A20913">
        <w:t xml:space="preserve">conducted on subjects from LMICs </w:t>
      </w:r>
      <w:r w:rsidR="000C7286" w:rsidRPr="00A20913">
        <w:t>indicat</w:t>
      </w:r>
      <w:r w:rsidR="00D71062" w:rsidRPr="00A20913">
        <w:t>e</w:t>
      </w:r>
      <w:r w:rsidR="000C7286" w:rsidRPr="00A20913">
        <w:t xml:space="preserve"> a</w:t>
      </w:r>
      <w:r w:rsidR="00F71E07" w:rsidRPr="00A20913">
        <w:t>s high as a</w:t>
      </w:r>
      <w:r w:rsidR="000C7286" w:rsidRPr="00A20913">
        <w:t xml:space="preserve"> double </w:t>
      </w:r>
      <w:r w:rsidR="009509CB" w:rsidRPr="00A20913">
        <w:t>increase in risk</w:t>
      </w:r>
      <w:r w:rsidR="00697737" w:rsidRPr="00A20913">
        <w:t xml:space="preserve"> of PPD</w:t>
      </w:r>
      <w:r w:rsidR="009509CB" w:rsidRPr="00A20913">
        <w:t xml:space="preserve"> in those who underwent a </w:t>
      </w:r>
      <w:r w:rsidR="00097D13" w:rsidRPr="00A20913">
        <w:t>cesarean section (CS)</w:t>
      </w:r>
      <w:r w:rsidR="00F71E07" w:rsidRPr="00A20913">
        <w:t xml:space="preserve"> compared to vaginal delivery (VD)</w:t>
      </w:r>
      <w:r w:rsidR="000E4BFA" w:rsidRPr="00A20913">
        <w:t xml:space="preserve"> </w:t>
      </w:r>
      <w:r w:rsidR="000E4BFA" w:rsidRPr="00A20913">
        <w:fldChar w:fldCharType="begin"/>
      </w:r>
      <w:r w:rsidR="000E4BFA" w:rsidRPr="00A20913">
        <w:instrText xml:space="preserve"> ADDIN ZOTERO_ITEM CSL_CITATION {"citationID":"mkpKpmck","properties":{"formattedCitation":"(Xie et al. 2011)","plainCitation":"(Xie et al. 2011)","noteIndex":0},"citationItems":[{"id":21,"uris":["http://zotero.org/users/18042376/items/49IJ2GFE"],"itemData":{"id":21,"type":"article-journal","abstract":"Background: Whether or not cesarean delivery is associated with increased risk of postpartum depression (PPD) remains unclear.\nMethods: We carried out a prospective cohort study between February and September 2007 in Hunan Maternal and Infant Hospital and the First Afﬁliated and Third Afﬁliated Hospitals of the Central South University in Changsha, Hunan, People’s Republic of China. The Chinese version of the Edinburgh Postnatal Depression Scale (EPDS) was used at 2 weeks postpartum to assess PPD, with a score of ‡ 13 as the cutoff for PPD.\nResults: A total of 534 women were included in the ﬁnal analysis, with 415 (77.7%) delivering by cesarean section (the majority of them with no medical indication). The rate of PPD was 21.7% in women who had a cesarean delivery and 10.9% in women who delivered vaginally. The increased risk of PPD in women who had cesarean sections was maintained after we adjusted for potential confounding factors or considered cesarean delivery by social indications.\nConclusions: Cesarean section is associated with increased risk of PPD in Chinese women with a high cesarean delivery rate.","container-title":"Journal of Women's Health","DOI":"10.1089/jwh.2011.2842","ISSN":"1540-9996, 1931-843X","issue":"12","journalAbbreviation":"Journal of Women's Health","language":"en","license":"http://www.liebertpub.com/nv/resources-tools/text-and-data-mining-policy/121/","page":"1881-1886","source":"DOI.org (Crossref)","title":"Cesarean Section and Postpartum Depression in a Cohort of Chinese Women with a High Cesarean Delivery Rate","volume":"20","author":[{"family":"Xie","given":"Ri-hua"},{"family":"Lei","given":"Jun"},{"family":"Wang","given":"Shuhong"},{"family":"Xie","given":"Haiyan"},{"family":"Walker","given":"Mark"},{"family":"Wen","given":"Shi Wu"}],"issued":{"date-parts":[["2011",12]]}}}],"schema":"https://github.com/citation-style-language/schema/raw/master/csl-citation.json"} </w:instrText>
      </w:r>
      <w:r w:rsidR="000E4BFA" w:rsidRPr="00A20913">
        <w:fldChar w:fldCharType="separate"/>
      </w:r>
      <w:r w:rsidR="000E4BFA" w:rsidRPr="00A20913">
        <w:t>(Xie et al. 2011)</w:t>
      </w:r>
      <w:r w:rsidR="000E4BFA" w:rsidRPr="00A20913">
        <w:fldChar w:fldCharType="end"/>
      </w:r>
      <w:r w:rsidR="0058694C" w:rsidRPr="00A20913">
        <w:t xml:space="preserve">, </w:t>
      </w:r>
      <w:r w:rsidR="00337CBE" w:rsidRPr="00A20913">
        <w:t>while</w:t>
      </w:r>
      <w:r w:rsidR="000E4BFA" w:rsidRPr="00A20913">
        <w:t xml:space="preserve"> others </w:t>
      </w:r>
      <w:r w:rsidR="00533217" w:rsidRPr="00A20913">
        <w:t xml:space="preserve">conducted on British and Canadian subjects </w:t>
      </w:r>
      <w:r w:rsidR="00DD2F5F" w:rsidRPr="00A20913">
        <w:t>indicated that</w:t>
      </w:r>
      <w:r w:rsidR="00337CBE" w:rsidRPr="00A20913">
        <w:t xml:space="preserve"> </w:t>
      </w:r>
      <w:r w:rsidR="00856C2F" w:rsidRPr="00A20913">
        <w:t xml:space="preserve">nearly no difference between the two modes </w:t>
      </w:r>
      <w:r w:rsidR="00DD2F5F" w:rsidRPr="00A20913">
        <w:t xml:space="preserve">was evident </w:t>
      </w:r>
      <w:r w:rsidR="00586EEB" w:rsidRPr="00A20913">
        <w:fldChar w:fldCharType="begin"/>
      </w:r>
      <w:r w:rsidR="00586EEB" w:rsidRPr="00A20913">
        <w:instrText xml:space="preserve"> ADDIN ZOTERO_ITEM CSL_CITATION {"citationID":"BRSREK7w","properties":{"formattedCitation":"(Sword et al. 2011; Patel et al. 2005)","plainCitation":"(Sword et al. 2011; Patel et al. 2005)","noteIndex":0},"citationItems":[{"id":20,"uris":["http://zotero.org/users/18042376/items/UC37F33D"],"itemData":{"id":20,"type":"article-journal","abstract":"Conclusions Delivery mode had no signiﬁcant impact on the development of postpartum depression in the main-effects model. However, it may interact with place of birth and other unmeasured factors to create a risk for depression.","container-title":"BJOG: An International Journal of Obstetrics &amp; Gynaecology","DOI":"10.1111/j.1471-0528.2011.02950.x","ISSN":"14700328","issue":"8","language":"en","license":"http://doi.wiley.com/10.1002/tdm_license_1.1","page":"966-977","source":"DOI.org (Crossref)","title":"Is mode of delivery associated with postpartum depression at 6 weeks: a prospective cohort study: Mode of Delivery and Postpartum Depression","title-short":"Is mode of delivery associated with postpartum depression at 6 weeks","volume":"118","author":[{"family":"Sword","given":"W"},{"family":"Kurtz Landy","given":"C"},{"family":"Thabane","given":"L"},{"family":"Watt","given":"S"},{"family":"Krueger","given":"P"},{"family":"Farine","given":"D"},{"family":"Foster","given":"G"}],"issued":{"date-parts":[["2011",7]]}}},{"id":19,"uris":["http://zotero.org/users/18042376/items/UCN5Z7V9"],"itemData":{"id":19,"type":"article-journal","abstract":"Objectives To assess the association between elective caesarean section and postnatal depression compared with planned vaginal delivery and whether emergency caesarean section or assisted vaginal delivery is associated with postnatal depression compared with spontaneous vaginal delivery. Design Prospective population based cohort study. Setting ALSPAC (the Avon longitudinal study of parents and children). Participants 14 663 women recruited antenatally with a due date between 1 April 1991 and 31 December 1992. Main outcome measure Edinburgh postnatal depression scale score ≥ 13 at eight weeks postnatal on self completed questionnaire.\nResults Albeit with wide confidence intervals, there was no evidence that elective caesarean section altered the odds of postnatal depression compared with planned vaginal delivery (adjusted odds ratio 1.06, 95% confidence interval 0.66 to 1.70, P = 0.80). Among planned vaginal deliveries there was similarly little evidence of a difference between women who have emergency caesarean section or assisted vaginal delivery and those who have spontaneous vaginal delivery (1.17, 0.77 to 1.79, P = 0.46, and 0.89, 0.68 to 1.18, P = 0.42, respectively).\nConclusions There is no reason for women at risk of postnatal depression to be managed differently with regard to mode of delivery. Elective caesarean section does not protect against postnatal depression. Women who plan vaginal delivery and require emergency caesarean section or assisted vaginal delivery can be reassured that there is no reason to believe that they are at increased risk of postnatal depression.","container-title":"BMJ","DOI":"10.1136/bmj.38376.603426.D3","ISSN":"0959-8138, 1756-1833","issue":"7496","journalAbbreviation":"BMJ","language":"en","license":"http://www.bmj.org/licenses/tdm/1.0/terms-and-conditions.html","page":"879","source":"DOI.org (Crossref)","title":"Operative delivery and postnatal depression: a cohort study","title-short":"Operative delivery and postnatal depression","volume":"330","author":[{"family":"Patel","given":"Roshni R"},{"family":"Murphy","given":"Deirdre J"},{"family":"Peters","given":"Tim J"}],"issued":{"date-parts":[["2005",4,16]]}},"label":"page"}],"schema":"https://github.com/citation-style-language/schema/raw/master/csl-citation.json"} </w:instrText>
      </w:r>
      <w:r w:rsidR="00586EEB" w:rsidRPr="00A20913">
        <w:fldChar w:fldCharType="separate"/>
      </w:r>
      <w:r w:rsidR="00586EEB" w:rsidRPr="00A20913">
        <w:t>(Sword et al. 2011; Patel et al. 2005)</w:t>
      </w:r>
      <w:r w:rsidR="00586EEB" w:rsidRPr="00A20913">
        <w:fldChar w:fldCharType="end"/>
      </w:r>
      <w:r w:rsidR="009636DE" w:rsidRPr="00A20913">
        <w:t xml:space="preserve">. </w:t>
      </w:r>
      <w:r w:rsidR="00546514" w:rsidRPr="00A20913">
        <w:t xml:space="preserve">This underscores the need for further investigation into the influence of mode of delivery on </w:t>
      </w:r>
      <w:r w:rsidR="00122FE1" w:rsidRPr="00A20913">
        <w:t xml:space="preserve">PPD. </w:t>
      </w:r>
      <w:r w:rsidR="00E57440" w:rsidRPr="00A20913">
        <w:t xml:space="preserve">Therefore, the present </w:t>
      </w:r>
      <w:r w:rsidR="00907B20" w:rsidRPr="00A20913">
        <w:t>hospital</w:t>
      </w:r>
      <w:r w:rsidR="00E57440" w:rsidRPr="00A20913">
        <w:t xml:space="preserve">-based cohort study </w:t>
      </w:r>
      <w:r w:rsidR="00287E4C" w:rsidRPr="00A20913">
        <w:t>will investigate</w:t>
      </w:r>
      <w:r w:rsidR="00E57440" w:rsidRPr="00A20913">
        <w:t xml:space="preserve"> the relationship between </w:t>
      </w:r>
      <w:r w:rsidR="009C49DF" w:rsidRPr="00A20913">
        <w:t>different modes of delivery</w:t>
      </w:r>
      <w:r w:rsidR="00E57440" w:rsidRPr="00A20913">
        <w:t>, and PPD in Egypt.</w:t>
      </w:r>
    </w:p>
    <w:p w14:paraId="0C906B8B" w14:textId="16887535" w:rsidR="00C32D1B" w:rsidRPr="00A20913" w:rsidRDefault="00C32D1B" w:rsidP="007C34AE">
      <w:pPr>
        <w:pStyle w:val="Heading2"/>
        <w:numPr>
          <w:ilvl w:val="1"/>
          <w:numId w:val="20"/>
        </w:numPr>
      </w:pPr>
      <w:bookmarkStart w:id="3" w:name="_Toc224211467"/>
      <w:r w:rsidRPr="00A20913">
        <w:t>Objectives</w:t>
      </w:r>
      <w:r w:rsidR="003C55C0" w:rsidRPr="00A20913">
        <w:t>:</w:t>
      </w:r>
      <w:bookmarkEnd w:id="3"/>
    </w:p>
    <w:p w14:paraId="60C84043" w14:textId="3204AA3E" w:rsidR="0098022C" w:rsidRPr="00A20913" w:rsidRDefault="007C34AE" w:rsidP="007C34AE">
      <w:pPr>
        <w:pStyle w:val="Heading3"/>
        <w:numPr>
          <w:ilvl w:val="2"/>
          <w:numId w:val="20"/>
        </w:numPr>
      </w:pPr>
      <w:bookmarkStart w:id="4" w:name="_Toc224211468"/>
      <w:r w:rsidRPr="00A20913">
        <w:t>P</w:t>
      </w:r>
      <w:r w:rsidR="0098022C" w:rsidRPr="00A20913">
        <w:t>rimary objectives:</w:t>
      </w:r>
      <w:bookmarkEnd w:id="4"/>
    </w:p>
    <w:p w14:paraId="70687FD5" w14:textId="084B602C" w:rsidR="0098022C" w:rsidRPr="00A20913" w:rsidRDefault="0098022C" w:rsidP="007C34AE">
      <w:pPr>
        <w:pStyle w:val="ListParagraph"/>
        <w:numPr>
          <w:ilvl w:val="0"/>
          <w:numId w:val="8"/>
        </w:numPr>
        <w:spacing w:line="480" w:lineRule="auto"/>
      </w:pPr>
      <w:r w:rsidRPr="00A20913">
        <w:t xml:space="preserve">To compare the incidence </w:t>
      </w:r>
      <w:r w:rsidR="007F514A" w:rsidRPr="00A20913">
        <w:t xml:space="preserve">and association </w:t>
      </w:r>
      <w:r w:rsidRPr="00A20913">
        <w:t xml:space="preserve">of PPD at X months postpartum between women who deliver by </w:t>
      </w:r>
      <w:r w:rsidR="00A17543" w:rsidRPr="00A20913">
        <w:t>CS</w:t>
      </w:r>
      <w:r w:rsidRPr="00A20913">
        <w:t xml:space="preserve"> </w:t>
      </w:r>
      <w:r w:rsidR="00741DAE" w:rsidRPr="00A20913">
        <w:t xml:space="preserve">(Overall) </w:t>
      </w:r>
      <w:r w:rsidRPr="00A20913">
        <w:t xml:space="preserve">and those who deliver </w:t>
      </w:r>
      <w:r w:rsidR="00A17543" w:rsidRPr="00A20913">
        <w:t>by VD.</w:t>
      </w:r>
      <w:r w:rsidRPr="00A20913">
        <w:t xml:space="preserve"> </w:t>
      </w:r>
    </w:p>
    <w:p w14:paraId="4C1FD327" w14:textId="6997DDCF" w:rsidR="0098022C" w:rsidRPr="00A20913" w:rsidRDefault="0098022C" w:rsidP="00F77221">
      <w:pPr>
        <w:pStyle w:val="ListParagraph"/>
        <w:numPr>
          <w:ilvl w:val="0"/>
          <w:numId w:val="8"/>
        </w:numPr>
        <w:spacing w:line="480" w:lineRule="auto"/>
      </w:pPr>
      <w:r w:rsidRPr="00A20913">
        <w:t>To determine whether</w:t>
      </w:r>
      <w:r w:rsidR="00A17543" w:rsidRPr="00A20913">
        <w:t xml:space="preserve"> CS</w:t>
      </w:r>
      <w:r w:rsidRPr="00A20913">
        <w:t xml:space="preserve"> (overall, and/or elective vs emergency) is independently associated with PPD after adjusting for sociodemographic, obstetric, and psychosocial factors.</w:t>
      </w:r>
      <w:r w:rsidR="00456601" w:rsidRPr="00A20913">
        <w:t xml:space="preserve"> </w:t>
      </w:r>
    </w:p>
    <w:p w14:paraId="6A49012B" w14:textId="26D466E9" w:rsidR="00BE6350" w:rsidRPr="00A20913" w:rsidRDefault="0098022C" w:rsidP="00F77221">
      <w:pPr>
        <w:numPr>
          <w:ilvl w:val="0"/>
          <w:numId w:val="8"/>
        </w:numPr>
        <w:spacing w:line="480" w:lineRule="auto"/>
      </w:pPr>
      <w:r w:rsidRPr="00A20913">
        <w:t>To assess whether the relationship between mode of delivery and PPD differs by parity, maternal age, breastfeeding status, or maternal preferences for delivery mode.</w:t>
      </w:r>
    </w:p>
    <w:p w14:paraId="518E5879" w14:textId="1945D858" w:rsidR="003C55C0" w:rsidRPr="00A20913" w:rsidRDefault="00CC2731" w:rsidP="007C34AE">
      <w:pPr>
        <w:pStyle w:val="Heading3"/>
        <w:numPr>
          <w:ilvl w:val="2"/>
          <w:numId w:val="20"/>
        </w:numPr>
      </w:pPr>
      <w:bookmarkStart w:id="5" w:name="_Toc224211469"/>
      <w:r w:rsidRPr="00A20913">
        <w:t>Secondary objectives:</w:t>
      </w:r>
      <w:bookmarkEnd w:id="5"/>
    </w:p>
    <w:p w14:paraId="31118434" w14:textId="5F650DF4" w:rsidR="00DA57E7" w:rsidRPr="00A20913" w:rsidRDefault="00DA57E7" w:rsidP="007C34AE">
      <w:pPr>
        <w:pStyle w:val="ListParagraph"/>
        <w:numPr>
          <w:ilvl w:val="0"/>
          <w:numId w:val="21"/>
        </w:numPr>
        <w:spacing w:line="480" w:lineRule="auto"/>
      </w:pPr>
      <w:r w:rsidRPr="00A20913">
        <w:t>To compare the risk of postpartum depression between elective and emergency CS.</w:t>
      </w:r>
    </w:p>
    <w:p w14:paraId="2BA29912" w14:textId="00E4F9B4" w:rsidR="00BA7D6F" w:rsidRPr="00A20913" w:rsidRDefault="00BA7D6F" w:rsidP="007C34AE">
      <w:pPr>
        <w:pStyle w:val="ListParagraph"/>
        <w:numPr>
          <w:ilvl w:val="0"/>
          <w:numId w:val="21"/>
        </w:numPr>
        <w:spacing w:line="480" w:lineRule="auto"/>
      </w:pPr>
      <w:r w:rsidRPr="00A20913">
        <w:lastRenderedPageBreak/>
        <w:t>To evaluate the role of maternal stress, social support, marital relationship quality, and negative birth experience as risk factors for postpartum depression.</w:t>
      </w:r>
    </w:p>
    <w:p w14:paraId="692E878F" w14:textId="3CB5BD41" w:rsidR="00BE6350" w:rsidRPr="00A20913" w:rsidRDefault="00AF101E" w:rsidP="007C34AE">
      <w:pPr>
        <w:pStyle w:val="ListParagraph"/>
        <w:numPr>
          <w:ilvl w:val="0"/>
          <w:numId w:val="21"/>
        </w:numPr>
        <w:spacing w:before="240" w:line="480" w:lineRule="auto"/>
      </w:pPr>
      <w:r w:rsidRPr="00A20913">
        <w:t>To investigate whether neonatal factors (e.g., congenital anomalies, infant illness/hospitalization) are associated with postpartum depression and whether they interact with mode of delivery.</w:t>
      </w:r>
    </w:p>
    <w:p w14:paraId="6B6B5440" w14:textId="1B4FB146" w:rsidR="00907A04" w:rsidRPr="00A20913" w:rsidRDefault="00D46DC1" w:rsidP="00D46DC1">
      <w:pPr>
        <w:pStyle w:val="Heading1"/>
        <w:numPr>
          <w:ilvl w:val="0"/>
          <w:numId w:val="0"/>
        </w:numPr>
        <w:rPr>
          <w:sz w:val="28"/>
          <w:szCs w:val="28"/>
        </w:rPr>
      </w:pPr>
      <w:bookmarkStart w:id="6" w:name="_Toc224211470"/>
      <w:r w:rsidRPr="00A20913">
        <w:t xml:space="preserve">3. </w:t>
      </w:r>
      <w:r w:rsidR="00907A04" w:rsidRPr="00A20913">
        <w:t>Methods</w:t>
      </w:r>
      <w:bookmarkEnd w:id="6"/>
    </w:p>
    <w:p w14:paraId="292C8077" w14:textId="47733518" w:rsidR="00E259D6" w:rsidRPr="00A20913" w:rsidRDefault="00D46DC1" w:rsidP="005C2176">
      <w:pPr>
        <w:pStyle w:val="Heading2"/>
      </w:pPr>
      <w:bookmarkStart w:id="7" w:name="_Toc224211471"/>
      <w:r w:rsidRPr="00A20913">
        <w:t xml:space="preserve">3.1 </w:t>
      </w:r>
      <w:r w:rsidR="00E259D6" w:rsidRPr="00A20913">
        <w:t>Study</w:t>
      </w:r>
      <w:r w:rsidR="00FA3435" w:rsidRPr="00A20913">
        <w:t xml:space="preserve"> design</w:t>
      </w:r>
      <w:r w:rsidR="000123CF" w:rsidRPr="00A20913">
        <w:t xml:space="preserve"> and </w:t>
      </w:r>
      <w:r w:rsidR="00FA3435" w:rsidRPr="00A20913">
        <w:t>setting</w:t>
      </w:r>
      <w:r w:rsidR="00E259D6" w:rsidRPr="00A20913">
        <w:t>:</w:t>
      </w:r>
      <w:bookmarkEnd w:id="7"/>
    </w:p>
    <w:p w14:paraId="1864F039" w14:textId="6C19AD68" w:rsidR="00BF044F" w:rsidRPr="00A20913" w:rsidRDefault="00242BAE" w:rsidP="00F77221">
      <w:pPr>
        <w:spacing w:line="480" w:lineRule="auto"/>
      </w:pPr>
      <w:r w:rsidRPr="00A20913">
        <w:t>MODE PPD</w:t>
      </w:r>
      <w:r w:rsidR="00F320D7" w:rsidRPr="00A20913">
        <w:t xml:space="preserve"> </w:t>
      </w:r>
      <w:r w:rsidR="008A20DD" w:rsidRPr="00A20913">
        <w:t>will be</w:t>
      </w:r>
      <w:r w:rsidR="00F320D7" w:rsidRPr="00A20913">
        <w:t xml:space="preserve"> </w:t>
      </w:r>
      <w:r w:rsidR="00681962" w:rsidRPr="00A20913">
        <w:t xml:space="preserve">conducted as </w:t>
      </w:r>
      <w:r w:rsidR="00F320D7" w:rsidRPr="00A20913">
        <w:t>a prospective, single-center, observational cohort study</w:t>
      </w:r>
      <w:r w:rsidR="00681962" w:rsidRPr="00A20913">
        <w:t xml:space="preserve"> at the Obstetrics Hospital</w:t>
      </w:r>
      <w:r w:rsidR="00205AFC" w:rsidRPr="00A20913">
        <w:t>, Ain Shams University, Egypt.</w:t>
      </w:r>
      <w:r w:rsidR="00EA725C" w:rsidRPr="00A20913">
        <w:t xml:space="preserve"> </w:t>
      </w:r>
    </w:p>
    <w:p w14:paraId="70B27B56" w14:textId="32CE7E4C" w:rsidR="00BC6F48" w:rsidRPr="00A20913" w:rsidRDefault="00D46DC1" w:rsidP="005C2176">
      <w:pPr>
        <w:pStyle w:val="Heading2"/>
      </w:pPr>
      <w:bookmarkStart w:id="8" w:name="_Toc224211472"/>
      <w:r w:rsidRPr="00A20913">
        <w:t xml:space="preserve">3.2 </w:t>
      </w:r>
      <w:r w:rsidR="00B21C01" w:rsidRPr="00A20913">
        <w:t>Participants</w:t>
      </w:r>
      <w:r w:rsidR="00BC6F48" w:rsidRPr="00A20913">
        <w:t>:</w:t>
      </w:r>
      <w:bookmarkEnd w:id="8"/>
    </w:p>
    <w:p w14:paraId="481B2CA4" w14:textId="24F3BDE4" w:rsidR="00BF044F" w:rsidRPr="00A20913" w:rsidRDefault="006B53E4" w:rsidP="00F77221">
      <w:pPr>
        <w:spacing w:line="480" w:lineRule="auto"/>
        <w:rPr>
          <w:b/>
          <w:bCs/>
          <w:i/>
          <w:iCs/>
        </w:rPr>
      </w:pPr>
      <w:r w:rsidRPr="00A20913">
        <w:t xml:space="preserve">Based on hospital admission rates, </w:t>
      </w:r>
      <w:r w:rsidR="006739A8" w:rsidRPr="00A20913">
        <w:t xml:space="preserve">Recruitment is estimated to take place </w:t>
      </w:r>
      <w:r w:rsidR="00ED7D64" w:rsidRPr="00A20913">
        <w:t xml:space="preserve">between </w:t>
      </w:r>
      <w:r w:rsidR="004E7A87" w:rsidRPr="00A20913">
        <w:t xml:space="preserve">…. </w:t>
      </w:r>
      <w:r w:rsidR="00751835" w:rsidRPr="00A20913">
        <w:t>and</w:t>
      </w:r>
      <w:r w:rsidR="004E7A87" w:rsidRPr="00A20913">
        <w:t xml:space="preserve"> </w:t>
      </w:r>
      <w:proofErr w:type="gramStart"/>
      <w:r w:rsidR="004E7A87" w:rsidRPr="00A20913">
        <w:t>….</w:t>
      </w:r>
      <w:r w:rsidR="00751835" w:rsidRPr="00A20913">
        <w:t>.</w:t>
      </w:r>
      <w:proofErr w:type="gramEnd"/>
      <w:r w:rsidR="00751835" w:rsidRPr="00A20913">
        <w:t xml:space="preserve"> P</w:t>
      </w:r>
      <w:r w:rsidRPr="00A20913">
        <w:t>atients</w:t>
      </w:r>
      <w:r w:rsidR="00BF044F" w:rsidRPr="00A20913">
        <w:t xml:space="preserve"> attending for term delivery of gestational age ≥ 37 weeks will be screened for fulfillment of the following eligibility criteria:</w:t>
      </w:r>
    </w:p>
    <w:p w14:paraId="66E28CB1" w14:textId="5C94AF32" w:rsidR="00BF044F" w:rsidRPr="00A20913" w:rsidRDefault="001A1B3C" w:rsidP="00F74B50">
      <w:pPr>
        <w:pStyle w:val="Heading3"/>
      </w:pPr>
      <w:bookmarkStart w:id="9" w:name="_Toc224211473"/>
      <w:r w:rsidRPr="00A20913">
        <w:t xml:space="preserve">3.2.1 </w:t>
      </w:r>
      <w:r w:rsidR="00BF044F" w:rsidRPr="00A20913">
        <w:t>Inclusion criteria:</w:t>
      </w:r>
      <w:bookmarkEnd w:id="9"/>
      <w:r w:rsidR="00BF044F" w:rsidRPr="00A20913">
        <w:t xml:space="preserve"> </w:t>
      </w:r>
    </w:p>
    <w:p w14:paraId="1C3C461C" w14:textId="6F53464F" w:rsidR="00BF044F" w:rsidRPr="00A20913" w:rsidRDefault="00BF044F" w:rsidP="00F77221">
      <w:pPr>
        <w:pStyle w:val="ListParagraph"/>
        <w:numPr>
          <w:ilvl w:val="0"/>
          <w:numId w:val="4"/>
        </w:numPr>
        <w:spacing w:line="480" w:lineRule="auto"/>
      </w:pPr>
      <w:r w:rsidRPr="00A20913">
        <w:t>Adult pregnant participants aged 18 years and above, attending for delivery</w:t>
      </w:r>
    </w:p>
    <w:p w14:paraId="56F75C99" w14:textId="77777777" w:rsidR="00BF044F" w:rsidRPr="00A20913" w:rsidRDefault="00BF044F" w:rsidP="00F77221">
      <w:pPr>
        <w:pStyle w:val="ListParagraph"/>
        <w:numPr>
          <w:ilvl w:val="0"/>
          <w:numId w:val="4"/>
        </w:numPr>
        <w:spacing w:line="480" w:lineRule="auto"/>
      </w:pPr>
      <w:r w:rsidRPr="00A20913">
        <w:t>Able to provide written informed consent</w:t>
      </w:r>
    </w:p>
    <w:p w14:paraId="6AA83345" w14:textId="77777777" w:rsidR="00BF044F" w:rsidRPr="00A20913" w:rsidRDefault="00BF044F" w:rsidP="00F77221">
      <w:pPr>
        <w:pStyle w:val="ListParagraph"/>
        <w:numPr>
          <w:ilvl w:val="0"/>
          <w:numId w:val="4"/>
        </w:numPr>
        <w:spacing w:line="480" w:lineRule="auto"/>
      </w:pPr>
      <w:r w:rsidRPr="00A20913">
        <w:t>Able to read and complete self-reported questionnaires (or have assistance in doing so)</w:t>
      </w:r>
    </w:p>
    <w:p w14:paraId="51C3C82A" w14:textId="374FDB2C" w:rsidR="00BF044F" w:rsidRPr="00A20913" w:rsidRDefault="001A1B3C" w:rsidP="001A1B3C">
      <w:pPr>
        <w:spacing w:line="480" w:lineRule="auto"/>
        <w:rPr>
          <w:b/>
          <w:bCs/>
        </w:rPr>
      </w:pPr>
      <w:bookmarkStart w:id="10" w:name="_Toc224211474"/>
      <w:r w:rsidRPr="00A20913">
        <w:rPr>
          <w:rStyle w:val="Heading3Char"/>
        </w:rPr>
        <w:t xml:space="preserve">3.2.2 </w:t>
      </w:r>
      <w:r w:rsidR="00195D07" w:rsidRPr="00A20913">
        <w:rPr>
          <w:rStyle w:val="Heading3Char"/>
        </w:rPr>
        <w:t>Exclusion criteria</w:t>
      </w:r>
      <w:bookmarkEnd w:id="10"/>
      <w:r w:rsidR="00BF044F" w:rsidRPr="00A20913">
        <w:rPr>
          <w:b/>
          <w:bCs/>
        </w:rPr>
        <w:t>:</w:t>
      </w:r>
    </w:p>
    <w:p w14:paraId="5EE2D4E3" w14:textId="6F9090D5" w:rsidR="00BF044F" w:rsidRPr="00A20913" w:rsidRDefault="002F781B" w:rsidP="00F77221">
      <w:pPr>
        <w:pStyle w:val="ListParagraph"/>
        <w:numPr>
          <w:ilvl w:val="0"/>
          <w:numId w:val="3"/>
        </w:numPr>
        <w:spacing w:line="480" w:lineRule="auto"/>
      </w:pPr>
      <w:r w:rsidRPr="00A20913">
        <w:lastRenderedPageBreak/>
        <w:t xml:space="preserve">Are diagnosed with </w:t>
      </w:r>
      <w:r w:rsidR="00BF044F" w:rsidRPr="00A20913">
        <w:t>depression, anxiety, bipolar disorder or any other psychiatric illnesses prior to, or during pregnancy</w:t>
      </w:r>
    </w:p>
    <w:p w14:paraId="16950F22" w14:textId="42BEBC71" w:rsidR="00BF044F" w:rsidRPr="00A20913" w:rsidRDefault="00BF044F" w:rsidP="00F77221">
      <w:pPr>
        <w:pStyle w:val="ListParagraph"/>
        <w:numPr>
          <w:ilvl w:val="0"/>
          <w:numId w:val="3"/>
        </w:numPr>
        <w:spacing w:line="480" w:lineRule="auto"/>
      </w:pPr>
      <w:r w:rsidRPr="00A20913">
        <w:t>Are prescribed or are on antidepressant or antipsychotic medications during pregnancy</w:t>
      </w:r>
    </w:p>
    <w:p w14:paraId="6F725A2C" w14:textId="77777777" w:rsidR="00BF044F" w:rsidRPr="00A20913" w:rsidRDefault="00BF044F" w:rsidP="00F77221">
      <w:pPr>
        <w:pStyle w:val="ListParagraph"/>
        <w:numPr>
          <w:ilvl w:val="0"/>
          <w:numId w:val="3"/>
        </w:numPr>
        <w:spacing w:line="480" w:lineRule="auto"/>
      </w:pPr>
      <w:r w:rsidRPr="00A20913">
        <w:t>Women with multiple missing data</w:t>
      </w:r>
    </w:p>
    <w:p w14:paraId="10FA4D7D" w14:textId="77777777" w:rsidR="00BF044F" w:rsidRPr="00A20913" w:rsidRDefault="00BF044F" w:rsidP="00F77221">
      <w:pPr>
        <w:pStyle w:val="ListParagraph"/>
        <w:numPr>
          <w:ilvl w:val="0"/>
          <w:numId w:val="3"/>
        </w:numPr>
        <w:spacing w:line="480" w:lineRule="auto"/>
      </w:pPr>
      <w:r w:rsidRPr="00A20913">
        <w:t>Are likely to be lost for follow-up. This includes those who are: Permanent residents of, or are planning to move out to distant governorates other than Cairo or Giza, during the length of the study; uncertainty about willingness to return; Ill health or fatal disease unrelated to the research question</w:t>
      </w:r>
    </w:p>
    <w:p w14:paraId="0A32984B" w14:textId="2E01F0D3" w:rsidR="00BC6F48" w:rsidRPr="00A20913" w:rsidRDefault="001C6DD2" w:rsidP="00F77221">
      <w:pPr>
        <w:spacing w:line="480" w:lineRule="auto"/>
      </w:pPr>
      <w:r w:rsidRPr="00A20913">
        <w:t>Trained house officers</w:t>
      </w:r>
      <w:r w:rsidR="00BC6F48" w:rsidRPr="00A20913">
        <w:t xml:space="preserve"> will identify </w:t>
      </w:r>
      <w:r w:rsidRPr="00A20913">
        <w:t xml:space="preserve">potentially </w:t>
      </w:r>
      <w:r w:rsidR="00BC6F48" w:rsidRPr="00A20913">
        <w:t>eligible participants</w:t>
      </w:r>
      <w:r w:rsidR="00613817" w:rsidRPr="00A20913">
        <w:t xml:space="preserve"> during</w:t>
      </w:r>
      <w:r w:rsidR="002F74E2" w:rsidRPr="00A20913">
        <w:t xml:space="preserve"> routine</w:t>
      </w:r>
      <w:r w:rsidR="00E0252B" w:rsidRPr="00A20913">
        <w:t xml:space="preserve"> 2</w:t>
      </w:r>
      <w:r w:rsidR="00E0252B" w:rsidRPr="00A20913">
        <w:rPr>
          <w:vertAlign w:val="superscript"/>
        </w:rPr>
        <w:t>nd</w:t>
      </w:r>
      <w:r w:rsidR="00E0252B" w:rsidRPr="00A20913">
        <w:t xml:space="preserve"> </w:t>
      </w:r>
      <w:r w:rsidR="001F7D87" w:rsidRPr="00A20913">
        <w:t>trimester</w:t>
      </w:r>
      <w:r w:rsidR="00E0252B" w:rsidRPr="00A20913">
        <w:t xml:space="preserve"> </w:t>
      </w:r>
      <w:r w:rsidR="002F74E2" w:rsidRPr="00A20913">
        <w:t>antenatal visits</w:t>
      </w:r>
      <w:r w:rsidR="002E2073" w:rsidRPr="00A20913">
        <w:t xml:space="preserve">, </w:t>
      </w:r>
      <w:r w:rsidR="00BC6F48" w:rsidRPr="00A20913">
        <w:t>and</w:t>
      </w:r>
      <w:r w:rsidR="002E2073" w:rsidRPr="00A20913">
        <w:t xml:space="preserve"> study procedures will be explained in </w:t>
      </w:r>
      <w:r w:rsidR="009049E9" w:rsidRPr="00A20913">
        <w:t xml:space="preserve">plain language </w:t>
      </w:r>
      <w:r w:rsidR="002E2073" w:rsidRPr="00A20913">
        <w:t>both to them and to their care givers</w:t>
      </w:r>
      <w:r w:rsidR="009049E9" w:rsidRPr="00A20913">
        <w:t xml:space="preserve"> in detail enough to </w:t>
      </w:r>
      <w:r w:rsidR="00D535DC" w:rsidRPr="00A20913">
        <w:t xml:space="preserve">decide on their willingness to </w:t>
      </w:r>
      <w:r w:rsidR="006B4785" w:rsidRPr="00A20913">
        <w:t xml:space="preserve">participate in the study and </w:t>
      </w:r>
      <w:r w:rsidR="00307B47" w:rsidRPr="00A20913">
        <w:t xml:space="preserve">sign </w:t>
      </w:r>
      <w:r w:rsidR="006B4785" w:rsidRPr="00A20913">
        <w:t>informed</w:t>
      </w:r>
      <w:r w:rsidR="009049E9" w:rsidRPr="00A20913">
        <w:t xml:space="preserve"> </w:t>
      </w:r>
      <w:r w:rsidR="00307B47" w:rsidRPr="00A20913">
        <w:t>consent</w:t>
      </w:r>
      <w:r w:rsidR="002E2073" w:rsidRPr="00A20913">
        <w:t xml:space="preserve">. </w:t>
      </w:r>
      <w:r w:rsidR="00BC6F48" w:rsidRPr="00A20913">
        <w:t>A log will be kept for screened, non-eligible patients to assess recruitment efforts.</w:t>
      </w:r>
    </w:p>
    <w:p w14:paraId="54F1586F" w14:textId="6A078EED" w:rsidR="00BF044F" w:rsidRPr="00A20913" w:rsidRDefault="001A1B3C" w:rsidP="00F77221">
      <w:pPr>
        <w:spacing w:line="480" w:lineRule="auto"/>
        <w:rPr>
          <w:b/>
          <w:bCs/>
          <w:i/>
          <w:iCs/>
        </w:rPr>
      </w:pPr>
      <w:bookmarkStart w:id="11" w:name="_Toc224211475"/>
      <w:r w:rsidRPr="00A20913">
        <w:rPr>
          <w:rStyle w:val="Heading2Char"/>
        </w:rPr>
        <w:t xml:space="preserve">3.3 </w:t>
      </w:r>
      <w:r w:rsidR="00BF044F" w:rsidRPr="00A20913">
        <w:rPr>
          <w:rStyle w:val="Heading2Char"/>
        </w:rPr>
        <w:t>Follow up:</w:t>
      </w:r>
      <w:bookmarkEnd w:id="11"/>
      <w:r w:rsidR="00003978" w:rsidRPr="00A20913">
        <w:rPr>
          <w:noProof/>
        </w:rPr>
        <w:t xml:space="preserve"> </w:t>
      </w:r>
      <w:r w:rsidR="00003978" w:rsidRPr="00A20913">
        <w:rPr>
          <w:noProof/>
        </w:rPr>
        <w:drawing>
          <wp:inline distT="0" distB="0" distL="0" distR="0" wp14:anchorId="7877A461" wp14:editId="3B826CE8">
            <wp:extent cx="5930265" cy="846455"/>
            <wp:effectExtent l="0" t="0" r="0" b="0"/>
            <wp:docPr id="1611689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0265" cy="846455"/>
                    </a:xfrm>
                    <a:prstGeom prst="rect">
                      <a:avLst/>
                    </a:prstGeom>
                    <a:noFill/>
                    <a:ln>
                      <a:noFill/>
                    </a:ln>
                  </pic:spPr>
                </pic:pic>
              </a:graphicData>
            </a:graphic>
          </wp:inline>
        </w:drawing>
      </w:r>
      <w:r w:rsidR="00BF044F" w:rsidRPr="00A20913">
        <w:t xml:space="preserve">Participants will be followed for 6 months from the date of delivery, on 5 consequent visits. </w:t>
      </w:r>
      <w:r w:rsidR="0009126C" w:rsidRPr="00A20913">
        <w:t>A baseline measurement</w:t>
      </w:r>
      <w:r w:rsidR="0021077E" w:rsidRPr="00A20913">
        <w:t>: defined as a measurement of PPD within 24 hours of delivery</w:t>
      </w:r>
      <w:r w:rsidR="00CC4A51" w:rsidRPr="00A20913">
        <w:t>. 3 consecutive measurements on day</w:t>
      </w:r>
      <w:r w:rsidR="00E178C5" w:rsidRPr="00A20913">
        <w:t>s</w:t>
      </w:r>
      <w:r w:rsidR="00CC4A51" w:rsidRPr="00A20913">
        <w:t xml:space="preserve"> 30, 60, and 120, which are </w:t>
      </w:r>
      <w:r w:rsidR="00714F5D" w:rsidRPr="00A20913">
        <w:t xml:space="preserve">periods with most expected incident cases. And </w:t>
      </w:r>
      <w:r w:rsidR="00944594" w:rsidRPr="00A20913">
        <w:t>an 180th</w:t>
      </w:r>
      <w:r w:rsidR="00714F5D" w:rsidRPr="00A20913">
        <w:t xml:space="preserve"> day measurement </w:t>
      </w:r>
      <w:r w:rsidR="00E178C5" w:rsidRPr="00A20913">
        <w:t xml:space="preserve">on the final day of the study. </w:t>
      </w:r>
      <w:r w:rsidR="00BF044F" w:rsidRPr="00A20913">
        <w:lastRenderedPageBreak/>
        <w:t xml:space="preserve">Selection of follow-up duration was based on previous literature indicating that onset of symptoms of PPD, although not restricted to the period following postpartum immediately, occurred mostly during the first few months. And, that number of new cases falls dramatically after the first 4 months </w:t>
      </w:r>
      <w:r w:rsidR="00BF044F" w:rsidRPr="00A20913">
        <w:fldChar w:fldCharType="begin"/>
      </w:r>
      <w:r w:rsidR="00BF044F" w:rsidRPr="00A20913">
        <w:instrText xml:space="preserve"> ADDIN ZOTERO_ITEM CSL_CITATION {"citationID":"KAwQaE9t","properties":{"formattedCitation":"(Iwata et al. 2016)","plainCitation":"(Iwata et al. 2016)","noteIndex":0},"citationItems":[{"id":25,"uris":["http://zotero.org/users/18042376/items/EQHTL6XU"],"itemData":{"id":25,"type":"article-journal","abstract":"Background: Depressive symptoms are common in postpartum women. The present study aimed to describe changes in the prevalence of depressive symptoms during the ﬁrst 6 months postpartum, and their association with maternal age and parity.\nMethods: A prospective cohort study was conducted with 3769 women at 13 hospitals in Japan. Depressive symptoms were measured during hospital stay and at 1, 2, 4, and 6 months postpartum, using the Japanese version of the Edinburgh Postnatal Depression Scale (EPDS). The effects of maternal age and parity were assessed by comparing four groups: younger primiparas (aged o35 years); older primiparas ( Z35 years); younger multiparas (o 35 years); and older multiparas (Z 35 years). Data were analyzed using a mixed between/within-subjects analysis of variance, Cochran's Q tests, and chi-square tests.\nResults: Mean EPDS scores signiﬁcantly decreased from 1 to 2 months postpartum in all groups. The proportion of women with EPDS scores Z9 signiﬁcantly decreased during the same period for primiparas but not for multiparas. Primiparas also had signiﬁcantly higher EPDS scores than multiparas during hospital stay and at 1 month postpartum. Limitations: As we used convenience sampling, our study sample was not fully representative of Japanese mothers. This study was also limited by our focus on the postpartum period.\nConclusions: The ﬁrst month postpartum represented peak prevalence for depressive symptoms. Primiparity was a risk factor for depressive symptoms only during the ﬁrst month postpartum. Healthcare professionals should be sensitive to postpartum duration and parity when monitoring depressive symptoms.","container-title":"Journal of Affective Disorders","DOI":"10.1016/j.jad.2016.06.002","ISSN":"01650327","journalAbbreviation":"Journal of Affective Disorders","language":"en","page":"227-232","source":"DOI.org (Crossref)","title":"Prevalence of postpartum depressive symptoms during the first 6 months postpartum: Association with maternal age and parity","title-short":"Prevalence of postpartum depressive symptoms during the first 6 months postpartum","volume":"203","author":[{"family":"Iwata","given":"Hiroko"},{"family":"Mori","given":"Emi"},{"family":"Sakajo","given":"Akiko"},{"family":"Aoki","given":"Kyoko"},{"family":"Maehara","given":"Kunie"},{"family":"Tamakoshi","given":"Koji"}],"issued":{"date-parts":[["2016",10]]}}}],"schema":"https://github.com/citation-style-language/schema/raw/master/csl-citation.json"} </w:instrText>
      </w:r>
      <w:r w:rsidR="00BF044F" w:rsidRPr="00A20913">
        <w:fldChar w:fldCharType="separate"/>
      </w:r>
      <w:r w:rsidR="00BF044F" w:rsidRPr="00A20913">
        <w:t>(Iwata et al. 2016)</w:t>
      </w:r>
      <w:r w:rsidR="00BF044F" w:rsidRPr="00A20913">
        <w:fldChar w:fldCharType="end"/>
      </w:r>
      <w:r w:rsidR="00BF044F" w:rsidRPr="00A20913">
        <w:t xml:space="preserve"> </w:t>
      </w:r>
      <w:r w:rsidR="00BF044F" w:rsidRPr="00A20913">
        <w:fldChar w:fldCharType="begin"/>
      </w:r>
      <w:r w:rsidR="00BF044F" w:rsidRPr="00A20913">
        <w:instrText xml:space="preserve"> ADDIN ZOTERO_ITEM CSL_CITATION {"citationID":"aDKUIxfy","properties":{"formattedCitation":"(Altemus et al. 2012)","plainCitation":"(Altemus et al. 2012)","noteIndex":0},"citationItems":[{"id":23,"uris":["http://zotero.org/users/18042376/items/KX9BNFZB"],"itemData":{"id":23,"type":"article-journal","container-title":"The Journal of Clinical Psychiatry","DOI":"10.4088/JCP.12m07693","ISSN":"0160-6689","issue":"12","journalAbbreviation":"J. Clin. Psychiatry","page":"e1485-e1491","source":"DOI.org (Crossref)","title":"Phenotypic Differences Between Pregnancy-Onset and Postpartum-Onset Major Depressive Disorder","volume":"73","author":[{"family":"Altemus","given":"Margaret"},{"family":"Neeb","given":"Christine C."},{"family":"Davis","given":"Alida"},{"family":"Occhiogrosso","given":"Mallay"},{"family":"Nguyen","given":"Theresa"},{"family":"Bleiberg","given":"Kathryn L."}],"issued":{"date-parts":[["2012",12,15]]}}}],"schema":"https://github.com/citation-style-language/schema/raw/master/csl-citation.json"} </w:instrText>
      </w:r>
      <w:r w:rsidR="00BF044F" w:rsidRPr="00A20913">
        <w:fldChar w:fldCharType="separate"/>
      </w:r>
      <w:r w:rsidR="00BF044F" w:rsidRPr="00A20913">
        <w:t>(Altemus et al. 2012)</w:t>
      </w:r>
      <w:r w:rsidR="00BF044F" w:rsidRPr="00A20913">
        <w:fldChar w:fldCharType="end"/>
      </w:r>
      <w:r w:rsidR="00BF044F" w:rsidRPr="00A20913">
        <w:t xml:space="preserve">. Studies have shown both that PPD, once developed, might endure for months following partum. Shorter follow-up durations might risk missing cases of PPD in those subjected to delayed onset, as well as drawing non-complete inferences on those with prolonged PPD. </w:t>
      </w:r>
      <w:r w:rsidR="00990CBC">
        <w:t xml:space="preserve">Efforts will be made to decrease the risk of </w:t>
      </w:r>
      <w:r w:rsidR="006F3DCE">
        <w:t xml:space="preserve">loss to follow-up, including: </w:t>
      </w:r>
      <w:r w:rsidR="00B31E76">
        <w:t>Collecting data on participants’ telephone number(s)</w:t>
      </w:r>
      <w:r w:rsidR="006E4FEB">
        <w:t xml:space="preserve"> and/or at least 2 close relative</w:t>
      </w:r>
      <w:r w:rsidR="00984557">
        <w:t xml:space="preserve">s who do not live in the same household, </w:t>
      </w:r>
      <w:r w:rsidR="0023605D">
        <w:t>address</w:t>
      </w:r>
      <w:r w:rsidR="00973100">
        <w:t>es</w:t>
      </w:r>
      <w:r w:rsidR="00E22F11">
        <w:t xml:space="preserve">, landline numbers and </w:t>
      </w:r>
      <w:r w:rsidR="00F22028">
        <w:t xml:space="preserve">periodic contact with subjects </w:t>
      </w:r>
      <w:r w:rsidR="00315D73">
        <w:t xml:space="preserve">included </w:t>
      </w:r>
      <w:r w:rsidR="00F65D61">
        <w:t xml:space="preserve">especially </w:t>
      </w:r>
      <w:r w:rsidR="00B216CA">
        <w:t xml:space="preserve">those who do not attend for one of </w:t>
      </w:r>
      <w:r w:rsidR="00CA374F">
        <w:t xml:space="preserve">planned visits after delivery. </w:t>
      </w:r>
      <w:r w:rsidR="00451D38">
        <w:t>If feasible, a house visit will be made to subject</w:t>
      </w:r>
      <w:r w:rsidR="00211484">
        <w:t xml:space="preserve">s not attending for their supposed visit, </w:t>
      </w:r>
      <w:r w:rsidR="009F2C3B">
        <w:t>in case previous measures fail for contact.</w:t>
      </w:r>
    </w:p>
    <w:p w14:paraId="52092713" w14:textId="1CB6ECBC" w:rsidR="00BC6F48" w:rsidRPr="00A20913" w:rsidRDefault="001A1B3C" w:rsidP="005C2176">
      <w:pPr>
        <w:pStyle w:val="Heading2"/>
      </w:pPr>
      <w:bookmarkStart w:id="12" w:name="_Toc224211476"/>
      <w:r w:rsidRPr="00A20913">
        <w:t xml:space="preserve">3.4 </w:t>
      </w:r>
      <w:r w:rsidR="00BC6F48" w:rsidRPr="00A20913">
        <w:t>Ethical aspects:</w:t>
      </w:r>
      <w:bookmarkEnd w:id="12"/>
    </w:p>
    <w:p w14:paraId="67094EF9" w14:textId="77777777" w:rsidR="00B13B29" w:rsidRPr="00A20913" w:rsidRDefault="00B13B29" w:rsidP="00F77221">
      <w:pPr>
        <w:spacing w:line="480" w:lineRule="auto"/>
      </w:pPr>
      <w:r w:rsidRPr="00A20913">
        <w:t>We will address the following considerations</w:t>
      </w:r>
      <w:r w:rsidR="00045267" w:rsidRPr="00A20913">
        <w:t xml:space="preserve">: </w:t>
      </w:r>
    </w:p>
    <w:p w14:paraId="50B134B3" w14:textId="756BAF11" w:rsidR="00045267" w:rsidRPr="00A20913" w:rsidRDefault="00B13B29" w:rsidP="00F77221">
      <w:pPr>
        <w:spacing w:line="480" w:lineRule="auto"/>
      </w:pPr>
      <w:r w:rsidRPr="00A20913">
        <w:t>P</w:t>
      </w:r>
      <w:r w:rsidR="00045267" w:rsidRPr="00A20913">
        <w:t xml:space="preserve">articipation </w:t>
      </w:r>
      <w:r w:rsidRPr="00A20913">
        <w:t>is</w:t>
      </w:r>
      <w:r w:rsidR="00045267" w:rsidRPr="00A20913">
        <w:t xml:space="preserve"> </w:t>
      </w:r>
      <w:r w:rsidR="008625C6" w:rsidRPr="00A20913">
        <w:t xml:space="preserve">totally </w:t>
      </w:r>
      <w:r w:rsidR="00045267" w:rsidRPr="00A20913">
        <w:t>voluntary; refusal to participate</w:t>
      </w:r>
      <w:r w:rsidRPr="00A20913">
        <w:t xml:space="preserve"> will not</w:t>
      </w:r>
      <w:r w:rsidR="00045267" w:rsidRPr="00A20913">
        <w:t xml:space="preserve"> affect care </w:t>
      </w:r>
      <w:r w:rsidRPr="00A20913">
        <w:t>provided</w:t>
      </w:r>
      <w:r w:rsidR="008625C6" w:rsidRPr="00A20913">
        <w:t xml:space="preserve"> by the primary care physician</w:t>
      </w:r>
      <w:r w:rsidR="00045267" w:rsidRPr="00A20913">
        <w:t xml:space="preserve">; participants </w:t>
      </w:r>
      <w:r w:rsidRPr="00A20913">
        <w:t>will be</w:t>
      </w:r>
      <w:r w:rsidR="00045267" w:rsidRPr="00A20913">
        <w:t xml:space="preserve"> fully informed of the nature of the study and of their rights and obligations; signed, informed consent </w:t>
      </w:r>
      <w:r w:rsidR="005D35C9" w:rsidRPr="00A20913">
        <w:t>will be</w:t>
      </w:r>
      <w:r w:rsidR="00045267" w:rsidRPr="00A20913">
        <w:t xml:space="preserve"> obtained from all participants; and participants </w:t>
      </w:r>
      <w:r w:rsidR="005D35C9" w:rsidRPr="00A20913">
        <w:t>will be</w:t>
      </w:r>
      <w:r w:rsidR="00045267" w:rsidRPr="00A20913">
        <w:t xml:space="preserve"> assured that their information </w:t>
      </w:r>
      <w:r w:rsidR="005D35C9" w:rsidRPr="00A20913">
        <w:t>will</w:t>
      </w:r>
      <w:r w:rsidR="00045267" w:rsidRPr="00A20913">
        <w:t xml:space="preserve"> be kept</w:t>
      </w:r>
      <w:r w:rsidR="00E41D2A" w:rsidRPr="00A20913">
        <w:t xml:space="preserve"> fully</w:t>
      </w:r>
      <w:r w:rsidR="00045267" w:rsidRPr="00A20913">
        <w:t xml:space="preserve"> confidential.</w:t>
      </w:r>
    </w:p>
    <w:p w14:paraId="12427248" w14:textId="08D8F82E" w:rsidR="00BC6F48" w:rsidRPr="00A20913" w:rsidRDefault="00E41D2A" w:rsidP="00F77221">
      <w:pPr>
        <w:spacing w:line="480" w:lineRule="auto"/>
      </w:pPr>
      <w:r w:rsidRPr="00A20913">
        <w:lastRenderedPageBreak/>
        <w:t>Practices</w:t>
      </w:r>
      <w:r w:rsidR="00045267" w:rsidRPr="00A20913">
        <w:t xml:space="preserve"> </w:t>
      </w:r>
      <w:r w:rsidRPr="00A20913">
        <w:t>will be</w:t>
      </w:r>
      <w:r w:rsidR="00045267" w:rsidRPr="00A20913">
        <w:t xml:space="preserve"> developed to protect the confidentiality of data collected for the study</w:t>
      </w:r>
      <w:r w:rsidRPr="00A20913">
        <w:t>. This is</w:t>
      </w:r>
      <w:r w:rsidR="00045267" w:rsidRPr="00A20913">
        <w:t xml:space="preserve"> in accordance with research ethics boards' requirements</w:t>
      </w:r>
      <w:r w:rsidRPr="00A20913">
        <w:t>.</w:t>
      </w:r>
      <w:r w:rsidR="00045267" w:rsidRPr="00A20913">
        <w:t xml:space="preserve"> These </w:t>
      </w:r>
      <w:r w:rsidRPr="00A20913">
        <w:t>practices will</w:t>
      </w:r>
      <w:r w:rsidR="00045267" w:rsidRPr="00A20913">
        <w:t xml:space="preserve"> </w:t>
      </w:r>
      <w:r w:rsidRPr="00A20913">
        <w:t>include</w:t>
      </w:r>
      <w:r w:rsidR="00045267" w:rsidRPr="00A20913">
        <w:t xml:space="preserve">: training all interviewers and research assistants </w:t>
      </w:r>
      <w:r w:rsidRPr="00A20913">
        <w:t xml:space="preserve">(RAs) </w:t>
      </w:r>
      <w:r w:rsidR="00045267" w:rsidRPr="00A20913">
        <w:t xml:space="preserve">on confidentiality and having them sign a confidentiality statement agreeing to adhere to study procedures to safeguard data; assigning of study numbers and separation of names and contact information from the data; storage of questionnaires in </w:t>
      </w:r>
      <w:r w:rsidR="00884293" w:rsidRPr="00A20913">
        <w:t>safeguarded</w:t>
      </w:r>
      <w:r w:rsidR="00045267" w:rsidRPr="00A20913">
        <w:t xml:space="preserve"> cabinets in locked offices, accessible only to the research team; and storage of electronic data on password protected computers</w:t>
      </w:r>
      <w:r w:rsidR="008625C6" w:rsidRPr="00A20913">
        <w:t>.</w:t>
      </w:r>
    </w:p>
    <w:p w14:paraId="3AD323F9" w14:textId="3C34E97E" w:rsidR="0023337E" w:rsidRPr="00A20913" w:rsidRDefault="001A1B3C" w:rsidP="005C2176">
      <w:pPr>
        <w:pStyle w:val="Heading2"/>
      </w:pPr>
      <w:bookmarkStart w:id="13" w:name="_Toc224211477"/>
      <w:r w:rsidRPr="00A20913">
        <w:t xml:space="preserve">3.5 </w:t>
      </w:r>
      <w:r w:rsidR="0023337E" w:rsidRPr="00A20913">
        <w:t>Variables:</w:t>
      </w:r>
      <w:bookmarkEnd w:id="13"/>
    </w:p>
    <w:p w14:paraId="343BAC46" w14:textId="259A983A" w:rsidR="006C19B0" w:rsidRPr="00A20913" w:rsidRDefault="001A1B3C" w:rsidP="00F74B50">
      <w:pPr>
        <w:pStyle w:val="Heading3"/>
      </w:pPr>
      <w:bookmarkStart w:id="14" w:name="_Toc224211478"/>
      <w:r w:rsidRPr="00A20913">
        <w:t xml:space="preserve">3.5.1 </w:t>
      </w:r>
      <w:r w:rsidR="001D45A6" w:rsidRPr="00A20913">
        <w:t>Primary o</w:t>
      </w:r>
      <w:r w:rsidR="006C19B0" w:rsidRPr="00A20913">
        <w:t>utcome Variable</w:t>
      </w:r>
      <w:r w:rsidR="00086BCF" w:rsidRPr="00A20913">
        <w:t>:</w:t>
      </w:r>
      <w:bookmarkEnd w:id="14"/>
    </w:p>
    <w:p w14:paraId="704CD896" w14:textId="6EC377B1" w:rsidR="006C19B0" w:rsidRPr="00A20913" w:rsidRDefault="00086BCF" w:rsidP="00F77221">
      <w:pPr>
        <w:numPr>
          <w:ilvl w:val="0"/>
          <w:numId w:val="10"/>
        </w:numPr>
        <w:spacing w:line="480" w:lineRule="auto"/>
      </w:pPr>
      <w:r w:rsidRPr="00A20913">
        <w:t>P</w:t>
      </w:r>
      <w:r w:rsidR="008109C0" w:rsidRPr="00A20913">
        <w:t xml:space="preserve">rimary outcome </w:t>
      </w:r>
      <w:r w:rsidRPr="00A20913">
        <w:t>will be</w:t>
      </w:r>
      <w:r w:rsidR="008109C0" w:rsidRPr="00A20913">
        <w:t xml:space="preserve"> onset of PPD </w:t>
      </w:r>
      <w:r w:rsidR="00D263BE" w:rsidRPr="00A20913">
        <w:t xml:space="preserve">as </w:t>
      </w:r>
      <w:r w:rsidR="00A5333C" w:rsidRPr="00A20913">
        <w:t xml:space="preserve">defined by onset of </w:t>
      </w:r>
      <w:r w:rsidR="00EA4896" w:rsidRPr="00A20913">
        <w:t>major or minor depression</w:t>
      </w:r>
      <w:r w:rsidR="00A5333C" w:rsidRPr="00A20913">
        <w:t xml:space="preserve"> </w:t>
      </w:r>
      <w:r w:rsidR="00B77C89" w:rsidRPr="00A20913">
        <w:t>manifestations</w:t>
      </w:r>
      <w:r w:rsidR="00A5333C" w:rsidRPr="00A20913">
        <w:t xml:space="preserve"> during the first 12 months following delivery.</w:t>
      </w:r>
    </w:p>
    <w:p w14:paraId="4F1DE68E" w14:textId="338F1795" w:rsidR="006C19B0" w:rsidRPr="00A20913" w:rsidRDefault="006C19B0" w:rsidP="00F77221">
      <w:pPr>
        <w:numPr>
          <w:ilvl w:val="0"/>
          <w:numId w:val="10"/>
        </w:numPr>
        <w:spacing w:line="480" w:lineRule="auto"/>
        <w:rPr>
          <w:b/>
          <w:bCs/>
          <w:i/>
          <w:iCs/>
        </w:rPr>
      </w:pPr>
      <w:r w:rsidRPr="00A20913">
        <w:rPr>
          <w:b/>
          <w:bCs/>
          <w:i/>
          <w:iCs/>
        </w:rPr>
        <w:t>Diagnostic criteria:</w:t>
      </w:r>
      <w:r w:rsidR="00DF0197" w:rsidRPr="00A20913">
        <w:rPr>
          <w:b/>
          <w:bCs/>
          <w:i/>
          <w:iCs/>
        </w:rPr>
        <w:t xml:space="preserve"> </w:t>
      </w:r>
      <w:r w:rsidR="00372395" w:rsidRPr="00A20913">
        <w:t>Suggestive</w:t>
      </w:r>
      <w:r w:rsidR="00DF0197" w:rsidRPr="00A20913">
        <w:t xml:space="preserve"> PPD diagnosis will be defined as a score of ≥13 on the Edinburgh Postnatal Depression Scale (EPDS) Moreover, an EPDS cutoff value of ≥11 will be selected to perform a sensitivity analysis</w:t>
      </w:r>
      <w:r w:rsidR="00DF0197" w:rsidRPr="00A20913">
        <w:rPr>
          <w:i/>
          <w:iCs/>
        </w:rPr>
        <w:t>.</w:t>
      </w:r>
      <w:r w:rsidR="00EB361A" w:rsidRPr="00A20913">
        <w:rPr>
          <w:i/>
          <w:iCs/>
        </w:rPr>
        <w:t xml:space="preserve"> </w:t>
      </w:r>
      <w:r w:rsidR="00EB361A" w:rsidRPr="00A20913">
        <w:t>A</w:t>
      </w:r>
      <w:r w:rsidR="00D7725E" w:rsidRPr="00A20913">
        <w:t xml:space="preserve"> </w:t>
      </w:r>
      <w:r w:rsidR="00655B9D" w:rsidRPr="00A20913">
        <w:t>pre-determined, Arabic-</w:t>
      </w:r>
      <w:r w:rsidR="00D7725E" w:rsidRPr="00A20913">
        <w:t xml:space="preserve"> translated version </w:t>
      </w:r>
      <w:r w:rsidR="00EB361A" w:rsidRPr="00A20913">
        <w:t>EPDS</w:t>
      </w:r>
      <w:r w:rsidR="00655B9D" w:rsidRPr="00A20913">
        <w:t xml:space="preserve"> will be used</w:t>
      </w:r>
      <w:r w:rsidR="00ED6C27" w:rsidRPr="00A20913">
        <w:t>.</w:t>
      </w:r>
      <w:r w:rsidR="004E2AB7" w:rsidRPr="00A20913">
        <w:t xml:space="preserve"> In cases where mothers are inc</w:t>
      </w:r>
      <w:r w:rsidR="00EE2B6C" w:rsidRPr="00A20913">
        <w:t>apable, for any reason</w:t>
      </w:r>
      <w:r w:rsidR="00F47DF2" w:rsidRPr="00A20913">
        <w:t>,</w:t>
      </w:r>
      <w:r w:rsidR="00EE2B6C" w:rsidRPr="00A20913">
        <w:t xml:space="preserve"> of </w:t>
      </w:r>
      <w:r w:rsidR="008554FF">
        <w:t>filling</w:t>
      </w:r>
      <w:r w:rsidR="00EE2B6C" w:rsidRPr="00A20913">
        <w:t xml:space="preserve"> the translated version of</w:t>
      </w:r>
      <w:r w:rsidR="00E1384A" w:rsidRPr="00A20913">
        <w:t xml:space="preserve"> the</w:t>
      </w:r>
      <w:r w:rsidR="00EE2B6C" w:rsidRPr="00A20913">
        <w:t xml:space="preserve"> EPDS</w:t>
      </w:r>
      <w:r w:rsidR="00BD51DB" w:rsidRPr="00A20913">
        <w:t>, including but not limited to: Ill</w:t>
      </w:r>
      <w:r w:rsidR="003E6729" w:rsidRPr="00A20913">
        <w:t xml:space="preserve">iteracy; physical disabilities affecting </w:t>
      </w:r>
      <w:r w:rsidR="00F04490" w:rsidRPr="00A20913">
        <w:t xml:space="preserve">written </w:t>
      </w:r>
      <w:r w:rsidR="00395445" w:rsidRPr="00A20913">
        <w:t>communication</w:t>
      </w:r>
      <w:r w:rsidR="008554FF">
        <w:t xml:space="preserve">, </w:t>
      </w:r>
      <w:r w:rsidR="00BE6A89" w:rsidRPr="00A20913">
        <w:t>assistance with conduct will be done via trained RAs.</w:t>
      </w:r>
    </w:p>
    <w:p w14:paraId="4922BD5D" w14:textId="0D64728B" w:rsidR="006C19B0" w:rsidRPr="00A20913" w:rsidRDefault="006C19B0" w:rsidP="00F77221">
      <w:pPr>
        <w:numPr>
          <w:ilvl w:val="0"/>
          <w:numId w:val="10"/>
        </w:numPr>
        <w:spacing w:line="480" w:lineRule="auto"/>
        <w:rPr>
          <w:b/>
          <w:bCs/>
          <w:i/>
          <w:iCs/>
        </w:rPr>
      </w:pPr>
      <w:r w:rsidRPr="00A20913">
        <w:rPr>
          <w:b/>
          <w:bCs/>
          <w:i/>
          <w:iCs/>
        </w:rPr>
        <w:lastRenderedPageBreak/>
        <w:t xml:space="preserve">Time </w:t>
      </w:r>
      <w:r w:rsidR="00AC37C9" w:rsidRPr="00A20913">
        <w:rPr>
          <w:b/>
          <w:bCs/>
          <w:i/>
          <w:iCs/>
        </w:rPr>
        <w:t>points</w:t>
      </w:r>
      <w:r w:rsidRPr="00A20913">
        <w:rPr>
          <w:b/>
          <w:bCs/>
          <w:i/>
          <w:iCs/>
        </w:rPr>
        <w:t xml:space="preserve"> of assessment:</w:t>
      </w:r>
      <w:r w:rsidR="00AC37C9" w:rsidRPr="00A20913">
        <w:rPr>
          <w:b/>
          <w:bCs/>
          <w:i/>
          <w:iCs/>
        </w:rPr>
        <w:t xml:space="preserve"> </w:t>
      </w:r>
      <w:r w:rsidR="00AC37C9" w:rsidRPr="00A20913">
        <w:t>an initial baseline assessment will be done immediately following partum.</w:t>
      </w:r>
      <w:r w:rsidR="00AC37C9" w:rsidRPr="00A20913">
        <w:rPr>
          <w:b/>
          <w:bCs/>
          <w:i/>
          <w:iCs/>
        </w:rPr>
        <w:t xml:space="preserve"> </w:t>
      </w:r>
      <w:r w:rsidR="00FA681E" w:rsidRPr="00A20913">
        <w:t>This would be followed by assessments on day</w:t>
      </w:r>
      <w:r w:rsidR="00B812C3" w:rsidRPr="00A20913">
        <w:t>s 30, 60, 120, and finally on day 180</w:t>
      </w:r>
      <w:r w:rsidR="002314D9" w:rsidRPr="00A20913">
        <w:t xml:space="preserve">, marking the 6 </w:t>
      </w:r>
      <w:r w:rsidR="00816250" w:rsidRPr="00A20913">
        <w:t>months’</w:t>
      </w:r>
      <w:r w:rsidR="002314D9" w:rsidRPr="00A20913">
        <w:t xml:space="preserve"> assessment.</w:t>
      </w:r>
    </w:p>
    <w:p w14:paraId="54C76237" w14:textId="1348135E" w:rsidR="006C19B0" w:rsidRPr="00A20913" w:rsidRDefault="001A1B3C" w:rsidP="00F74B50">
      <w:pPr>
        <w:pStyle w:val="Heading3"/>
      </w:pPr>
      <w:bookmarkStart w:id="15" w:name="_Toc224211479"/>
      <w:r w:rsidRPr="00A20913">
        <w:t xml:space="preserve">3.5.2 </w:t>
      </w:r>
      <w:r w:rsidR="006C19B0" w:rsidRPr="00A20913">
        <w:t>Primary Exposure Variable</w:t>
      </w:r>
      <w:bookmarkEnd w:id="15"/>
    </w:p>
    <w:p w14:paraId="7736DC51" w14:textId="0397ADD9" w:rsidR="006C19B0" w:rsidRPr="00A20913" w:rsidRDefault="006C19B0" w:rsidP="00F77221">
      <w:pPr>
        <w:spacing w:line="480" w:lineRule="auto"/>
      </w:pPr>
      <w:r w:rsidRPr="00A20913">
        <w:t>Mode of delivery, categorized as: Caesarean section (elective vs. emergency</w:t>
      </w:r>
      <w:r w:rsidR="00A94D67" w:rsidRPr="00A20913">
        <w:t xml:space="preserve">) </w:t>
      </w:r>
      <w:r w:rsidR="00AF099A" w:rsidRPr="00A20913">
        <w:t>and</w:t>
      </w:r>
      <w:r w:rsidR="00142539" w:rsidRPr="00A20913">
        <w:t xml:space="preserve"> </w:t>
      </w:r>
      <w:r w:rsidRPr="00A20913">
        <w:t>Vaginal delivery (spontaneous vs. assisted</w:t>
      </w:r>
      <w:r w:rsidR="00A94D67" w:rsidRPr="00A20913">
        <w:t>)</w:t>
      </w:r>
    </w:p>
    <w:p w14:paraId="179B34B5" w14:textId="7FA1CF25" w:rsidR="00FD6E88" w:rsidRPr="00A20913" w:rsidRDefault="00FD6E88" w:rsidP="00FD6E88">
      <w:pPr>
        <w:pStyle w:val="Heading3"/>
      </w:pPr>
      <w:bookmarkStart w:id="16" w:name="_Toc224211480"/>
      <w:r w:rsidRPr="00A20913">
        <w:t>3.5.3 Confounders and effect modification</w:t>
      </w:r>
      <w:bookmarkEnd w:id="16"/>
    </w:p>
    <w:p w14:paraId="6CA6BA54" w14:textId="11CA43E4" w:rsidR="00647E64" w:rsidRPr="00A20913" w:rsidRDefault="00990CD7" w:rsidP="00F77221">
      <w:pPr>
        <w:spacing w:line="480" w:lineRule="auto"/>
      </w:pPr>
      <w:r w:rsidRPr="00A20913">
        <w:t xml:space="preserve">In the statistical analyses, factors </w:t>
      </w:r>
      <w:r w:rsidR="0008326C" w:rsidRPr="00A20913">
        <w:t xml:space="preserve">that will be </w:t>
      </w:r>
      <w:r w:rsidRPr="00A20913">
        <w:t xml:space="preserve">considered </w:t>
      </w:r>
      <w:r w:rsidRPr="00A20913">
        <w:rPr>
          <w:color w:val="000000" w:themeColor="text1"/>
        </w:rPr>
        <w:t>potential</w:t>
      </w:r>
      <w:r w:rsidRPr="00FC401B">
        <w:rPr>
          <w:b/>
          <w:bCs/>
          <w:color w:val="000000" w:themeColor="text1"/>
        </w:rPr>
        <w:t xml:space="preserve"> confounders </w:t>
      </w:r>
      <w:r w:rsidR="0008326C" w:rsidRPr="00A20913">
        <w:t>are</w:t>
      </w:r>
      <w:r w:rsidR="00647E64" w:rsidRPr="00A20913">
        <w:t>:</w:t>
      </w:r>
    </w:p>
    <w:p w14:paraId="5975D75A" w14:textId="31D80FC9" w:rsidR="00FD6E88" w:rsidRPr="00A20913" w:rsidRDefault="00FD6E88" w:rsidP="007C34AE">
      <w:pPr>
        <w:pStyle w:val="ListParagraph"/>
        <w:numPr>
          <w:ilvl w:val="0"/>
          <w:numId w:val="22"/>
        </w:numPr>
        <w:spacing w:line="480" w:lineRule="auto"/>
      </w:pPr>
      <w:r w:rsidRPr="00A20913">
        <w:t xml:space="preserve"> M</w:t>
      </w:r>
      <w:r w:rsidR="00990CD7" w:rsidRPr="00A20913">
        <w:t>aternal age at delivery</w:t>
      </w:r>
      <w:r w:rsidR="003A7969" w:rsidRPr="00A20913">
        <w:t xml:space="preserve"> </w:t>
      </w:r>
    </w:p>
    <w:p w14:paraId="2E120B4A" w14:textId="1460485C" w:rsidR="00FD6E88" w:rsidRDefault="00FD6E88" w:rsidP="00F34D90">
      <w:pPr>
        <w:pStyle w:val="ListParagraph"/>
        <w:numPr>
          <w:ilvl w:val="0"/>
          <w:numId w:val="22"/>
        </w:numPr>
        <w:spacing w:line="480" w:lineRule="auto"/>
      </w:pPr>
      <w:r w:rsidRPr="00A20913">
        <w:t>S</w:t>
      </w:r>
      <w:r w:rsidR="003A7969" w:rsidRPr="00A20913">
        <w:t xml:space="preserve">tressful life </w:t>
      </w:r>
      <w:r w:rsidR="008065FC" w:rsidRPr="00A20913">
        <w:t>events</w:t>
      </w:r>
      <w:r w:rsidR="008065FC">
        <w:t xml:space="preserve"> (</w:t>
      </w:r>
      <w:r w:rsidR="00F34D90">
        <w:t xml:space="preserve">War and </w:t>
      </w:r>
      <w:r w:rsidR="006B0E2E" w:rsidRPr="006B0E2E">
        <w:t>emigration</w:t>
      </w:r>
      <w:r w:rsidR="00F34D90">
        <w:t xml:space="preserve">, </w:t>
      </w:r>
      <w:r w:rsidR="00F34D90" w:rsidRPr="00F34D90">
        <w:t xml:space="preserve">marital conflict, </w:t>
      </w:r>
      <w:r w:rsidR="00F34D90">
        <w:t>or</w:t>
      </w:r>
      <w:r w:rsidR="00B73F7C">
        <w:t xml:space="preserve"> Intimate partner violence)</w:t>
      </w:r>
    </w:p>
    <w:p w14:paraId="1E012BF3" w14:textId="2170684E" w:rsidR="00B75EF0" w:rsidRDefault="00B75EF0" w:rsidP="00F34D90">
      <w:pPr>
        <w:pStyle w:val="ListParagraph"/>
        <w:numPr>
          <w:ilvl w:val="0"/>
          <w:numId w:val="22"/>
        </w:numPr>
        <w:spacing w:line="480" w:lineRule="auto"/>
      </w:pPr>
      <w:r>
        <w:t>S</w:t>
      </w:r>
      <w:r w:rsidRPr="00A20913">
        <w:t>ocial support</w:t>
      </w:r>
    </w:p>
    <w:p w14:paraId="6C61B596" w14:textId="75D7D5EE" w:rsidR="001C0472" w:rsidRDefault="001C0472" w:rsidP="00F34D90">
      <w:pPr>
        <w:pStyle w:val="ListParagraph"/>
        <w:numPr>
          <w:ilvl w:val="0"/>
          <w:numId w:val="22"/>
        </w:numPr>
        <w:spacing w:line="480" w:lineRule="auto"/>
      </w:pPr>
      <w:r>
        <w:t>Complications of pregnancy</w:t>
      </w:r>
    </w:p>
    <w:p w14:paraId="27DA59BD" w14:textId="033AEE33" w:rsidR="00193CEE" w:rsidRDefault="00193CEE" w:rsidP="00F34D90">
      <w:pPr>
        <w:pStyle w:val="ListParagraph"/>
        <w:numPr>
          <w:ilvl w:val="0"/>
          <w:numId w:val="22"/>
        </w:numPr>
        <w:spacing w:line="480" w:lineRule="auto"/>
      </w:pPr>
      <w:r>
        <w:t>Complications of labor</w:t>
      </w:r>
    </w:p>
    <w:p w14:paraId="5EE7AD5C" w14:textId="074F45A7" w:rsidR="00305FF9" w:rsidRPr="00A20913" w:rsidRDefault="00AA4941" w:rsidP="00F34D90">
      <w:pPr>
        <w:pStyle w:val="ListParagraph"/>
        <w:numPr>
          <w:ilvl w:val="0"/>
          <w:numId w:val="22"/>
        </w:numPr>
        <w:spacing w:line="480" w:lineRule="auto"/>
      </w:pPr>
      <w:r>
        <w:t>Fetal anomalies</w:t>
      </w:r>
    </w:p>
    <w:p w14:paraId="58537BE9" w14:textId="5C65FD55" w:rsidR="00FD6E88" w:rsidRPr="00A20913" w:rsidRDefault="00FD6E88" w:rsidP="00F77221">
      <w:pPr>
        <w:spacing w:line="480" w:lineRule="auto"/>
      </w:pPr>
      <w:r w:rsidRPr="00A20913">
        <w:t>While those</w:t>
      </w:r>
      <w:r w:rsidR="0008326C" w:rsidRPr="00A20913">
        <w:t xml:space="preserve"> considered </w:t>
      </w:r>
      <w:r w:rsidRPr="00A20913">
        <w:t xml:space="preserve">as </w:t>
      </w:r>
      <w:r w:rsidR="0008326C" w:rsidRPr="00A20913">
        <w:t xml:space="preserve">potential </w:t>
      </w:r>
      <w:r w:rsidR="003A7969" w:rsidRPr="00A20913">
        <w:rPr>
          <w:b/>
          <w:bCs/>
          <w:color w:val="000000" w:themeColor="text1"/>
        </w:rPr>
        <w:t>effect modifiers</w:t>
      </w:r>
      <w:r w:rsidR="0008326C" w:rsidRPr="00A20913">
        <w:rPr>
          <w:color w:val="000000" w:themeColor="text1"/>
        </w:rPr>
        <w:t xml:space="preserve"> </w:t>
      </w:r>
      <w:r w:rsidR="0008326C" w:rsidRPr="00A20913">
        <w:t>are</w:t>
      </w:r>
      <w:r w:rsidRPr="00A20913">
        <w:t xml:space="preserve">: </w:t>
      </w:r>
    </w:p>
    <w:p w14:paraId="4D677C3E" w14:textId="7180496B" w:rsidR="00FD6E88" w:rsidRPr="00A20913" w:rsidRDefault="00290E8F" w:rsidP="007C34AE">
      <w:pPr>
        <w:pStyle w:val="ListParagraph"/>
        <w:numPr>
          <w:ilvl w:val="0"/>
          <w:numId w:val="23"/>
        </w:numPr>
        <w:spacing w:line="480" w:lineRule="auto"/>
      </w:pPr>
      <w:r>
        <w:rPr>
          <w:noProof/>
        </w:rPr>
        <mc:AlternateContent>
          <mc:Choice Requires="wpi">
            <w:drawing>
              <wp:anchor distT="0" distB="0" distL="114300" distR="114300" simplePos="0" relativeHeight="251704320" behindDoc="0" locked="0" layoutInCell="1" allowOverlap="1" wp14:anchorId="32C4C830" wp14:editId="50B7B578">
                <wp:simplePos x="0" y="0"/>
                <wp:positionH relativeFrom="column">
                  <wp:posOffset>5103840</wp:posOffset>
                </wp:positionH>
                <wp:positionV relativeFrom="paragraph">
                  <wp:posOffset>-70970</wp:posOffset>
                </wp:positionV>
                <wp:extent cx="360" cy="360"/>
                <wp:effectExtent l="57150" t="57150" r="57150" b="57150"/>
                <wp:wrapNone/>
                <wp:docPr id="1286767556" name="Ink 45"/>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type w14:anchorId="20E6E2C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5" o:spid="_x0000_s1026" type="#_x0000_t75" style="position:absolute;margin-left:401.2pt;margin-top:-6.3pt;width:1.45pt;height:1.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BseI4+0gEAAOUEAAAQAAAAZHJzL2luay9pbmsxLnht&#10;bLSTwW6jMBCG75X2HSz3HLANhBaV9NRIK+1KVduVdo8U3GAV25ExIXn7DuA4VE0vq/aCzNj+PfPN&#10;Pze3e9mgHTet0CrHNCAYcVXqSqhNjv88rRdXGLW2UFXRaMVzfOAtvl39uLgR6lU2GXwRKKh2WMkm&#10;x7W12ywM+74P+ijQZhMyQqLwp3r9/Quv3K2KvwglLDzZHkOlVpbv7SCWiSrHpd0Tfx60H3VnSu63&#10;h4gpTyesKUq+1kYW1ivWhVK8QaqQkPdfjOxhCwsB72y4wUgKKHjBAhqn8dXdNQSKfY5n/x2k2EIm&#10;EofnNf99g+b6o+aQVsTSZYqRS6niuyGncGSefV77vdFbbqzgJ8wTFLdxQOX0P/KZQBne6qYbeoPR&#10;rmg6QEYJAVu4t2l4BshHPWDzpXrA5VO9eXLv0bjy5hwcNG+pY2utkByMLrfeY7YF4SH8aM04Doyw&#10;5YJECxo9UZbRZZYkQZxEs1Y4Fx81n03X1l7v2Zz8Ou54alNlvahs7aGTgCQe+hz5uas1F5va/t/d&#10;UjcaxsH1+vIupYzFs5rG97zZzozu6D/kSn/gLzm+HKcXjTenwFg7TFpKEaVJjFicpMk7Ax+ZfZXa&#10;qc+rNwAAAP//AwBQSwMEFAAGAAgAAAAhAGRNS5PjAAAACgEAAA8AAABkcnMvZG93bnJldi54bWxM&#10;j1FLwzAQx98Fv0M4wbctWdVZa9OhwtAxGNiNgW9ZczbFJqlN1tVvv/NJH+/ux/9+/3wx2pYN2IfG&#10;OwmzqQCGrvK6cbWE3XY5SYGFqJxWrXco4QcDLIrLi1xl2p/cOw5lrBmFuJApCSbGLuM8VAatClPf&#10;oaPbp++tijT2Nde9OlG4bXkixJxb1Tj6YFSHLwarr/JoJWyeN9/lsNZL1by+rXdmvxrK1YeU11fj&#10;0yOwiGP8g+FXn9ShIKeDPzodWCshFcktoRIms2QOjIhU3N0AO9Dm4R54kfP/FYoz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F3cRuttAQAAAwMAAA4AAAAA&#10;AAAAAAAAAAAAPAIAAGRycy9lMm9Eb2MueG1sUEsBAi0AFAAGAAgAAAAhAGx4jj7SAQAA5QQAABAA&#10;AAAAAAAAAAAAAAAA1QMAAGRycy9pbmsvaW5rMS54bWxQSwECLQAUAAYACAAAACEAZE1Lk+MAAAAK&#10;AQAADwAAAAAAAAAAAAAAAADVBQAAZHJzL2Rvd25yZXYueG1sUEsBAi0AFAAGAAgAAAAhAHkYvJ2/&#10;AAAAIQEAABkAAAAAAAAAAAAAAAAA5QYAAGRycy9fcmVscy9lMm9Eb2MueG1sLnJlbHNQSwUGAAAA&#10;AAYABgB4AQAA2wcAAAAA&#10;">
                <v:imagedata r:id="rId12" o:title=""/>
              </v:shape>
            </w:pict>
          </mc:Fallback>
        </mc:AlternateContent>
      </w:r>
      <w:r w:rsidR="00FD6E88" w:rsidRPr="00A20913">
        <w:t xml:space="preserve"> </w:t>
      </w:r>
      <w:r w:rsidR="003402E0" w:rsidRPr="00A20913">
        <w:t>B</w:t>
      </w:r>
      <w:r w:rsidR="00AF099A" w:rsidRPr="00A20913">
        <w:t>reastfeeding status</w:t>
      </w:r>
    </w:p>
    <w:p w14:paraId="46BE2840" w14:textId="4FB48317" w:rsidR="00FD6E88" w:rsidRPr="00A20913" w:rsidRDefault="003402E0" w:rsidP="007C34AE">
      <w:pPr>
        <w:pStyle w:val="ListParagraph"/>
        <w:numPr>
          <w:ilvl w:val="0"/>
          <w:numId w:val="23"/>
        </w:numPr>
        <w:spacing w:line="480" w:lineRule="auto"/>
      </w:pPr>
      <w:r w:rsidRPr="00A20913">
        <w:t>S</w:t>
      </w:r>
      <w:r w:rsidR="00697D3D" w:rsidRPr="00A20913">
        <w:t>ocioeconomic status</w:t>
      </w:r>
    </w:p>
    <w:p w14:paraId="44EB758C" w14:textId="6834B245" w:rsidR="00FD6E88" w:rsidRDefault="00180D17" w:rsidP="007C34AE">
      <w:pPr>
        <w:pStyle w:val="ListParagraph"/>
        <w:numPr>
          <w:ilvl w:val="0"/>
          <w:numId w:val="23"/>
        </w:numPr>
        <w:spacing w:line="480" w:lineRule="auto"/>
      </w:pPr>
      <w:r>
        <w:t>S</w:t>
      </w:r>
      <w:r w:rsidR="00697D3D" w:rsidRPr="00A20913">
        <w:t>ocial support</w:t>
      </w:r>
    </w:p>
    <w:p w14:paraId="0B4500A1" w14:textId="72BC4CD0" w:rsidR="008024F2" w:rsidRPr="00A20913" w:rsidRDefault="008024F2" w:rsidP="007C34AE">
      <w:pPr>
        <w:pStyle w:val="ListParagraph"/>
        <w:numPr>
          <w:ilvl w:val="0"/>
          <w:numId w:val="23"/>
        </w:numPr>
        <w:spacing w:line="480" w:lineRule="auto"/>
      </w:pPr>
      <w:r>
        <w:t xml:space="preserve">Complications of </w:t>
      </w:r>
      <w:r w:rsidR="00193CEE">
        <w:t>labor</w:t>
      </w:r>
    </w:p>
    <w:p w14:paraId="4C7ADBE0" w14:textId="4F70FCFB" w:rsidR="003402E0" w:rsidRPr="00A20913" w:rsidRDefault="00AF099A" w:rsidP="003402E0">
      <w:pPr>
        <w:pStyle w:val="ListParagraph"/>
        <w:numPr>
          <w:ilvl w:val="0"/>
          <w:numId w:val="23"/>
        </w:numPr>
        <w:spacing w:line="480" w:lineRule="auto"/>
      </w:pPr>
      <w:r w:rsidRPr="00A20913">
        <w:lastRenderedPageBreak/>
        <w:t>Neonatal outcome (e.g., NICU admission)</w:t>
      </w:r>
    </w:p>
    <w:p w14:paraId="0107AD4D" w14:textId="36C73C47" w:rsidR="006C19B0" w:rsidRDefault="00AF099A" w:rsidP="003402E0">
      <w:pPr>
        <w:pStyle w:val="ListParagraph"/>
        <w:numPr>
          <w:ilvl w:val="0"/>
          <w:numId w:val="23"/>
        </w:numPr>
        <w:spacing w:line="480" w:lineRule="auto"/>
      </w:pPr>
      <w:r w:rsidRPr="00A20913">
        <w:t>Planned vs. unplanned delivery</w:t>
      </w:r>
    </w:p>
    <w:p w14:paraId="772841C9" w14:textId="56AD6319" w:rsidR="00401A44" w:rsidRDefault="00401A44" w:rsidP="003402E0">
      <w:pPr>
        <w:pStyle w:val="ListParagraph"/>
        <w:numPr>
          <w:ilvl w:val="0"/>
          <w:numId w:val="23"/>
        </w:numPr>
        <w:spacing w:line="480" w:lineRule="auto"/>
      </w:pPr>
      <w:r>
        <w:t>Parity</w:t>
      </w:r>
    </w:p>
    <w:p w14:paraId="50407439" w14:textId="4089E4B9" w:rsidR="00AA4941" w:rsidRDefault="00AA4941" w:rsidP="003402E0">
      <w:pPr>
        <w:pStyle w:val="ListParagraph"/>
        <w:numPr>
          <w:ilvl w:val="0"/>
          <w:numId w:val="23"/>
        </w:numPr>
        <w:spacing w:line="480" w:lineRule="auto"/>
      </w:pPr>
      <w:r>
        <w:t>Fetal anomalies</w:t>
      </w:r>
    </w:p>
    <w:p w14:paraId="12C059D9" w14:textId="34EF47F8" w:rsidR="00AA4941" w:rsidRPr="00A20913" w:rsidRDefault="00AA4941" w:rsidP="003402E0">
      <w:pPr>
        <w:pStyle w:val="ListParagraph"/>
        <w:numPr>
          <w:ilvl w:val="0"/>
          <w:numId w:val="23"/>
        </w:numPr>
        <w:spacing w:line="480" w:lineRule="auto"/>
      </w:pPr>
      <w:r>
        <w:t>Birth injuries (e.g. Perineal tear</w:t>
      </w:r>
      <w:r w:rsidR="006F6714">
        <w:t>s</w:t>
      </w:r>
      <w:r>
        <w:t>)</w:t>
      </w:r>
    </w:p>
    <w:p w14:paraId="748BE781" w14:textId="0D48A3A7" w:rsidR="0023337E" w:rsidRPr="00A20913" w:rsidRDefault="001A1B3C" w:rsidP="005C2176">
      <w:pPr>
        <w:pStyle w:val="Heading2"/>
      </w:pPr>
      <w:bookmarkStart w:id="17" w:name="_Toc224211481"/>
      <w:r w:rsidRPr="00A20913">
        <w:t>3.6</w:t>
      </w:r>
      <w:r w:rsidR="005C2176" w:rsidRPr="00A20913">
        <w:t>)</w:t>
      </w:r>
      <w:r w:rsidRPr="00A20913">
        <w:t xml:space="preserve"> </w:t>
      </w:r>
      <w:r w:rsidR="0023337E" w:rsidRPr="00A20913">
        <w:t>Data sources:</w:t>
      </w:r>
      <w:bookmarkEnd w:id="17"/>
    </w:p>
    <w:p w14:paraId="611CB17B" w14:textId="3BBC8775" w:rsidR="0023337E" w:rsidRPr="00A20913" w:rsidRDefault="001A1B3C" w:rsidP="005C2176">
      <w:pPr>
        <w:pStyle w:val="Heading2"/>
      </w:pPr>
      <w:bookmarkStart w:id="18" w:name="_Toc224211482"/>
      <w:r w:rsidRPr="00A20913">
        <w:t xml:space="preserve">3.7 </w:t>
      </w:r>
      <w:r w:rsidR="0023337E" w:rsidRPr="00A20913">
        <w:t>Bias:</w:t>
      </w:r>
      <w:bookmarkEnd w:id="18"/>
    </w:p>
    <w:p w14:paraId="50C32989" w14:textId="562E9709" w:rsidR="00BA596F" w:rsidRPr="00A20913" w:rsidRDefault="001A1B3C" w:rsidP="005C2176">
      <w:pPr>
        <w:pStyle w:val="Heading2"/>
      </w:pPr>
      <w:bookmarkStart w:id="19" w:name="_Toc224211483"/>
      <w:r w:rsidRPr="00A20913">
        <w:t xml:space="preserve">3.8 </w:t>
      </w:r>
      <w:r w:rsidR="0023337E" w:rsidRPr="00A20913">
        <w:t>Study</w:t>
      </w:r>
      <w:r w:rsidR="00BA596F" w:rsidRPr="00A20913">
        <w:t xml:space="preserve"> size:</w:t>
      </w:r>
      <w:bookmarkEnd w:id="19"/>
    </w:p>
    <w:p w14:paraId="6E0B4BC0" w14:textId="6EFBC914" w:rsidR="00AC13F1" w:rsidRPr="00A20913" w:rsidRDefault="00BA7E0D" w:rsidP="00F77221">
      <w:pPr>
        <w:spacing w:line="480" w:lineRule="auto"/>
        <w:rPr>
          <w:strike/>
        </w:rPr>
      </w:pPr>
      <w:r w:rsidRPr="00A20913">
        <w:t xml:space="preserve">Sample-size.net was used to estimate the sample size. </w:t>
      </w:r>
      <w:r w:rsidR="00B008B3" w:rsidRPr="00A20913">
        <w:t xml:space="preserve">The underlying hypothesis </w:t>
      </w:r>
      <w:r w:rsidR="009A5225" w:rsidRPr="00A20913">
        <w:t xml:space="preserve">of this study assumes that </w:t>
      </w:r>
      <w:r w:rsidR="005C69E1" w:rsidRPr="00A20913">
        <w:t>mode of delivery</w:t>
      </w:r>
      <w:r w:rsidR="009A5225" w:rsidRPr="00A20913">
        <w:t xml:space="preserve"> affects the primary </w:t>
      </w:r>
      <w:r w:rsidR="002560F3" w:rsidRPr="00A20913">
        <w:t>outcome chosen.</w:t>
      </w:r>
      <w:r w:rsidR="00AE5D5C" w:rsidRPr="00A20913">
        <w:t xml:space="preserve"> P</w:t>
      </w:r>
      <w:r w:rsidR="00A6091D" w:rsidRPr="00A20913">
        <w:t xml:space="preserve">revious </w:t>
      </w:r>
      <w:r w:rsidR="003451B4" w:rsidRPr="00A20913">
        <w:t xml:space="preserve">adequately powered </w:t>
      </w:r>
      <w:r w:rsidR="00A6091D" w:rsidRPr="00A20913">
        <w:t>studies</w:t>
      </w:r>
      <w:r w:rsidR="00453F3B" w:rsidRPr="00A20913">
        <w:t xml:space="preserve"> conducted in the UK and Canada addressing </w:t>
      </w:r>
      <w:r w:rsidR="00C057FB" w:rsidRPr="00A20913">
        <w:t xml:space="preserve">the predictability of PPD based on mode of delivery have shown </w:t>
      </w:r>
      <w:r w:rsidR="00210BC1" w:rsidRPr="00A20913">
        <w:t>no significance</w:t>
      </w:r>
      <w:r w:rsidR="005C4283" w:rsidRPr="00A20913">
        <w:t xml:space="preserve"> </w:t>
      </w:r>
      <w:r w:rsidR="00AC4599" w:rsidRPr="00A20913">
        <w:fldChar w:fldCharType="begin"/>
      </w:r>
      <w:r w:rsidR="00B45F66" w:rsidRPr="00A20913">
        <w:instrText xml:space="preserve"> ADDIN ZOTERO_ITEM CSL_CITATION {"citationID":"NqXXToZk","properties":{"formattedCitation":"(Sword et al. 2011)","plainCitation":"(Sword et al. 2011)","noteIndex":0},"citationItems":[{"id":20,"uris":["http://zotero.org/users/18042376/items/UC37F33D"],"itemData":{"id":20,"type":"article-journal","abstract":"Conclusions Delivery mode had no signiﬁcant impact on the development of postpartum depression in the main-effects model. However, it may interact with place of birth and other unmeasured factors to create a risk for depression.","container-title":"BJOG: An International Journal of Obstetrics &amp; Gynaecology","DOI":"10.1111/j.1471-0528.2011.02950.x","ISSN":"14700328","issue":"8","language":"en","license":"http://doi.wiley.com/10.1002/tdm_license_1.1","page":"966-977","source":"DOI.org (Crossref)","title":"Is mode of delivery associated with postpartum depression at 6 weeks: a prospective cohort study: Mode of Delivery and Postpartum Depression","title-short":"Is mode of delivery associated with postpartum depression at 6 weeks","volume":"118","author":[{"family":"Sword","given":"W"},{"family":"Kurtz Landy","given":"C"},{"family":"Thabane","given":"L"},{"family":"Watt","given":"S"},{"family":"Krueger","given":"P"},{"family":"Farine","given":"D"},{"family":"Foster","given":"G"}],"issued":{"date-parts":[["2011",7]]}}}],"schema":"https://github.com/citation-style-language/schema/raw/master/csl-citation.json"} </w:instrText>
      </w:r>
      <w:r w:rsidR="00AC4599" w:rsidRPr="00A20913">
        <w:fldChar w:fldCharType="separate"/>
      </w:r>
      <w:r w:rsidR="00B45F66" w:rsidRPr="00A20913">
        <w:t>(Sword et al. 2011)</w:t>
      </w:r>
      <w:r w:rsidR="00AC4599" w:rsidRPr="00A20913">
        <w:fldChar w:fldCharType="end"/>
      </w:r>
      <w:r w:rsidR="00AC4599" w:rsidRPr="00A20913">
        <w:t xml:space="preserve"> </w:t>
      </w:r>
      <w:r w:rsidR="00AC4599" w:rsidRPr="00A20913">
        <w:fldChar w:fldCharType="begin"/>
      </w:r>
      <w:r w:rsidR="00B45F66" w:rsidRPr="00A20913">
        <w:instrText xml:space="preserve"> ADDIN ZOTERO_ITEM CSL_CITATION {"citationID":"jYCBMEFq","properties":{"formattedCitation":"(Patel et al. 2005)","plainCitation":"(Patel et al. 2005)","noteIndex":0},"citationItems":[{"id":19,"uris":["http://zotero.org/users/18042376/items/UCN5Z7V9"],"itemData":{"id":19,"type":"article-journal","abstract":"Objectives To assess the association between elective caesarean section and postnatal depression compared with planned vaginal delivery and whether emergency caesarean section or assisted vaginal delivery is associated with postnatal depression compared with spontaneous vaginal delivery. Design Prospective population based cohort study. Setting ALSPAC (the Avon longitudinal study of parents and children). Participants 14 663 women recruited antenatally with a due date between 1 April 1991 and 31 December 1992. Main outcome measure Edinburgh postnatal depression scale score ≥ 13 at eight weeks postnatal on self completed questionnaire.\nResults Albeit with wide confidence intervals, there was no evidence that elective caesarean section altered the odds of postnatal depression compared with planned vaginal delivery (adjusted odds ratio 1.06, 95% confidence interval 0.66 to 1.70, P = 0.80). Among planned vaginal deliveries there was similarly little evidence of a difference between women who have emergency caesarean section or assisted vaginal delivery and those who have spontaneous vaginal delivery (1.17, 0.77 to 1.79, P = 0.46, and 0.89, 0.68 to 1.18, P = 0.42, respectively).\nConclusions There is no reason for women at risk of postnatal depression to be managed differently with regard to mode of delivery. Elective caesarean section does not protect against postnatal depression. Women who plan vaginal delivery and require emergency caesarean section or assisted vaginal delivery can be reassured that there is no reason to believe that they are at increased risk of postnatal depression.","container-title":"BMJ","DOI":"10.1136/bmj.38376.603426.D3","ISSN":"0959-8138, 1756-1833","issue":"7496","journalAbbreviation":"BMJ","language":"en","license":"http://www.bmj.org/licenses/tdm/1.0/terms-and-conditions.html","page":"879","source":"DOI.org (Crossref)","title":"Operative delivery and postnatal depression: a cohort study","title-short":"Operative delivery and postnatal depression","volume":"330","author":[{"family":"Patel","given":"Roshni R"},{"family":"Murphy","given":"Deirdre J"},{"family":"Peters","given":"Tim J"}],"issued":{"date-parts":[["2005",4,16]]}}}],"schema":"https://github.com/citation-style-language/schema/raw/master/csl-citation.json"} </w:instrText>
      </w:r>
      <w:r w:rsidR="00AC4599" w:rsidRPr="00A20913">
        <w:fldChar w:fldCharType="separate"/>
      </w:r>
      <w:r w:rsidR="00B45F66" w:rsidRPr="00A20913">
        <w:t>(Patel et al. 2005)</w:t>
      </w:r>
      <w:r w:rsidR="00AC4599" w:rsidRPr="00A20913">
        <w:fldChar w:fldCharType="end"/>
      </w:r>
      <w:r w:rsidR="00B45F66" w:rsidRPr="00A20913">
        <w:t>.</w:t>
      </w:r>
      <w:r w:rsidR="00AC4599" w:rsidRPr="00A20913">
        <w:t xml:space="preserve"> </w:t>
      </w:r>
      <w:r w:rsidR="004F6CEE" w:rsidRPr="00A20913">
        <w:t>This is</w:t>
      </w:r>
      <w:r w:rsidR="00B261E0" w:rsidRPr="00A20913">
        <w:t xml:space="preserve"> heavily contrast</w:t>
      </w:r>
      <w:r w:rsidR="004F6CEE" w:rsidRPr="00A20913">
        <w:t xml:space="preserve">ed by </w:t>
      </w:r>
      <w:r w:rsidR="00751899" w:rsidRPr="00A20913">
        <w:t xml:space="preserve">a study </w:t>
      </w:r>
      <w:r w:rsidR="00840A16" w:rsidRPr="00A20913">
        <w:t xml:space="preserve">of </w:t>
      </w:r>
      <w:r w:rsidR="00751899" w:rsidRPr="00A20913">
        <w:t xml:space="preserve">Chinese women </w:t>
      </w:r>
      <w:r w:rsidR="00962E36" w:rsidRPr="00A20913">
        <w:t>which showed a risk difference of 10.8% between the two cohorts</w:t>
      </w:r>
      <w:r w:rsidR="00B45F66" w:rsidRPr="00A20913">
        <w:t xml:space="preserve"> </w:t>
      </w:r>
      <w:r w:rsidR="00962E36" w:rsidRPr="00A20913">
        <w:fldChar w:fldCharType="begin"/>
      </w:r>
      <w:r w:rsidR="00B45F66" w:rsidRPr="00A20913">
        <w:instrText xml:space="preserve"> ADDIN ZOTERO_ITEM CSL_CITATION {"citationID":"3NFoasyg","properties":{"formattedCitation":"(Xie et al. 2011)","plainCitation":"(Xie et al. 2011)","noteIndex":0},"citationItems":[{"id":21,"uris":["http://zotero.org/users/18042376/items/49IJ2GFE"],"itemData":{"id":21,"type":"article-journal","abstract":"Background: Whether or not cesarean delivery is associated with increased risk of postpartum depression (PPD) remains unclear.\nMethods: We carried out a prospective cohort study between February and September 2007 in Hunan Maternal and Infant Hospital and the First Afﬁliated and Third Afﬁliated Hospitals of the Central South University in Changsha, Hunan, People’s Republic of China. The Chinese version of the Edinburgh Postnatal Depression Scale (EPDS) was used at 2 weeks postpartum to assess PPD, with a score of ‡ 13 as the cutoff for PPD.\nResults: A total of 534 women were included in the ﬁnal analysis, with 415 (77.7%) delivering by cesarean section (the majority of them with no medical indication). The rate of PPD was 21.7% in women who had a cesarean delivery and 10.9% in women who delivered vaginally. The increased risk of PPD in women who had cesarean sections was maintained after we adjusted for potential confounding factors or considered cesarean delivery by social indications.\nConclusions: Cesarean section is associated with increased risk of PPD in Chinese women with a high cesarean delivery rate.","container-title":"Journal of Women's Health","DOI":"10.1089/jwh.2011.2842","ISSN":"1540-9996, 1931-843X","issue":"12","journalAbbreviation":"Journal of Women's Health","language":"en","license":"http://www.liebertpub.com/nv/resources-tools/text-and-data-mining-policy/121/","page":"1881-1886","source":"DOI.org (Crossref)","title":"Cesarean Section and Postpartum Depression in a Cohort of Chinese Women with a High Cesarean Delivery Rate","volume":"20","author":[{"family":"Xie","given":"Ri-hua"},{"family":"Lei","given":"Jun"},{"family":"Wang","given":"Shuhong"},{"family":"Xie","given":"Haiyan"},{"family":"Walker","given":"Mark"},{"family":"Wen","given":"Shi Wu"}],"issued":{"date-parts":[["2011",12]]}}}],"schema":"https://github.com/citation-style-language/schema/raw/master/csl-citation.json"} </w:instrText>
      </w:r>
      <w:r w:rsidR="00962E36" w:rsidRPr="00A20913">
        <w:fldChar w:fldCharType="separate"/>
      </w:r>
      <w:r w:rsidR="00B45F66" w:rsidRPr="00A20913">
        <w:t>(Xie et al. 2011)</w:t>
      </w:r>
      <w:r w:rsidR="00962E36" w:rsidRPr="00A20913">
        <w:fldChar w:fldCharType="end"/>
      </w:r>
      <w:r w:rsidR="00B45F66" w:rsidRPr="00A20913">
        <w:t>.</w:t>
      </w:r>
      <w:r w:rsidR="00962E36" w:rsidRPr="00A20913">
        <w:t xml:space="preserve"> </w:t>
      </w:r>
      <w:r w:rsidR="0041167D" w:rsidRPr="00A20913">
        <w:t xml:space="preserve">Given the inconsistency </w:t>
      </w:r>
      <w:r w:rsidR="00BE1109" w:rsidRPr="00A20913">
        <w:t xml:space="preserve">in </w:t>
      </w:r>
      <w:r w:rsidR="000C3E91" w:rsidRPr="00A20913">
        <w:t>literature</w:t>
      </w:r>
      <w:r w:rsidR="00BE1109" w:rsidRPr="00A20913">
        <w:t>, scarcity of recent data, a sensitivity analysis on sample size requirement was performed</w:t>
      </w:r>
      <w:r w:rsidR="00730C85" w:rsidRPr="00A20913">
        <w:t xml:space="preserve"> </w:t>
      </w:r>
      <w:r w:rsidR="009F757C" w:rsidRPr="00A20913">
        <w:t>with the primary calculation based on 10%</w:t>
      </w:r>
      <w:r w:rsidR="00BE1109" w:rsidRPr="00A20913">
        <w:t xml:space="preserve">. </w:t>
      </w:r>
    </w:p>
    <w:tbl>
      <w:tblPr>
        <w:tblStyle w:val="TableGrid"/>
        <w:tblW w:w="0" w:type="auto"/>
        <w:tblLook w:val="04A0" w:firstRow="1" w:lastRow="0" w:firstColumn="1" w:lastColumn="0" w:noHBand="0" w:noVBand="1"/>
      </w:tblPr>
      <w:tblGrid>
        <w:gridCol w:w="1463"/>
        <w:gridCol w:w="1315"/>
        <w:gridCol w:w="1316"/>
        <w:gridCol w:w="1314"/>
        <w:gridCol w:w="1314"/>
        <w:gridCol w:w="1314"/>
        <w:gridCol w:w="1314"/>
      </w:tblGrid>
      <w:tr w:rsidR="00C17EAA" w:rsidRPr="00A20913" w14:paraId="63AA2CA5" w14:textId="77777777" w:rsidTr="004572AD">
        <w:tc>
          <w:tcPr>
            <w:tcW w:w="9350" w:type="dxa"/>
            <w:gridSpan w:val="7"/>
            <w:shd w:val="clear" w:color="auto" w:fill="E8E8E8" w:themeFill="background2"/>
          </w:tcPr>
          <w:p w14:paraId="3019AA62" w14:textId="3C85A27B" w:rsidR="00C17EAA" w:rsidRPr="00A20913" w:rsidRDefault="008A3E4B" w:rsidP="00F77221">
            <w:pPr>
              <w:spacing w:line="480" w:lineRule="auto"/>
            </w:pPr>
            <w:r w:rsidRPr="00A20913">
              <w:t xml:space="preserve">Table 1. </w:t>
            </w:r>
            <w:r w:rsidR="006A6F4C" w:rsidRPr="00A20913">
              <w:t xml:space="preserve">Sample size required based on </w:t>
            </w:r>
            <w:r w:rsidR="00801D7D" w:rsidRPr="00A20913">
              <w:t>varying risk</w:t>
            </w:r>
            <w:r w:rsidR="006A6F4C" w:rsidRPr="00A20913">
              <w:t xml:space="preserve"> assumptions</w:t>
            </w:r>
            <w:r w:rsidR="005B158F" w:rsidRPr="00A20913">
              <w:t>¶</w:t>
            </w:r>
          </w:p>
        </w:tc>
      </w:tr>
      <w:tr w:rsidR="00945F7C" w:rsidRPr="00A20913" w14:paraId="56637BE3" w14:textId="77777777" w:rsidTr="008454C0">
        <w:trPr>
          <w:trHeight w:val="548"/>
        </w:trPr>
        <w:tc>
          <w:tcPr>
            <w:tcW w:w="1463" w:type="dxa"/>
          </w:tcPr>
          <w:p w14:paraId="127F94E1" w14:textId="429A8BB4" w:rsidR="00945F7C" w:rsidRPr="00A20913" w:rsidRDefault="00945F7C" w:rsidP="00F77221">
            <w:pPr>
              <w:spacing w:line="480" w:lineRule="auto"/>
            </w:pPr>
            <w:r w:rsidRPr="00A20913">
              <w:t>Alpha level (2-sided)</w:t>
            </w:r>
          </w:p>
        </w:tc>
        <w:tc>
          <w:tcPr>
            <w:tcW w:w="1315" w:type="dxa"/>
          </w:tcPr>
          <w:p w14:paraId="437F3489" w14:textId="40D39C34" w:rsidR="00945F7C" w:rsidRPr="00A20913" w:rsidRDefault="006A6F4C" w:rsidP="00F77221">
            <w:pPr>
              <w:spacing w:line="480" w:lineRule="auto"/>
            </w:pPr>
            <w:r w:rsidRPr="00A20913">
              <w:t>0.05</w:t>
            </w:r>
          </w:p>
        </w:tc>
        <w:tc>
          <w:tcPr>
            <w:tcW w:w="1316" w:type="dxa"/>
          </w:tcPr>
          <w:p w14:paraId="020F3979" w14:textId="039D26C7" w:rsidR="00945F7C" w:rsidRPr="00A20913" w:rsidRDefault="006A6F4C" w:rsidP="00F77221">
            <w:pPr>
              <w:spacing w:line="480" w:lineRule="auto"/>
              <w:rPr>
                <w:strike/>
              </w:rPr>
            </w:pPr>
            <w:r w:rsidRPr="00A20913">
              <w:t>0.05</w:t>
            </w:r>
          </w:p>
        </w:tc>
        <w:tc>
          <w:tcPr>
            <w:tcW w:w="1314" w:type="dxa"/>
          </w:tcPr>
          <w:p w14:paraId="1D1C984C" w14:textId="3EE54F0C" w:rsidR="00945F7C" w:rsidRPr="00A20913" w:rsidRDefault="006A6F4C" w:rsidP="00F77221">
            <w:pPr>
              <w:spacing w:line="480" w:lineRule="auto"/>
              <w:rPr>
                <w:strike/>
              </w:rPr>
            </w:pPr>
            <w:r w:rsidRPr="00A20913">
              <w:t>0.05</w:t>
            </w:r>
          </w:p>
        </w:tc>
        <w:tc>
          <w:tcPr>
            <w:tcW w:w="1314" w:type="dxa"/>
          </w:tcPr>
          <w:p w14:paraId="6D0B5E12" w14:textId="7E166662" w:rsidR="00945F7C" w:rsidRPr="00A20913" w:rsidRDefault="006A6F4C" w:rsidP="00F77221">
            <w:pPr>
              <w:spacing w:line="480" w:lineRule="auto"/>
              <w:rPr>
                <w:strike/>
              </w:rPr>
            </w:pPr>
            <w:r w:rsidRPr="00A20913">
              <w:t>0.05</w:t>
            </w:r>
          </w:p>
        </w:tc>
        <w:tc>
          <w:tcPr>
            <w:tcW w:w="1314" w:type="dxa"/>
          </w:tcPr>
          <w:p w14:paraId="6824CDCD" w14:textId="3C62B470" w:rsidR="00945F7C" w:rsidRPr="00A20913" w:rsidRDefault="006A6F4C" w:rsidP="00F77221">
            <w:pPr>
              <w:spacing w:line="480" w:lineRule="auto"/>
              <w:rPr>
                <w:strike/>
              </w:rPr>
            </w:pPr>
            <w:r w:rsidRPr="00A20913">
              <w:t>0.05</w:t>
            </w:r>
          </w:p>
        </w:tc>
        <w:tc>
          <w:tcPr>
            <w:tcW w:w="1314" w:type="dxa"/>
          </w:tcPr>
          <w:p w14:paraId="66F815A6" w14:textId="31B109D3" w:rsidR="00945F7C" w:rsidRPr="00A20913" w:rsidRDefault="006A6F4C" w:rsidP="00F77221">
            <w:pPr>
              <w:spacing w:line="480" w:lineRule="auto"/>
              <w:rPr>
                <w:strike/>
              </w:rPr>
            </w:pPr>
            <w:r w:rsidRPr="00A20913">
              <w:t>0.05</w:t>
            </w:r>
          </w:p>
        </w:tc>
      </w:tr>
      <w:tr w:rsidR="00945F7C" w:rsidRPr="00A20913" w14:paraId="5B5B1B4E" w14:textId="77777777" w:rsidTr="006B53E4">
        <w:tc>
          <w:tcPr>
            <w:tcW w:w="1463" w:type="dxa"/>
          </w:tcPr>
          <w:p w14:paraId="62387E49" w14:textId="68ECEBA6" w:rsidR="00945F7C" w:rsidRPr="00A20913" w:rsidRDefault="00C17EAA" w:rsidP="00F77221">
            <w:pPr>
              <w:spacing w:line="480" w:lineRule="auto"/>
            </w:pPr>
            <w:r w:rsidRPr="00A20913">
              <w:t>Beta</w:t>
            </w:r>
          </w:p>
        </w:tc>
        <w:tc>
          <w:tcPr>
            <w:tcW w:w="1315" w:type="dxa"/>
          </w:tcPr>
          <w:p w14:paraId="2C51AC88" w14:textId="16296F9D" w:rsidR="00945F7C" w:rsidRPr="00A20913" w:rsidRDefault="006A6F4C" w:rsidP="00F77221">
            <w:pPr>
              <w:spacing w:line="480" w:lineRule="auto"/>
            </w:pPr>
            <w:r w:rsidRPr="00A20913">
              <w:t>0.2</w:t>
            </w:r>
          </w:p>
        </w:tc>
        <w:tc>
          <w:tcPr>
            <w:tcW w:w="1316" w:type="dxa"/>
          </w:tcPr>
          <w:p w14:paraId="5454BA77" w14:textId="79CE776C" w:rsidR="00945F7C" w:rsidRPr="00A20913" w:rsidRDefault="006A6F4C" w:rsidP="00F77221">
            <w:pPr>
              <w:spacing w:line="480" w:lineRule="auto"/>
            </w:pPr>
            <w:r w:rsidRPr="00A20913">
              <w:t>0.1</w:t>
            </w:r>
          </w:p>
        </w:tc>
        <w:tc>
          <w:tcPr>
            <w:tcW w:w="1314" w:type="dxa"/>
          </w:tcPr>
          <w:p w14:paraId="518257FF" w14:textId="467552F6" w:rsidR="00945F7C" w:rsidRPr="00A20913" w:rsidRDefault="006A6F4C" w:rsidP="00F77221">
            <w:pPr>
              <w:spacing w:line="480" w:lineRule="auto"/>
              <w:rPr>
                <w:strike/>
              </w:rPr>
            </w:pPr>
            <w:r w:rsidRPr="00A20913">
              <w:t>0.2</w:t>
            </w:r>
          </w:p>
        </w:tc>
        <w:tc>
          <w:tcPr>
            <w:tcW w:w="1314" w:type="dxa"/>
          </w:tcPr>
          <w:p w14:paraId="1076B9A4" w14:textId="6631E051" w:rsidR="00945F7C" w:rsidRPr="00A20913" w:rsidRDefault="006A6F4C" w:rsidP="00F77221">
            <w:pPr>
              <w:spacing w:line="480" w:lineRule="auto"/>
              <w:rPr>
                <w:strike/>
              </w:rPr>
            </w:pPr>
            <w:r w:rsidRPr="00A20913">
              <w:t>0.1</w:t>
            </w:r>
          </w:p>
        </w:tc>
        <w:tc>
          <w:tcPr>
            <w:tcW w:w="1314" w:type="dxa"/>
          </w:tcPr>
          <w:p w14:paraId="35BC808D" w14:textId="1DFC6EA0" w:rsidR="00945F7C" w:rsidRPr="00A20913" w:rsidRDefault="006A6F4C" w:rsidP="00F77221">
            <w:pPr>
              <w:spacing w:line="480" w:lineRule="auto"/>
              <w:rPr>
                <w:strike/>
              </w:rPr>
            </w:pPr>
            <w:r w:rsidRPr="00A20913">
              <w:t>0.2</w:t>
            </w:r>
          </w:p>
        </w:tc>
        <w:tc>
          <w:tcPr>
            <w:tcW w:w="1314" w:type="dxa"/>
          </w:tcPr>
          <w:p w14:paraId="1B9C6F00" w14:textId="22777FB2" w:rsidR="00945F7C" w:rsidRPr="00A20913" w:rsidRDefault="006A6F4C" w:rsidP="00F77221">
            <w:pPr>
              <w:spacing w:line="480" w:lineRule="auto"/>
              <w:rPr>
                <w:strike/>
              </w:rPr>
            </w:pPr>
            <w:r w:rsidRPr="00A20913">
              <w:t>0.1</w:t>
            </w:r>
          </w:p>
        </w:tc>
      </w:tr>
      <w:tr w:rsidR="00C17EAA" w:rsidRPr="00A20913" w14:paraId="0990608F" w14:textId="77777777" w:rsidTr="006563E2">
        <w:tc>
          <w:tcPr>
            <w:tcW w:w="9350" w:type="dxa"/>
            <w:gridSpan w:val="7"/>
            <w:shd w:val="clear" w:color="auto" w:fill="E8E8E8" w:themeFill="background2"/>
          </w:tcPr>
          <w:p w14:paraId="12275263" w14:textId="4581A19F" w:rsidR="00C17EAA" w:rsidRPr="00A20913" w:rsidRDefault="002916BF" w:rsidP="00F77221">
            <w:pPr>
              <w:spacing w:line="480" w:lineRule="auto"/>
            </w:pPr>
            <w:r w:rsidRPr="00A20913">
              <w:lastRenderedPageBreak/>
              <w:t>Based on primary endpoint</w:t>
            </w:r>
          </w:p>
        </w:tc>
      </w:tr>
      <w:tr w:rsidR="00945F7C" w:rsidRPr="00A20913" w14:paraId="20DF1FD3" w14:textId="77777777" w:rsidTr="006B53E4">
        <w:tc>
          <w:tcPr>
            <w:tcW w:w="1463" w:type="dxa"/>
          </w:tcPr>
          <w:p w14:paraId="03E2F365" w14:textId="079DC078" w:rsidR="00945F7C" w:rsidRPr="00A20913" w:rsidRDefault="0090737C" w:rsidP="00F77221">
            <w:pPr>
              <w:spacing w:line="480" w:lineRule="auto"/>
            </w:pPr>
            <w:r w:rsidRPr="00A20913">
              <w:t>Expected</w:t>
            </w:r>
            <w:r w:rsidR="002916BF" w:rsidRPr="00A20913">
              <w:t xml:space="preserve"> </w:t>
            </w:r>
            <w:r w:rsidR="00423841" w:rsidRPr="00A20913">
              <w:t xml:space="preserve">incidence </w:t>
            </w:r>
            <w:r w:rsidR="00681B54" w:rsidRPr="00A20913">
              <w:t xml:space="preserve">of PPD </w:t>
            </w:r>
            <w:r w:rsidRPr="00A20913">
              <w:t>in normal vaginal delivery</w:t>
            </w:r>
            <w:r w:rsidR="00423841" w:rsidRPr="00A20913">
              <w:t xml:space="preserve"> </w:t>
            </w:r>
          </w:p>
        </w:tc>
        <w:tc>
          <w:tcPr>
            <w:tcW w:w="1315" w:type="dxa"/>
          </w:tcPr>
          <w:p w14:paraId="34A02E54" w14:textId="2C84E02C" w:rsidR="00945F7C" w:rsidRPr="00A20913" w:rsidRDefault="00BD0794" w:rsidP="00F77221">
            <w:pPr>
              <w:spacing w:line="480" w:lineRule="auto"/>
            </w:pPr>
            <w:r w:rsidRPr="00A20913">
              <w:t>10%</w:t>
            </w:r>
          </w:p>
        </w:tc>
        <w:tc>
          <w:tcPr>
            <w:tcW w:w="1316" w:type="dxa"/>
          </w:tcPr>
          <w:p w14:paraId="001E0EAE" w14:textId="2B557908" w:rsidR="00945F7C" w:rsidRPr="00A20913" w:rsidRDefault="00BD0794" w:rsidP="00F77221">
            <w:pPr>
              <w:spacing w:line="480" w:lineRule="auto"/>
              <w:rPr>
                <w:strike/>
              </w:rPr>
            </w:pPr>
            <w:r w:rsidRPr="00A20913">
              <w:t>10%</w:t>
            </w:r>
          </w:p>
        </w:tc>
        <w:tc>
          <w:tcPr>
            <w:tcW w:w="1314" w:type="dxa"/>
          </w:tcPr>
          <w:p w14:paraId="1C25EB9A" w14:textId="0910F0F7" w:rsidR="00945F7C" w:rsidRPr="00A20913" w:rsidRDefault="00BD0794" w:rsidP="00F77221">
            <w:pPr>
              <w:spacing w:line="480" w:lineRule="auto"/>
              <w:rPr>
                <w:strike/>
              </w:rPr>
            </w:pPr>
            <w:r w:rsidRPr="00A20913">
              <w:t>10%</w:t>
            </w:r>
          </w:p>
        </w:tc>
        <w:tc>
          <w:tcPr>
            <w:tcW w:w="1314" w:type="dxa"/>
          </w:tcPr>
          <w:p w14:paraId="75CC23DF" w14:textId="69F8EB06" w:rsidR="00945F7C" w:rsidRPr="00A20913" w:rsidRDefault="00BD0794" w:rsidP="00F77221">
            <w:pPr>
              <w:spacing w:line="480" w:lineRule="auto"/>
              <w:rPr>
                <w:strike/>
              </w:rPr>
            </w:pPr>
            <w:r w:rsidRPr="00A20913">
              <w:t>10%</w:t>
            </w:r>
          </w:p>
        </w:tc>
        <w:tc>
          <w:tcPr>
            <w:tcW w:w="1314" w:type="dxa"/>
          </w:tcPr>
          <w:p w14:paraId="338921B1" w14:textId="0D5D4755" w:rsidR="00945F7C" w:rsidRPr="00A20913" w:rsidRDefault="00BD0794" w:rsidP="00F77221">
            <w:pPr>
              <w:spacing w:line="480" w:lineRule="auto"/>
              <w:rPr>
                <w:strike/>
              </w:rPr>
            </w:pPr>
            <w:r w:rsidRPr="00A20913">
              <w:t>10%</w:t>
            </w:r>
          </w:p>
        </w:tc>
        <w:tc>
          <w:tcPr>
            <w:tcW w:w="1314" w:type="dxa"/>
          </w:tcPr>
          <w:p w14:paraId="2EDE4A8F" w14:textId="4E864EE9" w:rsidR="00945F7C" w:rsidRPr="00A20913" w:rsidRDefault="00BD0794" w:rsidP="00F77221">
            <w:pPr>
              <w:spacing w:line="480" w:lineRule="auto"/>
              <w:rPr>
                <w:strike/>
              </w:rPr>
            </w:pPr>
            <w:r w:rsidRPr="00A20913">
              <w:t>10%</w:t>
            </w:r>
          </w:p>
        </w:tc>
      </w:tr>
      <w:tr w:rsidR="00945F7C" w:rsidRPr="00A20913" w14:paraId="018B10FB" w14:textId="77777777" w:rsidTr="006B53E4">
        <w:tc>
          <w:tcPr>
            <w:tcW w:w="1463" w:type="dxa"/>
          </w:tcPr>
          <w:p w14:paraId="3A9D196D" w14:textId="2E176DDD" w:rsidR="00945F7C" w:rsidRPr="00A20913" w:rsidRDefault="0090737C" w:rsidP="00F77221">
            <w:pPr>
              <w:spacing w:line="480" w:lineRule="auto"/>
            </w:pPr>
            <w:r w:rsidRPr="00A20913">
              <w:t>Expected incidence of PPD in cesarean section delivery</w:t>
            </w:r>
          </w:p>
        </w:tc>
        <w:tc>
          <w:tcPr>
            <w:tcW w:w="1315" w:type="dxa"/>
          </w:tcPr>
          <w:p w14:paraId="37E550F3" w14:textId="27AC9040" w:rsidR="00945F7C" w:rsidRPr="00A20913" w:rsidRDefault="00DA2360" w:rsidP="00F77221">
            <w:pPr>
              <w:spacing w:line="480" w:lineRule="auto"/>
            </w:pPr>
            <w:r w:rsidRPr="00A20913">
              <w:t>15%</w:t>
            </w:r>
          </w:p>
        </w:tc>
        <w:tc>
          <w:tcPr>
            <w:tcW w:w="1316" w:type="dxa"/>
          </w:tcPr>
          <w:p w14:paraId="735F58C2" w14:textId="2226A6CB" w:rsidR="00945F7C" w:rsidRPr="00A20913" w:rsidRDefault="00DA2360" w:rsidP="00F77221">
            <w:pPr>
              <w:spacing w:line="480" w:lineRule="auto"/>
              <w:rPr>
                <w:strike/>
              </w:rPr>
            </w:pPr>
            <w:r w:rsidRPr="00A20913">
              <w:t>15%</w:t>
            </w:r>
          </w:p>
        </w:tc>
        <w:tc>
          <w:tcPr>
            <w:tcW w:w="1314" w:type="dxa"/>
          </w:tcPr>
          <w:p w14:paraId="2BDD0C8E" w14:textId="3FD96E6C" w:rsidR="00945F7C" w:rsidRPr="00A20913" w:rsidRDefault="00DA2360" w:rsidP="00F77221">
            <w:pPr>
              <w:spacing w:line="480" w:lineRule="auto"/>
            </w:pPr>
            <w:r w:rsidRPr="00A20913">
              <w:t>17%</w:t>
            </w:r>
          </w:p>
        </w:tc>
        <w:tc>
          <w:tcPr>
            <w:tcW w:w="1314" w:type="dxa"/>
          </w:tcPr>
          <w:p w14:paraId="5A3763A6" w14:textId="136DF350" w:rsidR="00945F7C" w:rsidRPr="00A20913" w:rsidRDefault="00DA2360" w:rsidP="00F77221">
            <w:pPr>
              <w:spacing w:line="480" w:lineRule="auto"/>
              <w:rPr>
                <w:strike/>
              </w:rPr>
            </w:pPr>
            <w:r w:rsidRPr="00A20913">
              <w:t>17%</w:t>
            </w:r>
          </w:p>
        </w:tc>
        <w:tc>
          <w:tcPr>
            <w:tcW w:w="1314" w:type="dxa"/>
          </w:tcPr>
          <w:p w14:paraId="19F6BCC3" w14:textId="5980E8F5" w:rsidR="00945F7C" w:rsidRPr="00A20913" w:rsidRDefault="00DA2360" w:rsidP="00F77221">
            <w:pPr>
              <w:spacing w:line="480" w:lineRule="auto"/>
              <w:rPr>
                <w:strike/>
              </w:rPr>
            </w:pPr>
            <w:r w:rsidRPr="00A20913">
              <w:t>20%</w:t>
            </w:r>
          </w:p>
        </w:tc>
        <w:tc>
          <w:tcPr>
            <w:tcW w:w="1314" w:type="dxa"/>
          </w:tcPr>
          <w:p w14:paraId="29B43612" w14:textId="61FE1D47" w:rsidR="00945F7C" w:rsidRPr="00A20913" w:rsidRDefault="00DA2360" w:rsidP="00F77221">
            <w:pPr>
              <w:spacing w:line="480" w:lineRule="auto"/>
              <w:rPr>
                <w:strike/>
              </w:rPr>
            </w:pPr>
            <w:r w:rsidRPr="00A20913">
              <w:t>20%</w:t>
            </w:r>
          </w:p>
        </w:tc>
      </w:tr>
      <w:tr w:rsidR="00945F7C" w:rsidRPr="00A20913" w14:paraId="7C6BDF24" w14:textId="77777777" w:rsidTr="006B53E4">
        <w:tc>
          <w:tcPr>
            <w:tcW w:w="1463" w:type="dxa"/>
          </w:tcPr>
          <w:p w14:paraId="4F27D285" w14:textId="2C2460B6" w:rsidR="00945F7C" w:rsidRPr="00A20913" w:rsidRDefault="00EC4983" w:rsidP="00F77221">
            <w:pPr>
              <w:spacing w:line="480" w:lineRule="auto"/>
            </w:pPr>
            <w:r w:rsidRPr="00A20913">
              <w:t>Total number of participants</w:t>
            </w:r>
          </w:p>
        </w:tc>
        <w:tc>
          <w:tcPr>
            <w:tcW w:w="1315" w:type="dxa"/>
          </w:tcPr>
          <w:p w14:paraId="45C41A66" w14:textId="7C9BAFB9" w:rsidR="00945F7C" w:rsidRPr="00A20913" w:rsidRDefault="007D6C6B" w:rsidP="00F77221">
            <w:pPr>
              <w:spacing w:line="480" w:lineRule="auto"/>
            </w:pPr>
            <w:r w:rsidRPr="00A20913">
              <w:t xml:space="preserve">1510 </w:t>
            </w:r>
            <w:r w:rsidR="00095408" w:rsidRPr="00A20913">
              <w:t>(1372)</w:t>
            </w:r>
          </w:p>
        </w:tc>
        <w:tc>
          <w:tcPr>
            <w:tcW w:w="1316" w:type="dxa"/>
          </w:tcPr>
          <w:p w14:paraId="0F358BFB" w14:textId="6DD6E86F" w:rsidR="00945F7C" w:rsidRPr="00A20913" w:rsidRDefault="00095408" w:rsidP="00F77221">
            <w:pPr>
              <w:spacing w:line="480" w:lineRule="auto"/>
            </w:pPr>
            <w:r w:rsidRPr="00A20913">
              <w:t>2020 (</w:t>
            </w:r>
            <w:r w:rsidR="00F5210A" w:rsidRPr="00A20913">
              <w:t>1836</w:t>
            </w:r>
            <w:r w:rsidRPr="00A20913">
              <w:t>)</w:t>
            </w:r>
          </w:p>
        </w:tc>
        <w:tc>
          <w:tcPr>
            <w:tcW w:w="1314" w:type="dxa"/>
          </w:tcPr>
          <w:p w14:paraId="1447D642" w14:textId="012B9ECB" w:rsidR="00945F7C" w:rsidRPr="00A20913" w:rsidRDefault="00095408" w:rsidP="00F77221">
            <w:pPr>
              <w:spacing w:line="480" w:lineRule="auto"/>
            </w:pPr>
            <w:r w:rsidRPr="00A20913">
              <w:t>821 (</w:t>
            </w:r>
            <w:r w:rsidR="00FD719E" w:rsidRPr="00A20913">
              <w:t>746</w:t>
            </w:r>
            <w:r w:rsidRPr="00A20913">
              <w:t>)</w:t>
            </w:r>
          </w:p>
        </w:tc>
        <w:tc>
          <w:tcPr>
            <w:tcW w:w="1314" w:type="dxa"/>
          </w:tcPr>
          <w:p w14:paraId="22F34CB0" w14:textId="76183F19" w:rsidR="00945F7C" w:rsidRPr="00A20913" w:rsidRDefault="00726753" w:rsidP="00F77221">
            <w:pPr>
              <w:spacing w:line="480" w:lineRule="auto"/>
            </w:pPr>
            <w:r w:rsidRPr="00A20913">
              <w:t xml:space="preserve">1098 </w:t>
            </w:r>
            <w:r w:rsidR="00095408" w:rsidRPr="00A20913">
              <w:t>(</w:t>
            </w:r>
            <w:r w:rsidR="00A24970" w:rsidRPr="00A20913">
              <w:t>998</w:t>
            </w:r>
            <w:r w:rsidR="00095408" w:rsidRPr="00A20913">
              <w:t>)</w:t>
            </w:r>
          </w:p>
        </w:tc>
        <w:tc>
          <w:tcPr>
            <w:tcW w:w="1314" w:type="dxa"/>
          </w:tcPr>
          <w:p w14:paraId="6AD1C3F1" w14:textId="36172B89" w:rsidR="00945F7C" w:rsidRPr="00A20913" w:rsidRDefault="00726753" w:rsidP="00F77221">
            <w:pPr>
              <w:spacing w:line="480" w:lineRule="auto"/>
            </w:pPr>
            <w:r w:rsidRPr="00A20913">
              <w:t>438 (</w:t>
            </w:r>
            <w:r w:rsidR="00FD3F94" w:rsidRPr="00A20913">
              <w:t>398</w:t>
            </w:r>
            <w:r w:rsidRPr="00A20913">
              <w:t>)</w:t>
            </w:r>
          </w:p>
        </w:tc>
        <w:tc>
          <w:tcPr>
            <w:tcW w:w="1314" w:type="dxa"/>
          </w:tcPr>
          <w:p w14:paraId="562F328C" w14:textId="3387A990" w:rsidR="00945F7C" w:rsidRPr="00A20913" w:rsidRDefault="00726753" w:rsidP="00F77221">
            <w:pPr>
              <w:spacing w:line="480" w:lineRule="auto"/>
            </w:pPr>
            <w:r w:rsidRPr="00A20913">
              <w:t>585 (</w:t>
            </w:r>
            <w:r w:rsidR="00151F76" w:rsidRPr="00A20913">
              <w:t>532</w:t>
            </w:r>
            <w:r w:rsidRPr="00A20913">
              <w:t>)</w:t>
            </w:r>
          </w:p>
          <w:p w14:paraId="0C56E3BF" w14:textId="77777777" w:rsidR="00151F76" w:rsidRPr="00A20913" w:rsidRDefault="00151F76" w:rsidP="00F77221">
            <w:pPr>
              <w:spacing w:line="480" w:lineRule="auto"/>
            </w:pPr>
          </w:p>
        </w:tc>
      </w:tr>
    </w:tbl>
    <w:p w14:paraId="164ECEE2" w14:textId="4AA1B089" w:rsidR="00E55B57" w:rsidRPr="00A20913" w:rsidRDefault="005B158F" w:rsidP="00F77221">
      <w:pPr>
        <w:spacing w:line="480" w:lineRule="auto"/>
      </w:pPr>
      <w:r w:rsidRPr="00A20913">
        <w:t>¶</w:t>
      </w:r>
      <w:r w:rsidR="00604686" w:rsidRPr="00180D17">
        <w:t xml:space="preserve">Sample sizes </w:t>
      </w:r>
      <w:proofErr w:type="gramStart"/>
      <w:r w:rsidR="00604686" w:rsidRPr="00180D17">
        <w:t>aforementioned ar</w:t>
      </w:r>
      <w:r w:rsidR="00E40C5B" w:rsidRPr="00180D17">
        <w:t>e</w:t>
      </w:r>
      <w:proofErr w:type="gramEnd"/>
      <w:r w:rsidR="00E40C5B" w:rsidRPr="00180D17">
        <w:t xml:space="preserve"> calculated w</w:t>
      </w:r>
      <w:r w:rsidR="000559F1" w:rsidRPr="00180D17">
        <w:t xml:space="preserve">ithout </w:t>
      </w:r>
      <w:r w:rsidR="00E40C5B" w:rsidRPr="00180D17">
        <w:t>continuity correction applied. Loss to follow-up adjustment of 10% incorporated into all estimates.</w:t>
      </w:r>
      <w:r w:rsidR="005C095F" w:rsidRPr="00180D17">
        <w:t xml:space="preserve"> Original sample sizes are mentioned in between </w:t>
      </w:r>
      <w:r w:rsidR="00095408" w:rsidRPr="00180D17">
        <w:t>brackets</w:t>
      </w:r>
      <w:r w:rsidR="005C095F" w:rsidRPr="00180D17">
        <w:t>.</w:t>
      </w:r>
    </w:p>
    <w:p w14:paraId="3082B591" w14:textId="4B436577" w:rsidR="00052548" w:rsidRPr="00A20913" w:rsidRDefault="00B31448" w:rsidP="005C2176">
      <w:pPr>
        <w:pStyle w:val="Heading2"/>
      </w:pPr>
      <w:bookmarkStart w:id="20" w:name="_Toc224211484"/>
      <w:r w:rsidRPr="00A20913">
        <w:t xml:space="preserve">3. 9 </w:t>
      </w:r>
      <w:r w:rsidR="0023337E" w:rsidRPr="00A20913">
        <w:t>Statistical methods:</w:t>
      </w:r>
      <w:bookmarkEnd w:id="20"/>
    </w:p>
    <w:p w14:paraId="7DBCA197" w14:textId="5CBD3C3C" w:rsidR="005E2805" w:rsidRPr="00A20913" w:rsidRDefault="005E2805" w:rsidP="007C34AE">
      <w:pPr>
        <w:pStyle w:val="Heading1"/>
        <w:numPr>
          <w:ilvl w:val="0"/>
          <w:numId w:val="21"/>
        </w:numPr>
      </w:pPr>
      <w:bookmarkStart w:id="21" w:name="_Toc224211485"/>
      <w:r w:rsidRPr="00A20913">
        <w:t>References:</w:t>
      </w:r>
      <w:bookmarkEnd w:id="21"/>
    </w:p>
    <w:p w14:paraId="400E1341" w14:textId="77777777" w:rsidR="00586EEB" w:rsidRPr="00A20913" w:rsidRDefault="005E2805" w:rsidP="00F77221">
      <w:pPr>
        <w:pStyle w:val="Bibliography"/>
        <w:spacing w:line="480" w:lineRule="auto"/>
      </w:pPr>
      <w:r w:rsidRPr="00A20913">
        <w:lastRenderedPageBreak/>
        <w:fldChar w:fldCharType="begin"/>
      </w:r>
      <w:r w:rsidR="000C7B48" w:rsidRPr="00A20913">
        <w:instrText xml:space="preserve"> ADDIN ZOTERO_BIBL {"uncited":[],"omitted":[],"custom":[]} CSL_BIBLIOGRAPHY </w:instrText>
      </w:r>
      <w:r w:rsidRPr="00A20913">
        <w:fldChar w:fldCharType="separate"/>
      </w:r>
      <w:r w:rsidR="00586EEB" w:rsidRPr="00A20913">
        <w:t xml:space="preserve">“ACOG Committee Opinion No. 757: Screening for Perinatal Depression.” 2018. </w:t>
      </w:r>
      <w:r w:rsidR="00586EEB" w:rsidRPr="00A20913">
        <w:rPr>
          <w:i/>
          <w:iCs/>
        </w:rPr>
        <w:t>Obstetrics &amp; Gynecology</w:t>
      </w:r>
      <w:r w:rsidR="00586EEB" w:rsidRPr="00A20913">
        <w:t xml:space="preserve"> 132 (5): e208–12. https://doi.org/10.1097/AOG.0000000000002927.</w:t>
      </w:r>
    </w:p>
    <w:p w14:paraId="7705680C" w14:textId="77777777" w:rsidR="00586EEB" w:rsidRPr="00A20913" w:rsidRDefault="00586EEB" w:rsidP="00F77221">
      <w:pPr>
        <w:pStyle w:val="Bibliography"/>
        <w:spacing w:line="480" w:lineRule="auto"/>
      </w:pPr>
      <w:r w:rsidRPr="00A20913">
        <w:t xml:space="preserve">Altemus, Margaret, Christine C. Neeb, Alida Davis, Mallay Occhiogrosso, Theresa Nguyen, and Kathryn L. Bleiberg. 2012. “Phenotypic Differences Between Pregnancy-Onset and Postpartum-Onset Major Depressive Disorder.” </w:t>
      </w:r>
      <w:r w:rsidRPr="00A20913">
        <w:rPr>
          <w:i/>
          <w:iCs/>
        </w:rPr>
        <w:t>The Journal of Clinical Psychiatry</w:t>
      </w:r>
      <w:r w:rsidRPr="00A20913">
        <w:t xml:space="preserve"> 73 (12): e1485–91. https://doi.org/10.4088/JCP.12m07693.</w:t>
      </w:r>
    </w:p>
    <w:p w14:paraId="2575807C" w14:textId="77777777" w:rsidR="00586EEB" w:rsidRPr="00A20913" w:rsidRDefault="00586EEB" w:rsidP="00F77221">
      <w:pPr>
        <w:pStyle w:val="Bibliography"/>
        <w:spacing w:line="480" w:lineRule="auto"/>
      </w:pPr>
      <w:r w:rsidRPr="00A20913">
        <w:t xml:space="preserve">Austin, Marie-Paule. 2014. “Marcé International Society Position Statement on Psychosocial Assessment and Depression Screening in Perinatal Women.” </w:t>
      </w:r>
      <w:r w:rsidRPr="00A20913">
        <w:rPr>
          <w:i/>
          <w:iCs/>
        </w:rPr>
        <w:t>Best Practice &amp; Research Clinical Obstetrics &amp; Gynaecology</w:t>
      </w:r>
      <w:r w:rsidRPr="00A20913">
        <w:t xml:space="preserve"> 28 (1): 179–87. https://doi.org/10.1016/j.bpobgyn.2013.08.016.</w:t>
      </w:r>
    </w:p>
    <w:p w14:paraId="27CECCB8" w14:textId="77777777" w:rsidR="00586EEB" w:rsidRPr="00A20913" w:rsidRDefault="00586EEB" w:rsidP="00F77221">
      <w:pPr>
        <w:pStyle w:val="Bibliography"/>
        <w:spacing w:line="480" w:lineRule="auto"/>
      </w:pPr>
      <w:r w:rsidRPr="00A20913">
        <w:t xml:space="preserve">Cliffe, Susan, Deborah Black, Joanne Bryant, and Elizabeth Sullivan. 2008. “Maternal Deaths in New South Wales, Australia: A Data Linkage Project.” </w:t>
      </w:r>
      <w:r w:rsidRPr="00A20913">
        <w:rPr>
          <w:i/>
          <w:iCs/>
        </w:rPr>
        <w:t>Australian and New Zealand Journal of Obstetrics and Gynaecology</w:t>
      </w:r>
      <w:r w:rsidRPr="00A20913">
        <w:t xml:space="preserve"> 48 (3): 255–60. https://doi.org/10.1111/j.1479-828X.2008.00878.x.</w:t>
      </w:r>
    </w:p>
    <w:p w14:paraId="4390871C" w14:textId="77777777" w:rsidR="00586EEB" w:rsidRPr="00A20913" w:rsidRDefault="00586EEB" w:rsidP="00F77221">
      <w:pPr>
        <w:pStyle w:val="Bibliography"/>
        <w:spacing w:line="480" w:lineRule="auto"/>
      </w:pPr>
      <w:r w:rsidRPr="00A20913">
        <w:t xml:space="preserve">Esscher, Annika, Birgitta Essén, Eva Innala, et al. 2016. “Suicides during Pregnancy and 1 Year Postpartum in Sweden, 1980–2007.” </w:t>
      </w:r>
      <w:r w:rsidRPr="00A20913">
        <w:rPr>
          <w:i/>
          <w:iCs/>
        </w:rPr>
        <w:t>British Journal of Psychiatry</w:t>
      </w:r>
      <w:r w:rsidRPr="00A20913">
        <w:t xml:space="preserve"> 208 (5): 462–69. https://doi.org/10.1192/bjp.bp.114.161711.</w:t>
      </w:r>
    </w:p>
    <w:p w14:paraId="1A9C15F7" w14:textId="77777777" w:rsidR="00586EEB" w:rsidRPr="00A20913" w:rsidRDefault="00586EEB" w:rsidP="00F77221">
      <w:pPr>
        <w:pStyle w:val="Bibliography"/>
        <w:spacing w:line="480" w:lineRule="auto"/>
      </w:pPr>
      <w:r w:rsidRPr="00A20913">
        <w:t xml:space="preserve">Iwata, Hiroko, Emi Mori, Akiko Sakajo, Kyoko Aoki, Kunie Maehara, and Koji Tamakoshi. 2016. “Prevalence of Postpartum Depressive Symptoms during the First 6 Months </w:t>
      </w:r>
      <w:r w:rsidRPr="00A20913">
        <w:lastRenderedPageBreak/>
        <w:t xml:space="preserve">Postpartum: Association with Maternal Age and Parity.” </w:t>
      </w:r>
      <w:r w:rsidRPr="00A20913">
        <w:rPr>
          <w:i/>
          <w:iCs/>
        </w:rPr>
        <w:t>Journal of Affective Disorders</w:t>
      </w:r>
      <w:r w:rsidRPr="00A20913">
        <w:t xml:space="preserve"> 203 (October): 227–32. https://doi.org/10.1016/j.jad.2016.06.002.</w:t>
      </w:r>
    </w:p>
    <w:p w14:paraId="71036192" w14:textId="77777777" w:rsidR="00586EEB" w:rsidRPr="00A20913" w:rsidRDefault="00586EEB" w:rsidP="00F77221">
      <w:pPr>
        <w:pStyle w:val="Bibliography"/>
        <w:spacing w:line="480" w:lineRule="auto"/>
      </w:pPr>
      <w:r w:rsidRPr="00A20913">
        <w:t xml:space="preserve">O’Hara, Michael W., and Katherine L. Wisner. 2014. “Perinatal Mental Illness: Definition, Description and Aetiology.” </w:t>
      </w:r>
      <w:r w:rsidRPr="00A20913">
        <w:rPr>
          <w:i/>
          <w:iCs/>
        </w:rPr>
        <w:t>Best Practice &amp; Research Clinical Obstetrics &amp; Gynaecology</w:t>
      </w:r>
      <w:r w:rsidRPr="00A20913">
        <w:t xml:space="preserve"> 28 (1): 3–12. https://doi.org/10.1016/j.bpobgyn.2013.09.002.</w:t>
      </w:r>
    </w:p>
    <w:p w14:paraId="29C30AC3" w14:textId="77777777" w:rsidR="00586EEB" w:rsidRPr="00A20913" w:rsidRDefault="00586EEB" w:rsidP="00F77221">
      <w:pPr>
        <w:pStyle w:val="Bibliography"/>
        <w:spacing w:line="480" w:lineRule="auto"/>
      </w:pPr>
      <w:r w:rsidRPr="00A20913">
        <w:t xml:space="preserve">Patel, Roshni R., Deirdre J. Murphy, and Tim J. Peters. 2005. “Operative Delivery and Postnatal Depression: A Cohort Study.” </w:t>
      </w:r>
      <w:r w:rsidRPr="00A20913">
        <w:rPr>
          <w:i/>
          <w:iCs/>
        </w:rPr>
        <w:t>BMJ</w:t>
      </w:r>
      <w:r w:rsidRPr="00A20913">
        <w:t xml:space="preserve"> 330 (7496): 879. https://doi.org/10.1136/bmj.38376.603426.D3.</w:t>
      </w:r>
    </w:p>
    <w:p w14:paraId="3A80A3E5" w14:textId="77777777" w:rsidR="00586EEB" w:rsidRPr="00A20913" w:rsidRDefault="00586EEB" w:rsidP="00F77221">
      <w:pPr>
        <w:pStyle w:val="Bibliography"/>
        <w:spacing w:line="480" w:lineRule="auto"/>
      </w:pPr>
      <w:r w:rsidRPr="00A20913">
        <w:t xml:space="preserve">Roddy Mitchell, Alexandra, Hannah Gordon, Anthea Lindquist, et al. 2023. “Prevalence of Perinatal Depression in Low- and Middle-Income Countries: A Systematic Review and Meta-Analysis.” </w:t>
      </w:r>
      <w:r w:rsidRPr="00A20913">
        <w:rPr>
          <w:i/>
          <w:iCs/>
        </w:rPr>
        <w:t>JAMA Psychiatry</w:t>
      </w:r>
      <w:r w:rsidRPr="00A20913">
        <w:t xml:space="preserve"> 80 (5): 425. https://doi.org/10.1001/jamapsychiatry.2023.0069.</w:t>
      </w:r>
    </w:p>
    <w:p w14:paraId="741C65D9" w14:textId="77777777" w:rsidR="00586EEB" w:rsidRPr="00A20913" w:rsidRDefault="00586EEB" w:rsidP="00F77221">
      <w:pPr>
        <w:pStyle w:val="Bibliography"/>
        <w:spacing w:line="480" w:lineRule="auto"/>
      </w:pPr>
      <w:r w:rsidRPr="00A20913">
        <w:t xml:space="preserve">Stewart, Donna E. 2011. “Depression during Pregnancy.” </w:t>
      </w:r>
      <w:r w:rsidRPr="00A20913">
        <w:rPr>
          <w:i/>
          <w:iCs/>
        </w:rPr>
        <w:t>New England Journal of Medicine</w:t>
      </w:r>
      <w:r w:rsidRPr="00A20913">
        <w:t xml:space="preserve"> 365 (17): 1605–11. https://doi.org/10.1056/NEJMcp1102730.</w:t>
      </w:r>
    </w:p>
    <w:p w14:paraId="007C37FD" w14:textId="77777777" w:rsidR="00586EEB" w:rsidRPr="00A20913" w:rsidRDefault="00586EEB" w:rsidP="00F77221">
      <w:pPr>
        <w:pStyle w:val="Bibliography"/>
        <w:spacing w:line="480" w:lineRule="auto"/>
      </w:pPr>
      <w:r w:rsidRPr="00A20913">
        <w:t xml:space="preserve">Sword, W., C. Kurtz Landy, L. Thabane, et al. 2011. “Is Mode of Delivery Associated with Postpartum Depression at 6 Weeks: A Prospective Cohort Study: Mode of Delivery and Postpartum Depression.” </w:t>
      </w:r>
      <w:r w:rsidRPr="00A20913">
        <w:rPr>
          <w:i/>
          <w:iCs/>
        </w:rPr>
        <w:t>BJOG: An International Journal of Obstetrics &amp; Gynaecology</w:t>
      </w:r>
      <w:r w:rsidRPr="00A20913">
        <w:t xml:space="preserve"> 118 (8): 966–77. https://doi.org/10.1111/j.1471-0528.2011.02950.x.</w:t>
      </w:r>
    </w:p>
    <w:p w14:paraId="387C85A8" w14:textId="77777777" w:rsidR="00586EEB" w:rsidRPr="00A20913" w:rsidRDefault="00586EEB" w:rsidP="00F77221">
      <w:pPr>
        <w:pStyle w:val="Bibliography"/>
        <w:spacing w:line="480" w:lineRule="auto"/>
      </w:pPr>
      <w:r w:rsidRPr="00A20913">
        <w:t xml:space="preserve">Vesga-López, Oriana, Carlos Blanco, Katherine Keyes, Mark Olfson, Bridget F. Grant, and Deborah S. Hasin. 2008. “Psychiatric Disorders in Pregnant and Postpartum Women </w:t>
      </w:r>
      <w:r w:rsidRPr="00A20913">
        <w:lastRenderedPageBreak/>
        <w:t xml:space="preserve">in the United States.” </w:t>
      </w:r>
      <w:r w:rsidRPr="00A20913">
        <w:rPr>
          <w:i/>
          <w:iCs/>
        </w:rPr>
        <w:t>Archives of General Psychiatry</w:t>
      </w:r>
      <w:r w:rsidRPr="00A20913">
        <w:t xml:space="preserve"> 65 (7): 805. https://doi.org/10.1001/archpsyc.65.7.805.</w:t>
      </w:r>
    </w:p>
    <w:p w14:paraId="1C203FF9" w14:textId="77777777" w:rsidR="00586EEB" w:rsidRPr="00A20913" w:rsidRDefault="00586EEB" w:rsidP="00F77221">
      <w:pPr>
        <w:pStyle w:val="Bibliography"/>
        <w:spacing w:line="480" w:lineRule="auto"/>
      </w:pPr>
      <w:r w:rsidRPr="00A20913">
        <w:t xml:space="preserve">Xie, Ri-hua, Jun Lei, Shuhong Wang, Haiyan Xie, Mark Walker, and Shi Wu Wen. 2011. “Cesarean Section and Postpartum Depression in a Cohort of Chinese Women with a High Cesarean Delivery Rate.” </w:t>
      </w:r>
      <w:r w:rsidRPr="00A20913">
        <w:rPr>
          <w:i/>
          <w:iCs/>
        </w:rPr>
        <w:t>Journal of Women’s Health</w:t>
      </w:r>
      <w:r w:rsidRPr="00A20913">
        <w:t xml:space="preserve"> 20 (12): 1881–86. https://doi.org/10.1089/jwh.2011.2842.</w:t>
      </w:r>
    </w:p>
    <w:p w14:paraId="35D15030" w14:textId="543F838B" w:rsidR="009B6BA2" w:rsidRPr="00A20913" w:rsidRDefault="005E2805" w:rsidP="00F77221">
      <w:pPr>
        <w:spacing w:line="480" w:lineRule="auto"/>
      </w:pPr>
      <w:r w:rsidRPr="00A20913">
        <w:fldChar w:fldCharType="end"/>
      </w:r>
    </w:p>
    <w:sectPr w:rsidR="009B6BA2" w:rsidRPr="00A20913">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ED22F" w14:textId="77777777" w:rsidR="00666007" w:rsidRDefault="00666007" w:rsidP="005A3AE9">
      <w:pPr>
        <w:spacing w:after="0" w:line="240" w:lineRule="auto"/>
      </w:pPr>
      <w:r>
        <w:separator/>
      </w:r>
    </w:p>
  </w:endnote>
  <w:endnote w:type="continuationSeparator" w:id="0">
    <w:p w14:paraId="273F82C9" w14:textId="77777777" w:rsidR="00666007" w:rsidRDefault="00666007" w:rsidP="005A3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319158"/>
      <w:docPartObj>
        <w:docPartGallery w:val="Page Numbers (Bottom of Page)"/>
        <w:docPartUnique/>
      </w:docPartObj>
    </w:sdtPr>
    <w:sdtEndPr>
      <w:rPr>
        <w:noProof/>
      </w:rPr>
    </w:sdtEndPr>
    <w:sdtContent>
      <w:p w14:paraId="49C302CD" w14:textId="10381537" w:rsidR="00A178F2" w:rsidRDefault="00A178F2">
        <w:pPr>
          <w:pStyle w:val="Footer"/>
        </w:pPr>
        <w:r>
          <w:fldChar w:fldCharType="begin"/>
        </w:r>
        <w:r>
          <w:instrText xml:space="preserve"> PAGE   \* MERGEFORMAT </w:instrText>
        </w:r>
        <w:r>
          <w:fldChar w:fldCharType="separate"/>
        </w:r>
        <w:r>
          <w:rPr>
            <w:noProof/>
          </w:rPr>
          <w:t>2</w:t>
        </w:r>
        <w:r>
          <w:rPr>
            <w:noProof/>
          </w:rPr>
          <w:fldChar w:fldCharType="end"/>
        </w:r>
      </w:p>
    </w:sdtContent>
  </w:sdt>
  <w:p w14:paraId="1F4BECC3" w14:textId="77777777" w:rsidR="00A178F2" w:rsidRDefault="00A178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0A170" w14:textId="77777777" w:rsidR="00666007" w:rsidRDefault="00666007" w:rsidP="005A3AE9">
      <w:pPr>
        <w:spacing w:after="0" w:line="240" w:lineRule="auto"/>
      </w:pPr>
      <w:r>
        <w:separator/>
      </w:r>
    </w:p>
  </w:footnote>
  <w:footnote w:type="continuationSeparator" w:id="0">
    <w:p w14:paraId="7954B969" w14:textId="77777777" w:rsidR="00666007" w:rsidRDefault="00666007" w:rsidP="005A3A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6D18A" w14:textId="2765BCA8" w:rsidR="005A3AE9" w:rsidRPr="005A3AE9" w:rsidRDefault="005A3AE9" w:rsidP="005A3AE9">
    <w:pPr>
      <w:pStyle w:val="Header"/>
      <w:rPr>
        <w:color w:val="747474" w:themeColor="background2" w:themeShade="80"/>
      </w:rPr>
    </w:pPr>
    <w:r w:rsidRPr="005A3AE9">
      <w:rPr>
        <w:color w:val="747474" w:themeColor="background2" w:themeShade="80"/>
      </w:rPr>
      <w:t>Protocol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3FBD"/>
    <w:multiLevelType w:val="hybridMultilevel"/>
    <w:tmpl w:val="58AACE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4553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0A163E"/>
    <w:multiLevelType w:val="multilevel"/>
    <w:tmpl w:val="F5F2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85742"/>
    <w:multiLevelType w:val="hybridMultilevel"/>
    <w:tmpl w:val="D7E2A0B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A749CA"/>
    <w:multiLevelType w:val="multilevel"/>
    <w:tmpl w:val="D00E3E50"/>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start w:val="3"/>
      <w:numFmt w:val="decimal"/>
      <w:lvlText w:val="%3"/>
      <w:lvlJc w:val="left"/>
      <w:pPr>
        <w:ind w:left="2160" w:hanging="360"/>
      </w:pPr>
      <w:rPr>
        <w:rFonts w:hint="default"/>
        <w:sz w:val="36"/>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007B6C"/>
    <w:multiLevelType w:val="hybridMultilevel"/>
    <w:tmpl w:val="47367056"/>
    <w:lvl w:ilvl="0" w:tplc="7D3CFC8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8D09DC"/>
    <w:multiLevelType w:val="hybridMultilevel"/>
    <w:tmpl w:val="3C82A4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4047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5D20398"/>
    <w:multiLevelType w:val="multilevel"/>
    <w:tmpl w:val="06B0D104"/>
    <w:lvl w:ilvl="0">
      <w:start w:val="2"/>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754490E"/>
    <w:multiLevelType w:val="hybridMultilevel"/>
    <w:tmpl w:val="2D521362"/>
    <w:lvl w:ilvl="0" w:tplc="D9623D3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6028D5"/>
    <w:multiLevelType w:val="hybridMultilevel"/>
    <w:tmpl w:val="0E6CC9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AA2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A8B763F"/>
    <w:multiLevelType w:val="hybridMultilevel"/>
    <w:tmpl w:val="26AA9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497034"/>
    <w:multiLevelType w:val="multilevel"/>
    <w:tmpl w:val="B1FE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72B6C"/>
    <w:multiLevelType w:val="hybridMultilevel"/>
    <w:tmpl w:val="9FF86E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E32823"/>
    <w:multiLevelType w:val="hybridMultilevel"/>
    <w:tmpl w:val="43C411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7F65AC"/>
    <w:multiLevelType w:val="multilevel"/>
    <w:tmpl w:val="838E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D40A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4B006B3"/>
    <w:multiLevelType w:val="multilevel"/>
    <w:tmpl w:val="5BD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BA36EA"/>
    <w:multiLevelType w:val="hybridMultilevel"/>
    <w:tmpl w:val="EF701E82"/>
    <w:lvl w:ilvl="0" w:tplc="DAC2065E">
      <w:start w:val="1"/>
      <w:numFmt w:val="upperLetter"/>
      <w:pStyle w:val="Heading1"/>
      <w:lvlText w:val="%1)"/>
      <w:lvlJc w:val="left"/>
      <w:pPr>
        <w:ind w:left="720" w:hanging="360"/>
      </w:pPr>
      <w:rPr>
        <w:rFonts w:hint="default"/>
        <w:sz w:val="3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EB09C5"/>
    <w:multiLevelType w:val="multilevel"/>
    <w:tmpl w:val="12BE4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D52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3317DBA"/>
    <w:multiLevelType w:val="hybridMultilevel"/>
    <w:tmpl w:val="581C8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081366">
    <w:abstractNumId w:val="5"/>
  </w:num>
  <w:num w:numId="2" w16cid:durableId="1398555534">
    <w:abstractNumId w:val="9"/>
  </w:num>
  <w:num w:numId="3" w16cid:durableId="347947770">
    <w:abstractNumId w:val="0"/>
  </w:num>
  <w:num w:numId="4" w16cid:durableId="66349245">
    <w:abstractNumId w:val="15"/>
  </w:num>
  <w:num w:numId="5" w16cid:durableId="619605158">
    <w:abstractNumId w:val="22"/>
  </w:num>
  <w:num w:numId="6" w16cid:durableId="1082532524">
    <w:abstractNumId w:val="3"/>
  </w:num>
  <w:num w:numId="7" w16cid:durableId="1749495066">
    <w:abstractNumId w:val="19"/>
  </w:num>
  <w:num w:numId="8" w16cid:durableId="1520318690">
    <w:abstractNumId w:val="4"/>
  </w:num>
  <w:num w:numId="9" w16cid:durableId="2092771587">
    <w:abstractNumId w:val="12"/>
  </w:num>
  <w:num w:numId="10" w16cid:durableId="1378241043">
    <w:abstractNumId w:val="18"/>
  </w:num>
  <w:num w:numId="11" w16cid:durableId="351999601">
    <w:abstractNumId w:val="20"/>
  </w:num>
  <w:num w:numId="12" w16cid:durableId="1821656841">
    <w:abstractNumId w:val="2"/>
  </w:num>
  <w:num w:numId="13" w16cid:durableId="1758594693">
    <w:abstractNumId w:val="13"/>
  </w:num>
  <w:num w:numId="14" w16cid:durableId="1829055880">
    <w:abstractNumId w:val="16"/>
  </w:num>
  <w:num w:numId="15" w16cid:durableId="1167864239">
    <w:abstractNumId w:val="7"/>
  </w:num>
  <w:num w:numId="16" w16cid:durableId="1701084165">
    <w:abstractNumId w:val="1"/>
  </w:num>
  <w:num w:numId="17" w16cid:durableId="1054738563">
    <w:abstractNumId w:val="11"/>
  </w:num>
  <w:num w:numId="18" w16cid:durableId="2062247805">
    <w:abstractNumId w:val="21"/>
  </w:num>
  <w:num w:numId="19" w16cid:durableId="232199544">
    <w:abstractNumId w:val="17"/>
  </w:num>
  <w:num w:numId="20" w16cid:durableId="386027152">
    <w:abstractNumId w:val="8"/>
  </w:num>
  <w:num w:numId="21" w16cid:durableId="2067139151">
    <w:abstractNumId w:val="6"/>
  </w:num>
  <w:num w:numId="22" w16cid:durableId="779301873">
    <w:abstractNumId w:val="14"/>
  </w:num>
  <w:num w:numId="23" w16cid:durableId="8956222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A43"/>
    <w:rsid w:val="000016E7"/>
    <w:rsid w:val="00003978"/>
    <w:rsid w:val="00005D2A"/>
    <w:rsid w:val="000123CF"/>
    <w:rsid w:val="00023484"/>
    <w:rsid w:val="00042E42"/>
    <w:rsid w:val="000431DA"/>
    <w:rsid w:val="00045267"/>
    <w:rsid w:val="00047716"/>
    <w:rsid w:val="000524CF"/>
    <w:rsid w:val="00052548"/>
    <w:rsid w:val="000528F6"/>
    <w:rsid w:val="000559F1"/>
    <w:rsid w:val="000615B3"/>
    <w:rsid w:val="00065AB2"/>
    <w:rsid w:val="000710E2"/>
    <w:rsid w:val="00073881"/>
    <w:rsid w:val="0008326C"/>
    <w:rsid w:val="000844A1"/>
    <w:rsid w:val="00086BCF"/>
    <w:rsid w:val="000908AC"/>
    <w:rsid w:val="0009126C"/>
    <w:rsid w:val="00091A46"/>
    <w:rsid w:val="00092C76"/>
    <w:rsid w:val="00093C49"/>
    <w:rsid w:val="00095408"/>
    <w:rsid w:val="00097D13"/>
    <w:rsid w:val="000A0169"/>
    <w:rsid w:val="000A1F47"/>
    <w:rsid w:val="000A3887"/>
    <w:rsid w:val="000C3E91"/>
    <w:rsid w:val="000C467C"/>
    <w:rsid w:val="000C7286"/>
    <w:rsid w:val="000C72AB"/>
    <w:rsid w:val="000C7B48"/>
    <w:rsid w:val="000D0E6B"/>
    <w:rsid w:val="000E2176"/>
    <w:rsid w:val="000E4BFA"/>
    <w:rsid w:val="000E5DA9"/>
    <w:rsid w:val="000E7664"/>
    <w:rsid w:val="000E7E35"/>
    <w:rsid w:val="000F5332"/>
    <w:rsid w:val="00105457"/>
    <w:rsid w:val="00112DC5"/>
    <w:rsid w:val="00121B2B"/>
    <w:rsid w:val="00122D6B"/>
    <w:rsid w:val="00122FE1"/>
    <w:rsid w:val="00142539"/>
    <w:rsid w:val="00142B01"/>
    <w:rsid w:val="00151F76"/>
    <w:rsid w:val="00152A05"/>
    <w:rsid w:val="001546B9"/>
    <w:rsid w:val="00163F25"/>
    <w:rsid w:val="00163FBB"/>
    <w:rsid w:val="0017425F"/>
    <w:rsid w:val="00180D17"/>
    <w:rsid w:val="0019296D"/>
    <w:rsid w:val="00193CEE"/>
    <w:rsid w:val="00195D07"/>
    <w:rsid w:val="001A1209"/>
    <w:rsid w:val="001A1B3C"/>
    <w:rsid w:val="001A4A7E"/>
    <w:rsid w:val="001A4DE2"/>
    <w:rsid w:val="001B0100"/>
    <w:rsid w:val="001C0472"/>
    <w:rsid w:val="001C6DD2"/>
    <w:rsid w:val="001D37CC"/>
    <w:rsid w:val="001D45A6"/>
    <w:rsid w:val="001D7BE5"/>
    <w:rsid w:val="001E29A5"/>
    <w:rsid w:val="001E2C77"/>
    <w:rsid w:val="001E318D"/>
    <w:rsid w:val="001E7F1D"/>
    <w:rsid w:val="001F2EAE"/>
    <w:rsid w:val="001F462D"/>
    <w:rsid w:val="001F7D87"/>
    <w:rsid w:val="00205AFC"/>
    <w:rsid w:val="0021077E"/>
    <w:rsid w:val="00210BC1"/>
    <w:rsid w:val="00211484"/>
    <w:rsid w:val="002148D3"/>
    <w:rsid w:val="00214948"/>
    <w:rsid w:val="002154C1"/>
    <w:rsid w:val="00223F58"/>
    <w:rsid w:val="002314D9"/>
    <w:rsid w:val="002332C2"/>
    <w:rsid w:val="0023337E"/>
    <w:rsid w:val="00233EE3"/>
    <w:rsid w:val="00234C06"/>
    <w:rsid w:val="0023605D"/>
    <w:rsid w:val="00240755"/>
    <w:rsid w:val="0024097A"/>
    <w:rsid w:val="00242BAE"/>
    <w:rsid w:val="002438EE"/>
    <w:rsid w:val="0025264C"/>
    <w:rsid w:val="002560F3"/>
    <w:rsid w:val="00257F16"/>
    <w:rsid w:val="00274FFB"/>
    <w:rsid w:val="00287E4C"/>
    <w:rsid w:val="00290E8F"/>
    <w:rsid w:val="002916BF"/>
    <w:rsid w:val="002A4F80"/>
    <w:rsid w:val="002A6132"/>
    <w:rsid w:val="002B1815"/>
    <w:rsid w:val="002C0655"/>
    <w:rsid w:val="002D2F49"/>
    <w:rsid w:val="002E2073"/>
    <w:rsid w:val="002E5DD9"/>
    <w:rsid w:val="002F562D"/>
    <w:rsid w:val="002F74E2"/>
    <w:rsid w:val="002F781B"/>
    <w:rsid w:val="00300501"/>
    <w:rsid w:val="00302C52"/>
    <w:rsid w:val="00305FF9"/>
    <w:rsid w:val="00307B47"/>
    <w:rsid w:val="00315D73"/>
    <w:rsid w:val="0032458B"/>
    <w:rsid w:val="0032595D"/>
    <w:rsid w:val="00331910"/>
    <w:rsid w:val="00333603"/>
    <w:rsid w:val="003345B2"/>
    <w:rsid w:val="00334B88"/>
    <w:rsid w:val="00334C53"/>
    <w:rsid w:val="00337CBE"/>
    <w:rsid w:val="003402E0"/>
    <w:rsid w:val="003451B4"/>
    <w:rsid w:val="003527A1"/>
    <w:rsid w:val="003531F5"/>
    <w:rsid w:val="003534FA"/>
    <w:rsid w:val="0036394C"/>
    <w:rsid w:val="003642E6"/>
    <w:rsid w:val="0036484E"/>
    <w:rsid w:val="00371C33"/>
    <w:rsid w:val="00372395"/>
    <w:rsid w:val="003829FF"/>
    <w:rsid w:val="00394EDB"/>
    <w:rsid w:val="00395445"/>
    <w:rsid w:val="00395726"/>
    <w:rsid w:val="003A7969"/>
    <w:rsid w:val="003B32EC"/>
    <w:rsid w:val="003B4068"/>
    <w:rsid w:val="003C55C0"/>
    <w:rsid w:val="003E08E5"/>
    <w:rsid w:val="003E2051"/>
    <w:rsid w:val="003E6729"/>
    <w:rsid w:val="003F64E0"/>
    <w:rsid w:val="00401A44"/>
    <w:rsid w:val="0040612B"/>
    <w:rsid w:val="004072A7"/>
    <w:rsid w:val="00407FF2"/>
    <w:rsid w:val="0041167D"/>
    <w:rsid w:val="00413CFD"/>
    <w:rsid w:val="00423841"/>
    <w:rsid w:val="00437E9D"/>
    <w:rsid w:val="00441438"/>
    <w:rsid w:val="004431FB"/>
    <w:rsid w:val="00443E60"/>
    <w:rsid w:val="00445538"/>
    <w:rsid w:val="004467A0"/>
    <w:rsid w:val="00446CCF"/>
    <w:rsid w:val="00451D38"/>
    <w:rsid w:val="00453F3B"/>
    <w:rsid w:val="00455C34"/>
    <w:rsid w:val="00456601"/>
    <w:rsid w:val="004572AD"/>
    <w:rsid w:val="004862F8"/>
    <w:rsid w:val="00490AB6"/>
    <w:rsid w:val="00492475"/>
    <w:rsid w:val="0049413A"/>
    <w:rsid w:val="004969AA"/>
    <w:rsid w:val="00496A70"/>
    <w:rsid w:val="004A0238"/>
    <w:rsid w:val="004A3C0E"/>
    <w:rsid w:val="004D2CF6"/>
    <w:rsid w:val="004D5C50"/>
    <w:rsid w:val="004E2AB7"/>
    <w:rsid w:val="004E7A87"/>
    <w:rsid w:val="004F6CEE"/>
    <w:rsid w:val="00501B5A"/>
    <w:rsid w:val="00503804"/>
    <w:rsid w:val="00512CF7"/>
    <w:rsid w:val="005159D2"/>
    <w:rsid w:val="00516916"/>
    <w:rsid w:val="00533217"/>
    <w:rsid w:val="00540659"/>
    <w:rsid w:val="00546514"/>
    <w:rsid w:val="00546E26"/>
    <w:rsid w:val="005625FC"/>
    <w:rsid w:val="00563873"/>
    <w:rsid w:val="00564126"/>
    <w:rsid w:val="00572817"/>
    <w:rsid w:val="00577019"/>
    <w:rsid w:val="00584FF9"/>
    <w:rsid w:val="0058694C"/>
    <w:rsid w:val="00586EEB"/>
    <w:rsid w:val="005873F6"/>
    <w:rsid w:val="00591888"/>
    <w:rsid w:val="005935AF"/>
    <w:rsid w:val="00593C32"/>
    <w:rsid w:val="005A3AE9"/>
    <w:rsid w:val="005A5A80"/>
    <w:rsid w:val="005B00D0"/>
    <w:rsid w:val="005B0450"/>
    <w:rsid w:val="005B145A"/>
    <w:rsid w:val="005B158F"/>
    <w:rsid w:val="005B1F89"/>
    <w:rsid w:val="005B1FA5"/>
    <w:rsid w:val="005B57BE"/>
    <w:rsid w:val="005C095F"/>
    <w:rsid w:val="005C2176"/>
    <w:rsid w:val="005C4283"/>
    <w:rsid w:val="005C57F6"/>
    <w:rsid w:val="005C69E1"/>
    <w:rsid w:val="005D35C9"/>
    <w:rsid w:val="005D41AA"/>
    <w:rsid w:val="005E2805"/>
    <w:rsid w:val="005E40F7"/>
    <w:rsid w:val="005F0F03"/>
    <w:rsid w:val="006014B6"/>
    <w:rsid w:val="00604686"/>
    <w:rsid w:val="00607750"/>
    <w:rsid w:val="00607833"/>
    <w:rsid w:val="00613817"/>
    <w:rsid w:val="00620A31"/>
    <w:rsid w:val="00622574"/>
    <w:rsid w:val="006353CA"/>
    <w:rsid w:val="00635D0E"/>
    <w:rsid w:val="00641343"/>
    <w:rsid w:val="00641AEA"/>
    <w:rsid w:val="0064600E"/>
    <w:rsid w:val="00647682"/>
    <w:rsid w:val="00647E64"/>
    <w:rsid w:val="00655B9D"/>
    <w:rsid w:val="006563E2"/>
    <w:rsid w:val="00657A2F"/>
    <w:rsid w:val="00663207"/>
    <w:rsid w:val="00666007"/>
    <w:rsid w:val="006739A8"/>
    <w:rsid w:val="00676B90"/>
    <w:rsid w:val="00681962"/>
    <w:rsid w:val="00681B54"/>
    <w:rsid w:val="006857C0"/>
    <w:rsid w:val="00687619"/>
    <w:rsid w:val="00697737"/>
    <w:rsid w:val="006979DA"/>
    <w:rsid w:val="00697D3D"/>
    <w:rsid w:val="006A161F"/>
    <w:rsid w:val="006A6F4C"/>
    <w:rsid w:val="006A7AEA"/>
    <w:rsid w:val="006B0189"/>
    <w:rsid w:val="006B0E2E"/>
    <w:rsid w:val="006B3E78"/>
    <w:rsid w:val="006B4785"/>
    <w:rsid w:val="006B53E4"/>
    <w:rsid w:val="006C19B0"/>
    <w:rsid w:val="006C2742"/>
    <w:rsid w:val="006D4911"/>
    <w:rsid w:val="006D7576"/>
    <w:rsid w:val="006E0310"/>
    <w:rsid w:val="006E4FEB"/>
    <w:rsid w:val="006E5BC0"/>
    <w:rsid w:val="006F0F7D"/>
    <w:rsid w:val="006F3DCE"/>
    <w:rsid w:val="006F6714"/>
    <w:rsid w:val="00700545"/>
    <w:rsid w:val="00702011"/>
    <w:rsid w:val="0070657E"/>
    <w:rsid w:val="00714F5D"/>
    <w:rsid w:val="00716ADA"/>
    <w:rsid w:val="00716D73"/>
    <w:rsid w:val="007231BD"/>
    <w:rsid w:val="00726753"/>
    <w:rsid w:val="00730C85"/>
    <w:rsid w:val="00741DAE"/>
    <w:rsid w:val="00751835"/>
    <w:rsid w:val="00751899"/>
    <w:rsid w:val="007527AC"/>
    <w:rsid w:val="00757BAD"/>
    <w:rsid w:val="007612ED"/>
    <w:rsid w:val="00770363"/>
    <w:rsid w:val="007706F1"/>
    <w:rsid w:val="00771F4B"/>
    <w:rsid w:val="007825EF"/>
    <w:rsid w:val="007907FE"/>
    <w:rsid w:val="00797BC0"/>
    <w:rsid w:val="007B0BB2"/>
    <w:rsid w:val="007B4C97"/>
    <w:rsid w:val="007C34AE"/>
    <w:rsid w:val="007C5BD7"/>
    <w:rsid w:val="007D6C6B"/>
    <w:rsid w:val="007D71FD"/>
    <w:rsid w:val="007F514A"/>
    <w:rsid w:val="00801D7D"/>
    <w:rsid w:val="008024F2"/>
    <w:rsid w:val="008054E5"/>
    <w:rsid w:val="008065FC"/>
    <w:rsid w:val="00807BEB"/>
    <w:rsid w:val="008109C0"/>
    <w:rsid w:val="008109FF"/>
    <w:rsid w:val="008137E0"/>
    <w:rsid w:val="00813A34"/>
    <w:rsid w:val="00816250"/>
    <w:rsid w:val="00822650"/>
    <w:rsid w:val="0082554D"/>
    <w:rsid w:val="00826EE9"/>
    <w:rsid w:val="00833D7C"/>
    <w:rsid w:val="00840A16"/>
    <w:rsid w:val="008454C0"/>
    <w:rsid w:val="00845932"/>
    <w:rsid w:val="008554FF"/>
    <w:rsid w:val="00856C2F"/>
    <w:rsid w:val="00860640"/>
    <w:rsid w:val="00860649"/>
    <w:rsid w:val="008625C6"/>
    <w:rsid w:val="00884293"/>
    <w:rsid w:val="008859F3"/>
    <w:rsid w:val="0089169A"/>
    <w:rsid w:val="00894BB7"/>
    <w:rsid w:val="008A1E99"/>
    <w:rsid w:val="008A20DD"/>
    <w:rsid w:val="008A3E4B"/>
    <w:rsid w:val="008A5C4E"/>
    <w:rsid w:val="008B2F53"/>
    <w:rsid w:val="008C58DA"/>
    <w:rsid w:val="008D21D2"/>
    <w:rsid w:val="008D3A85"/>
    <w:rsid w:val="008E2D94"/>
    <w:rsid w:val="008E3003"/>
    <w:rsid w:val="008F23A2"/>
    <w:rsid w:val="008F67C3"/>
    <w:rsid w:val="008F7572"/>
    <w:rsid w:val="009049E9"/>
    <w:rsid w:val="00906A70"/>
    <w:rsid w:val="0090737C"/>
    <w:rsid w:val="00907A04"/>
    <w:rsid w:val="00907B20"/>
    <w:rsid w:val="00912CE8"/>
    <w:rsid w:val="00914A6F"/>
    <w:rsid w:val="00933330"/>
    <w:rsid w:val="00934739"/>
    <w:rsid w:val="00941133"/>
    <w:rsid w:val="00942709"/>
    <w:rsid w:val="00944594"/>
    <w:rsid w:val="00944F8C"/>
    <w:rsid w:val="00945F7C"/>
    <w:rsid w:val="009509CB"/>
    <w:rsid w:val="009515B5"/>
    <w:rsid w:val="00962E36"/>
    <w:rsid w:val="009636DE"/>
    <w:rsid w:val="009664F1"/>
    <w:rsid w:val="00972103"/>
    <w:rsid w:val="00973100"/>
    <w:rsid w:val="0098022C"/>
    <w:rsid w:val="009809C4"/>
    <w:rsid w:val="00984557"/>
    <w:rsid w:val="00985C65"/>
    <w:rsid w:val="0098628F"/>
    <w:rsid w:val="00990CBC"/>
    <w:rsid w:val="00990CD7"/>
    <w:rsid w:val="009949E9"/>
    <w:rsid w:val="009A1408"/>
    <w:rsid w:val="009A5225"/>
    <w:rsid w:val="009B6BA2"/>
    <w:rsid w:val="009C091C"/>
    <w:rsid w:val="009C49DF"/>
    <w:rsid w:val="009D1EA4"/>
    <w:rsid w:val="009D3A5A"/>
    <w:rsid w:val="009D4CCB"/>
    <w:rsid w:val="009F2C3B"/>
    <w:rsid w:val="009F757C"/>
    <w:rsid w:val="00A02C0F"/>
    <w:rsid w:val="00A05B51"/>
    <w:rsid w:val="00A14ED8"/>
    <w:rsid w:val="00A17543"/>
    <w:rsid w:val="00A178F2"/>
    <w:rsid w:val="00A20913"/>
    <w:rsid w:val="00A24970"/>
    <w:rsid w:val="00A30021"/>
    <w:rsid w:val="00A303C7"/>
    <w:rsid w:val="00A3183A"/>
    <w:rsid w:val="00A33B1A"/>
    <w:rsid w:val="00A35171"/>
    <w:rsid w:val="00A441BE"/>
    <w:rsid w:val="00A5333C"/>
    <w:rsid w:val="00A6091D"/>
    <w:rsid w:val="00A66054"/>
    <w:rsid w:val="00A94D67"/>
    <w:rsid w:val="00AA4941"/>
    <w:rsid w:val="00AB168A"/>
    <w:rsid w:val="00AB6982"/>
    <w:rsid w:val="00AC13F1"/>
    <w:rsid w:val="00AC37C9"/>
    <w:rsid w:val="00AC4599"/>
    <w:rsid w:val="00AC4A91"/>
    <w:rsid w:val="00AC728F"/>
    <w:rsid w:val="00AD1D03"/>
    <w:rsid w:val="00AE3DD0"/>
    <w:rsid w:val="00AE5D5C"/>
    <w:rsid w:val="00AE64B5"/>
    <w:rsid w:val="00AF099A"/>
    <w:rsid w:val="00AF101E"/>
    <w:rsid w:val="00B008B3"/>
    <w:rsid w:val="00B01690"/>
    <w:rsid w:val="00B13015"/>
    <w:rsid w:val="00B13B29"/>
    <w:rsid w:val="00B216CA"/>
    <w:rsid w:val="00B21C01"/>
    <w:rsid w:val="00B2326E"/>
    <w:rsid w:val="00B261E0"/>
    <w:rsid w:val="00B2657A"/>
    <w:rsid w:val="00B31448"/>
    <w:rsid w:val="00B31E76"/>
    <w:rsid w:val="00B438A0"/>
    <w:rsid w:val="00B43FF7"/>
    <w:rsid w:val="00B45F66"/>
    <w:rsid w:val="00B46619"/>
    <w:rsid w:val="00B56022"/>
    <w:rsid w:val="00B57C5D"/>
    <w:rsid w:val="00B72977"/>
    <w:rsid w:val="00B73F7C"/>
    <w:rsid w:val="00B75EF0"/>
    <w:rsid w:val="00B77C89"/>
    <w:rsid w:val="00B812C3"/>
    <w:rsid w:val="00B822FD"/>
    <w:rsid w:val="00BA1C2D"/>
    <w:rsid w:val="00BA596F"/>
    <w:rsid w:val="00BA7D6F"/>
    <w:rsid w:val="00BA7E0D"/>
    <w:rsid w:val="00BB3BCA"/>
    <w:rsid w:val="00BC6F48"/>
    <w:rsid w:val="00BD0794"/>
    <w:rsid w:val="00BD51DB"/>
    <w:rsid w:val="00BD5874"/>
    <w:rsid w:val="00BD7B75"/>
    <w:rsid w:val="00BE1109"/>
    <w:rsid w:val="00BE6350"/>
    <w:rsid w:val="00BE6A89"/>
    <w:rsid w:val="00BF044F"/>
    <w:rsid w:val="00BF67D2"/>
    <w:rsid w:val="00C057FB"/>
    <w:rsid w:val="00C17EAA"/>
    <w:rsid w:val="00C27419"/>
    <w:rsid w:val="00C32D1B"/>
    <w:rsid w:val="00C34B7C"/>
    <w:rsid w:val="00C365F3"/>
    <w:rsid w:val="00C372A0"/>
    <w:rsid w:val="00C4543C"/>
    <w:rsid w:val="00C52B23"/>
    <w:rsid w:val="00C63128"/>
    <w:rsid w:val="00C67C13"/>
    <w:rsid w:val="00C741E8"/>
    <w:rsid w:val="00C82E0C"/>
    <w:rsid w:val="00C83712"/>
    <w:rsid w:val="00C92C1F"/>
    <w:rsid w:val="00CA21E9"/>
    <w:rsid w:val="00CA374F"/>
    <w:rsid w:val="00CC242F"/>
    <w:rsid w:val="00CC2731"/>
    <w:rsid w:val="00CC4A51"/>
    <w:rsid w:val="00CC6392"/>
    <w:rsid w:val="00CD00DA"/>
    <w:rsid w:val="00CD2FE2"/>
    <w:rsid w:val="00CD4A4B"/>
    <w:rsid w:val="00CD6A43"/>
    <w:rsid w:val="00CE0326"/>
    <w:rsid w:val="00D04A96"/>
    <w:rsid w:val="00D1536E"/>
    <w:rsid w:val="00D23571"/>
    <w:rsid w:val="00D263BE"/>
    <w:rsid w:val="00D26C37"/>
    <w:rsid w:val="00D36D88"/>
    <w:rsid w:val="00D4231E"/>
    <w:rsid w:val="00D453CD"/>
    <w:rsid w:val="00D46DC1"/>
    <w:rsid w:val="00D535DC"/>
    <w:rsid w:val="00D56080"/>
    <w:rsid w:val="00D6266D"/>
    <w:rsid w:val="00D63835"/>
    <w:rsid w:val="00D63E97"/>
    <w:rsid w:val="00D66279"/>
    <w:rsid w:val="00D67DEB"/>
    <w:rsid w:val="00D71062"/>
    <w:rsid w:val="00D7725E"/>
    <w:rsid w:val="00D82CE8"/>
    <w:rsid w:val="00D876D4"/>
    <w:rsid w:val="00D9135D"/>
    <w:rsid w:val="00DA2360"/>
    <w:rsid w:val="00DA57E7"/>
    <w:rsid w:val="00DB1B99"/>
    <w:rsid w:val="00DC74EC"/>
    <w:rsid w:val="00DD1962"/>
    <w:rsid w:val="00DD2F5F"/>
    <w:rsid w:val="00DD68E7"/>
    <w:rsid w:val="00DD6C46"/>
    <w:rsid w:val="00DE093B"/>
    <w:rsid w:val="00DE39DC"/>
    <w:rsid w:val="00DF0197"/>
    <w:rsid w:val="00DF241C"/>
    <w:rsid w:val="00DF30A6"/>
    <w:rsid w:val="00DF50D6"/>
    <w:rsid w:val="00E0252B"/>
    <w:rsid w:val="00E05E98"/>
    <w:rsid w:val="00E122EE"/>
    <w:rsid w:val="00E1384A"/>
    <w:rsid w:val="00E141E4"/>
    <w:rsid w:val="00E153D9"/>
    <w:rsid w:val="00E178C5"/>
    <w:rsid w:val="00E17929"/>
    <w:rsid w:val="00E22F11"/>
    <w:rsid w:val="00E23493"/>
    <w:rsid w:val="00E25122"/>
    <w:rsid w:val="00E259D6"/>
    <w:rsid w:val="00E35FF3"/>
    <w:rsid w:val="00E373CA"/>
    <w:rsid w:val="00E40C5B"/>
    <w:rsid w:val="00E41D2A"/>
    <w:rsid w:val="00E43016"/>
    <w:rsid w:val="00E5347A"/>
    <w:rsid w:val="00E55B57"/>
    <w:rsid w:val="00E57440"/>
    <w:rsid w:val="00E615C8"/>
    <w:rsid w:val="00E67B32"/>
    <w:rsid w:val="00E721B4"/>
    <w:rsid w:val="00E816E2"/>
    <w:rsid w:val="00E91B95"/>
    <w:rsid w:val="00E939B9"/>
    <w:rsid w:val="00E97482"/>
    <w:rsid w:val="00E97650"/>
    <w:rsid w:val="00EA4896"/>
    <w:rsid w:val="00EA49B6"/>
    <w:rsid w:val="00EA4DAB"/>
    <w:rsid w:val="00EA725C"/>
    <w:rsid w:val="00EB35D9"/>
    <w:rsid w:val="00EB361A"/>
    <w:rsid w:val="00EB638E"/>
    <w:rsid w:val="00EC1903"/>
    <w:rsid w:val="00EC4983"/>
    <w:rsid w:val="00EC5D85"/>
    <w:rsid w:val="00ED47EF"/>
    <w:rsid w:val="00ED6C27"/>
    <w:rsid w:val="00ED7D64"/>
    <w:rsid w:val="00EE11F2"/>
    <w:rsid w:val="00EE2B6C"/>
    <w:rsid w:val="00EE5643"/>
    <w:rsid w:val="00F04490"/>
    <w:rsid w:val="00F0493F"/>
    <w:rsid w:val="00F10065"/>
    <w:rsid w:val="00F1472C"/>
    <w:rsid w:val="00F15210"/>
    <w:rsid w:val="00F22028"/>
    <w:rsid w:val="00F320D7"/>
    <w:rsid w:val="00F32702"/>
    <w:rsid w:val="00F34D90"/>
    <w:rsid w:val="00F35949"/>
    <w:rsid w:val="00F47DF2"/>
    <w:rsid w:val="00F5210A"/>
    <w:rsid w:val="00F62D65"/>
    <w:rsid w:val="00F65D61"/>
    <w:rsid w:val="00F668EC"/>
    <w:rsid w:val="00F71E07"/>
    <w:rsid w:val="00F7417C"/>
    <w:rsid w:val="00F741EE"/>
    <w:rsid w:val="00F74B50"/>
    <w:rsid w:val="00F77221"/>
    <w:rsid w:val="00F87D48"/>
    <w:rsid w:val="00F93123"/>
    <w:rsid w:val="00FA1D18"/>
    <w:rsid w:val="00FA2A3A"/>
    <w:rsid w:val="00FA3435"/>
    <w:rsid w:val="00FA681E"/>
    <w:rsid w:val="00FB39B1"/>
    <w:rsid w:val="00FB4E72"/>
    <w:rsid w:val="00FB7058"/>
    <w:rsid w:val="00FC401B"/>
    <w:rsid w:val="00FD3F94"/>
    <w:rsid w:val="00FD4774"/>
    <w:rsid w:val="00FD55D5"/>
    <w:rsid w:val="00FD6A91"/>
    <w:rsid w:val="00FD6E88"/>
    <w:rsid w:val="00FD719E"/>
    <w:rsid w:val="00FE1D3E"/>
    <w:rsid w:val="00FE555A"/>
    <w:rsid w:val="00FE60C4"/>
    <w:rsid w:val="00FE6E41"/>
    <w:rsid w:val="00FF2D9D"/>
    <w:rsid w:val="00FF4404"/>
    <w:rsid w:val="00FF66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95BF0"/>
  <w15:chartTrackingRefBased/>
  <w15:docId w15:val="{83FFB158-64B7-40B6-BF1A-1ACB3DF24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F74B50"/>
    <w:pPr>
      <w:numPr>
        <w:numId w:val="7"/>
      </w:numPr>
      <w:spacing w:line="480" w:lineRule="auto"/>
      <w:outlineLvl w:val="0"/>
    </w:pPr>
    <w:rPr>
      <w:b/>
      <w:bCs/>
      <w:sz w:val="36"/>
      <w:szCs w:val="36"/>
    </w:rPr>
  </w:style>
  <w:style w:type="paragraph" w:styleId="Heading2">
    <w:name w:val="heading 2"/>
    <w:basedOn w:val="Normal"/>
    <w:next w:val="Normal"/>
    <w:link w:val="Heading2Char"/>
    <w:uiPriority w:val="9"/>
    <w:unhideWhenUsed/>
    <w:qFormat/>
    <w:rsid w:val="005C2176"/>
    <w:pPr>
      <w:spacing w:line="480" w:lineRule="auto"/>
      <w:outlineLvl w:val="1"/>
    </w:pPr>
    <w:rPr>
      <w:b/>
      <w:bCs/>
    </w:rPr>
  </w:style>
  <w:style w:type="paragraph" w:styleId="Heading3">
    <w:name w:val="heading 3"/>
    <w:basedOn w:val="Normal"/>
    <w:next w:val="Normal"/>
    <w:link w:val="Heading3Char"/>
    <w:uiPriority w:val="9"/>
    <w:unhideWhenUsed/>
    <w:qFormat/>
    <w:rsid w:val="00F74B50"/>
    <w:pPr>
      <w:spacing w:line="480" w:lineRule="auto"/>
      <w:outlineLvl w:val="2"/>
    </w:pPr>
    <w:rPr>
      <w:b/>
      <w:bCs/>
    </w:rPr>
  </w:style>
  <w:style w:type="paragraph" w:styleId="Heading4">
    <w:name w:val="heading 4"/>
    <w:basedOn w:val="Normal"/>
    <w:next w:val="Normal"/>
    <w:link w:val="Heading4Char"/>
    <w:uiPriority w:val="9"/>
    <w:semiHidden/>
    <w:unhideWhenUsed/>
    <w:qFormat/>
    <w:rsid w:val="00CD6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B50"/>
    <w:rPr>
      <w:b/>
      <w:bCs/>
      <w:sz w:val="36"/>
      <w:szCs w:val="36"/>
    </w:rPr>
  </w:style>
  <w:style w:type="character" w:customStyle="1" w:styleId="Heading2Char">
    <w:name w:val="Heading 2 Char"/>
    <w:basedOn w:val="DefaultParagraphFont"/>
    <w:link w:val="Heading2"/>
    <w:uiPriority w:val="9"/>
    <w:rsid w:val="005C2176"/>
    <w:rPr>
      <w:b/>
      <w:bCs/>
    </w:rPr>
  </w:style>
  <w:style w:type="character" w:customStyle="1" w:styleId="Heading3Char">
    <w:name w:val="Heading 3 Char"/>
    <w:basedOn w:val="DefaultParagraphFont"/>
    <w:link w:val="Heading3"/>
    <w:uiPriority w:val="9"/>
    <w:rsid w:val="00F74B50"/>
    <w:rPr>
      <w:b/>
      <w:bCs/>
    </w:rPr>
  </w:style>
  <w:style w:type="character" w:customStyle="1" w:styleId="Heading4Char">
    <w:name w:val="Heading 4 Char"/>
    <w:basedOn w:val="DefaultParagraphFont"/>
    <w:link w:val="Heading4"/>
    <w:uiPriority w:val="9"/>
    <w:semiHidden/>
    <w:rsid w:val="00CD6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A43"/>
    <w:rPr>
      <w:rFonts w:eastAsiaTheme="majorEastAsia" w:cstheme="majorBidi"/>
      <w:color w:val="272727" w:themeColor="text1" w:themeTint="D8"/>
    </w:rPr>
  </w:style>
  <w:style w:type="paragraph" w:styleId="Title">
    <w:name w:val="Title"/>
    <w:basedOn w:val="Normal"/>
    <w:next w:val="Normal"/>
    <w:link w:val="TitleChar"/>
    <w:uiPriority w:val="10"/>
    <w:qFormat/>
    <w:rsid w:val="00CD6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A43"/>
    <w:pPr>
      <w:spacing w:before="160"/>
      <w:jc w:val="center"/>
    </w:pPr>
    <w:rPr>
      <w:i/>
      <w:iCs/>
      <w:color w:val="404040" w:themeColor="text1" w:themeTint="BF"/>
    </w:rPr>
  </w:style>
  <w:style w:type="character" w:customStyle="1" w:styleId="QuoteChar">
    <w:name w:val="Quote Char"/>
    <w:basedOn w:val="DefaultParagraphFont"/>
    <w:link w:val="Quote"/>
    <w:uiPriority w:val="29"/>
    <w:rsid w:val="00CD6A43"/>
    <w:rPr>
      <w:i/>
      <w:iCs/>
      <w:color w:val="404040" w:themeColor="text1" w:themeTint="BF"/>
    </w:rPr>
  </w:style>
  <w:style w:type="paragraph" w:styleId="ListParagraph">
    <w:name w:val="List Paragraph"/>
    <w:basedOn w:val="Normal"/>
    <w:uiPriority w:val="34"/>
    <w:qFormat/>
    <w:rsid w:val="00CD6A43"/>
    <w:pPr>
      <w:ind w:left="720"/>
      <w:contextualSpacing/>
    </w:pPr>
  </w:style>
  <w:style w:type="character" w:styleId="IntenseEmphasis">
    <w:name w:val="Intense Emphasis"/>
    <w:basedOn w:val="DefaultParagraphFont"/>
    <w:uiPriority w:val="21"/>
    <w:qFormat/>
    <w:rsid w:val="00CD6A43"/>
    <w:rPr>
      <w:i/>
      <w:iCs/>
      <w:color w:val="0F4761" w:themeColor="accent1" w:themeShade="BF"/>
    </w:rPr>
  </w:style>
  <w:style w:type="paragraph" w:styleId="IntenseQuote">
    <w:name w:val="Intense Quote"/>
    <w:basedOn w:val="Normal"/>
    <w:next w:val="Normal"/>
    <w:link w:val="IntenseQuoteChar"/>
    <w:uiPriority w:val="30"/>
    <w:qFormat/>
    <w:rsid w:val="00CD6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A43"/>
    <w:rPr>
      <w:i/>
      <w:iCs/>
      <w:color w:val="0F4761" w:themeColor="accent1" w:themeShade="BF"/>
    </w:rPr>
  </w:style>
  <w:style w:type="character" w:styleId="IntenseReference">
    <w:name w:val="Intense Reference"/>
    <w:basedOn w:val="DefaultParagraphFont"/>
    <w:uiPriority w:val="32"/>
    <w:qFormat/>
    <w:rsid w:val="00CD6A43"/>
    <w:rPr>
      <w:b/>
      <w:bCs/>
      <w:smallCaps/>
      <w:color w:val="0F4761" w:themeColor="accent1" w:themeShade="BF"/>
      <w:spacing w:val="5"/>
    </w:rPr>
  </w:style>
  <w:style w:type="paragraph" w:styleId="Header">
    <w:name w:val="header"/>
    <w:basedOn w:val="Normal"/>
    <w:link w:val="HeaderChar"/>
    <w:uiPriority w:val="99"/>
    <w:unhideWhenUsed/>
    <w:rsid w:val="005A3A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3AE9"/>
  </w:style>
  <w:style w:type="paragraph" w:styleId="Footer">
    <w:name w:val="footer"/>
    <w:basedOn w:val="Normal"/>
    <w:link w:val="FooterChar"/>
    <w:uiPriority w:val="99"/>
    <w:unhideWhenUsed/>
    <w:rsid w:val="005A3A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3AE9"/>
  </w:style>
  <w:style w:type="character" w:styleId="Hyperlink">
    <w:name w:val="Hyperlink"/>
    <w:basedOn w:val="DefaultParagraphFont"/>
    <w:uiPriority w:val="99"/>
    <w:unhideWhenUsed/>
    <w:rsid w:val="00622574"/>
    <w:rPr>
      <w:color w:val="467886" w:themeColor="hyperlink"/>
      <w:u w:val="single"/>
    </w:rPr>
  </w:style>
  <w:style w:type="character" w:styleId="UnresolvedMention">
    <w:name w:val="Unresolved Mention"/>
    <w:basedOn w:val="DefaultParagraphFont"/>
    <w:uiPriority w:val="99"/>
    <w:semiHidden/>
    <w:unhideWhenUsed/>
    <w:rsid w:val="00622574"/>
    <w:rPr>
      <w:color w:val="605E5C"/>
      <w:shd w:val="clear" w:color="auto" w:fill="E1DFDD"/>
    </w:rPr>
  </w:style>
  <w:style w:type="paragraph" w:styleId="NormalWeb">
    <w:name w:val="Normal (Web)"/>
    <w:basedOn w:val="Normal"/>
    <w:uiPriority w:val="99"/>
    <w:semiHidden/>
    <w:unhideWhenUsed/>
    <w:rsid w:val="00490AB6"/>
    <w:rPr>
      <w:rFonts w:ascii="Times New Roman" w:hAnsi="Times New Roman" w:cs="Times New Roman"/>
    </w:rPr>
  </w:style>
  <w:style w:type="paragraph" w:styleId="Bibliography">
    <w:name w:val="Bibliography"/>
    <w:basedOn w:val="Normal"/>
    <w:next w:val="Normal"/>
    <w:uiPriority w:val="37"/>
    <w:unhideWhenUsed/>
    <w:rsid w:val="005E2805"/>
    <w:pPr>
      <w:spacing w:after="240" w:line="240" w:lineRule="auto"/>
      <w:ind w:left="720" w:hanging="720"/>
    </w:pPr>
  </w:style>
  <w:style w:type="table" w:styleId="TableGrid">
    <w:name w:val="Table Grid"/>
    <w:basedOn w:val="TableNormal"/>
    <w:uiPriority w:val="39"/>
    <w:rsid w:val="00945F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2357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46DC1"/>
    <w:pPr>
      <w:tabs>
        <w:tab w:val="right" w:leader="dot" w:pos="9350"/>
      </w:tabs>
      <w:spacing w:after="100"/>
    </w:pPr>
  </w:style>
  <w:style w:type="paragraph" w:styleId="TOC2">
    <w:name w:val="toc 2"/>
    <w:basedOn w:val="Normal"/>
    <w:next w:val="Normal"/>
    <w:autoRedefine/>
    <w:uiPriority w:val="39"/>
    <w:unhideWhenUsed/>
    <w:rsid w:val="00F74B50"/>
    <w:pPr>
      <w:spacing w:after="100"/>
      <w:ind w:left="240"/>
    </w:pPr>
  </w:style>
  <w:style w:type="paragraph" w:styleId="TOC3">
    <w:name w:val="toc 3"/>
    <w:basedOn w:val="Normal"/>
    <w:next w:val="Normal"/>
    <w:autoRedefine/>
    <w:uiPriority w:val="39"/>
    <w:unhideWhenUsed/>
    <w:rsid w:val="00F74B5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marahmedsalem31@gmail.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hyperlink" Target="mailto:omarahmedsalem31@gmail.com" TargetMode="External"/><Relationship Id="rId14"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3T12:16:55.453"/>
    </inkml:context>
    <inkml:brush xml:id="br0">
      <inkml:brushProperty name="width" value="0.05" units="cm"/>
      <inkml:brushProperty name="height" value="0.05" units="cm"/>
      <inkml:brushProperty name="color" value="#E71224"/>
    </inkml:brush>
  </inkml:definitions>
  <inkml:trace contextRef="#ctx0" brushRef="#br0">14771 1154 24575</inkml:trace>
  <inkml:trace contextRef="#ctx0" brushRef="#br0">14771 1154 24575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C3542-6B3F-4EDF-BBF7-2695480A78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2961</TotalTime>
  <Pages>14</Pages>
  <Words>7353</Words>
  <Characters>41916</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salem</dc:creator>
  <cp:keywords/>
  <dc:description/>
  <cp:lastModifiedBy>omar salem</cp:lastModifiedBy>
  <cp:revision>563</cp:revision>
  <dcterms:created xsi:type="dcterms:W3CDTF">2026-02-25T09:08:00Z</dcterms:created>
  <dcterms:modified xsi:type="dcterms:W3CDTF">2026-03-13T13:12:00Z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id="CVOh9hml"/&gt;&lt;style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