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27A1" w14:textId="77777777" w:rsidR="001A63A1" w:rsidRDefault="001A63A1" w:rsidP="00982EEB">
      <w:pPr>
        <w:pStyle w:val="Title"/>
      </w:pPr>
      <w:r>
        <w:t xml:space="preserve">Association Between Mode of Delivery and ADHD in Children Aged 6-12 </w:t>
      </w:r>
      <w:r w:rsidR="00EE24AF">
        <w:t>attending</w:t>
      </w:r>
      <w:r>
        <w:t xml:space="preserve"> Ain Shams University Hospitals: A Case-Control Study</w:t>
      </w:r>
    </w:p>
    <w:p w14:paraId="6EF91FDB" w14:textId="77777777" w:rsidR="001A63A1" w:rsidRDefault="001A63A1" w:rsidP="001A63A1"/>
    <w:p w14:paraId="664802A0" w14:textId="77777777" w:rsidR="001A63A1" w:rsidRDefault="001A63A1" w:rsidP="001A63A1"/>
    <w:p w14:paraId="7399ADE1" w14:textId="77777777" w:rsidR="001A63A1" w:rsidRDefault="001A63A1" w:rsidP="001A63A1"/>
    <w:p w14:paraId="69B0974F" w14:textId="77777777" w:rsidR="001A63A1" w:rsidRDefault="001A63A1" w:rsidP="001A63A1"/>
    <w:p w14:paraId="36A9943B" w14:textId="77777777" w:rsidR="001A63A1" w:rsidRDefault="001A63A1" w:rsidP="001A63A1"/>
    <w:p w14:paraId="22A86FCE" w14:textId="77777777" w:rsidR="001A63A1" w:rsidRDefault="001A63A1" w:rsidP="001A63A1"/>
    <w:p w14:paraId="32D5F98B" w14:textId="77777777" w:rsidR="001A63A1" w:rsidRDefault="001A63A1" w:rsidP="001A63A1"/>
    <w:p w14:paraId="55D31CD1" w14:textId="77777777" w:rsidR="001A63A1" w:rsidRDefault="001A63A1" w:rsidP="001A63A1"/>
    <w:p w14:paraId="1F05572B" w14:textId="77777777" w:rsidR="001A63A1" w:rsidRDefault="001A63A1" w:rsidP="001A63A1"/>
    <w:p w14:paraId="2AEDCCE9" w14:textId="77777777" w:rsidR="001A63A1" w:rsidRDefault="001A63A1" w:rsidP="001A63A1"/>
    <w:p w14:paraId="7FDADAA3" w14:textId="77777777" w:rsidR="001A63A1" w:rsidRDefault="001A63A1" w:rsidP="001A63A1"/>
    <w:p w14:paraId="0A0290CF" w14:textId="77777777" w:rsidR="001A63A1" w:rsidRDefault="001A63A1" w:rsidP="001A63A1"/>
    <w:p w14:paraId="1F7A16C4" w14:textId="77777777" w:rsidR="001A63A1" w:rsidRDefault="001A63A1" w:rsidP="001A63A1"/>
    <w:p w14:paraId="29C80E35" w14:textId="77777777" w:rsidR="001A63A1" w:rsidRDefault="001A63A1" w:rsidP="001A63A1"/>
    <w:p w14:paraId="7AD5D926" w14:textId="77777777" w:rsidR="001A63A1" w:rsidRDefault="001A63A1" w:rsidP="001A63A1"/>
    <w:p w14:paraId="78F87519" w14:textId="77777777" w:rsidR="001A63A1" w:rsidRDefault="001A63A1" w:rsidP="001A63A1"/>
    <w:p w14:paraId="6EB1284E" w14:textId="77777777" w:rsidR="001A63A1" w:rsidRDefault="001A63A1" w:rsidP="001A63A1"/>
    <w:p w14:paraId="1D642BA7"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r>
        <w:t xml:space="preserve">Abdalla </w:t>
      </w:r>
      <w:proofErr w:type="spellStart"/>
      <w:r>
        <w:t>Sayed</w:t>
      </w:r>
      <w:proofErr w:type="spellEnd"/>
      <w:r>
        <w:t xml:space="preserve"> Hamouda</w:t>
      </w:r>
    </w:p>
    <w:p w14:paraId="26EB6E20"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r>
        <w:t xml:space="preserve">Ain Shams University </w:t>
      </w:r>
    </w:p>
    <w:p w14:paraId="30EC8DE7"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r>
        <w:t>Undergraduate Student</w:t>
      </w:r>
    </w:p>
    <w:p w14:paraId="7E0CAD4F"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r>
        <w:t>01204138181</w:t>
      </w:r>
    </w:p>
    <w:p w14:paraId="47619A19"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hyperlink r:id="rId6" w:history="1">
        <w:r w:rsidRPr="0071257E">
          <w:rPr>
            <w:rStyle w:val="Hyperlink"/>
          </w:rPr>
          <w:t>a.hamouda.2007@gmail.com</w:t>
        </w:r>
      </w:hyperlink>
      <w:r w:rsidR="00EE24AF">
        <w:rPr>
          <w:rStyle w:val="Hyperlink"/>
        </w:rPr>
        <w:t xml:space="preserve"> // </w:t>
      </w:r>
      <w:proofErr w:type="spellStart"/>
      <w:r w:rsidR="00EE24AF">
        <w:rPr>
          <w:rStyle w:val="Hyperlink"/>
        </w:rPr>
        <w:t>abdallahamouda2007</w:t>
      </w:r>
      <w:proofErr w:type="spellEnd"/>
      <w:r w:rsidR="00EE24AF">
        <w:rPr>
          <w:rStyle w:val="Hyperlink"/>
        </w:rPr>
        <w:t>@gmail.com</w:t>
      </w:r>
    </w:p>
    <w:p w14:paraId="0661883A" w14:textId="77777777" w:rsidR="001A63A1" w:rsidRDefault="001A63A1" w:rsidP="001A63A1">
      <w:pPr>
        <w:pBdr>
          <w:top w:val="single" w:sz="4" w:space="1" w:color="auto"/>
          <w:left w:val="single" w:sz="4" w:space="4" w:color="auto"/>
          <w:bottom w:val="single" w:sz="4" w:space="1" w:color="auto"/>
          <w:right w:val="single" w:sz="4" w:space="1" w:color="auto"/>
        </w:pBdr>
        <w:shd w:val="clear" w:color="auto" w:fill="AEAAAA" w:themeFill="background2" w:themeFillShade="BF"/>
      </w:pPr>
      <w:r>
        <w:t>Wave One</w:t>
      </w:r>
    </w:p>
    <w:p w14:paraId="66B3D60F" w14:textId="77777777" w:rsidR="001A63A1" w:rsidRDefault="001A63A1" w:rsidP="00556112">
      <w:pPr>
        <w:pStyle w:val="Heading1"/>
        <w:numPr>
          <w:ilvl w:val="0"/>
          <w:numId w:val="6"/>
        </w:numPr>
      </w:pPr>
      <w:r>
        <w:lastRenderedPageBreak/>
        <w:t>Introduction</w:t>
      </w:r>
    </w:p>
    <w:p w14:paraId="1C27F81C" w14:textId="77777777" w:rsidR="001A63A1" w:rsidRDefault="00556112" w:rsidP="001A63A1">
      <w:pPr>
        <w:pStyle w:val="Heading2"/>
      </w:pPr>
      <w:r>
        <w:t xml:space="preserve">1.1 </w:t>
      </w:r>
      <w:r w:rsidR="001A63A1">
        <w:t>Background and Rationale:</w:t>
      </w:r>
    </w:p>
    <w:p w14:paraId="44660AE9" w14:textId="17F46852" w:rsidR="00521764" w:rsidRDefault="00521764" w:rsidP="008608E9">
      <w:pPr>
        <w:keepLines/>
        <w:spacing w:line="360" w:lineRule="auto"/>
        <w:rPr>
          <w:color w:val="001E42"/>
        </w:rPr>
      </w:pPr>
      <w:r>
        <w:t xml:space="preserve">Over the Past </w:t>
      </w:r>
      <w:r w:rsidR="008608E9">
        <w:t>two</w:t>
      </w:r>
      <w:r w:rsidR="00F50108">
        <w:t xml:space="preserve"> decades</w:t>
      </w:r>
      <w:r>
        <w:t xml:space="preserve">, the world has witnessed an astronomical </w:t>
      </w:r>
      <w:r w:rsidR="008608E9">
        <w:t>increase</w:t>
      </w:r>
      <w:r>
        <w:t xml:space="preserve"> in rates of c</w:t>
      </w:r>
      <w:r w:rsidR="00D4049F">
        <w:t xml:space="preserve">esarean deliveries. </w:t>
      </w:r>
      <w:r w:rsidR="00AF0D63">
        <w:t xml:space="preserve">This trend is not limited to a specific set of countries. </w:t>
      </w:r>
      <w:r w:rsidR="006A0F54">
        <w:t>Not only can it</w:t>
      </w:r>
      <w:r w:rsidR="00AF0D63">
        <w:t xml:space="preserve"> be seen in developed countries like France and Germany, where 20.9% and 31.8% of all birth are by cesarean delivery respectively, </w:t>
      </w:r>
      <w:r w:rsidR="006A0F54">
        <w:t xml:space="preserve">but </w:t>
      </w:r>
      <w:r w:rsidR="00B27DA6">
        <w:t xml:space="preserve">it </w:t>
      </w:r>
      <w:r w:rsidR="006A0F54">
        <w:t>is also visible in</w:t>
      </w:r>
      <w:r w:rsidR="00AF0D63">
        <w:t xml:space="preserve"> developing countries like Ethiopia, which has a </w:t>
      </w:r>
      <w:r w:rsidR="00AF0D63">
        <w:rPr>
          <w:color w:val="001E42"/>
        </w:rPr>
        <w:t>31.5%</w:t>
      </w:r>
      <w:r w:rsidR="008608E9" w:rsidRPr="008608E9">
        <w:t xml:space="preserve"> </w:t>
      </w:r>
      <w:r w:rsidR="008608E9">
        <w:t>rate of</w:t>
      </w:r>
      <w:r w:rsidR="00AF0D63">
        <w:rPr>
          <w:color w:val="001E42"/>
        </w:rPr>
        <w:t xml:space="preserve"> cesarean deliveries </w:t>
      </w:r>
      <w:r w:rsidR="00AF0D63">
        <w:rPr>
          <w:color w:val="001E42"/>
        </w:rPr>
        <w:fldChar w:fldCharType="begin"/>
      </w:r>
      <w:r w:rsidR="00275F78">
        <w:rPr>
          <w:color w:val="001E42"/>
        </w:rPr>
        <w:instrText xml:space="preserve"> ADDIN ZOTERO_ITEM CSL_CITATION {"citationID":"IxqeZXby","properties":{"unsorted":false,"formattedCitation":"\\super 1,2\\nosupersub{}","plainCitation":"1,2","noteIndex":0},"citationItems":[{"id":11,"uris":["http://zotero.org/users/local/vvMdtddg/items/3HK9588X"],"itemData":{"id":11,"type":"article-journal","abstract":"BACKGROUND: Globally, there has been an explosive rise in the cesarean section rate that exceeds the World Health Organization rate of 10-15% and in the past fifteen years the rates was doubled in some countries including Ethiopia. Therefore, it is essential to recognize the current magnitude and the factors that contribute to increasing cesarean section rates beyond the World Health Organization recommendations and specifically in the study areas.\nOBJECTIVE: This study aimed to assess the magnitude of cesarean sections and its associated factors among mothers who gave birth in public hospitals in East Wollega Zone, Oromia Ethiopia 2022.\nMETHODS: A Facility-based cross-sectional study design supplemented by the qualitative study was conducted among 403 mothers, and an in-depth interview was held with purposefully selected 18 post-cesarean section mothers who gave birth at public hospitals. The study subject for quantitative data was selected by a systematic random sampling method. Face-to-face interviews and a chart review checklist were used for data collection. Data were entered into EPI Data Version 3.1 and analyzed by SPSS version 25 for quantitative data and thematic analysis for qualitative data. Bivariate and multivariable logistic regression was used to assess the association between dependent and independent variables. Variables that were statistically significant at bivariate logistic regression with a p-value &lt; 0.25 were entered into the multivariable logistic regression. Statistical significance was declared at a p-value less than 0.005 RESULT: The finding of this study revealed that the magnitude of the cesarean section was 31.5% (95% CI: 27.4%-36.5%). Factors such as living in an urban area (AOR = 2.87, 95%CI (1.63,5.05)), a mother who attained college and above (AOR = 3.48, 95% CI (1.72, 7.06)), being a referred mother (AO R = 2.27, 95% CI (1.31, 3.94)), being induced labor (AOR = 4.83, 95% CI (1.93,12.06)) and lack of antenatal care follow up (AOR=7.84, 95% CI (4.26, 14.44)) were significantly associated with an increased likelihood of cesarean section.\nCONCLUSION: and Recommendation The study indicates a high cesarean section rate that exceeds the World Health Organization recommendation 10-15%. Therefore, improving antenatal care, referral systems, and labor induction management needs concern to mitigate unnecessary cesarean deliveries.","container-title":"BMC women's health","DOI":"10.1186/s12905-024-03518-w","ISSN":"1472-6874","issue":"1","journalAbbreviation":"BMC Womens Health","language":"eng","page":"668","PMID":"39731104","PMCID":"PMC11673670","source":"PubMed","title":"Magnitude of cesarean section and its associated factors among mothers who gave birth in public hospitals in East Wollega Zone, Oromia, Ethiopia","volume":"24","author":[{"family":"Alemayehu","given":"Worku"},{"family":"Dori","given":"Jibril"},{"family":"Etafa","given":"Werku"}],"issued":{"date-parts":[["2024",12,27]]}}},{"id":9,"uris":["http://zotero.org/users/local/vvMdtddg/items/UXHNHRJ7"],"itemData":{"id":9,"type":"article-journal","abstract":"Abstract\n            \n              Objective\n              To assess changes in caesarean section (CS) rates in Europe from 2015 to 2019 and utilise the Robson Ten Group Classification System (TGCS) to evaluate the contribution of different obstetric populations to overall CS rates and trends.\n            \n            \n              Design\n              Observational study utilising routine birth registry data.\n            \n            \n              Setting\n              A total of 28 European countries.\n            \n            \n              Population\n              Births at ≥22 weeks of gestation in 2015 and 2019.\n            \n            \n              Methods\n              Using a federated model, individual‐level data from routine sources in each country were formatted to a common data model and transformed into anonymised, aggregated data.\n            \n            \n              Main Outcome Measures\n              By country: overall CS rate. For TGCS groups (by country): CS rate, relative size, relative and absolute contribution to overall CS rate.\n            \n            \n              Results\n              Among the 28 European countries, both the CS rates (2015, 16.0%–55.9%; 2019, 16.0%–52.2%) and the trends varied (from −3.7% to +4.7%, with decreased rates in nine countries, maintained rates in seven countries (≤ ± 0.2) and with increasing rates in 12 countries). Using the TGCS (for 17 countries), in most countries labour induction increased (groups 2a and 4a), whereas multiple pregnancies (group 8) decreased. In countries with decreasing overall CS rates, CS tended to decrease across all TGCS groups, whereas in countries with increasing rates, CS tended to increase in most groups. In countries with the greatest increase in CS rates (&gt;1%), the absolute contributions of groups 1 (nulliparous term cephalic singletons, spontaneous labour), 2a and 4a (induction of labour), 2b and 4b (prelabour CS) and 10 (preterm cephalic singletons) to the overall CS rate tended to increase.\n            \n            \n              Conclusions\n              The TGCS shows varying CS trends and rates among countries of Europe. Comparisons between European countries, particularly those with differing trends, could provide insight into strategies to reduce CS without clinical indication.","container-title":"BJOG: An International Journal of Obstetrics &amp; Gynaecology","DOI":"10.1111/1471-0528.17670","ISSN":"1470-0328, 1471-0528","issue":"4","journalAbbreviation":"BJOG","language":"en","page":"444-454","source":"DOI.org (Crossref)","title":"Trends in caesarean section rates in Europe from 2015 to 2019 using Robson's &lt;span style=\"font-variant:small-caps;\"&gt;Ten Group&lt;/span&gt; Classification System: A &lt;span style=\"font-variant:small-caps;\"&gt;Euro‐Peristat&lt;/span&gt; study","title-short":"Trends in caesarean section rates in Europe from 2015 to 2019 using Robson's &lt;span style=\"font-variant","volume":"131","author":[{"family":"Amyx","given":"Melissa"},{"family":"Philibert","given":"Marianne"},{"family":"Farr","given":"Alex"},{"family":"Donati","given":"Serena"},{"family":"Smárason","given":"Alexander K."},{"family":"Tica","given":"Vlad"},{"family":"Velebil","given":"Petr"},{"family":"Alexander","given":"Sophie"},{"family":"Durox","given":"Mélanie"},{"family":"Elorriaga","given":"Maria Fernandez"},{"family":"Heller","given":"Günther"},{"family":"Kyprianou","given":"Theopisti"},{"family":"Mierzejewska","given":"Ewa"},{"family":"Verdenik","given":"Ivan"},{"family":"Zīle‐Velika","given":"Irisa"},{"family":"Zeitlin","given":"Jennifer"},{"literal":"for the Euro‐Peristat Research Group"}],"issued":{"date-parts":[["2024",3]]}}}],"schema":"https://github.com/citation-style-language/schema/raw/master/csl-citation.json"} </w:instrText>
      </w:r>
      <w:r w:rsidR="00AF0D63">
        <w:rPr>
          <w:color w:val="001E42"/>
        </w:rPr>
        <w:fldChar w:fldCharType="separate"/>
      </w:r>
      <w:r w:rsidR="00275F78" w:rsidRPr="00275F78">
        <w:rPr>
          <w:rFonts w:ascii="Calibri" w:hAnsi="Calibri" w:cs="Calibri"/>
          <w:szCs w:val="24"/>
          <w:vertAlign w:val="superscript"/>
        </w:rPr>
        <w:t>1,2</w:t>
      </w:r>
      <w:r w:rsidR="00AF0D63">
        <w:rPr>
          <w:color w:val="001E42"/>
        </w:rPr>
        <w:fldChar w:fldCharType="end"/>
      </w:r>
      <w:r w:rsidR="00AF0D63">
        <w:rPr>
          <w:color w:val="001E42"/>
        </w:rPr>
        <w:t>.</w:t>
      </w:r>
      <w:r w:rsidR="00AF0D63">
        <w:t xml:space="preserve"> This comes despite the conclusion</w:t>
      </w:r>
      <w:r w:rsidR="000E2821">
        <w:t xml:space="preserve"> that </w:t>
      </w:r>
      <w:r w:rsidR="00F50108">
        <w:t xml:space="preserve">rates of cesarean deliveries </w:t>
      </w:r>
      <w:r w:rsidR="00D4049F">
        <w:t>exceeding</w:t>
      </w:r>
      <w:r w:rsidR="00F50108">
        <w:t xml:space="preserve"> 10% do not </w:t>
      </w:r>
      <w:r w:rsidR="00D4049F">
        <w:t>show an improvement in mortality rates</w:t>
      </w:r>
      <w:r w:rsidR="00AF0D63">
        <w:t xml:space="preserve"> for </w:t>
      </w:r>
      <w:r w:rsidR="008608E9">
        <w:t>either</w:t>
      </w:r>
      <w:r w:rsidR="00AF0D63">
        <w:t xml:space="preserve"> </w:t>
      </w:r>
      <w:r w:rsidR="008608E9">
        <w:t>mothers or their newborns</w:t>
      </w:r>
      <w:r w:rsidR="00D4049F">
        <w:t xml:space="preserve"> </w:t>
      </w:r>
      <w:r w:rsidR="00D76953">
        <w:fldChar w:fldCharType="begin"/>
      </w:r>
      <w:r w:rsidR="00275F78">
        <w:instrText xml:space="preserve"> ADDIN ZOTERO_ITEM CSL_CITATION {"citationID":"kKKIvMIA","properties":{"unsorted":false,"formattedCitation":"\\super 3\\nosupersub{}","plainCitation":"3","noteIndex":0},"citationItems":[{"id":6,"uris":["http://zotero.org/users/local/vvMdtddg/items/MBGK67KI"],"itemData":{"id":6,"type":"article-journal","abstract":"In 1985, WHO stated that there was no justification for caesarean section (CS) rates higher than 10-15% at population-level. While the CS rates worldwide have continued to increase in an unprecedented manner over the subsequent three decades, concern has been raised about the validity of the 1985 landmark statement. We conducted a systematic review to identify, critically appraise and synthesize the analyses of the ecologic association between CS rates and maternal, neonatal and infant outcomes. Four electronic databases were searched for ecologic studies published between 2000 and 2014 that analysed the possible association between CS rates and maternal, neonatal or infant mortality or morbidity. Two reviewers performed study selection, data extraction and quality assessment independently. We identified 11,832 unique citations and eight studies were included in the review. Seven studies correlated CS rates with maternal mortality, five with neonatal mortality, four with infant mortality, two with LBW and one with stillbirths. Except for one, all studies were cross-sectional in design and five were global analyses of national-level CS rates versus mortality outcomes. Although the overall quality of the studies was acceptable; only two studies controlled for socio-economic factors and none controlled for clinical or demographic characteristics of the population. In unadjusted analyses, authors found a strong inverse relationship between CS rates and the mortality outcomes so that maternal, neonatal and infant mortality decrease as CS rates increase up to a certain threshold. In the eight studies included in this review, this threshold was at CS rates between 9 and 16%. However, in the two studies that adjusted for socio-economic factors, this relationship was either weakened or disappeared after controlling for these confounders. CS rates above the threshold of 9-16% were not associated with decreases in mortality outcomes regardless of adjustments. Our findings could be interpreted to mean that at CS rates below this threshold, socio-economic development may be driving the ecologic association between CS rates and mortality. On the other hand, at rates higher than this threshold, there is no association between CS and mortality outcomes regardless of adjustment. The ecological association between CS rates and relevant morbidity outcomes needs to be evaluated before drawing more definite conclusions at population level.","container-title":"Reproductive Health","DOI":"10.1186/s12978-015-0043-6","ISSN":"1742-4755","journalAbbreviation":"Reprod Health","language":"eng","page":"57","PMID":"26093498","PMCID":"PMC4496821","source":"PubMed","title":"What is the optimal rate of caesarean section at population level? A systematic review of ecologic studies","title-short":"What is the optimal rate of caesarean section at population level?","volume":"12","author":[{"family":"Betran","given":"Ana Pilar"},{"family":"Torloni","given":"Maria Regina"},{"family":"Zhang","given":"Jun"},{"family":"Ye","given":"Jiangfeng"},{"family":"Mikolajczyk","given":"Rafael"},{"family":"Deneux-Tharaux","given":"Catherine"},{"family":"Oladapo","given":"Olufemi Taiwo"},{"family":"Souza","given":"João Paulo"},{"family":"Tunçalp","given":"Özge"},{"family":"Vogel","given":"Joshua Peter"},{"family":"Gülmezoglu","given":"Ahmet Metin"}],"issued":{"date-parts":[["2015",6,21]]}}}],"schema":"https://github.com/citation-style-language/schema/raw/master/csl-citation.json"} </w:instrText>
      </w:r>
      <w:r w:rsidR="00D76953">
        <w:fldChar w:fldCharType="separate"/>
      </w:r>
      <w:r w:rsidR="00275F78" w:rsidRPr="00275F78">
        <w:rPr>
          <w:rFonts w:ascii="Calibri" w:hAnsi="Calibri" w:cs="Calibri"/>
          <w:szCs w:val="24"/>
          <w:vertAlign w:val="superscript"/>
        </w:rPr>
        <w:t>3</w:t>
      </w:r>
      <w:r w:rsidR="00D76953">
        <w:fldChar w:fldCharType="end"/>
      </w:r>
      <w:r w:rsidR="00D76953">
        <w:t xml:space="preserve">. </w:t>
      </w:r>
    </w:p>
    <w:p w14:paraId="1D34A9CC" w14:textId="57E3421F" w:rsidR="00B27DA6" w:rsidRDefault="00655422" w:rsidP="0014661C">
      <w:pPr>
        <w:keepLines/>
        <w:spacing w:line="360" w:lineRule="auto"/>
        <w:rPr>
          <w:color w:val="001E42"/>
        </w:rPr>
      </w:pPr>
      <w:r>
        <w:rPr>
          <w:color w:val="001E42"/>
        </w:rPr>
        <w:t xml:space="preserve">This trend has raised many concerns among </w:t>
      </w:r>
      <w:r w:rsidR="001B59F5">
        <w:rPr>
          <w:color w:val="001E42"/>
        </w:rPr>
        <w:t xml:space="preserve">healthcare professionals. Some </w:t>
      </w:r>
      <w:r w:rsidR="007C518D">
        <w:rPr>
          <w:color w:val="001E42"/>
        </w:rPr>
        <w:t xml:space="preserve">studies have </w:t>
      </w:r>
      <w:r w:rsidR="001B59F5">
        <w:rPr>
          <w:color w:val="001E42"/>
        </w:rPr>
        <w:t>demonstrated</w:t>
      </w:r>
      <w:r w:rsidR="00A10029">
        <w:rPr>
          <w:color w:val="001E42"/>
        </w:rPr>
        <w:t xml:space="preserve"> </w:t>
      </w:r>
      <w:r w:rsidR="007C518D">
        <w:rPr>
          <w:color w:val="001E42"/>
        </w:rPr>
        <w:t xml:space="preserve">an </w:t>
      </w:r>
      <w:r w:rsidR="00A10029">
        <w:rPr>
          <w:color w:val="001E42"/>
        </w:rPr>
        <w:t xml:space="preserve">association between birth by cesarean </w:t>
      </w:r>
      <w:r w:rsidR="00C62407">
        <w:rPr>
          <w:color w:val="001E42"/>
        </w:rPr>
        <w:t xml:space="preserve">delivery and </w:t>
      </w:r>
      <w:r w:rsidR="001B59F5">
        <w:rPr>
          <w:color w:val="001E42"/>
        </w:rPr>
        <w:t>conditions</w:t>
      </w:r>
      <w:r w:rsidR="00C62407">
        <w:rPr>
          <w:color w:val="001E42"/>
        </w:rPr>
        <w:t xml:space="preserve"> like asthma (</w:t>
      </w:r>
      <w:r w:rsidR="001B59F5">
        <w:rPr>
          <w:color w:val="001E42"/>
        </w:rPr>
        <w:t xml:space="preserve">with an estimated </w:t>
      </w:r>
      <w:r w:rsidR="00C62407">
        <w:rPr>
          <w:color w:val="001E42"/>
        </w:rPr>
        <w:t xml:space="preserve">20% increase </w:t>
      </w:r>
      <w:r w:rsidR="001B59F5">
        <w:rPr>
          <w:color w:val="001E42"/>
        </w:rPr>
        <w:t xml:space="preserve">in risk </w:t>
      </w:r>
      <w:r w:rsidR="00C62407">
        <w:rPr>
          <w:color w:val="001E42"/>
        </w:rPr>
        <w:t xml:space="preserve">compared to vaginal delivery) and </w:t>
      </w:r>
      <w:r w:rsidR="00B27DA6">
        <w:rPr>
          <w:color w:val="001E42"/>
        </w:rPr>
        <w:t>Crohn’s</w:t>
      </w:r>
      <w:r w:rsidR="00790116">
        <w:rPr>
          <w:color w:val="001E42"/>
        </w:rPr>
        <w:t xml:space="preserve"> Disease </w:t>
      </w:r>
      <w:r w:rsidR="00790116">
        <w:rPr>
          <w:color w:val="001E42"/>
        </w:rPr>
        <w:fldChar w:fldCharType="begin"/>
      </w:r>
      <w:r w:rsidR="00275F78">
        <w:rPr>
          <w:color w:val="001E42"/>
        </w:rPr>
        <w:instrText xml:space="preserve"> ADDIN ZOTERO_ITEM CSL_CITATION {"citationID":"YWGJqYF0","properties":{"unsorted":false,"formattedCitation":"\\super 4,5\\nosupersub{}","plainCitation":"4,5","noteIndex":0},"citationItems":[{"id":23,"uris":["http://zotero.org/users/local/vvMdtddg/items/W8MVBCR6"],"itemData":{"id":23,"type":"article-journal","abstract":"OBJECTIVE: It has been considered that cesarean delivery is a risk factor for the two subtypes of inflammatory bowel diseases (IBDs): Crohn's disease (CD) and ulcerative colitis (UC). The aim of this meta-analysis was to examine the relationship between cesarean delivery and the development of IBD.\nMATERIAL AND METHODS: We searched the articles retrieved by PubMed, MEDLINE and EMBASE databases to identify observational studies regarding the relationship between cesarean section and the development of CD and/or UC. Pooled odds ratios were calculated for each relationship.\nRESULTS: Nine studies evaluated the potential association between cesarean delivery and the development of IBD and met all of our inclusion criteria. The pooled data from six included studies indicated cesarean delivery was a risk factor for CD (95% confidence interval [CI]: 1.12-1.70; p = 0.003). Likewise, we observed a positive association between cesarean delivery and pediatric CD (95% CI: 1.06-1.35; p = 0.005). However, results from the four included studies for UC indicated the rate of cesarean section in UC patients was not higher than that of control subjects (95% CI: 0.87-1.32; p = 0.54). Overall, we did not observe a positive relationship between cesarean delivery and IBD (95% CI: 0.99-1.30; p = 0.08).\nCONCLUSION: Results of this meta-analysis support the hypothesis that cesarean delivery was associated with the risk of CD but not of UC. The total rate of cesarean delivery of IBD patients was similar with that of control subjects.","container-title":"Scandinavian Journal of Gastroenterology","DOI":"10.3109/00365521.2014.910834","ISSN":"1502-7708","issue":"7","journalAbbreviation":"Scand J Gastroenterol","language":"eng","page":"834-844","PMID":"24940636","source":"PubMed","title":"Cesarean delivery and risk of inflammatory bowel disease: a systematic review and meta-analysis","title-short":"Cesarean delivery and risk of inflammatory bowel disease","volume":"49","author":[{"family":"Li","given":"Yi"},{"family":"Tian","given":"Yun"},{"family":"Zhu","given":"Weiming"},{"family":"Gong","given":"Jianfeng"},{"family":"Gu","given":"Lili"},{"family":"Zhang","given":"Wei"},{"family":"Guo","given":"Zhen"},{"family":"Li","given":"Ning"},{"family":"Li","given":"Jieshou"}],"issued":{"date-parts":[["2014",7]]}}},{"id":20,"uris":["http://zotero.org/users/local/vvMdtddg/items/8EC6YQ8L"],"itemData":{"id":20,"type":"article-journal","abstract":"Background Children born by Caesarean section have modified intestinal bacterial colonization and consequently may have an increased risk of developing asthma under the hygiene hypothesis. The results of previous studies that have investigated the association between Caesarean section and asthma have been conflicting. Objective To review published literature and perform a meta-analysis summarizing the evidence in support of an association between children born by Caesarean section and asthma. Methods MEDLINE, Web Science, Google Scholar and PubMed were searched to identify relevant studies. Odds ratio (OR) and 95% confidence interval (CI) were calculated for each study from the reported prevalence of asthma in children born by Caesarean section and in control children. Meta-analysis was then used to derive a combined OR and test for heterogeneity in the findings between studies. Results Twenty-three studies were identified. The overall meta-analysis revealed an increase in the risk of asthma in children delivered by Caesarean section (OR=1.22, 95% CI 1.14, 1.29). However, in this analysis, there was evidence of heterogeneity (I2=46%) that was statistically significant (P&lt;0.001). Restricting the analysis to childhood studies, this heterogeneity was markedly decreased (I2=32%) and no longer attained statistical significance (P=0.08). In these studies, there was also evidence of an increase (P&lt;0.001) in the risk of asthma after Caesarean section (OR=1.20, 95% CI 1.14, 12.6). Conclusion In this meta-analysis, we found a 20% increase in the subsequent risk of asthma in children who had been delivered by Caesarean section.","container-title":"Clinical &amp; Experimental Allergy","DOI":"10.1111/j.1365-2222.2007.02780.x","ISSN":"1365-2222","issue":"4","language":"en","note":"_eprint: https://onlinelibrary.wiley.com/doi/pdf/10.1111/j.1365-2222.2007.02780.x","page":"629-633","source":"Wiley Online Library","title":"A meta-analysis of the association between Caesarean section and childhood asthma","volume":"38","author":[{"family":"Thavagnanam","given":"S."},{"family":"Fleming","given":"J."},{"family":"Bromley","given":"A."},{"family":"Shields","given":"M. D."},{"family":"Cardwell","given":"C. R."}],"issued":{"date-parts":[["2008"]]}}}],"schema":"https://github.com/citation-style-language/schema/raw/master/csl-citation.json"} </w:instrText>
      </w:r>
      <w:r w:rsidR="00790116">
        <w:rPr>
          <w:color w:val="001E42"/>
        </w:rPr>
        <w:fldChar w:fldCharType="separate"/>
      </w:r>
      <w:r w:rsidR="00275F78" w:rsidRPr="00275F78">
        <w:rPr>
          <w:rFonts w:ascii="Calibri" w:hAnsi="Calibri" w:cs="Calibri"/>
          <w:szCs w:val="24"/>
          <w:vertAlign w:val="superscript"/>
        </w:rPr>
        <w:t>4,5</w:t>
      </w:r>
      <w:r w:rsidR="00790116">
        <w:rPr>
          <w:color w:val="001E42"/>
        </w:rPr>
        <w:fldChar w:fldCharType="end"/>
      </w:r>
      <w:r w:rsidR="00790116">
        <w:rPr>
          <w:color w:val="001E42"/>
        </w:rPr>
        <w:t>.</w:t>
      </w:r>
      <w:r w:rsidR="00AF0D63">
        <w:rPr>
          <w:color w:val="001E42"/>
        </w:rPr>
        <w:t xml:space="preserve"> This is hypothesized to be due to </w:t>
      </w:r>
      <w:r w:rsidR="00052D7C">
        <w:rPr>
          <w:color w:val="001E42"/>
        </w:rPr>
        <w:t xml:space="preserve">the </w:t>
      </w:r>
      <w:r w:rsidR="0014661C">
        <w:rPr>
          <w:color w:val="001E42"/>
        </w:rPr>
        <w:t>delayed or altered</w:t>
      </w:r>
      <w:r w:rsidR="003E487E">
        <w:rPr>
          <w:color w:val="001E42"/>
        </w:rPr>
        <w:t xml:space="preserve"> development of bacterial flora in children born by cesarean section </w:t>
      </w:r>
      <w:r w:rsidR="0014661C">
        <w:rPr>
          <w:color w:val="001E42"/>
        </w:rPr>
        <w:t>compared</w:t>
      </w:r>
      <w:r w:rsidR="003E487E">
        <w:rPr>
          <w:color w:val="001E42"/>
        </w:rPr>
        <w:t xml:space="preserve"> to those born vaginally</w:t>
      </w:r>
      <w:r w:rsidR="00AF0D63">
        <w:rPr>
          <w:color w:val="001E42"/>
        </w:rPr>
        <w:t xml:space="preserve"> </w:t>
      </w:r>
      <w:r w:rsidR="00AF0D63">
        <w:rPr>
          <w:color w:val="001E42"/>
        </w:rPr>
        <w:fldChar w:fldCharType="begin"/>
      </w:r>
      <w:r w:rsidR="00275F78">
        <w:rPr>
          <w:color w:val="001E42"/>
        </w:rPr>
        <w:instrText xml:space="preserve"> ADDIN ZOTERO_ITEM CSL_CITATION {"citationID":"6yBSnbCE","properties":{"unsorted":false,"formattedCitation":"\\super 6\\nosupersub{}","plainCitation":"6","noteIndex":0},"citationItems":[{"id":43,"uris":["http://zotero.org/users/local/vvMdtddg/items/8FNESARS"],"itemData":{"id":43,"type":"article-journal","abstract":"PURPOSE: A growing body of evidence indicates that perinatal factors modulate immune development and thereby may affect childhood asthma risk. In this study, we examined the associations between birth by cesarean section (C-section) and atopic disease occurrence in childhood.\nMETHODS: Subjects were born in California between 1975 and 1987 and were 8 to 17 years old during their enrollment in the Children's Health Study. Our analysis was restricted to 3464 children born at or after 37 weeks of gestation with a birth weight of 2500 g or greater based on birth certificate data. Information about sociodemographic factors, reported physician-diagnosed asthma, and other atopic diseases was obtained by using a self-administered structured questionnaire. Logistic regression models were fitted to compute odds ratios (ORs) and 95% confidence intervals (CIs).\nRESULTS: Children born by C-section were at increased risk for asthma (OR, 1.33; 95% CI, 1.01-1.75), hay fever (OR, 1.57; 95% CI, 1.24-1.99), and allergy (OR, 1.26; 95% CI, 1.03-1.53) compared with those born vaginally. Risk associated with C-section was the same for children regardless of family history of asthma or allergy.\nCONCLUSION: We conclude that birth by C-section or processes associated with it may increase the risk for atopic disease in childhood.","container-title":"Annals of Epidemiology","DOI":"10.1016/j.annepidem.2005.06.054","ISSN":"1047-2797","issue":"5","journalAbbreviation":"Ann Epidemiol","language":"eng","page":"341-346","PMID":"16242961","source":"PubMed","title":"Mode of delivery is associated with asthma and allergy occurrences in children","volume":"16","author":[{"family":"Salam","given":"Muhammad T."},{"family":"Margolis","given":"Helene G."},{"family":"McConnell","given":"Rob"},{"family":"McGregor","given":"James A."},{"family":"Avol","given":"Edward L."},{"family":"Gilliland","given":"Frank D."}],"issued":{"date-parts":[["2006",5]]}}}],"schema":"https://github.com/citation-style-language/schema/raw/master/csl-citation.json"} </w:instrText>
      </w:r>
      <w:r w:rsidR="00AF0D63">
        <w:rPr>
          <w:color w:val="001E42"/>
        </w:rPr>
        <w:fldChar w:fldCharType="separate"/>
      </w:r>
      <w:r w:rsidR="00275F78" w:rsidRPr="00275F78">
        <w:rPr>
          <w:rFonts w:ascii="Calibri" w:hAnsi="Calibri" w:cs="Calibri"/>
          <w:szCs w:val="24"/>
          <w:vertAlign w:val="superscript"/>
        </w:rPr>
        <w:t>6</w:t>
      </w:r>
      <w:r w:rsidR="00AF0D63">
        <w:rPr>
          <w:color w:val="001E42"/>
        </w:rPr>
        <w:fldChar w:fldCharType="end"/>
      </w:r>
      <w:r w:rsidR="00AF0D63">
        <w:rPr>
          <w:color w:val="001E42"/>
        </w:rPr>
        <w:t>.</w:t>
      </w:r>
      <w:r>
        <w:rPr>
          <w:color w:val="001E42"/>
        </w:rPr>
        <w:t xml:space="preserve"> </w:t>
      </w:r>
    </w:p>
    <w:p w14:paraId="19BD6417" w14:textId="58391A36" w:rsidR="00655422" w:rsidRDefault="00790116" w:rsidP="00AE4EBC">
      <w:pPr>
        <w:keepLines/>
        <w:spacing w:line="360" w:lineRule="auto"/>
        <w:rPr>
          <w:color w:val="001E42"/>
        </w:rPr>
      </w:pPr>
      <w:r>
        <w:rPr>
          <w:color w:val="001E42"/>
        </w:rPr>
        <w:t xml:space="preserve">Another area of </w:t>
      </w:r>
      <w:r w:rsidR="00B27DA6">
        <w:rPr>
          <w:color w:val="001E42"/>
        </w:rPr>
        <w:t>attention</w:t>
      </w:r>
      <w:r>
        <w:rPr>
          <w:color w:val="001E42"/>
        </w:rPr>
        <w:t xml:space="preserve"> is the </w:t>
      </w:r>
      <w:proofErr w:type="spellStart"/>
      <w:r w:rsidR="00655422">
        <w:rPr>
          <w:color w:val="001E42"/>
        </w:rPr>
        <w:t>neurodevelopmental</w:t>
      </w:r>
      <w:proofErr w:type="spellEnd"/>
      <w:r w:rsidR="00655422">
        <w:rPr>
          <w:color w:val="001E42"/>
        </w:rPr>
        <w:t xml:space="preserve"> outcomes of children born by cesarean delivery, more specifically Attention-deficit/Hyperactivity Disorder (ADHD). ADHD is a disease affecting children and adolescents characterized by a persistent pattern of inattention and/or hyperactivity and impulsivity, leading to deficits in academic performance as well as difficulties in social interactions and job </w:t>
      </w:r>
      <w:r w:rsidR="00D559F6">
        <w:rPr>
          <w:color w:val="001E42"/>
        </w:rPr>
        <w:t>retention</w:t>
      </w:r>
      <w:r w:rsidR="00A10029">
        <w:rPr>
          <w:color w:val="001E42"/>
        </w:rPr>
        <w:t xml:space="preserve"> </w:t>
      </w:r>
      <w:r w:rsidR="00D559F6">
        <w:rPr>
          <w:color w:val="001E42"/>
        </w:rPr>
        <w:fldChar w:fldCharType="begin"/>
      </w:r>
      <w:r w:rsidR="00275F78">
        <w:rPr>
          <w:color w:val="001E42"/>
        </w:rPr>
        <w:instrText xml:space="preserve"> ADDIN ZOTERO_ITEM CSL_CITATION {"citationID":"ATMoeSFT","properties":{"unsorted":false,"formattedCitation":"\\super 7\\nosupersub{}","plainCitation":"7","noteIndex":0},"citationItems":[{"id":14,"uris":["http://zotero.org/users/local/vvMdtddg/items/8RE3586R"],"itemData":{"id":14,"type":"book","edition":"Fifth edition, text revision","ISBN":"978-0-89042-576-3","language":"eng","number-of-pages":"1050","publisher":"American Psychiatric Association Publishing","publisher-place":"Washington, DC","source":"K10plus ISBN","title":"Diagnostic and statistical manual of mental disorders: DSM-5-TR™","title-short":"Diagnostic and statistical manual of mental disorders","editor":[{"literal":"American Psychiatric Association"}],"issued":{"date-parts":[["2022"]]}}}],"schema":"https://github.com/citation-style-language/schema/raw/master/csl-citation.json"} </w:instrText>
      </w:r>
      <w:r w:rsidR="00D559F6">
        <w:rPr>
          <w:color w:val="001E42"/>
        </w:rPr>
        <w:fldChar w:fldCharType="separate"/>
      </w:r>
      <w:r w:rsidR="00275F78" w:rsidRPr="00275F78">
        <w:rPr>
          <w:rFonts w:ascii="Calibri" w:hAnsi="Calibri" w:cs="Calibri"/>
          <w:szCs w:val="24"/>
          <w:vertAlign w:val="superscript"/>
        </w:rPr>
        <w:t>7</w:t>
      </w:r>
      <w:r w:rsidR="00D559F6">
        <w:rPr>
          <w:color w:val="001E42"/>
        </w:rPr>
        <w:fldChar w:fldCharType="end"/>
      </w:r>
      <w:r w:rsidR="00052D7C">
        <w:rPr>
          <w:color w:val="001E42"/>
        </w:rPr>
        <w:t>.</w:t>
      </w:r>
      <w:r w:rsidR="005C06BF">
        <w:rPr>
          <w:color w:val="001E42"/>
        </w:rPr>
        <w:t xml:space="preserve"> </w:t>
      </w:r>
      <w:r w:rsidR="00052D7C">
        <w:rPr>
          <w:color w:val="001E42"/>
        </w:rPr>
        <w:t>Given that ADHD affects 7.2% of children, many researchers have emphasized the importance of finding factors associated with it</w:t>
      </w:r>
      <w:r w:rsidR="005E68D3">
        <w:rPr>
          <w:color w:val="001E42"/>
        </w:rPr>
        <w:t>s development</w:t>
      </w:r>
      <w:r w:rsidR="005C06BF">
        <w:rPr>
          <w:color w:val="001E42"/>
        </w:rPr>
        <w:t xml:space="preserve"> </w:t>
      </w:r>
      <w:r w:rsidR="005C06BF">
        <w:rPr>
          <w:color w:val="001E42"/>
        </w:rPr>
        <w:fldChar w:fldCharType="begin"/>
      </w:r>
      <w:r w:rsidR="00275F78">
        <w:rPr>
          <w:color w:val="001E42"/>
        </w:rPr>
        <w:instrText xml:space="preserve"> ADDIN ZOTERO_ITEM CSL_CITATION {"citationID":"Y3reU6En","properties":{"unsorted":false,"formattedCitation":"\\super 7\\nosupersub{}","plainCitation":"7","noteIndex":0},"citationItems":[{"id":14,"uris":["http://zotero.org/users/local/vvMdtddg/items/8RE3586R"],"itemData":{"id":14,"type":"book","edition":"Fifth edition, text revision","ISBN":"978-0-89042-576-3","language":"eng","number-of-pages":"1050","publisher":"American Psychiatric Association Publishing","publisher-place":"Washington, DC","source":"K10plus ISBN","title":"Diagnostic and statistical manual of mental disorders: DSM-5-TR™","title-short":"Diagnostic and statistical manual of mental disorders","editor":[{"literal":"American Psychiatric Association"}],"issued":{"date-parts":[["2022"]]}}}],"schema":"https://github.com/citation-style-language/schema/raw/master/csl-citation.json"} </w:instrText>
      </w:r>
      <w:r w:rsidR="005C06BF">
        <w:rPr>
          <w:color w:val="001E42"/>
        </w:rPr>
        <w:fldChar w:fldCharType="separate"/>
      </w:r>
      <w:r w:rsidR="00275F78" w:rsidRPr="00275F78">
        <w:rPr>
          <w:rFonts w:ascii="Calibri" w:hAnsi="Calibri" w:cs="Calibri"/>
          <w:szCs w:val="24"/>
          <w:vertAlign w:val="superscript"/>
        </w:rPr>
        <w:t>7</w:t>
      </w:r>
      <w:r w:rsidR="005C06BF">
        <w:rPr>
          <w:color w:val="001E42"/>
        </w:rPr>
        <w:fldChar w:fldCharType="end"/>
      </w:r>
      <w:r w:rsidR="005C06BF">
        <w:rPr>
          <w:color w:val="001E42"/>
        </w:rPr>
        <w:t>.</w:t>
      </w:r>
    </w:p>
    <w:p w14:paraId="055274CE" w14:textId="10682D19" w:rsidR="00B27DA6" w:rsidRDefault="00790116" w:rsidP="001E163C">
      <w:pPr>
        <w:keepLines/>
        <w:spacing w:line="360" w:lineRule="auto"/>
        <w:rPr>
          <w:color w:val="001E42"/>
        </w:rPr>
      </w:pPr>
      <w:r>
        <w:rPr>
          <w:color w:val="001E42"/>
        </w:rPr>
        <w:t xml:space="preserve">Several </w:t>
      </w:r>
      <w:r w:rsidR="00021546">
        <w:rPr>
          <w:color w:val="001E42"/>
        </w:rPr>
        <w:t>p</w:t>
      </w:r>
      <w:r>
        <w:rPr>
          <w:color w:val="001E42"/>
        </w:rPr>
        <w:t xml:space="preserve">renatal and </w:t>
      </w:r>
      <w:r w:rsidR="00021546">
        <w:rPr>
          <w:color w:val="001E42"/>
        </w:rPr>
        <w:t>p</w:t>
      </w:r>
      <w:r>
        <w:rPr>
          <w:color w:val="001E42"/>
        </w:rPr>
        <w:t xml:space="preserve">erinatal factors have been associated with ADHD; </w:t>
      </w:r>
      <w:r w:rsidR="00596972">
        <w:rPr>
          <w:color w:val="001E42"/>
        </w:rPr>
        <w:t>for example,</w:t>
      </w:r>
      <w:r w:rsidR="005C06BF">
        <w:rPr>
          <w:color w:val="001E42"/>
        </w:rPr>
        <w:t xml:space="preserve"> </w:t>
      </w:r>
      <w:r w:rsidR="00180136">
        <w:rPr>
          <w:color w:val="001E42"/>
        </w:rPr>
        <w:t xml:space="preserve">some </w:t>
      </w:r>
      <w:r w:rsidR="005C06BF">
        <w:rPr>
          <w:color w:val="001E42"/>
        </w:rPr>
        <w:t xml:space="preserve">studies </w:t>
      </w:r>
      <w:r w:rsidR="00596972">
        <w:rPr>
          <w:color w:val="001E42"/>
        </w:rPr>
        <w:t>have linked</w:t>
      </w:r>
      <w:r w:rsidR="00873A71">
        <w:rPr>
          <w:color w:val="001E42"/>
        </w:rPr>
        <w:t xml:space="preserve"> factors </w:t>
      </w:r>
      <w:r w:rsidR="005C06BF">
        <w:rPr>
          <w:color w:val="001E42"/>
        </w:rPr>
        <w:t xml:space="preserve">like </w:t>
      </w:r>
      <w:r>
        <w:rPr>
          <w:color w:val="001E42"/>
        </w:rPr>
        <w:t xml:space="preserve">prenatal testosterone levels </w:t>
      </w:r>
      <w:r w:rsidR="005C06BF">
        <w:rPr>
          <w:color w:val="001E42"/>
        </w:rPr>
        <w:t>and preterm birth</w:t>
      </w:r>
      <w:r w:rsidR="00E11714">
        <w:rPr>
          <w:color w:val="001E42"/>
        </w:rPr>
        <w:t xml:space="preserve"> with an ADHD diagnosis</w:t>
      </w:r>
      <w:r w:rsidR="005C06BF">
        <w:rPr>
          <w:color w:val="001E42"/>
        </w:rPr>
        <w:t xml:space="preserve"> </w:t>
      </w:r>
      <w:r w:rsidR="005C06BF">
        <w:rPr>
          <w:color w:val="001E42"/>
        </w:rPr>
        <w:fldChar w:fldCharType="begin"/>
      </w:r>
      <w:r w:rsidR="00275F78">
        <w:rPr>
          <w:color w:val="001E42"/>
        </w:rPr>
        <w:instrText xml:space="preserve"> ADDIN ZOTERO_ITEM CSL_CITATION {"citationID":"esluZel6","properties":{"unsorted":false,"formattedCitation":"\\super 8,9\\nosupersub{}","plainCitation":"8,9","noteIndex":0},"citationItems":[{"id":25,"uris":["http://zotero.org/users/local/vvMdtddg/items/F23HLZY7"],"itemData":{"id":25,"type":"article-journal","container-title":"Prevention Science","DOI":"10.1007/s11121-022-01359-3","ISSN":"1389-4986, 1573-6695","issue":"S2","journalAbbreviation":"Prev Sci","language":"en","page":"203-224","source":"DOI.org (Crossref)","title":"A Systematic Review and Meta-analysis of Prenatal, Birth, and Postnatal Factors Associated with Attention-Deficit/Hyperactivity Disorder in Children","volume":"25","author":[{"family":"Bitsko","given":"Rebecca H."},{"family":"Holbrook","given":"Joseph R."},{"family":"O’Masta","given":"Brenna"},{"family":"Maher","given":"Brion"},{"family":"Cerles","given":"Audrey"},{"family":"Saadeh","given":"Kayla"},{"family":"Mahmooth","given":"Zayan"},{"family":"MacMillan","given":"Laurel M."},{"family":"Rush","given":"Margaret"},{"family":"Kaminski","given":"Jennifer W."}],"issued":{"date-parts":[["2024",5]]}}},{"id":26,"uris":["http://zotero.org/users/local/vvMdtddg/items/TVHF8YJ5"],"itemData":{"id":26,"type":"article-journal","abstract":"Background and Objectives: Preterm birth is a common obstetric problem. Attention-deficit hyperactivity disorder (ADHD) affects an increasing number of children. There is evidence that all subcategories of preterm birth are related to the occurrence of ADHD. The present article reviews the findings of the last two years regarding this association. Materials and Methods: PubMed was screened for relevant articles published in English between January 2024 and November 2025. Keyword combinations of the words \"preterm birth\", \"prematurity\", \"attention deficit disorder\", \"attention disorders\", \"ADHD\", \"preterm\" and \"attention deficit hyperactivity disorder\" were used. A total of 28 articles were retrieved, reviewed and selected. Results: Preterm birth results in higher risk of ADHD, while early preterm births are characterized by an even higher risk of ADHD. Additionally, postnatal complications commonly experienced by preterm infants are associated with the presence of ADHD. It seems that the maternal use of ADHD medications during pregnancy is associated with a high risk of preterm birth, although there is a concern about the role of other psychotropic medications during pregnancy. Various neurodevelopmental disorders are also associated with preterm birth. Maternal use of glucocorticoids combined with preterm birth leads to higher risk of ADHD. However, the outcome of ADHD is shaped by a wide range of social, familiar and biological factors. Conclusions: Prematurity is a significant risk factor for the development of ADHD symptoms in children. However, many biological, environmental, and psychosocial factors, such as neurodevelopmental vulnerability, perinatal complications, maternal health and adverse psychosocial factors, act as regulators in this relationship. Researching and understanding these associations will help in implementing preventive measures in children who are at increased risk of developing ADHD.","container-title":"Medicina","DOI":"10.3390/medicina62010024","ISSN":"1648-9144","issue":"1","journalAbbreviation":"Medicina (Kaunas)","language":"eng","page":"24","PMID":"41597310","PMCID":"PMC12842838","publisher-place":"Kaunas, Lithuania","source":"PubMed","title":"Preterm Birth and the Emergence of ADHD Symptoms: A Review of Recent Evidence","title-short":"Preterm Birth and the Emergence of ADHD Symptoms","volume":"62","author":[{"family":"Papanikolopoulos","given":"Panagiotis"},{"family":"Papanikolopoulou","given":"Stavroula"},{"family":"Gerede","given":"Angeliki"}],"issued":{"date-parts":[["2025",12,23]]}}}],"schema":"https://github.com/citation-style-language/schema/raw/master/csl-citation.json"} </w:instrText>
      </w:r>
      <w:r w:rsidR="005C06BF">
        <w:rPr>
          <w:color w:val="001E42"/>
        </w:rPr>
        <w:fldChar w:fldCharType="separate"/>
      </w:r>
      <w:r w:rsidR="00275F78" w:rsidRPr="00275F78">
        <w:rPr>
          <w:rFonts w:ascii="Calibri" w:hAnsi="Calibri" w:cs="Calibri"/>
          <w:szCs w:val="24"/>
          <w:vertAlign w:val="superscript"/>
        </w:rPr>
        <w:t>8,9</w:t>
      </w:r>
      <w:r w:rsidR="005C06BF">
        <w:rPr>
          <w:color w:val="001E42"/>
        </w:rPr>
        <w:fldChar w:fldCharType="end"/>
      </w:r>
      <w:r w:rsidR="005C06BF">
        <w:rPr>
          <w:color w:val="001E42"/>
        </w:rPr>
        <w:t xml:space="preserve">. </w:t>
      </w:r>
      <w:r w:rsidR="00E90A5D">
        <w:rPr>
          <w:color w:val="001E42"/>
        </w:rPr>
        <w:t>However, when it comes to mode of delivery, scientists remain inconclusive.</w:t>
      </w:r>
      <w:r w:rsidR="00E11714">
        <w:rPr>
          <w:color w:val="001E42"/>
        </w:rPr>
        <w:t xml:space="preserve"> </w:t>
      </w:r>
      <w:r w:rsidR="00D04F02">
        <w:rPr>
          <w:color w:val="001E42"/>
        </w:rPr>
        <w:t>While some studies argue for the presence of an associati</w:t>
      </w:r>
      <w:r w:rsidR="000C48EF">
        <w:rPr>
          <w:color w:val="001E42"/>
        </w:rPr>
        <w:t>on (</w:t>
      </w:r>
      <w:r w:rsidR="001E163C">
        <w:rPr>
          <w:color w:val="001E42"/>
        </w:rPr>
        <w:t>with at least one study proposing that the association is due to other confounding factors</w:t>
      </w:r>
      <w:r w:rsidR="000C48EF">
        <w:rPr>
          <w:color w:val="001E42"/>
        </w:rPr>
        <w:t xml:space="preserve">), </w:t>
      </w:r>
      <w:r w:rsidR="00D04F02">
        <w:rPr>
          <w:color w:val="001E42"/>
        </w:rPr>
        <w:t xml:space="preserve">other </w:t>
      </w:r>
      <w:r w:rsidR="001E163C">
        <w:rPr>
          <w:color w:val="001E42"/>
        </w:rPr>
        <w:t>have not reported a significant association</w:t>
      </w:r>
      <w:r w:rsidR="00D04F02">
        <w:rPr>
          <w:color w:val="001E42"/>
        </w:rPr>
        <w:t xml:space="preserve"> </w:t>
      </w:r>
      <w:r w:rsidR="00D04F02">
        <w:rPr>
          <w:color w:val="001E42"/>
        </w:rPr>
        <w:fldChar w:fldCharType="begin"/>
      </w:r>
      <w:r w:rsidR="00D04F02">
        <w:rPr>
          <w:color w:val="001E42"/>
        </w:rPr>
        <w:instrText xml:space="preserve"> ADDIN ZOTERO_ITEM CSL_CITATION {"citationID":"OJ6k5Uw7","properties":{"unsorted":false,"formattedCitation":"\\super 10\\uc0\\u8211{}12\\nosupersub{}","plainCitation":"10–12","noteIndex":0},"citationItems":[{"id":30,"uris":["http://zotero.org/users/local/vvMdtddg/items/BK3NAMIT"],"itemData":{"id":30,"type":"article-journal","abstract":"PURPOSE: This study was conducted to investigate the relationship between cesarean section (CS) offspring and autism spectrum disorders (ASD)/attention deficit hyperactivity disorder (ADHD).\nMETHODS: Searching of the databases (PubMed, Web of Science, Embase, and Cochrane Library) for studies on the relationship between mode of delivery and ASD/ADHD until August 2022. The primary outcome was the incidence of ASD/ADHD in the offspring.\nRESULTS: This meta-analysis included 35 studies (12 cohort studies and 23 case-control studies). Statistical results showed a higher risk of ASD (odds ratio (OR) = 1.25, P &lt; 0.001) and ADHD (OR = 1.11, P &lt; 0.001) in CS offspring compared to the VD group. Partial subgroup analysis showed no difference in ASD risk between CS and VD offspring in sibling-matched groups (OR = 0.98, P = 0.625). The risk of ASD was higher in females (OR = 1.66, P = 0.003) than in males (OR = 1.17, P = 0.004) in the CS offspring compared with the VD group. There was no difference in the risk of ASD between CS under regional anesthesia group and VD group (OR = 1.07, P = 0.173). However, the risk of ASD was higher in the CS offspring under general anesthesia than in the VD offspring (OR = 1.62, P &lt; 0.001). CS offspring developed autism (OR = 1.38, P = 0.011) and pervasive developmental disorder-not otherwise specified (OR = 1.46, P = 0.004) had a higher risk than VD offspring, but there was no difference in Asperger syndrome (OR = 1.19, P = 0.115). Offspring born via CS had a higher incidence of ADHD in different subgroup analyses (sibling-matched, type of CS, and study design).\nCONCLUSIONS: In this meta-analysis, CS was a risk factor for ASD/ADHD in offspring compared with VD.","container-title":"Archives of Gynecology and Obstetrics","DOI":"10.1007/s00404-023-07059-9","ISSN":"1432-0711","issue":"2","journalAbbreviation":"Arch Gynecol Obstet","language":"eng","page":"439-455","PMID":"37219611","source":"PubMed","title":"Effect of cesarean section on the risk of autism spectrum disorders/attention deficit hyperactivity disorder in offspring: a meta-analysis","title-short":"Effect of cesarean section on the risk of autism spectrum disorders/attention deficit hyperactivity disorder in offspring","volume":"309","author":[{"family":"Chen","given":"Meiling"},{"family":"Lin","given":"Yeting"},{"family":"Yu","given":"Chiyuan"},{"family":"Fu","given":"Rongrong"},{"family":"Shentu","given":"Haojie"},{"family":"Yao","given":"Jie"},{"family":"Huang","given":"Jianing"},{"family":"He","given":"Yujing"},{"family":"Yu","given":"Mengjiao"}],"issued":{"date-parts":[["2024",2]]}}},{"id":33,"uris":["http://zotero.org/users/local/vvMdtddg/items/8RFY3KIP"],"itemData":{"id":33,"type":"article-journal","abstract":"BACKGROUND: It has been suggested that birth by caesarean section (CS) may affect psychological development through changes in microbiota or stress response. We assessed the impact of mode of delivery, specifically CS, on the development of attention-deficit/hyperactivity disorder (ADHD), using a large, population-based cohort.\nMETHODS: The study cohort consisted of all singleton live births in Sweden from 1990 to 2008 using data from Swedish national registers. Mode of delivery included: unassisted vaginal delivery(VD), assisted VD, elective CS or emergency CS. ADHD was determined using International Classification of Diseases version 10 (F90 or F98.8), or prescription for ADHD medication. We used Cox regression to assess the association between birth by CS and ADHD in the total study population, adjusting for perinatal and sociodemographic factors, then stratified Cox regression analysis on maternal identification number to assess the association among siblings.\nRESULTS: Our cohort consisted of 1 722 548 children, and among these 47 778 cases of ADHD. The hazard ratio (HR) of the association between elective CS, compared with unassisted VD, and ADHD was 1.15 [95% confidence interval (CI): 1.11-1.20] in the cohort, and 1.05 (95% CI: 0.93-1.18) in the stratified analysis. The HR of the association between emergency CS and ADHD was 1.16 (95% CI: 1.12-1.20])in the cohort and 1.13 (95% CI: 1.01-1.26) in the stratified analysis.\nCONCLUSION: Birth by CS is associated with a small increased risk of ADHD. However among siblings the association only remained for emergency CS. If this were a causal effect by CS, the association would be expected to persist for both types of CS, suggesting the observed association is due to confounding.","container-title":"International Journal of Epidemiology","DOI":"10.1093/ije/dyw001","ISSN":"1464-3685","issue":"2","journalAbbreviation":"Int J Epidemiol","language":"eng","page":"532-542","PMID":"27063604","source":"PubMed","title":"Obstetric mode of delivery and attention-deficit/hyperactivity disorder: a sibling-matched study","title-short":"Obstetric mode of delivery and attention-deficit/hyperactivity disorder","volume":"45","author":[{"family":"Curran","given":"Eileen A."},{"family":"Khashan","given":"Ali S."},{"family":"Dalman","given":"Christina"},{"family":"Kenny","given":"Louise C."},{"family":"Cryan","given":"John F."},{"family":"Dinan","given":"Timothy G."},{"family":"Kearney","given":"Patricia M."}],"issued":{"date-parts":[["2016",4]]}}},{"id":36,"uris":["http://zotero.org/users/local/vvMdtddg/items/XRYIL8VY"],"itemData":{"id":36,"type":"article-journal","abstract":"The association between mode of delivery [specifically birth by Cesarean section (CS)] and induction of labor (IOL) psychological development at age 7 was assessed [including autism spectrum disorders (ASD), attention-deficit/hyperactivity disorder (ADHD) and behavioral difficulties]. The Millennium cohort study, a nationally representative UK cohort of children (including 13,141 children), was used. There was no association between planned CS and ASD [aOR 0.58; (95 % CI 0.19-1.79)] or ADHD [aOR 0.54; (95 % CI 0.18-1.64)] analyses. Induced vaginal delivery was significantly associated with behavioral difficulties in unadjusted [OR 1.26; (95 % CI 1.03-1.54)], but not adjusted analysis [OR 1.15; (95 % CI 0.82-1.60)]. There was no association between mode of delivery and ASD or ADHD in this cohort. Further research is needed to understand the relationship between mode of delivery and IOL and psychological development.","container-title":"Journal of Autism and Developmental Disorders","DOI":"10.1007/s10803-015-2616-1","ISSN":"1573-3432","issue":"2","journalAbbreviation":"J Autism Dev Disord","language":"eng","page":"603-614","PMID":"26412364","source":"PubMed","title":"Obstetrical Mode of Delivery and Childhood Behavior and Psychological Development in a British Cohort","volume":"46","author":[{"family":"Curran","given":"Eileen A."},{"family":"Cryan","given":"John F."},{"family":"Kenny","given":"Louise C."},{"family":"Dinan","given":"Timothy G."},{"family":"Kearney","given":"Patricia M."},{"family":"Khashan","given":"Ali S."}],"issued":{"date-parts":[["2016",2]]}}}],"schema":"https://github.com/citation-style-language/schema/raw/master/csl-citation.json"} </w:instrText>
      </w:r>
      <w:r w:rsidR="00D04F02">
        <w:rPr>
          <w:color w:val="001E42"/>
        </w:rPr>
        <w:fldChar w:fldCharType="separate"/>
      </w:r>
      <w:r w:rsidR="00D04F02" w:rsidRPr="00D04F02">
        <w:rPr>
          <w:rFonts w:ascii="Calibri" w:hAnsi="Calibri" w:cs="Calibri"/>
          <w:szCs w:val="24"/>
          <w:vertAlign w:val="superscript"/>
        </w:rPr>
        <w:t>10–12</w:t>
      </w:r>
      <w:r w:rsidR="00D04F02">
        <w:rPr>
          <w:color w:val="001E42"/>
        </w:rPr>
        <w:fldChar w:fldCharType="end"/>
      </w:r>
      <w:r w:rsidR="00D04F02">
        <w:rPr>
          <w:color w:val="001E42"/>
        </w:rPr>
        <w:t>.</w:t>
      </w:r>
    </w:p>
    <w:p w14:paraId="2D9B1589" w14:textId="52664042" w:rsidR="00890E33" w:rsidRDefault="00AE4EBC" w:rsidP="003831DA">
      <w:pPr>
        <w:keepLines/>
        <w:spacing w:line="360" w:lineRule="auto"/>
        <w:rPr>
          <w:color w:val="001E42"/>
        </w:rPr>
      </w:pPr>
      <w:r>
        <w:rPr>
          <w:color w:val="001E42"/>
        </w:rPr>
        <w:lastRenderedPageBreak/>
        <w:t xml:space="preserve">Despite the increased attention </w:t>
      </w:r>
      <w:r w:rsidR="00A2783E">
        <w:rPr>
          <w:color w:val="001E42"/>
        </w:rPr>
        <w:t xml:space="preserve">given </w:t>
      </w:r>
      <w:r>
        <w:rPr>
          <w:color w:val="001E42"/>
        </w:rPr>
        <w:t xml:space="preserve">to </w:t>
      </w:r>
      <w:r w:rsidR="00A2783E">
        <w:rPr>
          <w:color w:val="001E42"/>
        </w:rPr>
        <w:t>this</w:t>
      </w:r>
      <w:r>
        <w:rPr>
          <w:color w:val="001E42"/>
        </w:rPr>
        <w:t xml:space="preserve"> topic</w:t>
      </w:r>
      <w:r w:rsidR="00890E33">
        <w:rPr>
          <w:color w:val="001E42"/>
        </w:rPr>
        <w:t xml:space="preserve">, </w:t>
      </w:r>
      <w:r>
        <w:rPr>
          <w:color w:val="001E42"/>
        </w:rPr>
        <w:t xml:space="preserve">studies examining this relationship in North African populations remain lacking. </w:t>
      </w:r>
      <w:r w:rsidR="00A2783E">
        <w:rPr>
          <w:color w:val="001E42"/>
        </w:rPr>
        <w:t>The</w:t>
      </w:r>
      <w:r>
        <w:rPr>
          <w:color w:val="001E42"/>
        </w:rPr>
        <w:t xml:space="preserve"> region of North Africa has some of the highest rates of cesarean delivery in the world, with an estimated rate of 32%</w:t>
      </w:r>
      <w:r w:rsidR="00F52797">
        <w:rPr>
          <w:color w:val="001E42"/>
        </w:rPr>
        <w:t xml:space="preserve">, </w:t>
      </w:r>
      <w:r w:rsidR="00A2783E">
        <w:rPr>
          <w:color w:val="001E42"/>
        </w:rPr>
        <w:t xml:space="preserve">meaning that </w:t>
      </w:r>
      <w:r>
        <w:rPr>
          <w:color w:val="001E42"/>
        </w:rPr>
        <w:t xml:space="preserve">they </w:t>
      </w:r>
      <w:r w:rsidR="00F52797">
        <w:rPr>
          <w:color w:val="001E42"/>
        </w:rPr>
        <w:t xml:space="preserve">are </w:t>
      </w:r>
      <w:r>
        <w:rPr>
          <w:color w:val="001E42"/>
        </w:rPr>
        <w:t xml:space="preserve">as equally affected </w:t>
      </w:r>
      <w:r w:rsidR="00F52797">
        <w:rPr>
          <w:color w:val="001E42"/>
        </w:rPr>
        <w:t>by a possible association between cesarean delivery and ADHD</w:t>
      </w:r>
      <w:r>
        <w:rPr>
          <w:color w:val="001E42"/>
        </w:rPr>
        <w:t xml:space="preserve"> as other parts of the globe</w:t>
      </w:r>
      <w:r w:rsidR="00B27DA6">
        <w:rPr>
          <w:color w:val="001E42"/>
        </w:rPr>
        <w:fldChar w:fldCharType="begin"/>
      </w:r>
      <w:r w:rsidR="00B27DA6">
        <w:rPr>
          <w:color w:val="001E42"/>
        </w:rPr>
        <w:instrText xml:space="preserve"> ADDIN ZOTERO_ITEM CSL_CITATION {"citationID":"QOwoKAS7","properties":{"unsorted":false,"formattedCitation":"\\super 13\\nosupersub{}","plainCitation":"13","noteIndex":0},"citationItems":[{"id":49,"uris":["http://zotero.org/users/local/vvMdtddg/items/WLW4F6TY"],"itemData":{"id":49,"type":"article-journal","abstract":"BACKGROUND: The caesarean section (CS) rate continues to increase across high-income, middle-income and low-income countries. We present current global and regional CS rates, trends since 1990 and projections for 2030.\nMETHODS: We obtained nationally representative data on the CS rate from countries worldwide from 1990 to 2018. We used routine health information systems reports and population-based household surveys. Using the latest available data, we calculated current regional and subregional weighted averages. We estimated trends by a piecewise analysis of CS rates at the national, regional and global levels from 1990 to 2018. We projected the CS rate and the number of CS expected in 2030 using autoregressive integrated moving-average models.\nRESULTS: Latest available data (2010-2018) from 154 countries covering 94.5% of world live births shows that 21.1% of women gave birth by caesarean worldwide, averages ranging from 5% in sub-Saharan Africa to 42.8% in Latin America and the Caribbean. CS has risen in all regions since 1990. Subregions with the greatest increases were Eastern Asia, Western Asia and Northern Africa (44.9, 34.7 and 31.5 percentage point increase, respectively) while sub-Saharan Africa and Northern America (3.6 and 9.5 percentage point increase, respectively) had the lowest rise. Projections showed that by 2030, 28.5% of women worldwide will give birth by CS (38 million caesareans of which 33.5 million in LMIC annually) ranging from 7.1% in sub-Saharan Africa to 63.4% in Eastern Asia .\nCONCLUSION: The use of CS has steadily increased worldwide and will continue increasing over the current decade where both unmet need and overuse are expected to coexist. In the absence of global effective interventions to revert the trend, Southern Asia and sub-Saharan Africa will face a complex scenario with morbidity and mortality associated with the unmet need, the unsafe provision of CS and with the concomitant overuse of the surgical procedure which drains resources and adds avoidable morbidity and mortality. If the Sustainable Development Goals are to be achieved, comprehensively addressing the CS issue is a global priority.","container-title":"BMJ global health","DOI":"10.1136/bmjgh-2021-005671","ISSN":"2059-7908","issue":"6","journalAbbreviation":"BMJ Glob Health","language":"eng","page":"e005671","PMID":"34130991","PMCID":"PMC8208001","source":"PubMed","title":"Trends and projections of caesarean section rates: global and regional estimates","title-short":"Trends and projections of caesarean section rates","volume":"6","author":[{"family":"Betran","given":"Ana Pilar"},{"family":"Ye","given":"Jiangfeng"},{"family":"Moller","given":"Ann-Beth"},{"family":"Souza","given":"João Paulo"},{"family":"Zhang","given":"Jun"}],"issued":{"date-parts":[["2021",6]]}}}],"schema":"https://github.com/citation-style-language/schema/raw/master/csl-citation.json"} </w:instrText>
      </w:r>
      <w:r w:rsidR="00B27DA6">
        <w:rPr>
          <w:color w:val="001E42"/>
        </w:rPr>
        <w:fldChar w:fldCharType="separate"/>
      </w:r>
      <w:r w:rsidR="00B27DA6" w:rsidRPr="00B27DA6">
        <w:rPr>
          <w:rFonts w:ascii="Calibri" w:hAnsi="Calibri" w:cs="Calibri"/>
          <w:szCs w:val="24"/>
          <w:vertAlign w:val="superscript"/>
        </w:rPr>
        <w:t>13</w:t>
      </w:r>
      <w:r w:rsidR="00B27DA6">
        <w:rPr>
          <w:color w:val="001E42"/>
        </w:rPr>
        <w:fldChar w:fldCharType="end"/>
      </w:r>
      <w:r w:rsidR="00890E33">
        <w:rPr>
          <w:color w:val="001E42"/>
        </w:rPr>
        <w:t xml:space="preserve">. Egypt, for example, has recorded a staggering 67.8% </w:t>
      </w:r>
      <w:r w:rsidR="003831DA">
        <w:rPr>
          <w:color w:val="001E42"/>
        </w:rPr>
        <w:t>rate of</w:t>
      </w:r>
      <w:r w:rsidR="00F17890">
        <w:rPr>
          <w:color w:val="001E42"/>
        </w:rPr>
        <w:t xml:space="preserve"> </w:t>
      </w:r>
      <w:r w:rsidR="00890E33">
        <w:rPr>
          <w:color w:val="001E42"/>
        </w:rPr>
        <w:t xml:space="preserve">cesarean delivery in some </w:t>
      </w:r>
      <w:proofErr w:type="spellStart"/>
      <w:r w:rsidR="002F57BB" w:rsidRPr="002F57BB">
        <w:rPr>
          <w:color w:val="001E42"/>
        </w:rPr>
        <w:t>governorates</w:t>
      </w:r>
      <w:proofErr w:type="spellEnd"/>
      <w:r w:rsidR="002F57BB">
        <w:rPr>
          <w:color w:val="001E42"/>
        </w:rPr>
        <w:t xml:space="preserve"> </w:t>
      </w:r>
      <w:r w:rsidR="00890E33">
        <w:rPr>
          <w:color w:val="001E42"/>
        </w:rPr>
        <w:fldChar w:fldCharType="begin"/>
      </w:r>
      <w:r w:rsidR="00B27DA6">
        <w:rPr>
          <w:color w:val="001E42"/>
        </w:rPr>
        <w:instrText xml:space="preserve"> ADDIN ZOTERO_ITEM CSL_CITATION {"citationID":"mKj3Q7Vr","properties":{"unsorted":false,"formattedCitation":"\\super 14\\nosupersub{}","plainCitation":"14","noteIndex":0},"citationItems":[{"id":40,"uris":["http://zotero.org/users/local/vvMdtddg/items/NTFHFYWV"],"itemData":{"id":40,"type":"article-journal","abstract":"BACKGROUND: Caesarean section (CS) is a life-saving operation when vaginal delivery is risky to the mother or baby. However, if not medically indicated or performed under suboptimal conditions, it can be harmful and resource-intensive.\nAIMS: To estimate the prevalence of CS in 6 Egyptian governorates and identify possible risk factors (including demographic, social and healthcare services factors) stratified according to geographical areas.\nMETHODS: We used secondary data collected from a large survey to investigate the sociodemographic and health indicators of 6 purposefully selected Egyptian governorates with suboptimal health indicators: 3 from Upper Egypt (Sohag, Assiut and Menia) and 3 from Lower Egypt (Sharkia, Beheira and Ismailia). The survey data were gathered using an interview questionnaire that targeted household members.\nRESULTS: The CS rate was estimated at 55.1% for the 3 years preceding the study, and the highest rate was 67.8% in Behira and the lowest was 49.0% in Assiut. In most governorates, the CS rate was higher in rural than in urban areas, but the difference was not significant. High CS rates were significantly related to higher social class and lower number of children (≤ 3).\nCONCLUSION: In the governorates investigated, CS was performed more often, with higher rates than those reported in the 2015 Egypt Health Issue Survey. The adoption of protocols for elective CS should be enforced with a more multisectoral effort. Pregnant women should be well informed of the risks associated with CS and its medical indications.","container-title":"Eastern Mediterranean Health Journal = La Revue De Sante De La Mediterranee Orientale = Al-Majallah Al-Sihhiyah Li-Sharq Al-Mutawassit","DOI":"10.26719/emhj.22.012","ISSN":"1687-1634","issue":"5","journalAbbreviation":"East Mediterr Health J","language":"eng","page":"336-344","PMID":"35670438","source":"PubMed","title":"Rising trends in Caesarean section in 6 Egyptian governorates","volume":"28","author":[{"family":"Wahdan","given":"Maha"},{"family":"Hakim","given":"Sally"},{"family":"El Gaafary","given":"Maha"},{"family":"Sos","given":"Dalia"},{"family":"Wassif","given":"Ghada"},{"family":"Hussein","given":"Wafaa"},{"family":"Mokhtar","given":"Amany"},{"family":"Hussein","given":"Amr"},{"family":"El Awady","given":"Mohamed"},{"family":"Rady","given":"Mervat"},{"family":"Anwar","given":"Wagida"}],"issued":{"date-parts":[["2022",5,29]]}}}],"schema":"https://github.com/citation-style-language/schema/raw/master/csl-citation.json"} </w:instrText>
      </w:r>
      <w:r w:rsidR="00890E33">
        <w:rPr>
          <w:color w:val="001E42"/>
        </w:rPr>
        <w:fldChar w:fldCharType="separate"/>
      </w:r>
      <w:r w:rsidR="00B27DA6" w:rsidRPr="00B27DA6">
        <w:rPr>
          <w:rFonts w:ascii="Calibri" w:hAnsi="Calibri" w:cs="Calibri"/>
          <w:szCs w:val="24"/>
          <w:vertAlign w:val="superscript"/>
        </w:rPr>
        <w:t>14</w:t>
      </w:r>
      <w:r w:rsidR="00890E33">
        <w:rPr>
          <w:color w:val="001E42"/>
        </w:rPr>
        <w:fldChar w:fldCharType="end"/>
      </w:r>
      <w:r w:rsidR="00890E33">
        <w:rPr>
          <w:color w:val="001E42"/>
        </w:rPr>
        <w:t xml:space="preserve">. This highlights the need </w:t>
      </w:r>
      <w:r w:rsidR="00DE5BB7">
        <w:rPr>
          <w:color w:val="001E42"/>
        </w:rPr>
        <w:t xml:space="preserve">for further studies on the topic in general, and in </w:t>
      </w:r>
      <w:r w:rsidR="002F57BB">
        <w:rPr>
          <w:color w:val="001E42"/>
        </w:rPr>
        <w:t>regions similar to Egypt specificall</w:t>
      </w:r>
      <w:r w:rsidR="00B27DA6">
        <w:rPr>
          <w:color w:val="001E42"/>
        </w:rPr>
        <w:t xml:space="preserve">y </w:t>
      </w:r>
      <w:r>
        <w:rPr>
          <w:color w:val="001E42"/>
        </w:rPr>
        <w:t>in order to</w:t>
      </w:r>
      <w:r w:rsidR="00B27DA6">
        <w:rPr>
          <w:color w:val="001E42"/>
        </w:rPr>
        <w:t xml:space="preserve"> fill the gap of knowledge.</w:t>
      </w:r>
    </w:p>
    <w:p w14:paraId="3195F220" w14:textId="77777777" w:rsidR="002F57BB" w:rsidRDefault="002F57BB" w:rsidP="00AE4EBC">
      <w:pPr>
        <w:keepLines/>
        <w:spacing w:line="360" w:lineRule="auto"/>
        <w:rPr>
          <w:color w:val="001E42"/>
        </w:rPr>
      </w:pPr>
      <w:r>
        <w:rPr>
          <w:color w:val="001E42"/>
        </w:rPr>
        <w:t xml:space="preserve">This study aims to further explore the possibility of the presence of an association between cesarean delivery and ADHD diagnosis </w:t>
      </w:r>
      <w:r w:rsidR="00972821">
        <w:rPr>
          <w:color w:val="001E42"/>
        </w:rPr>
        <w:t>in children aged 6-12 years old.</w:t>
      </w:r>
    </w:p>
    <w:p w14:paraId="607688CB" w14:textId="77777777" w:rsidR="00A10029" w:rsidRDefault="00A10029" w:rsidP="00D559F6">
      <w:pPr>
        <w:spacing w:line="360" w:lineRule="auto"/>
        <w:rPr>
          <w:color w:val="001E42"/>
        </w:rPr>
      </w:pPr>
    </w:p>
    <w:p w14:paraId="3E6AC56A" w14:textId="77777777" w:rsidR="001A63A1" w:rsidRDefault="00556112" w:rsidP="001A63A1">
      <w:pPr>
        <w:pStyle w:val="Heading2"/>
      </w:pPr>
      <w:r>
        <w:t xml:space="preserve">1.2 </w:t>
      </w:r>
      <w:r w:rsidR="001A63A1">
        <w:t>Objectives:</w:t>
      </w:r>
    </w:p>
    <w:p w14:paraId="21243C0A" w14:textId="77777777" w:rsidR="001A63A1" w:rsidRPr="001A63A1" w:rsidRDefault="00556112" w:rsidP="00354071">
      <w:pPr>
        <w:pStyle w:val="Heading3"/>
      </w:pPr>
      <w:r>
        <w:t xml:space="preserve">1.2.1 </w:t>
      </w:r>
      <w:r w:rsidR="001A63A1">
        <w:t>Primary Objectives:</w:t>
      </w:r>
    </w:p>
    <w:p w14:paraId="06201EE2" w14:textId="1C0BB440" w:rsidR="001A63A1" w:rsidRDefault="001A63A1" w:rsidP="001A63A1">
      <w:r>
        <w:t xml:space="preserve">To </w:t>
      </w:r>
      <w:r w:rsidR="005000F1">
        <w:t>assess</w:t>
      </w:r>
      <w:r>
        <w:t xml:space="preserve"> the association between mode of delivery and the occurrence of Attention-deficit/Hyperactivity disorder among children aged 6-12 years attending Ain Shams University Hospitals.</w:t>
      </w:r>
    </w:p>
    <w:p w14:paraId="194D7003" w14:textId="77777777" w:rsidR="00A10029" w:rsidRDefault="00556112" w:rsidP="00354071">
      <w:pPr>
        <w:pStyle w:val="Heading3"/>
      </w:pPr>
      <w:r>
        <w:t xml:space="preserve">1.2.2 </w:t>
      </w:r>
      <w:r w:rsidR="001A63A1">
        <w:t>Secondary Objectives:</w:t>
      </w:r>
    </w:p>
    <w:p w14:paraId="4ACEE780" w14:textId="77777777" w:rsidR="00354071" w:rsidRDefault="00354071" w:rsidP="00354071">
      <w:pPr>
        <w:pStyle w:val="ListParagraph"/>
        <w:numPr>
          <w:ilvl w:val="0"/>
          <w:numId w:val="1"/>
        </w:numPr>
      </w:pPr>
      <w:r>
        <w:t>Compare between elective and emergency cesarean deliveries</w:t>
      </w:r>
    </w:p>
    <w:p w14:paraId="7E93ED1E" w14:textId="77777777" w:rsidR="00354071" w:rsidRDefault="00354071" w:rsidP="00354071">
      <w:pPr>
        <w:pStyle w:val="ListParagraph"/>
        <w:numPr>
          <w:ilvl w:val="0"/>
          <w:numId w:val="1"/>
        </w:numPr>
      </w:pPr>
      <w:r>
        <w:t xml:space="preserve">Compare between unassisted and assisted vaginal deliveries </w:t>
      </w:r>
    </w:p>
    <w:p w14:paraId="0BFC8D04" w14:textId="77777777" w:rsidR="004F47B7" w:rsidRDefault="004F47B7" w:rsidP="00556112">
      <w:pPr>
        <w:pStyle w:val="Heading1"/>
        <w:numPr>
          <w:ilvl w:val="0"/>
          <w:numId w:val="6"/>
        </w:numPr>
      </w:pPr>
      <w:r>
        <w:t>Methods:</w:t>
      </w:r>
    </w:p>
    <w:p w14:paraId="72BA8254" w14:textId="77777777" w:rsidR="00A86066" w:rsidRDefault="00556112" w:rsidP="00A86066">
      <w:pPr>
        <w:pStyle w:val="Heading3"/>
      </w:pPr>
      <w:r>
        <w:t xml:space="preserve">2.1 </w:t>
      </w:r>
      <w:r w:rsidR="00A86066">
        <w:t xml:space="preserve">Study Type: </w:t>
      </w:r>
    </w:p>
    <w:p w14:paraId="7826D356" w14:textId="77777777" w:rsidR="00A86066" w:rsidRPr="00A86066" w:rsidRDefault="00A86066" w:rsidP="00A86066">
      <w:r>
        <w:t>Hospital Based Case-Control Study</w:t>
      </w:r>
    </w:p>
    <w:p w14:paraId="04869025" w14:textId="77777777" w:rsidR="00A86066" w:rsidRDefault="00556112" w:rsidP="00A86066">
      <w:pPr>
        <w:pStyle w:val="Heading3"/>
      </w:pPr>
      <w:r>
        <w:t xml:space="preserve">2.2 </w:t>
      </w:r>
      <w:r w:rsidR="00A86066">
        <w:t>Study Setting:</w:t>
      </w:r>
    </w:p>
    <w:p w14:paraId="39547F55" w14:textId="77777777" w:rsidR="00A86066" w:rsidRDefault="00A86066" w:rsidP="00A86066">
      <w:r>
        <w:t>Outpatient clinics of psychiatric and pediatric hospital of Ain Shams University</w:t>
      </w:r>
    </w:p>
    <w:p w14:paraId="79A5B9F1" w14:textId="77777777" w:rsidR="00A86066" w:rsidRDefault="00556112" w:rsidP="00A86066">
      <w:pPr>
        <w:pStyle w:val="Heading3"/>
      </w:pPr>
      <w:r>
        <w:t xml:space="preserve">2.3 </w:t>
      </w:r>
      <w:r w:rsidR="00A86066">
        <w:t>Variables:</w:t>
      </w:r>
    </w:p>
    <w:p w14:paraId="65DB3920" w14:textId="77777777" w:rsidR="00143B51" w:rsidRDefault="00A07343" w:rsidP="00143B51">
      <w:pPr>
        <w:pStyle w:val="Heading4"/>
      </w:pPr>
      <w:r>
        <w:t>Outcome Variable:</w:t>
      </w:r>
      <w:r w:rsidR="00143B51">
        <w:t xml:space="preserve"> </w:t>
      </w:r>
    </w:p>
    <w:p w14:paraId="262B7417" w14:textId="443633C6" w:rsidR="00143B51" w:rsidRPr="00143B51" w:rsidRDefault="00143B51" w:rsidP="00275F78">
      <w:r>
        <w:t>Clinical Diagnosis of Attention-deficit/Hyperactivity Disorder according to the Diagnostic</w:t>
      </w:r>
      <w:r w:rsidRPr="00143B51">
        <w:t xml:space="preserve"> and Statisti</w:t>
      </w:r>
      <w:r>
        <w:t>cal Manual of Mental Disorders (</w:t>
      </w:r>
      <w:r w:rsidRPr="00143B51">
        <w:t>DSM-5-TR</w:t>
      </w:r>
      <w:r>
        <w:t>)</w:t>
      </w:r>
      <w:r>
        <w:fldChar w:fldCharType="begin"/>
      </w:r>
      <w:r w:rsidR="00275F78">
        <w:instrText xml:space="preserve"> ADDIN ZOTERO_ITEM CSL_CITATION {"citationID":"KMHadzwE","properties":{"unsorted":false,"formattedCitation":"\\super 7\\nosupersub{}","plainCitation":"7","noteIndex":0},"citationItems":[{"id":14,"uris":["http://zotero.org/users/local/vvMdtddg/items/8RE3586R"],"itemData":{"id":14,"type":"book","edition":"Fifth edition, text revision","ISBN":"978-0-89042-576-3","language":"eng","number-of-pages":"1050","publisher":"American Psychiatric Association Publishing","publisher-place":"Washington, DC","source":"K10plus ISBN","title":"Diagnostic and statistical manual of mental disorders: DSM-5-TR™","title-short":"Diagnostic and statistical manual of mental disorders","editor":[{"literal":"American Psychiatric Association"}],"issued":{"date-parts":[["2022"]]}}}],"schema":"https://github.com/citation-style-language/schema/raw/master/csl-citation.json"} </w:instrText>
      </w:r>
      <w:r>
        <w:fldChar w:fldCharType="separate"/>
      </w:r>
      <w:r w:rsidR="00275F78" w:rsidRPr="00275F78">
        <w:rPr>
          <w:rFonts w:ascii="Calibri" w:hAnsi="Calibri" w:cs="Calibri"/>
          <w:szCs w:val="24"/>
          <w:vertAlign w:val="superscript"/>
        </w:rPr>
        <w:t>7</w:t>
      </w:r>
      <w:r>
        <w:fldChar w:fldCharType="end"/>
      </w:r>
      <w:r w:rsidR="007A7D46">
        <w:t>.</w:t>
      </w:r>
    </w:p>
    <w:p w14:paraId="6C116CAC" w14:textId="77777777" w:rsidR="00A07343" w:rsidRDefault="00A07343" w:rsidP="00A07343">
      <w:pPr>
        <w:pStyle w:val="Heading4"/>
      </w:pPr>
      <w:r>
        <w:t>Exposure:</w:t>
      </w:r>
    </w:p>
    <w:p w14:paraId="7382E5E9" w14:textId="77777777" w:rsidR="00143B51" w:rsidRDefault="00143B51" w:rsidP="00143B51">
      <w:r>
        <w:t>Mode of delivery, which is divided into 2 categories with 2 subcategories in each</w:t>
      </w:r>
    </w:p>
    <w:p w14:paraId="7FBB1D58" w14:textId="77777777" w:rsidR="00143B51" w:rsidRDefault="00143B51" w:rsidP="00143B51">
      <w:pPr>
        <w:pStyle w:val="ListParagraph"/>
        <w:numPr>
          <w:ilvl w:val="0"/>
          <w:numId w:val="2"/>
        </w:numPr>
      </w:pPr>
      <w:r>
        <w:t>Cesarean delivery</w:t>
      </w:r>
      <w:r w:rsidR="00DD3791">
        <w:t>: Elective and Emergency</w:t>
      </w:r>
    </w:p>
    <w:p w14:paraId="4861A2FE" w14:textId="77777777" w:rsidR="00DD3791" w:rsidRDefault="00DD3791" w:rsidP="00143B51">
      <w:pPr>
        <w:pStyle w:val="ListParagraph"/>
        <w:numPr>
          <w:ilvl w:val="0"/>
          <w:numId w:val="2"/>
        </w:numPr>
      </w:pPr>
      <w:r>
        <w:t xml:space="preserve">Vaginal delivery: Unassisted and Assisted </w:t>
      </w:r>
    </w:p>
    <w:p w14:paraId="64B6C502" w14:textId="3E73D2A9" w:rsidR="00DD3791" w:rsidRPr="00D134EA" w:rsidRDefault="00DD3791" w:rsidP="00B27DA6">
      <w:pPr>
        <w:pBdr>
          <w:top w:val="single" w:sz="4" w:space="1" w:color="auto"/>
          <w:left w:val="single" w:sz="4" w:space="4" w:color="auto"/>
          <w:bottom w:val="single" w:sz="4" w:space="1" w:color="auto"/>
          <w:right w:val="single" w:sz="4" w:space="4" w:color="auto"/>
        </w:pBdr>
        <w:shd w:val="pct15" w:color="auto" w:fill="auto"/>
        <w:rPr>
          <w:color w:val="000000"/>
          <w:highlight w:val="lightGray"/>
          <w:shd w:val="clear" w:color="auto" w:fill="FFFFFF"/>
        </w:rPr>
      </w:pPr>
      <w:r w:rsidRPr="00D134EA">
        <w:rPr>
          <w:b/>
          <w:bCs/>
        </w:rPr>
        <w:lastRenderedPageBreak/>
        <w:t>Cesarean Delivery</w:t>
      </w:r>
      <w:r w:rsidR="00D134EA">
        <w:t>:</w:t>
      </w:r>
      <w:r>
        <w:t xml:space="preserve"> </w:t>
      </w:r>
      <w:r w:rsidRPr="00D134EA">
        <w:rPr>
          <w:color w:val="000000"/>
          <w:highlight w:val="lightGray"/>
          <w:shd w:val="clear" w:color="auto" w:fill="FFFFFF"/>
        </w:rPr>
        <w:t>Cesarean delivery is a surgical procedure that involves delivering a baby through an abdominal incision (laparotomy) and a uterine incision (</w:t>
      </w:r>
      <w:proofErr w:type="spellStart"/>
      <w:r w:rsidRPr="00D134EA">
        <w:rPr>
          <w:color w:val="000000"/>
          <w:highlight w:val="lightGray"/>
          <w:shd w:val="clear" w:color="auto" w:fill="FFFFFF"/>
        </w:rPr>
        <w:t>hysterotomy</w:t>
      </w:r>
      <w:proofErr w:type="spellEnd"/>
      <w:r w:rsidRPr="00D134EA">
        <w:rPr>
          <w:color w:val="000000"/>
          <w:highlight w:val="lightGray"/>
          <w:shd w:val="clear" w:color="auto" w:fill="FFFFFF"/>
        </w:rPr>
        <w:t>)</w:t>
      </w:r>
      <w:r w:rsidR="00B14D11">
        <w:rPr>
          <w:color w:val="000000"/>
          <w:highlight w:val="lightGray"/>
          <w:shd w:val="clear" w:color="auto" w:fill="FFFFFF"/>
        </w:rPr>
        <w:fldChar w:fldCharType="begin"/>
      </w:r>
      <w:r w:rsidR="00B27DA6">
        <w:rPr>
          <w:color w:val="000000"/>
          <w:highlight w:val="lightGray"/>
          <w:shd w:val="clear" w:color="auto" w:fill="FFFFFF"/>
        </w:rPr>
        <w:instrText xml:space="preserve"> ADDIN ZOTERO_ITEM CSL_CITATION {"citationID":"4ZEPZ6c1","properties":{"unsorted":false,"formattedCitation":"\\super 15\\nosupersub{}","plainCitation":"15","noteIndex":0},"citationItems":[{"id":47,"uris":["http://zotero.org/users/local/vvMdtddg/items/UXHSVAKT"],"itemData":{"id":47,"type":"book","call-number":"618.2","edition":"24th ed","ISBN":"978-0-07-179893-8","language":"eng","publisher":"McGraw-Hill education","publisher-place":"New York","source":"BnF ISBN","title":"Williams obstetrics","issued":{"date-parts":[["2014"]]}}}],"schema":"https://github.com/citation-style-language/schema/raw/master/csl-citation.json"} </w:instrText>
      </w:r>
      <w:r w:rsidR="00B14D11">
        <w:rPr>
          <w:color w:val="000000"/>
          <w:highlight w:val="lightGray"/>
          <w:shd w:val="clear" w:color="auto" w:fill="FFFFFF"/>
        </w:rPr>
        <w:fldChar w:fldCharType="separate"/>
      </w:r>
      <w:r w:rsidR="00B27DA6" w:rsidRPr="00B27DA6">
        <w:rPr>
          <w:rFonts w:ascii="Calibri" w:hAnsi="Calibri" w:cs="Calibri"/>
          <w:szCs w:val="24"/>
          <w:vertAlign w:val="superscript"/>
        </w:rPr>
        <w:t>15</w:t>
      </w:r>
      <w:r w:rsidR="00B14D11">
        <w:rPr>
          <w:color w:val="000000"/>
          <w:highlight w:val="lightGray"/>
          <w:shd w:val="clear" w:color="auto" w:fill="FFFFFF"/>
        </w:rPr>
        <w:fldChar w:fldCharType="end"/>
      </w:r>
      <w:r w:rsidR="00B14D11">
        <w:rPr>
          <w:color w:val="000000"/>
          <w:highlight w:val="lightGray"/>
          <w:shd w:val="clear" w:color="auto" w:fill="FFFFFF"/>
        </w:rPr>
        <w:t>.</w:t>
      </w:r>
      <w:r w:rsidR="00DF321F">
        <w:rPr>
          <w:color w:val="000000"/>
          <w:highlight w:val="lightGray"/>
          <w:shd w:val="clear" w:color="auto" w:fill="FFFFFF"/>
        </w:rPr>
        <w:t xml:space="preserve"> Subgrouping into elective and emergency depending on whether it was carried out before or after onset of labour.</w:t>
      </w:r>
    </w:p>
    <w:p w14:paraId="52B0DCA7" w14:textId="77777777" w:rsidR="00DD3791" w:rsidRPr="00143B51" w:rsidRDefault="00DD3791" w:rsidP="00D134EA">
      <w:pPr>
        <w:pBdr>
          <w:top w:val="single" w:sz="4" w:space="1" w:color="auto"/>
          <w:left w:val="single" w:sz="4" w:space="4" w:color="auto"/>
          <w:bottom w:val="single" w:sz="4" w:space="1" w:color="auto"/>
          <w:right w:val="single" w:sz="4" w:space="4" w:color="auto"/>
        </w:pBdr>
        <w:shd w:val="pct15" w:color="auto" w:fill="auto"/>
      </w:pPr>
      <w:r w:rsidRPr="00D134EA">
        <w:rPr>
          <w:b/>
          <w:bCs/>
          <w:highlight w:val="lightGray"/>
        </w:rPr>
        <w:t>Assisted Vaginal Delivery</w:t>
      </w:r>
      <w:r w:rsidRPr="00D134EA">
        <w:rPr>
          <w:highlight w:val="lightGray"/>
        </w:rPr>
        <w:t xml:space="preserve">: </w:t>
      </w:r>
      <w:r w:rsidRPr="00EE24AF">
        <w:rPr>
          <w:highlight w:val="lightGray"/>
        </w:rPr>
        <w:t>Assisted vaginal delivery is the vaginal birth of a baby performed with the help of forceps or a vacuum device</w:t>
      </w:r>
    </w:p>
    <w:p w14:paraId="2C712C05" w14:textId="78B87C2F" w:rsidR="00A07343" w:rsidRDefault="00A07343" w:rsidP="00A07343">
      <w:pPr>
        <w:pStyle w:val="Heading4"/>
      </w:pPr>
      <w:r>
        <w:t>Potential Confounders:</w:t>
      </w:r>
    </w:p>
    <w:p w14:paraId="0CB284F3" w14:textId="77777777" w:rsidR="00B14D11" w:rsidRDefault="00B14D11" w:rsidP="00B14D11">
      <w:pPr>
        <w:pStyle w:val="ListParagraph"/>
        <w:numPr>
          <w:ilvl w:val="0"/>
          <w:numId w:val="3"/>
        </w:numPr>
      </w:pPr>
      <w:r>
        <w:t xml:space="preserve">Maternal </w:t>
      </w:r>
      <w:r w:rsidR="00FB7375">
        <w:t>and p</w:t>
      </w:r>
      <w:r>
        <w:t>aternal Age</w:t>
      </w:r>
    </w:p>
    <w:p w14:paraId="37A31C8B" w14:textId="77777777" w:rsidR="00B14D11" w:rsidRDefault="00FB7375" w:rsidP="00B14D11">
      <w:pPr>
        <w:pStyle w:val="ListParagraph"/>
        <w:numPr>
          <w:ilvl w:val="0"/>
          <w:numId w:val="3"/>
        </w:numPr>
      </w:pPr>
      <w:r>
        <w:t>Maternal s</w:t>
      </w:r>
      <w:r w:rsidR="00B14D11">
        <w:t>moking</w:t>
      </w:r>
      <w:r>
        <w:t>, alcohol or drug use</w:t>
      </w:r>
      <w:r w:rsidR="00B14D11">
        <w:t xml:space="preserve"> during pregnancy</w:t>
      </w:r>
    </w:p>
    <w:p w14:paraId="078AD82A" w14:textId="77777777" w:rsidR="00B14D11" w:rsidRDefault="00B14D11" w:rsidP="00B14D11">
      <w:pPr>
        <w:pStyle w:val="ListParagraph"/>
        <w:numPr>
          <w:ilvl w:val="0"/>
          <w:numId w:val="3"/>
        </w:numPr>
      </w:pPr>
      <w:r>
        <w:t>Socioeconomic class (adjusted for by having population limited to one hospital)</w:t>
      </w:r>
    </w:p>
    <w:p w14:paraId="74938AA9" w14:textId="77777777" w:rsidR="00B14D11" w:rsidRDefault="00B14D11" w:rsidP="00B14D11">
      <w:pPr>
        <w:pStyle w:val="ListParagraph"/>
        <w:numPr>
          <w:ilvl w:val="0"/>
          <w:numId w:val="3"/>
        </w:numPr>
      </w:pPr>
      <w:r>
        <w:t xml:space="preserve">Birthweight </w:t>
      </w:r>
    </w:p>
    <w:p w14:paraId="5B3B7991" w14:textId="77777777" w:rsidR="00B14D11" w:rsidRDefault="00B14D11" w:rsidP="00B14D11">
      <w:pPr>
        <w:pStyle w:val="ListParagraph"/>
        <w:numPr>
          <w:ilvl w:val="0"/>
          <w:numId w:val="3"/>
        </w:numPr>
      </w:pPr>
      <w:r>
        <w:t>Gestational Age</w:t>
      </w:r>
    </w:p>
    <w:p w14:paraId="212A1F06" w14:textId="4F1243B5" w:rsidR="00417208" w:rsidRDefault="00417208" w:rsidP="00B14D11">
      <w:pPr>
        <w:pStyle w:val="ListParagraph"/>
        <w:numPr>
          <w:ilvl w:val="0"/>
          <w:numId w:val="3"/>
        </w:numPr>
      </w:pPr>
      <w:r>
        <w:t>Gender</w:t>
      </w:r>
    </w:p>
    <w:p w14:paraId="13B39967" w14:textId="77777777" w:rsidR="00142DBC" w:rsidRDefault="00142DBC" w:rsidP="00142DBC"/>
    <w:p w14:paraId="6C10C335" w14:textId="77777777" w:rsidR="00142DBC" w:rsidRDefault="00556112" w:rsidP="00142DBC">
      <w:pPr>
        <w:pStyle w:val="Heading3"/>
      </w:pPr>
      <w:r>
        <w:t xml:space="preserve">2.4 </w:t>
      </w:r>
      <w:r w:rsidR="00142DBC">
        <w:t>Population</w:t>
      </w:r>
      <w:r w:rsidR="009301C2">
        <w:t>:</w:t>
      </w:r>
    </w:p>
    <w:p w14:paraId="5A1DAA55" w14:textId="77777777" w:rsidR="009301C2" w:rsidRDefault="009301C2" w:rsidP="009301C2">
      <w:pPr>
        <w:pStyle w:val="Heading4"/>
      </w:pPr>
      <w:r>
        <w:t>Inclusion Criteria:</w:t>
      </w:r>
    </w:p>
    <w:tbl>
      <w:tblPr>
        <w:tblStyle w:val="TableGrid"/>
        <w:tblW w:w="0" w:type="auto"/>
        <w:tblLook w:val="04A0" w:firstRow="1" w:lastRow="0" w:firstColumn="1" w:lastColumn="0" w:noHBand="0" w:noVBand="1"/>
      </w:tblPr>
      <w:tblGrid>
        <w:gridCol w:w="4675"/>
        <w:gridCol w:w="4675"/>
      </w:tblGrid>
      <w:tr w:rsidR="009301C2" w14:paraId="523D0643" w14:textId="77777777" w:rsidTr="009301C2">
        <w:tc>
          <w:tcPr>
            <w:tcW w:w="4675" w:type="dxa"/>
          </w:tcPr>
          <w:p w14:paraId="3F1C763D" w14:textId="77777777" w:rsidR="009301C2" w:rsidRPr="009301C2" w:rsidRDefault="009301C2" w:rsidP="009301C2">
            <w:pPr>
              <w:jc w:val="center"/>
              <w:rPr>
                <w:b/>
                <w:bCs/>
              </w:rPr>
            </w:pPr>
            <w:r w:rsidRPr="009301C2">
              <w:rPr>
                <w:b/>
                <w:bCs/>
              </w:rPr>
              <w:t>Cases</w:t>
            </w:r>
          </w:p>
        </w:tc>
        <w:tc>
          <w:tcPr>
            <w:tcW w:w="4675" w:type="dxa"/>
          </w:tcPr>
          <w:p w14:paraId="41F0E990" w14:textId="77777777" w:rsidR="009301C2" w:rsidRPr="009301C2" w:rsidRDefault="009301C2" w:rsidP="009301C2">
            <w:pPr>
              <w:jc w:val="center"/>
              <w:rPr>
                <w:b/>
                <w:bCs/>
              </w:rPr>
            </w:pPr>
            <w:r w:rsidRPr="009301C2">
              <w:rPr>
                <w:b/>
                <w:bCs/>
              </w:rPr>
              <w:t>Controls</w:t>
            </w:r>
          </w:p>
        </w:tc>
      </w:tr>
      <w:tr w:rsidR="009301C2" w14:paraId="28AB7C7E" w14:textId="77777777" w:rsidTr="009301C2">
        <w:tc>
          <w:tcPr>
            <w:tcW w:w="4675" w:type="dxa"/>
          </w:tcPr>
          <w:p w14:paraId="0A262716" w14:textId="77777777" w:rsidR="009301C2" w:rsidRDefault="0054424E" w:rsidP="009301C2">
            <w:pPr>
              <w:pStyle w:val="ListParagraph"/>
              <w:numPr>
                <w:ilvl w:val="0"/>
                <w:numId w:val="4"/>
              </w:numPr>
            </w:pPr>
            <w:r>
              <w:t>Child Aged 6-12 years old</w:t>
            </w:r>
          </w:p>
          <w:p w14:paraId="74B63C4C" w14:textId="2BBFEDC7" w:rsidR="0054424E" w:rsidRDefault="0054424E" w:rsidP="009301C2">
            <w:pPr>
              <w:pStyle w:val="ListParagraph"/>
              <w:numPr>
                <w:ilvl w:val="0"/>
                <w:numId w:val="4"/>
              </w:numPr>
            </w:pPr>
            <w:r>
              <w:t>Clinica</w:t>
            </w:r>
            <w:r w:rsidR="00891F5B">
              <w:t xml:space="preserve">l diagnosis of ADHD using DSM-5-TR </w:t>
            </w:r>
            <w:r>
              <w:t>criteria</w:t>
            </w:r>
          </w:p>
          <w:p w14:paraId="0E34307D" w14:textId="77777777" w:rsidR="0054424E" w:rsidRDefault="0054424E" w:rsidP="009301C2">
            <w:pPr>
              <w:pStyle w:val="ListParagraph"/>
              <w:numPr>
                <w:ilvl w:val="0"/>
                <w:numId w:val="4"/>
              </w:numPr>
            </w:pPr>
            <w:r>
              <w:t>Mother available &amp; consenting to provide perinatal history and other related data</w:t>
            </w:r>
          </w:p>
        </w:tc>
        <w:tc>
          <w:tcPr>
            <w:tcW w:w="4675" w:type="dxa"/>
          </w:tcPr>
          <w:p w14:paraId="0334EF13" w14:textId="77777777" w:rsidR="0054424E" w:rsidRDefault="0054424E" w:rsidP="0054424E">
            <w:pPr>
              <w:pStyle w:val="ListParagraph"/>
              <w:numPr>
                <w:ilvl w:val="0"/>
                <w:numId w:val="4"/>
              </w:numPr>
            </w:pPr>
            <w:r>
              <w:t>Child Aged 6-12 years old</w:t>
            </w:r>
          </w:p>
          <w:p w14:paraId="20C46034" w14:textId="77777777" w:rsidR="009301C2" w:rsidRDefault="0054424E" w:rsidP="0054424E">
            <w:pPr>
              <w:pStyle w:val="ListParagraph"/>
              <w:numPr>
                <w:ilvl w:val="0"/>
                <w:numId w:val="4"/>
              </w:numPr>
            </w:pPr>
            <w:r>
              <w:t>Mother available &amp; consenting to provide perinatal history and other related data</w:t>
            </w:r>
          </w:p>
        </w:tc>
      </w:tr>
    </w:tbl>
    <w:p w14:paraId="55D3B0D5" w14:textId="77777777" w:rsidR="009301C2" w:rsidRPr="009301C2" w:rsidRDefault="009301C2" w:rsidP="009301C2"/>
    <w:p w14:paraId="3533CB06" w14:textId="77777777" w:rsidR="00A07343" w:rsidRDefault="0054424E" w:rsidP="00A07343">
      <w:pPr>
        <w:pStyle w:val="Heading4"/>
      </w:pPr>
      <w:r>
        <w:t>Exclusion Criteria:</w:t>
      </w:r>
      <w:r w:rsidR="00D00E43">
        <w:t xml:space="preserve"> </w:t>
      </w:r>
    </w:p>
    <w:p w14:paraId="1F007162" w14:textId="497AA91A" w:rsidR="0054424E" w:rsidRDefault="0054424E" w:rsidP="0054424E">
      <w:pPr>
        <w:pStyle w:val="ListParagraph"/>
        <w:numPr>
          <w:ilvl w:val="0"/>
          <w:numId w:val="5"/>
        </w:numPr>
      </w:pPr>
      <w:r>
        <w:t>Child with congenital anomalies</w:t>
      </w:r>
      <w:r w:rsidR="007A7D46">
        <w:t>.</w:t>
      </w:r>
    </w:p>
    <w:p w14:paraId="6F0A8C06" w14:textId="6012BA1C" w:rsidR="0054424E" w:rsidRDefault="0054424E" w:rsidP="0054424E">
      <w:pPr>
        <w:pStyle w:val="ListParagraph"/>
        <w:numPr>
          <w:ilvl w:val="0"/>
          <w:numId w:val="5"/>
        </w:numPr>
      </w:pPr>
      <w:r>
        <w:t>Child with intellectual/mental disorders</w:t>
      </w:r>
      <w:r w:rsidR="007A7D46">
        <w:t>.</w:t>
      </w:r>
    </w:p>
    <w:p w14:paraId="02AAB0B4" w14:textId="69FB12F2" w:rsidR="0054424E" w:rsidRDefault="0054424E" w:rsidP="0054424E">
      <w:pPr>
        <w:pStyle w:val="ListParagraph"/>
        <w:numPr>
          <w:ilvl w:val="0"/>
          <w:numId w:val="5"/>
        </w:numPr>
      </w:pPr>
      <w:r>
        <w:t>Either parent with history of mental illness</w:t>
      </w:r>
      <w:r w:rsidR="007A7D46">
        <w:t>.</w:t>
      </w:r>
      <w:r>
        <w:t xml:space="preserve"> </w:t>
      </w:r>
    </w:p>
    <w:p w14:paraId="694999DE" w14:textId="17B731B8" w:rsidR="0054424E" w:rsidRDefault="0054424E" w:rsidP="0054424E">
      <w:pPr>
        <w:pStyle w:val="ListParagraph"/>
        <w:numPr>
          <w:ilvl w:val="0"/>
          <w:numId w:val="5"/>
        </w:numPr>
      </w:pPr>
      <w:r>
        <w:t>Child born at a gestational age &lt;32 weeks</w:t>
      </w:r>
      <w:r w:rsidR="007A7D46">
        <w:t>.</w:t>
      </w:r>
    </w:p>
    <w:p w14:paraId="7E12288D" w14:textId="01CC5A77" w:rsidR="00EC1C06" w:rsidRDefault="00FB7375" w:rsidP="007A7D46">
      <w:pPr>
        <w:pStyle w:val="ListParagraph"/>
        <w:numPr>
          <w:ilvl w:val="0"/>
          <w:numId w:val="5"/>
        </w:numPr>
      </w:pPr>
      <w:r>
        <w:t>M</w:t>
      </w:r>
      <w:r w:rsidR="0054424E">
        <w:t>ultiple gestations</w:t>
      </w:r>
      <w:r w:rsidR="007A7D46">
        <w:t>.</w:t>
      </w:r>
    </w:p>
    <w:p w14:paraId="19AAAC20" w14:textId="76ED1F08" w:rsidR="0054424E" w:rsidRDefault="0054424E" w:rsidP="00F46844">
      <w:pPr>
        <w:pStyle w:val="ListParagraph"/>
        <w:numPr>
          <w:ilvl w:val="0"/>
          <w:numId w:val="5"/>
        </w:numPr>
        <w:spacing w:after="240"/>
      </w:pPr>
      <w:r>
        <w:t>Mother unavailable nor consenting to providing required data</w:t>
      </w:r>
      <w:r w:rsidR="007A7D46">
        <w:t>.</w:t>
      </w:r>
    </w:p>
    <w:p w14:paraId="439A07B0" w14:textId="77777777" w:rsidR="008D5028" w:rsidRDefault="00556112" w:rsidP="008D5028">
      <w:pPr>
        <w:pStyle w:val="Heading3"/>
      </w:pPr>
      <w:r>
        <w:t xml:space="preserve">2.5 </w:t>
      </w:r>
      <w:r w:rsidR="008D5028">
        <w:t>Study Size:</w:t>
      </w:r>
    </w:p>
    <w:p w14:paraId="0725D065" w14:textId="13F97528" w:rsidR="008F5B0C" w:rsidRDefault="008F5B0C" w:rsidP="00B27DA6">
      <w:r>
        <w:t xml:space="preserve">Study size calculation was carried out using </w:t>
      </w:r>
      <w:proofErr w:type="spellStart"/>
      <w:r>
        <w:t>OpenEpi</w:t>
      </w:r>
      <w:proofErr w:type="spellEnd"/>
      <w:r>
        <w:t xml:space="preserve"> software. Two-sided confidence level (1-Alpha) was set at 0.95. Power was set at 80%. Ratio of controls to cases was set at 1</w:t>
      </w:r>
      <w:r w:rsidR="00654801">
        <w:t>:1</w:t>
      </w:r>
      <w:r>
        <w:t>. Odds ratio</w:t>
      </w:r>
      <w:r w:rsidR="007A1244">
        <w:t xml:space="preserve"> (</w:t>
      </w:r>
      <w:r w:rsidR="007A1244" w:rsidRPr="007A1244">
        <w:t>0.8183</w:t>
      </w:r>
      <w:r w:rsidR="007A1244">
        <w:rPr>
          <w:rFonts w:ascii="Arial" w:hAnsi="Arial" w:cs="Arial"/>
          <w:color w:val="000000"/>
          <w:sz w:val="23"/>
          <w:szCs w:val="23"/>
        </w:rPr>
        <w:t>)</w:t>
      </w:r>
      <w:r>
        <w:t xml:space="preserve"> and </w:t>
      </w:r>
      <w:r w:rsidR="000B4F70">
        <w:t>percent</w:t>
      </w:r>
      <w:r>
        <w:t xml:space="preserve"> of controls exposed</w:t>
      </w:r>
      <w:r w:rsidR="00FA2FA3">
        <w:t xml:space="preserve"> (51.3%)</w:t>
      </w:r>
      <w:r>
        <w:t xml:space="preserve"> was taken/calculated from </w:t>
      </w:r>
      <w:r w:rsidR="009B51DE">
        <w:t xml:space="preserve">a </w:t>
      </w:r>
      <w:r>
        <w:t xml:space="preserve">similar study carried out in another country </w:t>
      </w:r>
      <w:r>
        <w:fldChar w:fldCharType="begin"/>
      </w:r>
      <w:r w:rsidR="00B27DA6">
        <w:instrText xml:space="preserve"> ADDIN ZOTERO_ITEM CSL_CITATION {"citationID":"O5KNjqsJ","properties":{"unsorted":false,"formattedCitation":"\\super 16\\nosupersub{}","plainCitation":"16","noteIndex":0},"citationItems":[{"id":48,"uris":["http://zotero.org/users/local/vvMdtddg/items/62E4SM7J"],"itemData":{"id":48,"type":"article-journal","container-title":"Caspian Journal of Neurological Sciences","DOI":"10.32598/CJNS.10.39.513.1","ISSN":"2383-4307, 2423-4818","issue":"4","journalAbbreviation":"CJNS","language":"en","page":"341-346","source":"DOI.org (Crossref)","title":"The Impact of Delivery Mode on the Development of Behavioral Disorders in Children","volume":"10","author":[{"family":"Sedighinejad","given":"Abbas"},{"family":"Zavarmousavi","given":"Seyedeh Maryam"},{"family":"Soltanipour","given":"Soheil"},{"family":"Naderi Nabi","given":"Bahram"},{"family":"Safari Moghadam","given":"Fatemeh"},{"family":"Shahrokhi Rad","given":"Reyhaneh"},{"family":"Biazar","given":"Gelareh"}],"issued":{"date-parts":[["2024",10,1]]}}}],"schema":"https://github.com/citation-style-language/schema/raw/master/csl-citation.json"} </w:instrText>
      </w:r>
      <w:r>
        <w:fldChar w:fldCharType="separate"/>
      </w:r>
      <w:r w:rsidR="00B27DA6" w:rsidRPr="00B27DA6">
        <w:rPr>
          <w:rFonts w:ascii="Calibri" w:hAnsi="Calibri" w:cs="Calibri"/>
          <w:szCs w:val="24"/>
          <w:vertAlign w:val="superscript"/>
        </w:rPr>
        <w:t>16</w:t>
      </w:r>
      <w:r>
        <w:fldChar w:fldCharType="end"/>
      </w:r>
      <w:r>
        <w:t>.</w:t>
      </w:r>
    </w:p>
    <w:p w14:paraId="50B863EB" w14:textId="2DA9792C" w:rsidR="007A1244" w:rsidRPr="008F5B0C" w:rsidRDefault="00FA2FA3" w:rsidP="008F5B0C">
      <w:r>
        <w:t>Sample size was calculated at 3132, divided equally into two groups</w:t>
      </w:r>
      <w:r w:rsidR="009B51DE">
        <w:t xml:space="preserve"> (cases and controls)</w:t>
      </w:r>
      <w:r>
        <w:t xml:space="preserve"> of 1566.</w:t>
      </w:r>
    </w:p>
    <w:p w14:paraId="0CE954F1" w14:textId="77777777" w:rsidR="007C57ED" w:rsidRDefault="007C57ED" w:rsidP="00653805">
      <w:pPr>
        <w:pStyle w:val="Heading4"/>
        <w:rPr>
          <w:rStyle w:val="Heading4Char"/>
          <w:b/>
          <w:i/>
          <w:iCs/>
        </w:rPr>
      </w:pPr>
    </w:p>
    <w:p w14:paraId="504859B6" w14:textId="77777777" w:rsidR="007C57ED" w:rsidRDefault="007C57ED" w:rsidP="00653805">
      <w:pPr>
        <w:pStyle w:val="Heading4"/>
        <w:rPr>
          <w:rStyle w:val="Heading4Char"/>
          <w:b/>
          <w:i/>
          <w:iCs/>
        </w:rPr>
      </w:pPr>
    </w:p>
    <w:p w14:paraId="4CDE152C" w14:textId="6E6C6AC1" w:rsidR="008D5028" w:rsidRPr="00653805" w:rsidRDefault="00912C43" w:rsidP="00653805">
      <w:pPr>
        <w:pStyle w:val="Heading4"/>
      </w:pPr>
      <w:r w:rsidRPr="00653805">
        <w:rPr>
          <w:rStyle w:val="Heading4Char"/>
          <w:b/>
          <w:i/>
          <w:iCs/>
        </w:rPr>
        <w:t>Alternative Hypothesis</w:t>
      </w:r>
      <w:r w:rsidRPr="00653805">
        <w:t xml:space="preserve">: </w:t>
      </w:r>
    </w:p>
    <w:p w14:paraId="7EDF1AEA" w14:textId="77777777" w:rsidR="00912C43" w:rsidRDefault="00653805" w:rsidP="00912C43">
      <w:r>
        <w:t xml:space="preserve">(One sided) </w:t>
      </w:r>
      <w:r w:rsidR="00912C43">
        <w:t>Children delivered by cesarean section will have a higher percentage of ADHD diagnoses than those born naturally</w:t>
      </w:r>
      <w:r>
        <w:t>.</w:t>
      </w:r>
    </w:p>
    <w:p w14:paraId="50186C5B" w14:textId="77777777" w:rsidR="00912C43" w:rsidRDefault="00912C43" w:rsidP="00912C43">
      <w:pPr>
        <w:pStyle w:val="Heading4"/>
      </w:pPr>
      <w:r>
        <w:t>Null Hypothesis:</w:t>
      </w:r>
    </w:p>
    <w:p w14:paraId="5401C7E2" w14:textId="77777777" w:rsidR="00912C43" w:rsidRDefault="00912C43" w:rsidP="00912C43">
      <w:r>
        <w:t>Children delivered by cesarean section will not have a higher percentage of ADHD diagnoses than those born naturally</w:t>
      </w:r>
      <w:r w:rsidR="00653805">
        <w:t>.</w:t>
      </w:r>
    </w:p>
    <w:p w14:paraId="635E075C" w14:textId="77777777" w:rsidR="00912C43" w:rsidRPr="00912C43" w:rsidRDefault="00912C43" w:rsidP="00912C43"/>
    <w:p w14:paraId="294D4198" w14:textId="77777777" w:rsidR="00F46844" w:rsidRPr="0054424E" w:rsidRDefault="00556112" w:rsidP="00F46844">
      <w:pPr>
        <w:pStyle w:val="Heading3"/>
      </w:pPr>
      <w:r>
        <w:t xml:space="preserve">2.6 </w:t>
      </w:r>
      <w:r w:rsidR="00F46844">
        <w:t>Data Sources:</w:t>
      </w:r>
    </w:p>
    <w:p w14:paraId="13DA30A6" w14:textId="77777777" w:rsidR="00A43EBD" w:rsidRDefault="00A43EBD" w:rsidP="00A43EBD">
      <w:r>
        <w:t>Data will be collected through two source: Questionnaires and Medical record reviews</w:t>
      </w:r>
    </w:p>
    <w:p w14:paraId="34890E45" w14:textId="429A99BF" w:rsidR="00015F4C" w:rsidRDefault="00A43EBD" w:rsidP="008F3BB1">
      <w:r>
        <w:t>For cases, information about Attention-deficit/Hyperactivity Disorder diagnosis will be obtained from child’s medical records at Ain Shams University ps</w:t>
      </w:r>
      <w:r w:rsidR="00097712">
        <w:t xml:space="preserve">ychiatry outpatient clinics. </w:t>
      </w:r>
      <w:r>
        <w:t xml:space="preserve">Diagnoses will have been carried out by qualified psychiatrists according to criteria outlined in </w:t>
      </w:r>
      <w:r w:rsidR="008F3BB1">
        <w:t>the Diagnostic and Statistical Manual of Mental Disorders (DSM-5</w:t>
      </w:r>
      <w:r w:rsidR="00891F5B">
        <w:t>-TR</w:t>
      </w:r>
      <w:r w:rsidR="008F3BB1">
        <w:t>)</w:t>
      </w:r>
      <w:r>
        <w:t>.</w:t>
      </w:r>
    </w:p>
    <w:p w14:paraId="08F54F3A" w14:textId="3D72D84E" w:rsidR="00015F4C" w:rsidRDefault="00015F4C" w:rsidP="00D12EA7">
      <w:r>
        <w:t xml:space="preserve">Data regarding mode of delivery and perinatal factors will be obtained through a questionnaire </w:t>
      </w:r>
      <w:r w:rsidR="00B83FF6">
        <w:t xml:space="preserve">(Google Forms) </w:t>
      </w:r>
      <w:r>
        <w:t>presented to the child’s mother</w:t>
      </w:r>
      <w:r w:rsidR="0057288E">
        <w:t xml:space="preserve"> during a face-to-face interview</w:t>
      </w:r>
      <w:r>
        <w:t xml:space="preserve">. The questionnaire will include questions about the </w:t>
      </w:r>
      <w:r w:rsidR="0054155B">
        <w:t xml:space="preserve">child, including general characteristics and birth history. </w:t>
      </w:r>
      <w:r>
        <w:t>Furthermore, it will obtain information</w:t>
      </w:r>
      <w:r w:rsidR="0054155B">
        <w:t xml:space="preserve"> about the pregnancy, family history, </w:t>
      </w:r>
      <w:r w:rsidR="00D12EA7">
        <w:t>and</w:t>
      </w:r>
      <w:r w:rsidR="0054155B">
        <w:t xml:space="preserve"> maternal characteristics. The questionnaire will also ask questions related to confounders listed above in order to adjust for</w:t>
      </w:r>
      <w:r w:rsidR="00D12EA7">
        <w:t xml:space="preserve"> them</w:t>
      </w:r>
      <w:r w:rsidR="0054155B">
        <w:t xml:space="preserve"> in statistical calculations. S</w:t>
      </w:r>
      <w:r>
        <w:t>pecific questions will be mentioned in data collection form.</w:t>
      </w:r>
      <w:r w:rsidR="00097712">
        <w:t xml:space="preserve"> </w:t>
      </w:r>
    </w:p>
    <w:p w14:paraId="45ED1599" w14:textId="5F4ABD3B" w:rsidR="007317B2" w:rsidRDefault="00015F4C" w:rsidP="00D12EA7">
      <w:r>
        <w:t xml:space="preserve">To ensure consistency in data collection, both cases and controls will </w:t>
      </w:r>
      <w:r w:rsidR="004A4858">
        <w:t>answer</w:t>
      </w:r>
      <w:r>
        <w:t xml:space="preserve"> the same questionnaire.</w:t>
      </w:r>
      <w:r w:rsidR="00F9207B">
        <w:t xml:space="preserve"> The questionnaire will be administered by trained individuals in order to limit bias. </w:t>
      </w:r>
    </w:p>
    <w:p w14:paraId="33626AE5" w14:textId="77777777" w:rsidR="007317B2" w:rsidRDefault="007317B2" w:rsidP="007317B2">
      <w:r>
        <w:br w:type="page"/>
      </w:r>
    </w:p>
    <w:p w14:paraId="61ABA4A3" w14:textId="77777777" w:rsidR="00015F4C" w:rsidRDefault="007317B2" w:rsidP="007317B2">
      <w:pPr>
        <w:pStyle w:val="Heading3"/>
      </w:pPr>
      <w:r>
        <w:lastRenderedPageBreak/>
        <w:t>2.7 Data Collection Form:</w:t>
      </w:r>
    </w:p>
    <w:p w14:paraId="10D7EC11" w14:textId="77777777" w:rsidR="0084608A" w:rsidRDefault="00FA78DF" w:rsidP="00E028C5">
      <w:pPr>
        <w:spacing w:after="0"/>
        <w:rPr>
          <w:u w:val="single"/>
        </w:rPr>
      </w:pPr>
      <w:r>
        <w:t xml:space="preserve">Data collection form was created on Google </w:t>
      </w:r>
      <w:r w:rsidR="00E028C5">
        <w:t>Forms. PDF will be attached along with submission of this protocol.</w:t>
      </w:r>
    </w:p>
    <w:p w14:paraId="4687FC67" w14:textId="77777777" w:rsidR="0084608A" w:rsidRDefault="0084608A" w:rsidP="0084608A">
      <w:pPr>
        <w:spacing w:after="40"/>
        <w:rPr>
          <w:u w:val="single"/>
        </w:rPr>
      </w:pPr>
    </w:p>
    <w:p w14:paraId="69EAC60B" w14:textId="77777777" w:rsidR="006561C6" w:rsidRDefault="006561C6" w:rsidP="0084608A">
      <w:pPr>
        <w:spacing w:after="40"/>
      </w:pPr>
      <w:r>
        <w:t>The form is divided into 5 Sections:</w:t>
      </w:r>
    </w:p>
    <w:p w14:paraId="6EBC90E6" w14:textId="77777777" w:rsidR="006561C6" w:rsidRDefault="006561C6" w:rsidP="0084608A">
      <w:pPr>
        <w:spacing w:after="40"/>
      </w:pPr>
      <w:r w:rsidRPr="0084608A">
        <w:rPr>
          <w:b/>
          <w:bCs/>
        </w:rPr>
        <w:t>Section one</w:t>
      </w:r>
      <w:r>
        <w:t xml:space="preserve"> is a basic introduction to the study.</w:t>
      </w:r>
    </w:p>
    <w:p w14:paraId="530FBFE4" w14:textId="77777777" w:rsidR="006561C6" w:rsidRDefault="006561C6" w:rsidP="0084608A">
      <w:pPr>
        <w:spacing w:after="40"/>
      </w:pPr>
      <w:r w:rsidRPr="0084608A">
        <w:rPr>
          <w:b/>
          <w:bCs/>
        </w:rPr>
        <w:t>Section two</w:t>
      </w:r>
      <w:r>
        <w:t xml:space="preserve"> </w:t>
      </w:r>
      <w:r w:rsidR="0084608A">
        <w:t xml:space="preserve">(part one) </w:t>
      </w:r>
      <w:r>
        <w:t>is questions to reaffirm eligibility criteria (listed above).</w:t>
      </w:r>
    </w:p>
    <w:p w14:paraId="1E415CE1" w14:textId="77777777" w:rsidR="006561C6" w:rsidRDefault="006561C6" w:rsidP="0084608A">
      <w:pPr>
        <w:spacing w:after="40"/>
      </w:pPr>
      <w:r w:rsidRPr="0084608A">
        <w:rPr>
          <w:b/>
          <w:bCs/>
        </w:rPr>
        <w:t>Section three</w:t>
      </w:r>
      <w:r>
        <w:t xml:space="preserve"> </w:t>
      </w:r>
      <w:r w:rsidR="0084608A">
        <w:t xml:space="preserve">(part two) </w:t>
      </w:r>
      <w:r>
        <w:t>asks about child’s diagnosis of ADHD (in order to assign to either cases or controls).</w:t>
      </w:r>
    </w:p>
    <w:p w14:paraId="4C94EF6A" w14:textId="5C9681D6" w:rsidR="006561C6" w:rsidRDefault="006561C6" w:rsidP="0084608A">
      <w:pPr>
        <w:spacing w:after="40"/>
      </w:pPr>
      <w:r>
        <w:t xml:space="preserve"> </w:t>
      </w:r>
      <w:r w:rsidRPr="0084608A">
        <w:rPr>
          <w:b/>
          <w:bCs/>
        </w:rPr>
        <w:t>Section four</w:t>
      </w:r>
      <w:r>
        <w:t xml:space="preserve"> </w:t>
      </w:r>
      <w:r w:rsidR="0084608A">
        <w:t xml:space="preserve">(part three) </w:t>
      </w:r>
      <w:r>
        <w:t>includes the study’s intended questions [Childs DOB, Gender, Mothers’ alcohol drinking/drug use/smoking during pregnancy, Mothers’ chronic illnesses (if any), Mothers DOB and gestational age of child</w:t>
      </w:r>
      <w:r w:rsidR="00097AC0">
        <w:t>]</w:t>
      </w:r>
      <w:r>
        <w:t>.</w:t>
      </w:r>
    </w:p>
    <w:p w14:paraId="08B1A0E2" w14:textId="77777777" w:rsidR="006561C6" w:rsidRDefault="006561C6" w:rsidP="0084608A">
      <w:pPr>
        <w:spacing w:after="40"/>
      </w:pPr>
      <w:r w:rsidRPr="0084608A">
        <w:rPr>
          <w:b/>
          <w:bCs/>
        </w:rPr>
        <w:t>Section five</w:t>
      </w:r>
      <w:r>
        <w:t xml:space="preserve"> is an ineligibility message to those who do not meet required criteria.</w:t>
      </w:r>
    </w:p>
    <w:p w14:paraId="2175BCBE" w14:textId="77777777" w:rsidR="006561C6" w:rsidRDefault="006561C6" w:rsidP="006561C6"/>
    <w:p w14:paraId="3CD6992B" w14:textId="77777777" w:rsidR="006561C6" w:rsidRDefault="006561C6" w:rsidP="006561C6">
      <w:r>
        <w:t>Skip Logic and data validation were applied where possible.</w:t>
      </w:r>
    </w:p>
    <w:p w14:paraId="0FBEDFCA" w14:textId="77777777" w:rsidR="006561C6" w:rsidRDefault="006561C6" w:rsidP="006561C6"/>
    <w:p w14:paraId="289C01B4" w14:textId="77777777" w:rsidR="006561C6" w:rsidRDefault="006561C6" w:rsidP="006561C6"/>
    <w:p w14:paraId="03FA2E83" w14:textId="77777777" w:rsidR="0097232A" w:rsidRPr="00A43EBD" w:rsidRDefault="0097232A" w:rsidP="006561C6">
      <w:r w:rsidRPr="00EE24AF">
        <w:br w:type="page"/>
      </w:r>
    </w:p>
    <w:p w14:paraId="2FD6FC15" w14:textId="77777777" w:rsidR="00A86066" w:rsidRDefault="0097232A" w:rsidP="0097232A">
      <w:pPr>
        <w:pStyle w:val="Heading2"/>
      </w:pPr>
      <w:r>
        <w:lastRenderedPageBreak/>
        <w:t>References:</w:t>
      </w:r>
    </w:p>
    <w:p w14:paraId="6A754E14" w14:textId="77777777" w:rsidR="00180136" w:rsidRPr="00180136" w:rsidRDefault="0097232A" w:rsidP="00180136">
      <w:pPr>
        <w:pStyle w:val="Bibliography"/>
      </w:pPr>
      <w:r>
        <w:fldChar w:fldCharType="begin"/>
      </w:r>
      <w:r w:rsidR="00180136">
        <w:instrText xml:space="preserve"> ADDIN ZOTERO_BIBL {"uncited":[],"omitted":[],"custom":[]} CSL_BIBLIOGRAPHY </w:instrText>
      </w:r>
      <w:r>
        <w:fldChar w:fldCharType="separate"/>
      </w:r>
      <w:r w:rsidR="00180136" w:rsidRPr="00180136">
        <w:t>1.</w:t>
      </w:r>
      <w:r w:rsidR="00180136" w:rsidRPr="00180136">
        <w:tab/>
        <w:t xml:space="preserve">Alemayehu, W., Dori, J., &amp; Etafa, W. (2024). Magnitude of cesarean section and its associated factors among mothers who gave birth in public hospitals in East Wollega Zone, Oromia, Ethiopia. </w:t>
      </w:r>
      <w:r w:rsidR="00180136" w:rsidRPr="00180136">
        <w:rPr>
          <w:i/>
          <w:iCs/>
        </w:rPr>
        <w:t>BMC Women’s Health</w:t>
      </w:r>
      <w:r w:rsidR="00180136" w:rsidRPr="00180136">
        <w:t xml:space="preserve">, </w:t>
      </w:r>
      <w:r w:rsidR="00180136" w:rsidRPr="00180136">
        <w:rPr>
          <w:i/>
          <w:iCs/>
        </w:rPr>
        <w:t>24</w:t>
      </w:r>
      <w:r w:rsidR="00180136" w:rsidRPr="00180136">
        <w:t>(1), 668. https://doi.org/10.1186/s12905-024-03518-w</w:t>
      </w:r>
    </w:p>
    <w:p w14:paraId="31414715" w14:textId="77777777" w:rsidR="00180136" w:rsidRPr="00180136" w:rsidRDefault="00180136" w:rsidP="00180136">
      <w:pPr>
        <w:pStyle w:val="Bibliography"/>
      </w:pPr>
      <w:r w:rsidRPr="00180136">
        <w:t>2.</w:t>
      </w:r>
      <w:r w:rsidRPr="00180136">
        <w:tab/>
        <w:t xml:space="preserve">Amyx, M., Philibert, M., Farr, A., Donati, S., Smárason, A. K., Tica, V., Velebil, P., Alexander, S., Durox, M., Elorriaga, M. F., Heller, G., Kyprianou, T., Mierzejewska, E., Verdenik, I., Zīle‐Velika, I., Zeitlin, J., &amp; for the Euro‐Peristat Research Group. (2024). Trends in caesarean section rates in Europe from 2015 to 2019 using Robson’s </w:t>
      </w:r>
      <w:r w:rsidRPr="00180136">
        <w:rPr>
          <w:smallCaps/>
        </w:rPr>
        <w:t>Ten Group</w:t>
      </w:r>
      <w:r w:rsidRPr="00180136">
        <w:t xml:space="preserve"> Classification System: A </w:t>
      </w:r>
      <w:r w:rsidRPr="00180136">
        <w:rPr>
          <w:smallCaps/>
        </w:rPr>
        <w:t>Euro‐Peristat</w:t>
      </w:r>
      <w:r w:rsidRPr="00180136">
        <w:t xml:space="preserve"> study. </w:t>
      </w:r>
      <w:r w:rsidRPr="00180136">
        <w:rPr>
          <w:i/>
          <w:iCs/>
        </w:rPr>
        <w:t>BJOG: An International Journal of Obstetrics &amp; Gynaecology</w:t>
      </w:r>
      <w:r w:rsidRPr="00180136">
        <w:t xml:space="preserve">, </w:t>
      </w:r>
      <w:r w:rsidRPr="00180136">
        <w:rPr>
          <w:i/>
          <w:iCs/>
        </w:rPr>
        <w:t>131</w:t>
      </w:r>
      <w:r w:rsidRPr="00180136">
        <w:t>(4), 444–454. https://doi.org/10.1111/1471-0528.17670</w:t>
      </w:r>
    </w:p>
    <w:p w14:paraId="3050C719" w14:textId="77777777" w:rsidR="00180136" w:rsidRPr="00180136" w:rsidRDefault="00180136" w:rsidP="00180136">
      <w:pPr>
        <w:pStyle w:val="Bibliography"/>
      </w:pPr>
      <w:r w:rsidRPr="00180136">
        <w:t>3.</w:t>
      </w:r>
      <w:r w:rsidRPr="00180136">
        <w:tab/>
        <w:t xml:space="preserve">Betran, A. P., Torloni, M. R., Zhang, J., Ye, J., Mikolajczyk, R., Deneux-Tharaux, C., Oladapo, O. T., Souza, J. P., Tunçalp, Ö., Vogel, J. P., &amp; Gülmezoglu, A. M. (2015). What is the optimal rate of caesarean section at population level? A systematic review of ecologic studies. </w:t>
      </w:r>
      <w:r w:rsidRPr="00180136">
        <w:rPr>
          <w:i/>
          <w:iCs/>
        </w:rPr>
        <w:t>Reproductive Health</w:t>
      </w:r>
      <w:r w:rsidRPr="00180136">
        <w:t xml:space="preserve">, </w:t>
      </w:r>
      <w:r w:rsidRPr="00180136">
        <w:rPr>
          <w:i/>
          <w:iCs/>
        </w:rPr>
        <w:t>12</w:t>
      </w:r>
      <w:r w:rsidRPr="00180136">
        <w:t>, 57. https://doi.org/10.1186/s12978-015-0043-6</w:t>
      </w:r>
    </w:p>
    <w:p w14:paraId="25F2D516" w14:textId="77777777" w:rsidR="00180136" w:rsidRPr="00180136" w:rsidRDefault="00180136" w:rsidP="00180136">
      <w:pPr>
        <w:pStyle w:val="Bibliography"/>
      </w:pPr>
      <w:r w:rsidRPr="00180136">
        <w:t>4.</w:t>
      </w:r>
      <w:r w:rsidRPr="00180136">
        <w:tab/>
        <w:t xml:space="preserve">Li, Y., Tian, Y., Zhu, W., Gong, J., Gu, L., Zhang, W., Guo, Z., Li, N., &amp; Li, J. (2014). Cesarean delivery and risk of inflammatory bowel disease: A systematic review and meta-analysis. </w:t>
      </w:r>
      <w:r w:rsidRPr="00180136">
        <w:rPr>
          <w:i/>
          <w:iCs/>
        </w:rPr>
        <w:t>Scandinavian Journal of Gastroenterology</w:t>
      </w:r>
      <w:r w:rsidRPr="00180136">
        <w:t xml:space="preserve">, </w:t>
      </w:r>
      <w:r w:rsidRPr="00180136">
        <w:rPr>
          <w:i/>
          <w:iCs/>
        </w:rPr>
        <w:t>49</w:t>
      </w:r>
      <w:r w:rsidRPr="00180136">
        <w:t>(7), 834–844. https://doi.org/10.3109/00365521.2014.910834</w:t>
      </w:r>
    </w:p>
    <w:p w14:paraId="6FE58003" w14:textId="77777777" w:rsidR="00180136" w:rsidRPr="00180136" w:rsidRDefault="00180136" w:rsidP="00180136">
      <w:pPr>
        <w:pStyle w:val="Bibliography"/>
      </w:pPr>
      <w:r w:rsidRPr="00180136">
        <w:t>5.</w:t>
      </w:r>
      <w:r w:rsidRPr="00180136">
        <w:tab/>
        <w:t xml:space="preserve">Thavagnanam, S., Fleming, J., Bromley, A., Shields, M. D., &amp; Cardwell, C. R. (2008). A meta-analysis of the association between Caesarean section and childhood asthma. </w:t>
      </w:r>
      <w:r w:rsidRPr="00180136">
        <w:rPr>
          <w:i/>
          <w:iCs/>
        </w:rPr>
        <w:t>Clinical &amp; Experimental Allergy</w:t>
      </w:r>
      <w:r w:rsidRPr="00180136">
        <w:t xml:space="preserve">, </w:t>
      </w:r>
      <w:r w:rsidRPr="00180136">
        <w:rPr>
          <w:i/>
          <w:iCs/>
        </w:rPr>
        <w:t>38</w:t>
      </w:r>
      <w:r w:rsidRPr="00180136">
        <w:t>(4), 629–633. https://doi.org/10.1111/j.1365-2222.2007.02780.x</w:t>
      </w:r>
    </w:p>
    <w:p w14:paraId="526CD6D2" w14:textId="77777777" w:rsidR="00180136" w:rsidRPr="00180136" w:rsidRDefault="00180136" w:rsidP="00180136">
      <w:pPr>
        <w:pStyle w:val="Bibliography"/>
      </w:pPr>
      <w:r w:rsidRPr="00180136">
        <w:t>6.</w:t>
      </w:r>
      <w:r w:rsidRPr="00180136">
        <w:tab/>
        <w:t xml:space="preserve">Salam, M. T., Margolis, H. G., McConnell, R., McGregor, J. A., Avol, E. L., &amp; Gilliland, F. D. (2006). Mode of delivery is associated with asthma and allergy occurrences in children. </w:t>
      </w:r>
      <w:r w:rsidRPr="00180136">
        <w:rPr>
          <w:i/>
          <w:iCs/>
        </w:rPr>
        <w:t>Annals of Epidemiology</w:t>
      </w:r>
      <w:r w:rsidRPr="00180136">
        <w:t xml:space="preserve">, </w:t>
      </w:r>
      <w:r w:rsidRPr="00180136">
        <w:rPr>
          <w:i/>
          <w:iCs/>
        </w:rPr>
        <w:t>16</w:t>
      </w:r>
      <w:r w:rsidRPr="00180136">
        <w:t>(5), 341–346. https://doi.org/10.1016/j.annepidem.2005.06.054</w:t>
      </w:r>
    </w:p>
    <w:p w14:paraId="347A0723" w14:textId="77777777" w:rsidR="00180136" w:rsidRPr="00180136" w:rsidRDefault="00180136" w:rsidP="00180136">
      <w:pPr>
        <w:pStyle w:val="Bibliography"/>
      </w:pPr>
      <w:r w:rsidRPr="00180136">
        <w:lastRenderedPageBreak/>
        <w:t>7.</w:t>
      </w:r>
      <w:r w:rsidRPr="00180136">
        <w:tab/>
        <w:t xml:space="preserve">American Psychiatric Association (Ed.). (2022). </w:t>
      </w:r>
      <w:r w:rsidRPr="00180136">
        <w:rPr>
          <w:i/>
          <w:iCs/>
        </w:rPr>
        <w:t>Diagnostic and statistical manual of mental disorders: DSM-5-TR</w:t>
      </w:r>
      <w:r w:rsidRPr="00180136">
        <w:rPr>
          <w:i/>
          <w:iCs/>
          <w:vertAlign w:val="superscript"/>
        </w:rPr>
        <w:t>TM</w:t>
      </w:r>
      <w:r w:rsidRPr="00180136">
        <w:t xml:space="preserve"> (Fifth edition, text revision). American Psychiatric Association Publishing.</w:t>
      </w:r>
    </w:p>
    <w:p w14:paraId="4870A32E" w14:textId="77777777" w:rsidR="00180136" w:rsidRPr="00180136" w:rsidRDefault="00180136" w:rsidP="00180136">
      <w:pPr>
        <w:pStyle w:val="Bibliography"/>
      </w:pPr>
      <w:r w:rsidRPr="00180136">
        <w:t>8.</w:t>
      </w:r>
      <w:r w:rsidRPr="00180136">
        <w:tab/>
        <w:t xml:space="preserve">Bitsko, R. H., Holbrook, J. R., O’Masta, B., Maher, B., Cerles, A., Saadeh, K., Mahmooth, Z., MacMillan, L. M., Rush, M., &amp; Kaminski, J. W. (2024). A Systematic Review and Meta-analysis of Prenatal, Birth, and Postnatal Factors Associated with Attention-Deficit/Hyperactivity Disorder in Children. </w:t>
      </w:r>
      <w:r w:rsidRPr="00180136">
        <w:rPr>
          <w:i/>
          <w:iCs/>
        </w:rPr>
        <w:t>Prevention Science</w:t>
      </w:r>
      <w:r w:rsidRPr="00180136">
        <w:t xml:space="preserve">, </w:t>
      </w:r>
      <w:r w:rsidRPr="00180136">
        <w:rPr>
          <w:i/>
          <w:iCs/>
        </w:rPr>
        <w:t>25</w:t>
      </w:r>
      <w:r w:rsidRPr="00180136">
        <w:t>(S2), 203–224. https://doi.org/10.1007/s11121-022-01359-3</w:t>
      </w:r>
    </w:p>
    <w:p w14:paraId="2430F0E8" w14:textId="77777777" w:rsidR="00180136" w:rsidRPr="00180136" w:rsidRDefault="00180136" w:rsidP="00180136">
      <w:pPr>
        <w:pStyle w:val="Bibliography"/>
      </w:pPr>
      <w:r w:rsidRPr="00180136">
        <w:t>9.</w:t>
      </w:r>
      <w:r w:rsidRPr="00180136">
        <w:tab/>
        <w:t xml:space="preserve">Papanikolopoulos, P., Papanikolopoulou, S., &amp; Gerede, A. (2025). Preterm Birth and the Emergence of ADHD Symptoms: A Review of Recent Evidence. </w:t>
      </w:r>
      <w:r w:rsidRPr="00180136">
        <w:rPr>
          <w:i/>
          <w:iCs/>
        </w:rPr>
        <w:t>Medicina</w:t>
      </w:r>
      <w:r w:rsidRPr="00180136">
        <w:t xml:space="preserve">, </w:t>
      </w:r>
      <w:r w:rsidRPr="00180136">
        <w:rPr>
          <w:i/>
          <w:iCs/>
        </w:rPr>
        <w:t>62</w:t>
      </w:r>
      <w:r w:rsidRPr="00180136">
        <w:t>(1), 24. https://doi.org/10.3390/medicina62010024</w:t>
      </w:r>
    </w:p>
    <w:p w14:paraId="0496BBEB" w14:textId="77777777" w:rsidR="00180136" w:rsidRPr="00180136" w:rsidRDefault="00180136" w:rsidP="00180136">
      <w:pPr>
        <w:pStyle w:val="Bibliography"/>
      </w:pPr>
      <w:r w:rsidRPr="00180136">
        <w:t>10.</w:t>
      </w:r>
      <w:r w:rsidRPr="00180136">
        <w:tab/>
        <w:t xml:space="preserve">Chen, M., Lin, Y., Yu, C., Fu, R., Shentu, H., Yao, J., Huang, J., He, Y., &amp; Yu, M. (2024). Effect of cesarean section on the risk of autism spectrum disorders/attention deficit hyperactivity disorder in offspring: A meta-analysis. </w:t>
      </w:r>
      <w:r w:rsidRPr="00180136">
        <w:rPr>
          <w:i/>
          <w:iCs/>
        </w:rPr>
        <w:t>Archives of Gynecology and Obstetrics</w:t>
      </w:r>
      <w:r w:rsidRPr="00180136">
        <w:t xml:space="preserve">, </w:t>
      </w:r>
      <w:r w:rsidRPr="00180136">
        <w:rPr>
          <w:i/>
          <w:iCs/>
        </w:rPr>
        <w:t>309</w:t>
      </w:r>
      <w:r w:rsidRPr="00180136">
        <w:t>(2), 439–455. https://doi.org/10.1007/s00404-023-07059-9</w:t>
      </w:r>
    </w:p>
    <w:p w14:paraId="25B3CC5D" w14:textId="77777777" w:rsidR="00180136" w:rsidRPr="00180136" w:rsidRDefault="00180136" w:rsidP="00180136">
      <w:pPr>
        <w:pStyle w:val="Bibliography"/>
      </w:pPr>
      <w:r w:rsidRPr="00180136">
        <w:t>11.</w:t>
      </w:r>
      <w:r w:rsidRPr="00180136">
        <w:tab/>
        <w:t xml:space="preserve">Curran, E. A., Khashan, A. S., Dalman, C., Kenny, L. C., Cryan, J. F., Dinan, T. G., &amp; Kearney, P. M. (2016). Obstetric mode of delivery and attention-deficit/hyperactivity disorder: A sibling-matched study. </w:t>
      </w:r>
      <w:r w:rsidRPr="00180136">
        <w:rPr>
          <w:i/>
          <w:iCs/>
        </w:rPr>
        <w:t>International Journal of Epidemiology</w:t>
      </w:r>
      <w:r w:rsidRPr="00180136">
        <w:t xml:space="preserve">, </w:t>
      </w:r>
      <w:r w:rsidRPr="00180136">
        <w:rPr>
          <w:i/>
          <w:iCs/>
        </w:rPr>
        <w:t>45</w:t>
      </w:r>
      <w:r w:rsidRPr="00180136">
        <w:t>(2), 532–542. https://doi.org/10.1093/ije/dyw001</w:t>
      </w:r>
    </w:p>
    <w:p w14:paraId="7DB3C2C7" w14:textId="77777777" w:rsidR="00180136" w:rsidRPr="00180136" w:rsidRDefault="00180136" w:rsidP="00180136">
      <w:pPr>
        <w:pStyle w:val="Bibliography"/>
      </w:pPr>
      <w:r w:rsidRPr="00180136">
        <w:t>12.</w:t>
      </w:r>
      <w:r w:rsidRPr="00180136">
        <w:tab/>
        <w:t xml:space="preserve">Curran, E. A., Cryan, J. F., Kenny, L. C., Dinan, T. G., Kearney, P. M., &amp; Khashan, A. S. (2016). Obstetrical Mode of Delivery and Childhood Behavior and Psychological Development in a British Cohort. </w:t>
      </w:r>
      <w:r w:rsidRPr="00180136">
        <w:rPr>
          <w:i/>
          <w:iCs/>
        </w:rPr>
        <w:t>Journal of Autism and Developmental Disorders</w:t>
      </w:r>
      <w:r w:rsidRPr="00180136">
        <w:t xml:space="preserve">, </w:t>
      </w:r>
      <w:r w:rsidRPr="00180136">
        <w:rPr>
          <w:i/>
          <w:iCs/>
        </w:rPr>
        <w:t>46</w:t>
      </w:r>
      <w:r w:rsidRPr="00180136">
        <w:t>(2), 603–614. https://doi.org/10.1007/s10803-015-2616-1</w:t>
      </w:r>
    </w:p>
    <w:p w14:paraId="744458EE" w14:textId="77777777" w:rsidR="00180136" w:rsidRPr="00180136" w:rsidRDefault="00180136" w:rsidP="00180136">
      <w:pPr>
        <w:pStyle w:val="Bibliography"/>
      </w:pPr>
      <w:r w:rsidRPr="00180136">
        <w:t>13.</w:t>
      </w:r>
      <w:r w:rsidRPr="00180136">
        <w:tab/>
        <w:t xml:space="preserve">Betran, A. P., Ye, J., Moller, A.-B., Souza, J. P., &amp; Zhang, J. (2021). Trends and projections of caesarean section rates: Global and regional estimates. </w:t>
      </w:r>
      <w:r w:rsidRPr="00180136">
        <w:rPr>
          <w:i/>
          <w:iCs/>
        </w:rPr>
        <w:t>BMJ Global Health</w:t>
      </w:r>
      <w:r w:rsidRPr="00180136">
        <w:t xml:space="preserve">, </w:t>
      </w:r>
      <w:r w:rsidRPr="00180136">
        <w:rPr>
          <w:i/>
          <w:iCs/>
        </w:rPr>
        <w:t>6</w:t>
      </w:r>
      <w:r w:rsidRPr="00180136">
        <w:t>(6), e005671. https://doi.org/10.1136/bmjgh-2021-005671</w:t>
      </w:r>
    </w:p>
    <w:p w14:paraId="7D14A069" w14:textId="77777777" w:rsidR="00180136" w:rsidRPr="00180136" w:rsidRDefault="00180136" w:rsidP="00180136">
      <w:pPr>
        <w:pStyle w:val="Bibliography"/>
      </w:pPr>
      <w:r w:rsidRPr="00180136">
        <w:lastRenderedPageBreak/>
        <w:t>14.</w:t>
      </w:r>
      <w:r w:rsidRPr="00180136">
        <w:tab/>
        <w:t xml:space="preserve">Wahdan, M., Hakim, S., El Gaafary, M., Sos, D., Wassif, G., Hussein, W., Mokhtar, A., Hussein, A., El Awady, M., Rady, M., &amp; Anwar, W. (2022). Rising trends in Caesarean section in 6 Egyptian governorates. </w:t>
      </w:r>
      <w:r w:rsidRPr="00180136">
        <w:rPr>
          <w:i/>
          <w:iCs/>
        </w:rPr>
        <w:t>Eastern Mediterranean Health Journal = La Revue De Sante De La Mediterranee Orientale = Al-Majallah Al-Sihhiyah Li-Sharq Al-Mutawassit</w:t>
      </w:r>
      <w:r w:rsidRPr="00180136">
        <w:t xml:space="preserve">, </w:t>
      </w:r>
      <w:r w:rsidRPr="00180136">
        <w:rPr>
          <w:i/>
          <w:iCs/>
        </w:rPr>
        <w:t>28</w:t>
      </w:r>
      <w:r w:rsidRPr="00180136">
        <w:t>(5), 336–344. https://doi.org/10.26719/emhj.22.012</w:t>
      </w:r>
    </w:p>
    <w:p w14:paraId="1B5AE963" w14:textId="77777777" w:rsidR="00180136" w:rsidRPr="00180136" w:rsidRDefault="00180136" w:rsidP="00180136">
      <w:pPr>
        <w:pStyle w:val="Bibliography"/>
      </w:pPr>
      <w:r w:rsidRPr="00180136">
        <w:t>15.</w:t>
      </w:r>
      <w:r w:rsidRPr="00180136">
        <w:tab/>
      </w:r>
      <w:r w:rsidRPr="00180136">
        <w:rPr>
          <w:i/>
          <w:iCs/>
        </w:rPr>
        <w:t>Williams obstetrics</w:t>
      </w:r>
      <w:r w:rsidRPr="00180136">
        <w:t xml:space="preserve"> (24th ed). (2014). McGraw-Hill education.</w:t>
      </w:r>
    </w:p>
    <w:p w14:paraId="09B83D94" w14:textId="77777777" w:rsidR="00180136" w:rsidRPr="00180136" w:rsidRDefault="00180136" w:rsidP="00180136">
      <w:pPr>
        <w:pStyle w:val="Bibliography"/>
      </w:pPr>
      <w:r w:rsidRPr="00180136">
        <w:t>16.</w:t>
      </w:r>
      <w:r w:rsidRPr="00180136">
        <w:tab/>
        <w:t xml:space="preserve">Sedighinejad, A., Zavarmousavi, S. M., Soltanipour, S., Naderi Nabi, B., Safari Moghadam, F., Shahrokhi Rad, R., &amp; Biazar, G. (2024). The Impact of Delivery Mode on the Development of Behavioral Disorders in Children. </w:t>
      </w:r>
      <w:r w:rsidRPr="00180136">
        <w:rPr>
          <w:i/>
          <w:iCs/>
        </w:rPr>
        <w:t>Caspian Journal of Neurological Sciences</w:t>
      </w:r>
      <w:r w:rsidRPr="00180136">
        <w:t xml:space="preserve">, </w:t>
      </w:r>
      <w:r w:rsidRPr="00180136">
        <w:rPr>
          <w:i/>
          <w:iCs/>
        </w:rPr>
        <w:t>10</w:t>
      </w:r>
      <w:r w:rsidRPr="00180136">
        <w:t>(4), 341–346. https://doi.org/10.32598/CJNS.10.39.513.1</w:t>
      </w:r>
    </w:p>
    <w:p w14:paraId="6EC1DF19" w14:textId="7C1F1C98" w:rsidR="0097232A" w:rsidRPr="0097232A" w:rsidRDefault="0097232A" w:rsidP="00180136">
      <w:r>
        <w:fldChar w:fldCharType="end"/>
      </w:r>
    </w:p>
    <w:sectPr w:rsidR="0097232A" w:rsidRPr="00972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708A"/>
    <w:multiLevelType w:val="hybridMultilevel"/>
    <w:tmpl w:val="7B26E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94882"/>
    <w:multiLevelType w:val="hybridMultilevel"/>
    <w:tmpl w:val="C4BC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F55CE"/>
    <w:multiLevelType w:val="hybridMultilevel"/>
    <w:tmpl w:val="06343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AE6C5B"/>
    <w:multiLevelType w:val="hybridMultilevel"/>
    <w:tmpl w:val="8458B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691100"/>
    <w:multiLevelType w:val="hybridMultilevel"/>
    <w:tmpl w:val="888CE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90400"/>
    <w:multiLevelType w:val="hybridMultilevel"/>
    <w:tmpl w:val="A2947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140697">
    <w:abstractNumId w:val="0"/>
  </w:num>
  <w:num w:numId="2" w16cid:durableId="1653097836">
    <w:abstractNumId w:val="4"/>
  </w:num>
  <w:num w:numId="3" w16cid:durableId="212619144">
    <w:abstractNumId w:val="2"/>
  </w:num>
  <w:num w:numId="4" w16cid:durableId="935941326">
    <w:abstractNumId w:val="5"/>
  </w:num>
  <w:num w:numId="5" w16cid:durableId="1964462209">
    <w:abstractNumId w:val="1"/>
  </w:num>
  <w:num w:numId="6" w16cid:durableId="1633442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764"/>
    <w:rsid w:val="00015F4C"/>
    <w:rsid w:val="00021546"/>
    <w:rsid w:val="00052D7C"/>
    <w:rsid w:val="00085D64"/>
    <w:rsid w:val="00097712"/>
    <w:rsid w:val="00097AC0"/>
    <w:rsid w:val="000B4F70"/>
    <w:rsid w:val="000C48EF"/>
    <w:rsid w:val="000E2821"/>
    <w:rsid w:val="00142DBC"/>
    <w:rsid w:val="00143B51"/>
    <w:rsid w:val="0014661C"/>
    <w:rsid w:val="00180136"/>
    <w:rsid w:val="001A63A1"/>
    <w:rsid w:val="001B59F5"/>
    <w:rsid w:val="001E163C"/>
    <w:rsid w:val="00275F78"/>
    <w:rsid w:val="002D1C6D"/>
    <w:rsid w:val="002F57BB"/>
    <w:rsid w:val="00306236"/>
    <w:rsid w:val="00331203"/>
    <w:rsid w:val="00354071"/>
    <w:rsid w:val="003831DA"/>
    <w:rsid w:val="003B192A"/>
    <w:rsid w:val="003E487E"/>
    <w:rsid w:val="00417208"/>
    <w:rsid w:val="004611E2"/>
    <w:rsid w:val="004A4858"/>
    <w:rsid w:val="004F47B7"/>
    <w:rsid w:val="005000F1"/>
    <w:rsid w:val="005047AB"/>
    <w:rsid w:val="00521764"/>
    <w:rsid w:val="0054155B"/>
    <w:rsid w:val="0054424E"/>
    <w:rsid w:val="00556112"/>
    <w:rsid w:val="0057288E"/>
    <w:rsid w:val="00596972"/>
    <w:rsid w:val="005C06BF"/>
    <w:rsid w:val="005C1A5D"/>
    <w:rsid w:val="005E68D3"/>
    <w:rsid w:val="00653805"/>
    <w:rsid w:val="00654801"/>
    <w:rsid w:val="00655422"/>
    <w:rsid w:val="006561C6"/>
    <w:rsid w:val="006770BA"/>
    <w:rsid w:val="006A0F54"/>
    <w:rsid w:val="007317B2"/>
    <w:rsid w:val="00790116"/>
    <w:rsid w:val="007A1244"/>
    <w:rsid w:val="007A7D46"/>
    <w:rsid w:val="007C518D"/>
    <w:rsid w:val="007C57ED"/>
    <w:rsid w:val="0084608A"/>
    <w:rsid w:val="008608E9"/>
    <w:rsid w:val="00873A71"/>
    <w:rsid w:val="00890E33"/>
    <w:rsid w:val="00891F5B"/>
    <w:rsid w:val="008D5028"/>
    <w:rsid w:val="008F218C"/>
    <w:rsid w:val="008F3BB1"/>
    <w:rsid w:val="008F5B0C"/>
    <w:rsid w:val="00912C43"/>
    <w:rsid w:val="009301C2"/>
    <w:rsid w:val="0097232A"/>
    <w:rsid w:val="00972821"/>
    <w:rsid w:val="00982EEB"/>
    <w:rsid w:val="00996B0C"/>
    <w:rsid w:val="009B237F"/>
    <w:rsid w:val="009B51DE"/>
    <w:rsid w:val="00A07343"/>
    <w:rsid w:val="00A10029"/>
    <w:rsid w:val="00A2783E"/>
    <w:rsid w:val="00A43EBD"/>
    <w:rsid w:val="00A62477"/>
    <w:rsid w:val="00A77BD9"/>
    <w:rsid w:val="00A86066"/>
    <w:rsid w:val="00AE4EBC"/>
    <w:rsid w:val="00AF0D63"/>
    <w:rsid w:val="00AF7AE5"/>
    <w:rsid w:val="00B14D11"/>
    <w:rsid w:val="00B27DA6"/>
    <w:rsid w:val="00B83FF6"/>
    <w:rsid w:val="00C62407"/>
    <w:rsid w:val="00C77074"/>
    <w:rsid w:val="00CD1639"/>
    <w:rsid w:val="00D00E43"/>
    <w:rsid w:val="00D04F02"/>
    <w:rsid w:val="00D11C8F"/>
    <w:rsid w:val="00D12EA7"/>
    <w:rsid w:val="00D134EA"/>
    <w:rsid w:val="00D4049F"/>
    <w:rsid w:val="00D46771"/>
    <w:rsid w:val="00D559F6"/>
    <w:rsid w:val="00D76953"/>
    <w:rsid w:val="00DD3791"/>
    <w:rsid w:val="00DE5BB7"/>
    <w:rsid w:val="00DF321F"/>
    <w:rsid w:val="00DF5D3F"/>
    <w:rsid w:val="00E028C5"/>
    <w:rsid w:val="00E11714"/>
    <w:rsid w:val="00E90A5D"/>
    <w:rsid w:val="00EC1C06"/>
    <w:rsid w:val="00EE24AF"/>
    <w:rsid w:val="00F17890"/>
    <w:rsid w:val="00F46844"/>
    <w:rsid w:val="00F50108"/>
    <w:rsid w:val="00F52797"/>
    <w:rsid w:val="00F9207B"/>
    <w:rsid w:val="00FA2FA3"/>
    <w:rsid w:val="00FA78DF"/>
    <w:rsid w:val="00FB7375"/>
    <w:rsid w:val="00FF00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C695"/>
  <w15:chartTrackingRefBased/>
  <w15:docId w15:val="{4DCA9684-CF99-4984-BA18-0923F2F8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AF"/>
    <w:pPr>
      <w:keepNext/>
      <w:keepLines/>
      <w:spacing w:before="240" w:after="120"/>
      <w:jc w:val="center"/>
      <w:outlineLvl w:val="0"/>
    </w:pPr>
    <w:rPr>
      <w:rFonts w:asciiTheme="majorHAnsi" w:eastAsiaTheme="majorEastAsia" w:hAnsiTheme="majorHAnsi" w:cstheme="majorBidi"/>
      <w:b/>
      <w:color w:val="051FBB"/>
      <w:sz w:val="44"/>
      <w:szCs w:val="32"/>
    </w:rPr>
  </w:style>
  <w:style w:type="paragraph" w:styleId="Heading2">
    <w:name w:val="heading 2"/>
    <w:basedOn w:val="Normal"/>
    <w:next w:val="Normal"/>
    <w:link w:val="Heading2Char"/>
    <w:uiPriority w:val="9"/>
    <w:unhideWhenUsed/>
    <w:qFormat/>
    <w:rsid w:val="00A86066"/>
    <w:pPr>
      <w:keepNext/>
      <w:keepLines/>
      <w:spacing w:before="40" w:after="120"/>
      <w:outlineLvl w:val="1"/>
    </w:pPr>
    <w:rPr>
      <w:rFonts w:asciiTheme="majorHAnsi" w:eastAsiaTheme="majorEastAsia" w:hAnsiTheme="majorHAnsi" w:cstheme="majorBidi"/>
      <w:b/>
      <w:color w:val="000000" w:themeColor="text1"/>
      <w:sz w:val="40"/>
      <w:szCs w:val="26"/>
    </w:rPr>
  </w:style>
  <w:style w:type="paragraph" w:styleId="Heading3">
    <w:name w:val="heading 3"/>
    <w:basedOn w:val="Normal"/>
    <w:next w:val="Normal"/>
    <w:link w:val="Heading3Char"/>
    <w:uiPriority w:val="9"/>
    <w:unhideWhenUsed/>
    <w:qFormat/>
    <w:rsid w:val="00A07343"/>
    <w:pPr>
      <w:keepNext/>
      <w:keepLines/>
      <w:spacing w:before="40" w:after="0"/>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rsid w:val="00143B51"/>
    <w:pPr>
      <w:keepNext/>
      <w:keepLines/>
      <w:spacing w:before="40" w:after="0"/>
      <w:outlineLvl w:val="3"/>
    </w:pPr>
    <w:rPr>
      <w:rFonts w:asciiTheme="majorHAnsi" w:eastAsiaTheme="majorEastAsia" w:hAnsiTheme="majorHAnsi" w:cstheme="majorBidi"/>
      <w:b/>
      <w:i/>
      <w:iCs/>
      <w:color w:val="00B0F0"/>
    </w:rPr>
  </w:style>
  <w:style w:type="paragraph" w:styleId="Heading5">
    <w:name w:val="heading 5"/>
    <w:basedOn w:val="Normal"/>
    <w:next w:val="Normal"/>
    <w:link w:val="Heading5Char"/>
    <w:uiPriority w:val="9"/>
    <w:unhideWhenUsed/>
    <w:qFormat/>
    <w:rsid w:val="0065380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06BF"/>
    <w:pPr>
      <w:spacing w:before="100" w:beforeAutospacing="1" w:after="100" w:afterAutospacing="1" w:line="240" w:lineRule="auto"/>
    </w:pPr>
    <w:rPr>
      <w:rFonts w:ascii="Times New Roman" w:eastAsiaTheme="minorEastAsia" w:hAnsi="Times New Roman" w:cs="Times New Roman"/>
      <w:sz w:val="24"/>
      <w:szCs w:val="24"/>
    </w:rPr>
  </w:style>
  <w:style w:type="paragraph" w:styleId="Title">
    <w:name w:val="Title"/>
    <w:basedOn w:val="Normal"/>
    <w:next w:val="Normal"/>
    <w:link w:val="TitleChar"/>
    <w:uiPriority w:val="10"/>
    <w:qFormat/>
    <w:rsid w:val="001A63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3A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A63A1"/>
    <w:rPr>
      <w:color w:val="0563C1" w:themeColor="hyperlink"/>
      <w:u w:val="single"/>
    </w:rPr>
  </w:style>
  <w:style w:type="character" w:customStyle="1" w:styleId="Heading1Char">
    <w:name w:val="Heading 1 Char"/>
    <w:basedOn w:val="DefaultParagraphFont"/>
    <w:link w:val="Heading1"/>
    <w:uiPriority w:val="9"/>
    <w:rsid w:val="00EE24AF"/>
    <w:rPr>
      <w:rFonts w:asciiTheme="majorHAnsi" w:eastAsiaTheme="majorEastAsia" w:hAnsiTheme="majorHAnsi" w:cstheme="majorBidi"/>
      <w:b/>
      <w:color w:val="051FBB"/>
      <w:sz w:val="44"/>
      <w:szCs w:val="32"/>
    </w:rPr>
  </w:style>
  <w:style w:type="character" w:customStyle="1" w:styleId="Heading2Char">
    <w:name w:val="Heading 2 Char"/>
    <w:basedOn w:val="DefaultParagraphFont"/>
    <w:link w:val="Heading2"/>
    <w:uiPriority w:val="9"/>
    <w:rsid w:val="00A86066"/>
    <w:rPr>
      <w:rFonts w:asciiTheme="majorHAnsi" w:eastAsiaTheme="majorEastAsia" w:hAnsiTheme="majorHAnsi" w:cstheme="majorBidi"/>
      <w:b/>
      <w:color w:val="000000" w:themeColor="text1"/>
      <w:sz w:val="40"/>
      <w:szCs w:val="26"/>
    </w:rPr>
  </w:style>
  <w:style w:type="character" w:customStyle="1" w:styleId="Heading3Char">
    <w:name w:val="Heading 3 Char"/>
    <w:basedOn w:val="DefaultParagraphFont"/>
    <w:link w:val="Heading3"/>
    <w:uiPriority w:val="9"/>
    <w:rsid w:val="00A07343"/>
    <w:rPr>
      <w:rFonts w:asciiTheme="majorHAnsi" w:eastAsiaTheme="majorEastAsia" w:hAnsiTheme="majorHAnsi" w:cstheme="majorBidi"/>
      <w:b/>
      <w:color w:val="000000" w:themeColor="text1"/>
      <w:sz w:val="28"/>
      <w:szCs w:val="24"/>
    </w:rPr>
  </w:style>
  <w:style w:type="paragraph" w:styleId="ListParagraph">
    <w:name w:val="List Paragraph"/>
    <w:basedOn w:val="Normal"/>
    <w:uiPriority w:val="34"/>
    <w:qFormat/>
    <w:rsid w:val="00354071"/>
    <w:pPr>
      <w:ind w:left="720"/>
      <w:contextualSpacing/>
    </w:pPr>
  </w:style>
  <w:style w:type="character" w:customStyle="1" w:styleId="Heading4Char">
    <w:name w:val="Heading 4 Char"/>
    <w:basedOn w:val="DefaultParagraphFont"/>
    <w:link w:val="Heading4"/>
    <w:uiPriority w:val="9"/>
    <w:rsid w:val="00143B51"/>
    <w:rPr>
      <w:rFonts w:asciiTheme="majorHAnsi" w:eastAsiaTheme="majorEastAsia" w:hAnsiTheme="majorHAnsi" w:cstheme="majorBidi"/>
      <w:b/>
      <w:i/>
      <w:iCs/>
      <w:color w:val="00B0F0"/>
    </w:rPr>
  </w:style>
  <w:style w:type="table" w:styleId="TableGrid">
    <w:name w:val="Table Grid"/>
    <w:basedOn w:val="TableNormal"/>
    <w:uiPriority w:val="39"/>
    <w:rsid w:val="0093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7232A"/>
    <w:pPr>
      <w:tabs>
        <w:tab w:val="left" w:pos="384"/>
      </w:tabs>
      <w:spacing w:after="0" w:line="480" w:lineRule="auto"/>
      <w:ind w:left="384" w:hanging="384"/>
    </w:pPr>
  </w:style>
  <w:style w:type="character" w:styleId="FollowedHyperlink">
    <w:name w:val="FollowedHyperlink"/>
    <w:basedOn w:val="DefaultParagraphFont"/>
    <w:uiPriority w:val="99"/>
    <w:semiHidden/>
    <w:unhideWhenUsed/>
    <w:rsid w:val="00EE24AF"/>
    <w:rPr>
      <w:color w:val="954F72" w:themeColor="followedHyperlink"/>
      <w:u w:val="single"/>
    </w:rPr>
  </w:style>
  <w:style w:type="character" w:customStyle="1" w:styleId="Heading5Char">
    <w:name w:val="Heading 5 Char"/>
    <w:basedOn w:val="DefaultParagraphFont"/>
    <w:link w:val="Heading5"/>
    <w:uiPriority w:val="9"/>
    <w:rsid w:val="00653805"/>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8F218C"/>
    <w:rPr>
      <w:sz w:val="16"/>
      <w:szCs w:val="16"/>
    </w:rPr>
  </w:style>
  <w:style w:type="paragraph" w:styleId="CommentText">
    <w:name w:val="annotation text"/>
    <w:basedOn w:val="Normal"/>
    <w:link w:val="CommentTextChar"/>
    <w:uiPriority w:val="99"/>
    <w:semiHidden/>
    <w:unhideWhenUsed/>
    <w:rsid w:val="008F218C"/>
    <w:pPr>
      <w:spacing w:line="240" w:lineRule="auto"/>
    </w:pPr>
    <w:rPr>
      <w:sz w:val="20"/>
      <w:szCs w:val="20"/>
    </w:rPr>
  </w:style>
  <w:style w:type="character" w:customStyle="1" w:styleId="CommentTextChar">
    <w:name w:val="Comment Text Char"/>
    <w:basedOn w:val="DefaultParagraphFont"/>
    <w:link w:val="CommentText"/>
    <w:uiPriority w:val="99"/>
    <w:semiHidden/>
    <w:rsid w:val="008F218C"/>
    <w:rPr>
      <w:sz w:val="20"/>
      <w:szCs w:val="20"/>
    </w:rPr>
  </w:style>
  <w:style w:type="paragraph" w:styleId="CommentSubject">
    <w:name w:val="annotation subject"/>
    <w:basedOn w:val="CommentText"/>
    <w:next w:val="CommentText"/>
    <w:link w:val="CommentSubjectChar"/>
    <w:uiPriority w:val="99"/>
    <w:semiHidden/>
    <w:unhideWhenUsed/>
    <w:rsid w:val="008F218C"/>
    <w:rPr>
      <w:b/>
      <w:bCs/>
    </w:rPr>
  </w:style>
  <w:style w:type="character" w:customStyle="1" w:styleId="CommentSubjectChar">
    <w:name w:val="Comment Subject Char"/>
    <w:basedOn w:val="CommentTextChar"/>
    <w:link w:val="CommentSubject"/>
    <w:uiPriority w:val="99"/>
    <w:semiHidden/>
    <w:rsid w:val="008F218C"/>
    <w:rPr>
      <w:b/>
      <w:bCs/>
      <w:sz w:val="20"/>
      <w:szCs w:val="20"/>
    </w:rPr>
  </w:style>
  <w:style w:type="paragraph" w:styleId="BalloonText">
    <w:name w:val="Balloon Text"/>
    <w:basedOn w:val="Normal"/>
    <w:link w:val="BalloonTextChar"/>
    <w:uiPriority w:val="99"/>
    <w:semiHidden/>
    <w:unhideWhenUsed/>
    <w:rsid w:val="008F21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21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692760">
      <w:bodyDiv w:val="1"/>
      <w:marLeft w:val="0"/>
      <w:marRight w:val="0"/>
      <w:marTop w:val="0"/>
      <w:marBottom w:val="0"/>
      <w:divBdr>
        <w:top w:val="none" w:sz="0" w:space="0" w:color="auto"/>
        <w:left w:val="none" w:sz="0" w:space="0" w:color="auto"/>
        <w:bottom w:val="none" w:sz="0" w:space="0" w:color="auto"/>
        <w:right w:val="none" w:sz="0" w:space="0" w:color="auto"/>
      </w:divBdr>
      <w:divsChild>
        <w:div w:id="11436165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hamouda.20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94AEA-14B0-4695-B72B-613027B3573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7945</Words>
  <Characters>45292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Abdalla Sayed Mohamed Elsayed Hamouda</cp:lastModifiedBy>
  <cp:revision>2</cp:revision>
  <dcterms:created xsi:type="dcterms:W3CDTF">2026-03-19T20:23:00Z</dcterms:created>
  <dcterms:modified xsi:type="dcterms:W3CDTF">2026-03-19T20:23:00Z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id="V8fZJnYi"/&gt;&lt;style id="http://www.zotero.org/styles/apa-numeric-superscript"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