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pPr>
      <w:r w:rsidDel="00000000" w:rsidR="00000000" w:rsidRPr="00000000">
        <w:rPr>
          <w:rFonts w:ascii="Google Sans" w:cs="Google Sans" w:eastAsia="Google Sans" w:hAnsi="Google Sans"/>
          <w:rtl w:val="0"/>
        </w:rPr>
        <w:t xml:space="preserve">Ibrahim Tarek Koota</w:t>
      </w: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Ain Shams University</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Intern Doctor</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01090747047</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Ibrahimkoota@gmail.com</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Wave One</w:t>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A">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Investigating the Association Between Mode of Delivery and Attention Deficit Hyperactivity Disorder in the Egyptian Pediatric Population: A Case-Control Study Protocol</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Epidemiological Context and Rationale for Investigation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obstetric landscape in the Arab Republic of Egypt has undergone a radical and arguably alarming transformation over the past three decades. Data from successive iterations of the Egypt Demographic and Health Survey (EDHS) and the Egypt Family Health Survey (EFHS) reveal an unprecedented surge in surgical deliveries that has positioned the nation at the epicenter of a global debate regarding the medicalization of childbirth.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1992, the national Cesarean section (CS) rate was a modest 4.6%.</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By the turn of the millennium, this figure had risen to 10.3%, eventually skyrocketing to 51.8% in 2014 and reaching a staggering 72.2% in 2021.</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current prevalence is nearly five times the maximum threshold of 10% to 15% recommended by the World Health Organization (WHO), and it suggests that Egypt now possesses one of the highest, if not the highest, Cesarean delivery rates in the world.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underlying drivers of this obstetric shift are multifactorial and deeply rooted in the socioeconomic and systemic fabric of the Egyptian healthcare sector. Economic instability, high inflation, and currency devaluation have created a climate where private healthcare providers, who manage a significant portion of the country's births, are incentivized to favor surgical deliveries over vaginal births.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private health institutions, the Cesarean rate escalated from 16% in 2005 to 81% in 2021, driven by higher procedural fees, physician convenience in scheduling, and an overreliance on medical technologies to bypass the physiological unpredictability of natural labor.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a widespread perception exists among the Egyptian public—fueled in part by obstetric counseling patterns—that Cesarean sections are a safer and more convenient alternative to vaginal delivery, with eight out of ten women familiar with the procedure believing that doctors prefer it.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Parallel to this obstetric trend, Attention Deficit Hyperactivity Disorder (ADHD) has emerged as a prevalent neurodevelopmental challenge among Egyptian children, with significant implications for academic achievement and psychosocial development. ADHD is characterized by persistent patterns of inattention, hyperactivity, and impulsivity that impede functioning across multiple settings.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Prevalence estimates in Egypt vary significantly by region and diagnostic methodology; studies in the Menoufia governorate reported a prevalence of 6.9%, while research in Fayoum City indicated rates as high as 20.5%.</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In Cairo and Al-Qalyubia, prevalence rates between 16.2% and 21.8% have been documented, highlighting a substantial burden of disease within the primary school population.</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scientific rationale for investigating the relationship between the mode of delivery and ADHD is grounded in emerging evidence regarding the developmental origins of health and disease. Recent meta-analyses have suggested that children born via Cesarean section have a moderately increased risk of developing ADHD, with pooled odds ratios (OR) of 1.44 in case-control studies and 1.12 in cohort studies.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biological plausibility for this association involves several non-mutually exclusive pathways, including the "microbiome-gut-brain axis" hypothesis, the absence of labor-related hormonal surges, and the impact of early-life inflammatory markers.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Vaginal delivery provides a critical mechanical and microbial stimulus; as the neonate passes through the birth canal, it is colonized by maternal vaginal and intestinal microbiota, which play a fundamental role in immune system programming and neurodevelopment.</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In contrast, infants delivered via CS are initially colonized by skin and environmental microbes, leading to an altered microbial trajectory that may influence the functional maturation of the hypothalamic-pituitary-adrenal (HPA) axis and the dopaminergic systems implicated in ADHD pathophysiology.</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Given that approximately 72% of children currently entering the Egyptian school system were born via surgical delivery, determining whether this mode of birth contributes to the risk of ADHD is a matter of profound public health urgency. Most existing research on this topic has been conducted in Western or East Asian contexts with vastly different obstetric norms and genetic backgrounds. Egypt’s unique combination of an exceptionally high CS rate, a high prevalence of parental consanguinity, and specific cultural attitudes toward child behavior necessitates a context-specific investigation.</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This study protocol aims to establish a rigorous framework for a case-control investigation in Egypt to clarify these relationships and provide evidence-based guidance for obstetric and pediatric practice.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Comparative National Trends in Obstetric Practices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Egypt (1992)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Egypt (2014)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Egypt (2021)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WHO Recommendation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National CS Rate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Private Sector CS Rate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Public Sector CS Rate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Urban Governorate Rate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76.1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Facility-Based Births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87.0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Theoretical Framework and Specific Objectives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proposed investigation is structured around the STROBE (Strengthening the Reporting of Observational Studies in Epidemiology) checklist to ensure high standards of scientific reporting and methodological transparency.</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The primary objective is to estimate the odds of an ADHD diagnosis in children born via Cesarean section compared to those born via vaginal delivery within the Egyptian pediatric population.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Beyond this primary aim, the study seeks to address several secondary objectives that provide deeper insight into the nuances of the association:</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To distinguish between the risks associated with elective Cesarean section and emergency Cesarean section, as these represent different physiological environments and clinical indications.</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To evaluate the impact of assisted vaginal delivery (utilizing forceps or vacuum extraction) on ADHD risk relative to unassisted vaginal delivery.</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To determine the role of parental consanguinity as a potential confounder or effect modifier, given its high prevalence (24–31.6%) in the Egyptian population.</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To identify secondary risk factors for ADHD in Egypt, such as low birth weight, preterm birth, and maternal age, and assess their interaction with the mode of delivery.</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investigation proceeds from the hypothesis that children born via Cesarean section—particularly those born via elective procedures that bypass the hormonal surges of labor—will demonstrate significantly higher odds of ADHD than those born via unassisted vaginal delivery. It is further hypothesized that the massive surge in CS in Egypt may be a contributing environmental factor to the high prevalence of behavioral and emotional disorders observed in recent national school-based surveys.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Investigative Design and Research Architecture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hospital-based, unmatched case-control design has been selected as the most appropriate architecture for this study. This design allows for the efficient evaluation of a relatively common but clinically complex outcome (ADHD) in relation to various obstetric exposures while maintaining high diagnostic precision through clinical verification.</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The study will be conducted in Cairo, utilizing the pediatric outpatient clinics and psychiatry institutes of two of the country’s leading academic medical centers: the Institute of Psychiatry at Ain Shams University Hospitals and Cairo University Children’s Hospital (El Mounira).</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settings provide access to a large and diverse patient population that is representative of the socioeconomic spectrum of the Greater Cairo area. Ain Shams University's child psychiatry outpatient clinic, for example, typically evaluates a high volume of new pediatric cases annually, with approximately 63% of referrals presenting with behavioral problems.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By centering the investigation in these tertiary referral hubs, the study can utilize standardized diagnostic protocols that are not consistently available in primary care settings in Egypt.</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Setting and Geographic Scope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data collection will focus on children aged 6 to 12 years. This age range is selected because ADHD symptoms typically become most impairing and clinically identifiable upon the transition to formal schooling, and the diagnosis is more stable in this cohort than in preschoolers.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Furthermore, the five governorates with the highest reported Cesarean rates—Port Said (91.3%), Kafr El-Sheikh (88.4%), Gharbia (84.3%), Behira (67.8%), and Sharkia—are all within reasonable referral distance to Cairo’s tertiary centers, allowing for a geographically diverse representation of the high-exposure epidemic.</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Governorate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Reported CS Rate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Port Said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Kafr El-Sheikh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88.4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Gharbia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84.3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Behira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67.8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Menia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Assiut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49.0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4</w:t>
            </w:r>
          </w:p>
        </w:tc>
      </w:tr>
    </w:tbl>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Participant Eligibility and Case-Control Identification</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Case Definition and Ascertainment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Cases will consist of children diagnosed with ADHD according to the Diagnostic and Statistical Manual of Mental Disorders, Fifth Edition (DSM-5) criteria.</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To ensure high specificity and reduce misclassification, a multi-stage ascertainment process will be implemented:</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Initial Screening:</w:t>
      </w:r>
      <w:r w:rsidDel="00000000" w:rsidR="00000000" w:rsidRPr="00000000">
        <w:rPr>
          <w:rFonts w:ascii="Google Sans" w:cs="Google Sans" w:eastAsia="Google Sans" w:hAnsi="Google Sans"/>
          <w:rtl w:val="0"/>
        </w:rPr>
        <w:t xml:space="preserve"> Children referred for behavioral or academic difficulties will be screened using the Arabic version of the Vanderbilt ADHD Diagnostic Rating Scale (VADRS) completed by parents and, where possible, teachers.</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Clinical Confirmation:</w:t>
      </w:r>
      <w:r w:rsidDel="00000000" w:rsidR="00000000" w:rsidRPr="00000000">
        <w:rPr>
          <w:rFonts w:ascii="Google Sans" w:cs="Google Sans" w:eastAsia="Google Sans" w:hAnsi="Google Sans"/>
          <w:rtl w:val="0"/>
        </w:rPr>
        <w:t xml:space="preserve"> Positive screens will undergo a comprehensive evaluation by a child psychiatrist using the Kiddie Schedule for Affective Disorders and Schizophrenia—Present and Lifetime version (K-SADS-PL) or a similar semi-structured interview to confirm the diagnosis and rule out mimicking conditions like learning disabilities or absence seizures.</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Subtype Classification:</w:t>
      </w:r>
      <w:r w:rsidDel="00000000" w:rsidR="00000000" w:rsidRPr="00000000">
        <w:rPr>
          <w:rFonts w:ascii="Google Sans" w:cs="Google Sans" w:eastAsia="Google Sans" w:hAnsi="Google Sans"/>
          <w:rtl w:val="0"/>
        </w:rPr>
        <w:t xml:space="preserve"> Cases will be classified into predominantly inattentive, predominantly hyperactive-impulsive, or combined types to facilitate exploratory subgroup analysis.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Children with known comorbid neurological disorders such as epilepsy, cerebral palsy, or severe intellectual disability (IQ &lt; 70 as measured by the Arabic version of the Stanford-Binet Intelligence Scale) will be excluded to isolate the specific neurodevelopmental trajectory of ADHD.</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Control Selection and Rationale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Controls will be recruited from the same hospital settings, specifically from general pediatric outpatient clinics (e.g., orthopedic or routine vaccination clinics) to ensure they originate from the same source population as the cases.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Eligibility:</w:t>
      </w:r>
      <w:r w:rsidDel="00000000" w:rsidR="00000000" w:rsidRPr="00000000">
        <w:rPr>
          <w:rFonts w:ascii="Google Sans" w:cs="Google Sans" w:eastAsia="Google Sans" w:hAnsi="Google Sans"/>
          <w:rtl w:val="0"/>
        </w:rPr>
        <w:t xml:space="preserve"> Children aged 6 to 12 years with no history of ADHD, autism, or other psychiatric disorders.</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Screening:</w:t>
      </w:r>
      <w:r w:rsidDel="00000000" w:rsidR="00000000" w:rsidRPr="00000000">
        <w:rPr>
          <w:rFonts w:ascii="Google Sans" w:cs="Google Sans" w:eastAsia="Google Sans" w:hAnsi="Google Sans"/>
          <w:rtl w:val="0"/>
        </w:rPr>
        <w:t xml:space="preserve"> Controls will be screened using the Vanderbilt scale to ensure they do not meet the criteria for undiagnosed ADHD.</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Comparability:</w:t>
      </w:r>
      <w:r w:rsidDel="00000000" w:rsidR="00000000" w:rsidRPr="00000000">
        <w:rPr>
          <w:rFonts w:ascii="Google Sans" w:cs="Google Sans" w:eastAsia="Google Sans" w:hAnsi="Google Sans"/>
          <w:rtl w:val="0"/>
        </w:rPr>
        <w:t xml:space="preserve"> Controls will be selected without knowledge of their birth history to prevent selection bias. They will be frequency-matched to cases by age (within 1-year intervals) and sex to improve statistical efficiency.</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rationale for utilizing hospital-based controls rather than community-based controls stems from the logistical challenges of recruiting in Egypt and the need to ensure that controls have similar healthcare-seeking behaviors and socioeconomic profiles as the cases.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Comprehensive Variable Definition and Operationalization</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Primary Exposure: Obstetric Delivery Mode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delivery mode will be treated as a multicategory variable to capture the nuances of the labor process </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Unassisted Vaginal Delivery (UVD):</w:t>
      </w:r>
      <w:r w:rsidDel="00000000" w:rsidR="00000000" w:rsidRPr="00000000">
        <w:rPr>
          <w:rFonts w:ascii="Google Sans" w:cs="Google Sans" w:eastAsia="Google Sans" w:hAnsi="Google Sans"/>
          <w:rtl w:val="0"/>
        </w:rPr>
        <w:t xml:space="preserve"> Spontaneous birth without instruments or surgical intervention (Reference group).</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Assisted Vaginal Delivery (AVD):</w:t>
      </w:r>
      <w:r w:rsidDel="00000000" w:rsidR="00000000" w:rsidRPr="00000000">
        <w:rPr>
          <w:rFonts w:ascii="Google Sans" w:cs="Google Sans" w:eastAsia="Google Sans" w:hAnsi="Google Sans"/>
          <w:rtl w:val="0"/>
        </w:rPr>
        <w:t xml:space="preserve"> Birth assisted by forceps or vacuum extraction.</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Elective Cesarean Section (ECS):</w:t>
      </w:r>
      <w:r w:rsidDel="00000000" w:rsidR="00000000" w:rsidRPr="00000000">
        <w:rPr>
          <w:rFonts w:ascii="Google Sans" w:cs="Google Sans" w:eastAsia="Google Sans" w:hAnsi="Google Sans"/>
          <w:rtl w:val="0"/>
        </w:rPr>
        <w:t xml:space="preserve"> Surgical delivery performed before the onset of labor, typically for maternal request or non-acute medical indications (e.g., previous CS or fetal malpresentation).</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Emergency Cesarean Section (EmCS):</w:t>
      </w:r>
      <w:r w:rsidDel="00000000" w:rsidR="00000000" w:rsidRPr="00000000">
        <w:rPr>
          <w:rFonts w:ascii="Google Sans" w:cs="Google Sans" w:eastAsia="Google Sans" w:hAnsi="Google Sans"/>
          <w:rtl w:val="0"/>
        </w:rPr>
        <w:t xml:space="preserve"> Surgical delivery performed after the attempt to deliver vaginally or due to acute maternal-fetal complications during labor (e.g., fetal distress or obstructed labor).</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Potential Confounders and Effect Modifiers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account for the complex etiology of ADHD, several categories of covariates will be measured </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Maternal Characteristics:</w:t>
      </w:r>
      <w:r w:rsidDel="00000000" w:rsidR="00000000" w:rsidRPr="00000000">
        <w:rPr>
          <w:rFonts w:ascii="Google Sans" w:cs="Google Sans" w:eastAsia="Google Sans" w:hAnsi="Google Sans"/>
          <w:rtl w:val="0"/>
        </w:rPr>
        <w:t xml:space="preserve"> Maternal age at conception, educational level (illiterate, primary/preparatory, secondary, university or higher), and history of smoking or passive smoking during pregnancy.</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Pregnancy and Birth Factors:</w:t>
      </w:r>
      <w:r w:rsidDel="00000000" w:rsidR="00000000" w:rsidRPr="00000000">
        <w:rPr>
          <w:rFonts w:ascii="Google Sans" w:cs="Google Sans" w:eastAsia="Google Sans" w:hAnsi="Google Sans"/>
          <w:rtl w:val="0"/>
        </w:rPr>
        <w:t xml:space="preserve"> Gestational age (preterm &lt; 37 weeks vs. term), birth weight (low birth weight &lt; 2500g vs. normal), and neonatal problems (e.g., jaundice, cyanosis, or prolonged incubation).</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Genetic and Familial Factors:</w:t>
      </w:r>
      <w:r w:rsidDel="00000000" w:rsidR="00000000" w:rsidRPr="00000000">
        <w:rPr>
          <w:rFonts w:ascii="Google Sans" w:cs="Google Sans" w:eastAsia="Google Sans" w:hAnsi="Google Sans"/>
          <w:rtl w:val="0"/>
        </w:rPr>
        <w:t xml:space="preserve"> Parental consanguinity (first-cousin, second-cousin, or unrelated) and family history of psychiatric or medical illnesses.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Socio-environmental Factors:</w:t>
      </w:r>
      <w:r w:rsidDel="00000000" w:rsidR="00000000" w:rsidRPr="00000000">
        <w:rPr>
          <w:rFonts w:ascii="Google Sans" w:cs="Google Sans" w:eastAsia="Google Sans" w:hAnsi="Google Sans"/>
          <w:rtl w:val="0"/>
        </w:rPr>
        <w:t xml:space="preserve"> Residence (urban vs. rural), family size, and crowding index.</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Variable Categorization and Source Data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Variable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Category/Type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Source of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ADHD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Binary (Case/Control)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Clinical Diagnosis (DSM-5)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Delivery Mode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Nominal (UVD, AVD, ECS, EmCS)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Maternal Recall + Birth Records </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Consanguinity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Ordinal (None, 2nd degree, 1st degree)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Structured Interview (FIGS-Arabic) </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Birth Weight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Continuous (grams)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Maternal Recall + Health Card </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Maternal Education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Categorical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Demographic Questionnaire </w:t>
            </w:r>
            <w:r w:rsidDel="00000000" w:rsidR="00000000" w:rsidRPr="00000000">
              <w:rPr>
                <w:rFonts w:ascii="Google Sans" w:cs="Google Sans" w:eastAsia="Google Sans" w:hAnsi="Google Sans"/>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Neonatal Jaundice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Binary (Yes/No)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Maternal Recall + Hospital Records </w:t>
            </w:r>
            <w:r w:rsidDel="00000000" w:rsidR="00000000" w:rsidRPr="00000000">
              <w:rPr>
                <w:rFonts w:ascii="Google Sans" w:cs="Google Sans" w:eastAsia="Google Sans" w:hAnsi="Google Sans"/>
                <w:sz w:val="24"/>
                <w:szCs w:val="24"/>
                <w:vertAlign w:val="superscript"/>
                <w:rtl w:val="0"/>
              </w:rPr>
              <w:t xml:space="preserve">11</w:t>
            </w:r>
          </w:p>
        </w:tc>
      </w:tr>
    </w:tbl>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Sources and Assessment Methodologies</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Reliability of Maternal Recall in the Egyptian Context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source for birth history will be a structured interview with the child’s mother. While retrospective recall is often criticized, research specifically conducted in rural and urban Egypt has demonstrated that maternal reporting of pregnancy histories, live births, and delivery details is remarkably reliable.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In a study of 1,502 Egyptian women, the discrepancy in reporting total births between two surveys separated by two years was only 0.6%, suggesting that mothers are reliable informants for major obstetric events.</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To further validate these reports, the study will request the presentation of "Home-Based Records" (HBR), such as the infant’s vaccination card or health handbook, which are widely used in Egypt and often contain birth weight and delivery details.</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Clinical Assessment Tools and Arabic Validation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diagnosis of ADHD will rely on tools that have been rigorously validated for Arabic-speaking populations to ensure linguistic and cultural sensitivity.</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Vanderbilt ADHD Diagnostic Rating Scale (VADRS):</w:t>
      </w:r>
      <w:r w:rsidDel="00000000" w:rsidR="00000000" w:rsidRPr="00000000">
        <w:rPr>
          <w:rFonts w:ascii="Google Sans" w:cs="Google Sans" w:eastAsia="Google Sans" w:hAnsi="Google Sans"/>
          <w:rtl w:val="0"/>
        </w:rPr>
        <w:t xml:space="preserve"> This tool provides forms for both parents and teachers to screen for symptoms across home and school settings. Recent psychometric evaluations of the Arabic translation (VADRS-A) in regional samples have shown excellent constructive validity and internal consistency, with Cronbach’s alpha values for inattention and hyperactivity subscales exceeding 0.90.</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Conners' Rating Scale (Arabic version):</w:t>
      </w:r>
      <w:r w:rsidDel="00000000" w:rsidR="00000000" w:rsidRPr="00000000">
        <w:rPr>
          <w:rFonts w:ascii="Google Sans" w:cs="Google Sans" w:eastAsia="Google Sans" w:hAnsi="Google Sans"/>
          <w:rtl w:val="0"/>
        </w:rPr>
        <w:t xml:space="preserve"> The Conners' scale has been used extensively in Egyptian pediatric research for decades. Studies in Alexandria and Cairo have confirmed its reliability (test-retest r $\approx$ 0.96) and its ability to discriminate between ADHD cases and normal controls effectively.</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Adult ADHD Self-Report Scale (ASRS):</w:t>
      </w:r>
      <w:r w:rsidDel="00000000" w:rsidR="00000000" w:rsidRPr="00000000">
        <w:rPr>
          <w:rFonts w:ascii="Google Sans" w:cs="Google Sans" w:eastAsia="Google Sans" w:hAnsi="Google Sans"/>
          <w:rtl w:val="0"/>
        </w:rPr>
        <w:t xml:space="preserve"> This will be used to screen mothers for potential undiagnosed ADHD, as maternal ADHD is a known confounder that may influence both the likelihood of a Cesarean delivery and the child’s genetic risk for the disorder.</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Accessing Official Health Records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Where hospital-based data are required to verify emergency indications for CS, researchers will apply for access to the registered files at the participating university hospitals. Previous studies in Egypt, such as those at Tanta University Hospital, have successfully used department files to extract personal history, medical history, and operative details for retrospective analyses.</w:t>
      </w:r>
      <w:r w:rsidDel="00000000" w:rsidR="00000000" w:rsidRPr="00000000">
        <w:rPr>
          <w:rFonts w:ascii="Google Sans" w:cs="Google Sans" w:eastAsia="Google Sans" w:hAnsi="Google Sans"/>
          <w:sz w:val="24"/>
          <w:szCs w:val="24"/>
          <w:vertAlign w:val="superscript"/>
          <w:rtl w:val="0"/>
        </w:rPr>
        <w:t xml:space="preserve">46</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Management of Potential Biases</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Selection and Information Bias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use of tertiary academic hospitals for both case and control recruitment minimizes selection bias by ensuring that both groups originate from families with the same level of healthcare access and educational background.</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To mitigate information bias, the interviewers tasked with collecting birth history will be blinded to the child’s ADHD status whenever possible. Furthermore, the questionnaire will include "decoy" questions regarding other minor illnesses to distract from the primary focus on birth mode, thereby reducing the likelihood of differential recall between mothers of cases and mothers of controls.</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Confounding and Misclassification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inclusion of assisted vaginal delivery (AVD) and emergency CS (EmCS) as separate categories is vital to prevent misclassification of exposure.</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If EmCS and ECS were combined into a single "Cesarean" category, the unique physiological stress of labor in the emergency group might mask the effect of the "cold" surgical delivery in the elective group.</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Similarly, confounding by indication—where the reason for the surgery (e.g., fetal distress) is the actual cause of ADHD—will be addressed by adjusting for neonatal complications in the final multivariable model.</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Statistical Design and Sample Size Determination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study is designed to achieve a statistical power of 0.90 ($1 - \beta = 0.90$) to detect a significant association between the mode of delivery and ADHD. This power level ensures a high probability of detecting a real effect if one exists, which is critical given the public health implications of the high CS rate in Egypt.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Sample Size Calculation Formula</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Comprehensive Quantitative Variable and Statistical Analysis Plan</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Variable Management and Model Selection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Quantitative variables will be managed as follows </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Maternal/Paternal Age:</w:t>
      </w:r>
      <w:r w:rsidDel="00000000" w:rsidR="00000000" w:rsidRPr="00000000">
        <w:rPr>
          <w:rFonts w:ascii="Google Sans" w:cs="Google Sans" w:eastAsia="Google Sans" w:hAnsi="Google Sans"/>
          <w:rtl w:val="0"/>
        </w:rPr>
        <w:t xml:space="preserve"> Handled as continuous variables in the descriptive phase and categorized ($&lt;20$, $20–35$, $&gt;35$ years) for regression to detect non-linear risks.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Birth Order:</w:t>
      </w:r>
      <w:r w:rsidDel="00000000" w:rsidR="00000000" w:rsidRPr="00000000">
        <w:rPr>
          <w:rFonts w:ascii="Google Sans" w:cs="Google Sans" w:eastAsia="Google Sans" w:hAnsi="Google Sans"/>
          <w:rtl w:val="0"/>
        </w:rPr>
        <w:t xml:space="preserve"> Captured as an ordinal variable, as later birth order has been associated with increased ADHD risk in Egyptian adolescents.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Crowding Index:</w:t>
      </w:r>
      <w:r w:rsidDel="00000000" w:rsidR="00000000" w:rsidRPr="00000000">
        <w:rPr>
          <w:rFonts w:ascii="Google Sans" w:cs="Google Sans" w:eastAsia="Google Sans" w:hAnsi="Google Sans"/>
          <w:rtl w:val="0"/>
        </w:rPr>
        <w:t xml:space="preserve"> Calculated as the number of individuals per room in the household to serve as a continuous proxy for socioeconomic status.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Analysis of Primary and Secondary Effects</w:t>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Descriptive Analysis:</w:t>
      </w:r>
      <w:r w:rsidDel="00000000" w:rsidR="00000000" w:rsidRPr="00000000">
        <w:rPr>
          <w:rFonts w:ascii="Google Sans" w:cs="Google Sans" w:eastAsia="Google Sans" w:hAnsi="Google Sans"/>
          <w:rtl w:val="0"/>
        </w:rPr>
        <w:t xml:space="preserve"> Frequencies and percentages will be reported for categorical data. Means and standard deviations (SD) or medians and interquartile ranges (IQR) will be used for continuous data, compared using t-tests or Mann-Whitney U tests.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Bivariate Analysis:</w:t>
      </w:r>
      <w:r w:rsidDel="00000000" w:rsidR="00000000" w:rsidRPr="00000000">
        <w:rPr>
          <w:rFonts w:ascii="Google Sans" w:cs="Google Sans" w:eastAsia="Google Sans" w:hAnsi="Google Sans"/>
          <w:rtl w:val="0"/>
        </w:rPr>
        <w:t xml:space="preserve"> Crude Odds Ratios (OR) with 95% Confidence Intervals (CI) will be calculated for the association of ADHD with each mode of delivery and potential risk factor using Chi-square or Fisher’s exact tests.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Multivariable Analysis:</w:t>
      </w:r>
      <w:r w:rsidDel="00000000" w:rsidR="00000000" w:rsidRPr="00000000">
        <w:rPr>
          <w:rFonts w:ascii="Google Sans" w:cs="Google Sans" w:eastAsia="Google Sans" w:hAnsi="Google Sans"/>
          <w:rtl w:val="0"/>
        </w:rPr>
        <w:t xml:space="preserve"> Binary logistic regression will be performed to identify independent predictors and calculate Adjusted Odds Ratios (aOR). Variables that demonstrate clinical relevance or a p-value $&lt;0I.2$ in the bivariate analysis will be entered into the model.</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Interaction and Subgroup Analysis:</w:t>
      </w:r>
      <w:r w:rsidDel="00000000" w:rsidR="00000000" w:rsidRPr="00000000">
        <w:rPr>
          <w:rFonts w:ascii="Google Sans" w:cs="Google Sans" w:eastAsia="Google Sans" w:hAnsi="Google Sans"/>
          <w:rtl w:val="0"/>
        </w:rPr>
        <w:t xml:space="preserve"> The analysis will explore interactions between the delivery mode and the child's sex, as prevalence ratios for ADHD are significantly higher in males (varying from 2:1 to 3.5:1 in Egyptian samples).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Handling of Missing Data:</w:t>
      </w:r>
      <w:r w:rsidDel="00000000" w:rsidR="00000000" w:rsidRPr="00000000">
        <w:rPr>
          <w:rFonts w:ascii="Google Sans" w:cs="Google Sans" w:eastAsia="Google Sans" w:hAnsi="Google Sans"/>
          <w:rtl w:val="0"/>
        </w:rPr>
        <w:t xml:space="preserve"> We will use multiple imputation by chained equations (MICE) if missing data exceed 5%, assuming data are missing at random.</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Proposed Statistical Model Parameters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Potential Predictor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Rationale for Inclusion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Delivery Mode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Categorical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Primary exposure of interest </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Consanguinity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Categorical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Major genetic/cultural risk in Egypt </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Child’s Sex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Binary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Strong biological predictor of ADHD </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Neonatal Jaundice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Binary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 OR (4.3–7.4) in Egyptian ADHD studies </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Maternal Education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Categorical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Socioeconomic confounder </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Maternal 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Continuous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Known risk for obstetric/neurodevelopmental outcomes </w:t>
            </w:r>
            <w:r w:rsidDel="00000000" w:rsidR="00000000" w:rsidRPr="00000000">
              <w:rPr>
                <w:rFonts w:ascii="Google Sans" w:cs="Google Sans" w:eastAsia="Google Sans" w:hAnsi="Google Sans"/>
                <w:sz w:val="24"/>
                <w:szCs w:val="24"/>
                <w:vertAlign w:val="superscript"/>
                <w:rtl w:val="0"/>
              </w:rPr>
              <w:t xml:space="preserve">14</w:t>
            </w:r>
          </w:p>
        </w:tc>
      </w:tr>
    </w:tbl>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Ethical Governance and Regulatory Compliance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conduct of clinical research in Egypt is governed by a rigorous regulatory framework, specifically the Clinical Research Law (Law No. 214 of 2020), which emphasizes the protection of human participants and the social value of the investigation.</w:t>
      </w:r>
      <w:r w:rsidDel="00000000" w:rsidR="00000000" w:rsidRPr="00000000">
        <w:rPr>
          <w:rFonts w:ascii="Google Sans" w:cs="Google Sans" w:eastAsia="Google Sans" w:hAnsi="Google Sans"/>
          <w:sz w:val="24"/>
          <w:szCs w:val="24"/>
          <w:vertAlign w:val="superscript"/>
          <w:rtl w:val="0"/>
        </w:rPr>
        <w:t xml:space="preserve">51</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Ethical Approval and Institutional Review</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protocol must undergo independent review by the Research Ethics Committees (RECs) of the participating institutions.</w:t>
      </w:r>
      <w:r w:rsidDel="00000000" w:rsidR="00000000" w:rsidRPr="00000000">
        <w:rPr>
          <w:rFonts w:ascii="Google Sans" w:cs="Google Sans" w:eastAsia="Google Sans" w:hAnsi="Google Sans"/>
          <w:sz w:val="24"/>
          <w:szCs w:val="24"/>
          <w:vertAlign w:val="superscript"/>
          <w:rtl w:val="0"/>
        </w:rPr>
        <w:t xml:space="preserve">53</w:t>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Institutional Review:</w:t>
      </w:r>
      <w:r w:rsidDel="00000000" w:rsidR="00000000" w:rsidRPr="00000000">
        <w:rPr>
          <w:rFonts w:ascii="Google Sans" w:cs="Google Sans" w:eastAsia="Google Sans" w:hAnsi="Google Sans"/>
          <w:rtl w:val="0"/>
        </w:rPr>
        <w:t xml:space="preserve"> Approval will be sought from the REC of the Faculty of Medicine, Ain Shams University, and the Faculty of Medicine, Cairo University.</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National Registration:</w:t>
      </w:r>
      <w:r w:rsidDel="00000000" w:rsidR="00000000" w:rsidRPr="00000000">
        <w:rPr>
          <w:rFonts w:ascii="Google Sans" w:cs="Google Sans" w:eastAsia="Google Sans" w:hAnsi="Google Sans"/>
          <w:rtl w:val="0"/>
        </w:rPr>
        <w:t xml:space="preserve"> All RECs must be registered with the Central Directorate for Research and Health Development at the Ministry of Health and Population (MOHP). The MOHP REC reviews research serving the health sector to ensure it aligns with national interests and international ethical standards.</w:t>
      </w:r>
      <w:r w:rsidDel="00000000" w:rsidR="00000000" w:rsidRPr="00000000">
        <w:rPr>
          <w:rFonts w:ascii="Google Sans" w:cs="Google Sans" w:eastAsia="Google Sans" w:hAnsi="Google Sans"/>
          <w:sz w:val="24"/>
          <w:szCs w:val="24"/>
          <w:vertAlign w:val="superscript"/>
          <w:rtl w:val="0"/>
        </w:rPr>
        <w:t xml:space="preserve">55</w:t>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External Monitoring:</w:t>
      </w:r>
      <w:r w:rsidDel="00000000" w:rsidR="00000000" w:rsidRPr="00000000">
        <w:rPr>
          <w:rFonts w:ascii="Google Sans" w:cs="Google Sans" w:eastAsia="Google Sans" w:hAnsi="Google Sans"/>
          <w:rtl w:val="0"/>
        </w:rPr>
        <w:t xml:space="preserve"> The Supreme Council for Medical Research will be entrusted with monitoring the conduct of the study to ensure compliance with Good Clinical Practice (GCP) guidelines.</w:t>
      </w:r>
      <w:r w:rsidDel="00000000" w:rsidR="00000000" w:rsidRPr="00000000">
        <w:rPr>
          <w:rFonts w:ascii="Google Sans" w:cs="Google Sans" w:eastAsia="Google Sans" w:hAnsi="Google Sans"/>
          <w:sz w:val="24"/>
          <w:szCs w:val="24"/>
          <w:vertAlign w:val="superscript"/>
          <w:rtl w:val="0"/>
        </w:rPr>
        <w:t xml:space="preserve">51</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Vulnerable Population Protections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Children are defined as a vulnerable population under Egyptian law, requiring additional safeguards.</w:t>
      </w:r>
      <w:r w:rsidDel="00000000" w:rsidR="00000000" w:rsidRPr="00000000">
        <w:rPr>
          <w:rFonts w:ascii="Google Sans" w:cs="Google Sans" w:eastAsia="Google Sans" w:hAnsi="Google Sans"/>
          <w:sz w:val="24"/>
          <w:szCs w:val="24"/>
          <w:vertAlign w:val="superscript"/>
          <w:rtl w:val="0"/>
        </w:rPr>
        <w:t xml:space="preserve">51</w:t>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Informed Consent:</w:t>
      </w:r>
      <w:r w:rsidDel="00000000" w:rsidR="00000000" w:rsidRPr="00000000">
        <w:rPr>
          <w:rFonts w:ascii="Google Sans" w:cs="Google Sans" w:eastAsia="Google Sans" w:hAnsi="Google Sans"/>
          <w:rtl w:val="0"/>
        </w:rPr>
        <w:t xml:space="preserve"> Written informed consent will be obtained from the child’s legal guardian (typically the father or mother) after a detailed disclosure of the study's risks and benefits.</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Child Assent:</w:t>
      </w:r>
      <w:r w:rsidDel="00000000" w:rsidR="00000000" w:rsidRPr="00000000">
        <w:rPr>
          <w:rFonts w:ascii="Google Sans" w:cs="Google Sans" w:eastAsia="Google Sans" w:hAnsi="Google Sans"/>
          <w:rtl w:val="0"/>
        </w:rPr>
        <w:t xml:space="preserve"> For children older than seven years, verbal or written assent will be obtained in an age-appropriate format, respecting their emerging autonomy.</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Benefit vs. Risk:</w:t>
      </w:r>
      <w:r w:rsidDel="00000000" w:rsidR="00000000" w:rsidRPr="00000000">
        <w:rPr>
          <w:rFonts w:ascii="Google Sans" w:cs="Google Sans" w:eastAsia="Google Sans" w:hAnsi="Google Sans"/>
          <w:rtl w:val="0"/>
        </w:rPr>
        <w:t xml:space="preserve"> The study poses minimal risk to participants as it involves only questionnaires and retrospective record reviews. The potential social value—identifying modifiable risk factors for a major pediatric disorder—outweighs the burden of participation.</w:t>
      </w:r>
      <w:r w:rsidDel="00000000" w:rsidR="00000000" w:rsidRPr="00000000">
        <w:rPr>
          <w:rFonts w:ascii="Google Sans" w:cs="Google Sans" w:eastAsia="Google Sans" w:hAnsi="Google Sans"/>
          <w:sz w:val="24"/>
          <w:szCs w:val="24"/>
          <w:vertAlign w:val="superscript"/>
          <w:rtl w:val="0"/>
        </w:rPr>
        <w:t xml:space="preserve">51</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Privacy and Confidentiality</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accordance with Egypt’s data protection regulations, all personal health information will be treated with strict confidentiality.</w:t>
      </w:r>
      <w:r w:rsidDel="00000000" w:rsidR="00000000" w:rsidRPr="00000000">
        <w:rPr>
          <w:rFonts w:ascii="Google Sans" w:cs="Google Sans" w:eastAsia="Google Sans" w:hAnsi="Google Sans"/>
          <w:sz w:val="24"/>
          <w:szCs w:val="24"/>
          <w:vertAlign w:val="superscript"/>
          <w:rtl w:val="0"/>
        </w:rPr>
        <w:t xml:space="preserve">60</w:t>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Authentication:</w:t>
      </w:r>
      <w:r w:rsidDel="00000000" w:rsidR="00000000" w:rsidRPr="00000000">
        <w:rPr>
          <w:rFonts w:ascii="Google Sans" w:cs="Google Sans" w:eastAsia="Google Sans" w:hAnsi="Google Sans"/>
          <w:rtl w:val="0"/>
        </w:rPr>
        <w:t xml:space="preserve"> Access to electronic health records (if available) will be restricted to authorized research staff using Role-Based Access Control (RBAC).</w:t>
      </w:r>
      <w:r w:rsidDel="00000000" w:rsidR="00000000" w:rsidRPr="00000000">
        <w:rPr>
          <w:rFonts w:ascii="Google Sans" w:cs="Google Sans" w:eastAsia="Google Sans" w:hAnsi="Google Sans"/>
          <w:sz w:val="24"/>
          <w:szCs w:val="24"/>
          <w:vertAlign w:val="superscript"/>
          <w:rtl w:val="0"/>
        </w:rPr>
        <w:t xml:space="preserve">61</w:t>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De-identification:</w:t>
      </w:r>
      <w:r w:rsidDel="00000000" w:rsidR="00000000" w:rsidRPr="00000000">
        <w:rPr>
          <w:rFonts w:ascii="Google Sans" w:cs="Google Sans" w:eastAsia="Google Sans" w:hAnsi="Google Sans"/>
          <w:rtl w:val="0"/>
        </w:rPr>
        <w:t xml:space="preserve"> Data will be pseudonymized, and a master link file connecting participant names to study IDs will be kept in a separate, encrypted location.</w:t>
      </w:r>
      <w:r w:rsidDel="00000000" w:rsidR="00000000" w:rsidRPr="00000000">
        <w:rPr>
          <w:rFonts w:ascii="Google Sans" w:cs="Google Sans" w:eastAsia="Google Sans" w:hAnsi="Google Sans"/>
          <w:sz w:val="24"/>
          <w:szCs w:val="24"/>
          <w:vertAlign w:val="superscript"/>
          <w:rtl w:val="0"/>
        </w:rPr>
        <w:t xml:space="preserve">62</w:t>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Secure Storage:</w:t>
      </w:r>
      <w:r w:rsidDel="00000000" w:rsidR="00000000" w:rsidRPr="00000000">
        <w:rPr>
          <w:rFonts w:ascii="Google Sans" w:cs="Google Sans" w:eastAsia="Google Sans" w:hAnsi="Google Sans"/>
          <w:rtl w:val="0"/>
        </w:rPr>
        <w:t xml:space="preserve"> Physical questionnaires and consent forms will be stored in locked, fire-resistant cabinets within the university's psychiatry department for a minimum of five years post-publication.</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Discussion of Potential Implications and Public Health Impact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findings of this research protocol have the potential to significantly alter the discourse surrounding maternal and child health in Egypt. By providing robust evidence on the association between the "Cesarean epidemic" and neurodevelopmental outcomes, the study addresses a critical gap in the nation's health research landscape.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Impact on Obstetric Policy</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Should the study demonstrate a significant increase in ADHD risk associated with elective Cesarean delivery, it would provide a powerful empirical basis for the Ministry of Health's ongoing efforts to curb unnecessary surgical births.</w:t>
      </w:r>
      <w:r w:rsidDel="00000000" w:rsidR="00000000" w:rsidRPr="00000000">
        <w:rPr>
          <w:rFonts w:ascii="Google Sans" w:cs="Google Sans" w:eastAsia="Google Sans" w:hAnsi="Google Sans"/>
          <w:sz w:val="24"/>
          <w:szCs w:val="24"/>
          <w:vertAlign w:val="superscript"/>
          <w:rtl w:val="0"/>
        </w:rPr>
        <w:t xml:space="preserve">63</w:t>
      </w:r>
      <w:r w:rsidDel="00000000" w:rsidR="00000000" w:rsidRPr="00000000">
        <w:rPr>
          <w:rFonts w:ascii="Google Sans" w:cs="Google Sans" w:eastAsia="Google Sans" w:hAnsi="Google Sans"/>
          <w:rtl w:val="0"/>
        </w:rPr>
        <w:t xml:space="preserve"> Currently, the Ministry has set a target to reduce Cesarean rates in governmental hospitals, reporting a reduction from higher rates in 2021 to 61% in early 2023.</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evidence could extend these measures to the private sector, emphasizing that the "profit before safety" model has long-term neurodevelopmental costs that burden both families and the state budget.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Impact on Pediatric Care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pediatricians, who are often the first point of contact for parents concerned about a child’s development in Egypt, the results could refine screening protocols.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Children born via Cesarean section—particularly those with additional risk factors like parental consanguinity or neonatal jaundice—could be prioritized for early behavioral screening using the validated Arabic VADRS.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This would facilitate early intervention, which is essential for improving academic performance and social integration in Egyptian adolescents.</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Future Research Directions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Finally, this study will lay the groundwork for future longitudinal investigations that explore the biological mechanisms in more detail. By integrating biomarkers such as salivary cortisol, vitamin D levels, and pro-inflammatory cytokines (e.g., IL-6, TNF-$\alpha$), future Egyptian studies could move beyond association to explore the specific epigenetic and inflammatory pathways through which the birth environment shapes the developing brain.</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unique demographic profile of Egypt makes it a natural laboratory for studying these complex gene-environment interactions, potentially providing insights that are relevant not only to the MENA region but to the global scientific community.</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Summary of Regulatory and Research Milestones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Milestone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Regulatory Body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Estimated Timeline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Institutional Ethical Approval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Ain Shams/Cairo Univ RECs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Month 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National Research Registration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MOHP - Research Directorate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Month 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Staff Training &amp; Pilot Testing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Research Team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Month 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Case-Control Recruitment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Pediatric Psychiatry Units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Month 6–20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Analysis &amp; Modeling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Department of Epidemiology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Month 21–23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Publication &amp; Policy Briefing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Ministry of Health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Month 24+</w:t>
            </w:r>
          </w:p>
        </w:tc>
      </w:tr>
    </w:tbl>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proposed case-control study provides a comprehensive and methodologically rigorous framework to examine the neurodevelopmental consequences of Egypt’s skyrocketing Cesarean section rates. By adhering to the STROBE guidelines and utilizing validated Arabic diagnostic instruments, the investigation ensures high internal and external validity. The integration of context-specific factors like consanguinity and the distinction between public and private healthcare settings ensures that the findings will be directly applicable to the Egyptian clinical environment. Ultimately, this research represents an essential step toward optimizing maternal and child care, balancing the life-saving benefits of surgical delivery with the imperative to protect the neurobiological potential of the next generation of Egyptian children.</w:t>
      </w:r>
    </w:p>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Egypt's Skyrocketing C-Sections - IEA, accessed on March 13, 2026, </w:t>
      </w:r>
      <w:hyperlink r:id="rId6">
        <w:r w:rsidDel="00000000" w:rsidR="00000000" w:rsidRPr="00000000">
          <w:rPr>
            <w:rFonts w:ascii="Google Sans" w:cs="Google Sans" w:eastAsia="Google Sans" w:hAnsi="Google Sans"/>
            <w:color w:val="0000ee"/>
            <w:sz w:val="24"/>
            <w:szCs w:val="24"/>
            <w:u w:val="single"/>
            <w:rtl w:val="0"/>
          </w:rPr>
          <w:t xml:space="preserve">https://www.iea-world.org/egypts-skyrocketing-c-sections/</w:t>
        </w:r>
      </w:hyperlink>
      <w:r w:rsidDel="00000000" w:rsidR="00000000" w:rsidRPr="00000000">
        <w:rPr>
          <w:rtl w:val="0"/>
        </w:rPr>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Seven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Ten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Mothers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Egypt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Deliver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Section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Can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New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Health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Measures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Reverse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the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Trend</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1"/>
        </w:rPr>
        <w:t xml:space="preserve">زاوية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ثالثة</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accessed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March</w:t>
      </w:r>
      <w:r w:rsidDel="00000000" w:rsidR="00000000" w:rsidRPr="00000000">
        <w:rPr>
          <w:rFonts w:ascii="Google Sans" w:cs="Google Sans" w:eastAsia="Google Sans" w:hAnsi="Google Sans"/>
          <w:sz w:val="24"/>
          <w:szCs w:val="24"/>
          <w:rtl w:val="0"/>
        </w:rPr>
        <w:t xml:space="preserve"> 13, 2026, </w:t>
      </w:r>
      <w:hyperlink r:id="rId7">
        <w:r w:rsidDel="00000000" w:rsidR="00000000" w:rsidRPr="00000000">
          <w:rPr>
            <w:rFonts w:ascii="Google Sans" w:cs="Google Sans" w:eastAsia="Google Sans" w:hAnsi="Google Sans"/>
            <w:color w:val="0000ee"/>
            <w:sz w:val="24"/>
            <w:szCs w:val="24"/>
            <w:u w:val="single"/>
            <w:rtl w:val="0"/>
          </w:rPr>
          <w:t xml:space="preserve">https://zawia3.com/en/caesarean-section/</w:t>
        </w:r>
      </w:hyperlink>
      <w:r w:rsidDel="00000000" w:rsidR="00000000" w:rsidRPr="00000000">
        <w:rPr>
          <w:rtl w:val="0"/>
        </w:rPr>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Rising Trends in Cesarean Section Rates in Egypt - PMC, accessed on March 13, 2026,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https://pmc.ncbi.nlm.nih.gov/articles/PMC1457115/</w:t>
        </w:r>
      </w:hyperlink>
      <w:r w:rsidDel="00000000" w:rsidR="00000000" w:rsidRPr="00000000">
        <w:rPr>
          <w:rtl w:val="0"/>
        </w:rPr>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Rising trends in Caesarean section in 6 Egyptian governorates - EMRO, accessed on March 13, 2026, </w:t>
      </w:r>
      <w:hyperlink r:id="rId9">
        <w:r w:rsidDel="00000000" w:rsidR="00000000" w:rsidRPr="00000000">
          <w:rPr>
            <w:rFonts w:ascii="Google Sans" w:cs="Google Sans" w:eastAsia="Google Sans" w:hAnsi="Google Sans"/>
            <w:color w:val="0000ee"/>
            <w:sz w:val="24"/>
            <w:szCs w:val="24"/>
            <w:u w:val="single"/>
            <w:rtl w:val="0"/>
          </w:rPr>
          <w:t xml:space="preserve">https://www.emro.who.int/emhj-volume-28-2022/volume-28-issue-5/rising-trends-in-caesarean-section-in-6-egyptian-governorates.html</w:t>
        </w:r>
      </w:hyperlink>
      <w:r w:rsidDel="00000000" w:rsidR="00000000" w:rsidRPr="00000000">
        <w:rPr>
          <w:rtl w:val="0"/>
        </w:rPr>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Studying factors associated with increased prevalence of caesarean section in Cairo and Gharbia governorates - UNFPA Egypt, accessed on March 13, 2026, </w:t>
      </w:r>
      <w:hyperlink r:id="rId10">
        <w:r w:rsidDel="00000000" w:rsidR="00000000" w:rsidRPr="00000000">
          <w:rPr>
            <w:rFonts w:ascii="Google Sans" w:cs="Google Sans" w:eastAsia="Google Sans" w:hAnsi="Google Sans"/>
            <w:color w:val="0000ee"/>
            <w:sz w:val="24"/>
            <w:szCs w:val="24"/>
            <w:u w:val="single"/>
            <w:rtl w:val="0"/>
          </w:rPr>
          <w:t xml:space="preserve">https://egypt.unfpa.org/sites/default/files/pub-pdf/final_cs_report.pdf</w:t>
        </w:r>
      </w:hyperlink>
      <w:r w:rsidDel="00000000" w:rsidR="00000000" w:rsidRPr="00000000">
        <w:rPr>
          <w:rtl w:val="0"/>
        </w:rPr>
      </w:r>
    </w:p>
    <w:p w:rsidR="00000000" w:rsidDel="00000000" w:rsidP="00000000" w:rsidRDefault="00000000" w:rsidRPr="00000000" w14:paraId="000000F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Fueling Egypt's Rise in Cesarean Deliveries? - Egyptian Streets, accessed on March 13, 2026, </w:t>
      </w:r>
      <w:hyperlink r:id="rId11">
        <w:r w:rsidDel="00000000" w:rsidR="00000000" w:rsidRPr="00000000">
          <w:rPr>
            <w:rFonts w:ascii="Google Sans" w:cs="Google Sans" w:eastAsia="Google Sans" w:hAnsi="Google Sans"/>
            <w:color w:val="0000ee"/>
            <w:sz w:val="24"/>
            <w:szCs w:val="24"/>
            <w:u w:val="single"/>
            <w:rtl w:val="0"/>
          </w:rPr>
          <w:t xml:space="preserve">https://egyptianstreets.com/2025/10/22/whats-fueling-egypts-rise-in-cesarean-deliveries/</w:t>
        </w:r>
      </w:hyperlink>
      <w:r w:rsidDel="00000000" w:rsidR="00000000" w:rsidRPr="00000000">
        <w:rPr>
          <w:rtl w:val="0"/>
        </w:rPr>
      </w:r>
    </w:p>
    <w:p w:rsidR="00000000" w:rsidDel="00000000" w:rsidP="00000000" w:rsidRDefault="00000000" w:rsidRPr="00000000" w14:paraId="000000F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Childbirth care in Egypt: A repeat cross-sectional analysis using Demographic and Health Surveys between 1995 and 2014 examining use of care, provider mix and immediate postpartum care content - ResearchGate, accessed on March 13, 2026,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https://www.researchgate.net/publication/338712855_Childbirth_care_in_Egypt_A_repeat_cross-sectional_analysis_using_Demographic_and_Health_Surveys_between_1995_and_2014_examining_use_of_care_provider_mix_and_immediate_postpartum_care_content</w:t>
        </w:r>
      </w:hyperlink>
      <w:r w:rsidDel="00000000" w:rsidR="00000000" w:rsidRPr="00000000">
        <w:rPr>
          <w:rtl w:val="0"/>
        </w:rPr>
      </w:r>
    </w:p>
    <w:p w:rsidR="00000000" w:rsidDel="00000000" w:rsidP="00000000" w:rsidRDefault="00000000" w:rsidRPr="00000000" w14:paraId="000000F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Rising trends in delivery mode in 6 Egyptian governorates - ResearchGate, accessed on March 13, 2026,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https://www.researchgate.net/publication/357942153_Rising_trends_in_delivery_mode_in_6_Egyptian_governorates</w:t>
        </w:r>
      </w:hyperlink>
      <w:r w:rsidDel="00000000" w:rsidR="00000000" w:rsidRPr="00000000">
        <w:rPr>
          <w:rtl w:val="0"/>
        </w:rPr>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Attention-deficit hyperactivity disorder in Egyptian medical students and how it relates to their academic performance - PMC, accessed on March 13, 2026,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https://pmc.ncbi.nlm.nih.gov/articles/PMC10688586/</w:t>
        </w:r>
      </w:hyperlink>
      <w:r w:rsidDel="00000000" w:rsidR="00000000" w:rsidRPr="00000000">
        <w:rPr>
          <w:rtl w:val="0"/>
        </w:rPr>
      </w:r>
    </w:p>
    <w:p w:rsidR="00000000" w:rsidDel="00000000" w:rsidP="00000000" w:rsidRDefault="00000000" w:rsidRPr="00000000" w14:paraId="000000F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Attention-Deficit Hyperactive Disorder among Primary School Children in Menoufia Governorate, Egypt - PMC, accessed on March 13,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https://pmc.ncbi.nlm.nih.gov/articles/PMC4276697/</w:t>
        </w:r>
      </w:hyperlink>
      <w:r w:rsidDel="00000000" w:rsidR="00000000" w:rsidRPr="00000000">
        <w:rPr>
          <w:rtl w:val="0"/>
        </w:rPr>
      </w:r>
    </w:p>
    <w:p w:rsidR="00000000" w:rsidDel="00000000" w:rsidP="00000000" w:rsidRDefault="00000000" w:rsidRPr="00000000" w14:paraId="000000F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Association between some environmental risk factors and attention-deficit hyperactivity disorder among children in Egypt: a case-control study - PMC, accessed on March 13, 2026,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https://pmc.ncbi.nlm.nih.gov/articles/PMC11776284/</w:t>
        </w:r>
      </w:hyperlink>
      <w:r w:rsidDel="00000000" w:rsidR="00000000" w:rsidRPr="00000000">
        <w:rPr>
          <w:rtl w:val="0"/>
        </w:rPr>
      </w:r>
    </w:p>
    <w:p w:rsidR="00000000" w:rsidDel="00000000" w:rsidP="00000000" w:rsidRDefault="00000000" w:rsidRPr="00000000" w14:paraId="000000F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Prevalence of ADHD Symptoms among a Sample of Egyptian School Age Children, accessed on March 13, 2026, </w:t>
      </w:r>
      <w:hyperlink r:id="rId17">
        <w:r w:rsidDel="00000000" w:rsidR="00000000" w:rsidRPr="00000000">
          <w:rPr>
            <w:rFonts w:ascii="Google Sans" w:cs="Google Sans" w:eastAsia="Google Sans" w:hAnsi="Google Sans"/>
            <w:color w:val="0000ee"/>
            <w:sz w:val="24"/>
            <w:szCs w:val="24"/>
            <w:u w:val="single"/>
            <w:rtl w:val="0"/>
          </w:rPr>
          <w:t xml:space="preserve">https://www.medicaljournalofcairouniversity.net/index.php/2014-10-22-23-17-28/vol-83-march-2019/3462-prevalence-of-adhd-symptoms-among-a-sample-of-egyptian-school-age-children</w:t>
        </w:r>
      </w:hyperlink>
      <w:r w:rsidDel="00000000" w:rsidR="00000000" w:rsidRPr="00000000">
        <w:rPr>
          <w:rtl w:val="0"/>
        </w:rPr>
      </w:r>
    </w:p>
    <w:p w:rsidR="00000000" w:rsidDel="00000000" w:rsidP="00000000" w:rsidRDefault="00000000" w:rsidRPr="00000000" w14:paraId="000000F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Attention-Deficit/Hyperactivity Disorder: Prevalence and risk factors in Egyptian primary School Children | Request PDF - ResearchGate, accessed on March 13, 2026,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https://www.researchgate.net/publication/316716478_Attention-DeficitHyperactivity_Disorder_Prevalence_and_risk_factors_in_Egyptian_primary_School_Children</w:t>
        </w:r>
      </w:hyperlink>
      <w:r w:rsidDel="00000000" w:rsidR="00000000" w:rsidRPr="00000000">
        <w:rPr>
          <w:rtl w:val="0"/>
        </w:rPr>
      </w:r>
    </w:p>
    <w:p w:rsidR="00000000" w:rsidDel="00000000" w:rsidP="00000000" w:rsidRDefault="00000000" w:rsidRPr="00000000" w14:paraId="000000F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relationship between mode of delivery and Attention Deficit Hyperactivity Disorder: a meta-analysis and systematic review - PMC, accessed on March 13,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https://pmc.ncbi.nlm.nih.gov/articles/PMC12814906/</w:t>
        </w:r>
      </w:hyperlink>
      <w:r w:rsidDel="00000000" w:rsidR="00000000" w:rsidRPr="00000000">
        <w:rPr>
          <w:rtl w:val="0"/>
        </w:rPr>
      </w:r>
    </w:p>
    <w:p w:rsidR="00000000" w:rsidDel="00000000" w:rsidP="00000000" w:rsidRDefault="00000000" w:rsidRPr="00000000" w14:paraId="000000F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relationship between mode of delivery and Attention Deficit Hyperactivity Disorder: a meta-analysis and systematic review - PeerJ, accessed on March 13, 2026, </w:t>
      </w:r>
      <w:hyperlink r:id="rId20">
        <w:r w:rsidDel="00000000" w:rsidR="00000000" w:rsidRPr="00000000">
          <w:rPr>
            <w:rFonts w:ascii="Google Sans" w:cs="Google Sans" w:eastAsia="Google Sans" w:hAnsi="Google Sans"/>
            <w:color w:val="0000ee"/>
            <w:sz w:val="24"/>
            <w:szCs w:val="24"/>
            <w:u w:val="single"/>
            <w:rtl w:val="0"/>
          </w:rPr>
          <w:t xml:space="preserve">https://peerj.com/articles/20603/</w:t>
        </w:r>
      </w:hyperlink>
      <w:r w:rsidDel="00000000" w:rsidR="00000000" w:rsidRPr="00000000">
        <w:rPr>
          <w:rtl w:val="0"/>
        </w:rPr>
      </w:r>
    </w:p>
    <w:p w:rsidR="00000000" w:rsidDel="00000000" w:rsidP="00000000" w:rsidRDefault="00000000" w:rsidRPr="00000000" w14:paraId="000000F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Consanguinity and increased risk for schizophrenia in Egypt - PMC, accessed on March 13, 2026,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https://pmc.ncbi.nlm.nih.gov/articles/PMC2900407/</w:t>
        </w:r>
      </w:hyperlink>
      <w:r w:rsidDel="00000000" w:rsidR="00000000" w:rsidRPr="00000000">
        <w:rPr>
          <w:rtl w:val="0"/>
        </w:rPr>
      </w:r>
    </w:p>
    <w:p w:rsidR="00000000" w:rsidDel="00000000" w:rsidP="00000000" w:rsidRDefault="00000000" w:rsidRPr="00000000" w14:paraId="0000010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Consanguineous Marriage on Hearing and Language Disorders: Study Among a Group of Egyptian Children - ResearchGate, accessed on March 13, 2026,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https://www.researchgate.net/publication/391342053_Impact_of_Consanguineous_Marriage_on_Hearing_and_Language_Disorders_Study_Among_a_Group_of_Egyptian_Children</w:t>
        </w:r>
      </w:hyperlink>
      <w:r w:rsidDel="00000000" w:rsidR="00000000" w:rsidRPr="00000000">
        <w:rPr>
          <w:rtl w:val="0"/>
        </w:rPr>
      </w:r>
    </w:p>
    <w:p w:rsidR="00000000" w:rsidDel="00000000" w:rsidP="00000000" w:rsidRDefault="00000000" w:rsidRPr="00000000" w14:paraId="0000010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Factors Affecting Knowledge of Attention-Deficit Hyperactivity Disorder Among Female Primary Schoolteachers in Taif City, Saudi Arabia - PMC, accessed on March 13,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https://pmc.ncbi.nlm.nih.gov/articles/PMC10325820/</w:t>
        </w:r>
      </w:hyperlink>
      <w:r w:rsidDel="00000000" w:rsidR="00000000" w:rsidRPr="00000000">
        <w:rPr>
          <w:rtl w:val="0"/>
        </w:rPr>
      </w:r>
    </w:p>
    <w:p w:rsidR="00000000" w:rsidDel="00000000" w:rsidP="00000000" w:rsidRDefault="00000000" w:rsidRPr="00000000" w14:paraId="0000010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STROBE-checklist-v4-combined.doc</w:t>
      </w:r>
    </w:p>
    <w:p w:rsidR="00000000" w:rsidDel="00000000" w:rsidP="00000000" w:rsidRDefault="00000000" w:rsidRPr="00000000" w14:paraId="0000010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Obstetric mode of delivery and risk of attention deficit hyperactivity disorder in children: insights from the Quebec pregnancy cohort - PMC, accessed on March 13,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https://pmc.ncbi.nlm.nih.gov/articles/PMC12121264/</w:t>
        </w:r>
      </w:hyperlink>
      <w:r w:rsidDel="00000000" w:rsidR="00000000" w:rsidRPr="00000000">
        <w:rPr>
          <w:rtl w:val="0"/>
        </w:rPr>
      </w:r>
    </w:p>
    <w:p w:rsidR="00000000" w:rsidDel="00000000" w:rsidP="00000000" w:rsidRDefault="00000000" w:rsidRPr="00000000" w14:paraId="0000010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Consanguineous Marriage on Hearing and Language Disorders: Study Among a Group of Egyptian Children - PubMed, accessed on March 13, 2026, </w:t>
      </w:r>
      <w:hyperlink r:id="rId25">
        <w:r w:rsidDel="00000000" w:rsidR="00000000" w:rsidRPr="00000000">
          <w:rPr>
            <w:rFonts w:ascii="Google Sans" w:cs="Google Sans" w:eastAsia="Google Sans" w:hAnsi="Google Sans"/>
            <w:color w:val="0000ee"/>
            <w:sz w:val="24"/>
            <w:szCs w:val="24"/>
            <w:u w:val="single"/>
            <w:rtl w:val="0"/>
          </w:rPr>
          <w:t xml:space="preserve">https://pubmed.ncbi.nlm.nih.gov/41069694/</w:t>
        </w:r>
      </w:hyperlink>
      <w:r w:rsidDel="00000000" w:rsidR="00000000" w:rsidRPr="00000000">
        <w:rPr>
          <w:rtl w:val="0"/>
        </w:rPr>
      </w:r>
    </w:p>
    <w:p w:rsidR="00000000" w:rsidDel="00000000" w:rsidP="00000000" w:rsidRDefault="00000000" w:rsidRPr="00000000" w14:paraId="0000010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relationship between mode of delivery and Attention Deficit Hyperactivity Disorder: a meta-analysis and systematic review - ResearchGate, accessed on March 13,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https://www.researchgate.net/publication/399842035_The_relationship_between_mode_of_delivery_and_Attention_Deficit_Hyperactivity_Disorder_a_meta-analysis_and_systematic_review</w:t>
        </w:r>
      </w:hyperlink>
      <w:r w:rsidDel="00000000" w:rsidR="00000000" w:rsidRPr="00000000">
        <w:rPr>
          <w:rtl w:val="0"/>
        </w:rPr>
      </w:r>
    </w:p>
    <w:p w:rsidR="00000000" w:rsidDel="00000000" w:rsidP="00000000" w:rsidRDefault="00000000" w:rsidRPr="00000000" w14:paraId="0000010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Association between some environmental risk factors and attention-deficit hyperactivity disorder among children in Egypt: a case-control study - ResearchGate, accessed on March 13,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https://www.researchgate.net/publication/388488258_Association_between_some_environmental_risk_factors_and_attention-deficit_hyperactivity_disorder_among_children_in_Egypt_a_case-control_study</w:t>
        </w:r>
      </w:hyperlink>
      <w:r w:rsidDel="00000000" w:rsidR="00000000" w:rsidRPr="00000000">
        <w:rPr>
          <w:rtl w:val="0"/>
        </w:rPr>
      </w:r>
    </w:p>
    <w:p w:rsidR="00000000" w:rsidDel="00000000" w:rsidP="00000000" w:rsidRDefault="00000000" w:rsidRPr="00000000" w14:paraId="0000010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Pathways to Child Mental Health Services Among Patients in an Urban Clinical Setting in Egypt - Psychiatry Online, accessed on March 13, 2026, </w:t>
      </w:r>
      <w:hyperlink r:id="rId28">
        <w:r w:rsidDel="00000000" w:rsidR="00000000" w:rsidRPr="00000000">
          <w:rPr>
            <w:rFonts w:ascii="Google Sans" w:cs="Google Sans" w:eastAsia="Google Sans" w:hAnsi="Google Sans"/>
            <w:color w:val="0000ee"/>
            <w:sz w:val="24"/>
            <w:szCs w:val="24"/>
            <w:u w:val="single"/>
            <w:rtl w:val="0"/>
          </w:rPr>
          <w:t xml:space="preserve">https://psychiatryonline.org/doi/10.1176/appi.ps.201200039</w:t>
        </w:r>
      </w:hyperlink>
      <w:r w:rsidDel="00000000" w:rsidR="00000000" w:rsidRPr="00000000">
        <w:rPr>
          <w:rtl w:val="0"/>
        </w:rPr>
      </w:r>
    </w:p>
    <w:p w:rsidR="00000000" w:rsidDel="00000000" w:rsidP="00000000" w:rsidRDefault="00000000" w:rsidRPr="00000000" w14:paraId="0000010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Challenges in diagnosing attention-deficit/hyperactivity disorder in pediatric practice: A regional and global perspective - PMC, accessed on March 13, 2026,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https://pmc.ncbi.nlm.nih.gov/articles/PMC12620849/</w:t>
        </w:r>
      </w:hyperlink>
      <w:r w:rsidDel="00000000" w:rsidR="00000000" w:rsidRPr="00000000">
        <w:rPr>
          <w:rtl w:val="0"/>
        </w:rPr>
      </w:r>
    </w:p>
    <w:p w:rsidR="00000000" w:rsidDel="00000000" w:rsidP="00000000" w:rsidRDefault="00000000" w:rsidRPr="00000000" w14:paraId="0000010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ADHD: Clinical Practice Guideline for the Diagnosis, Evaluation, and Treatment of Attention-Deficit/ Hyperactivity Disorder in C - MCPAP, accessed on March 13, 2026, </w:t>
      </w:r>
      <w:hyperlink r:id="rId30">
        <w:r w:rsidDel="00000000" w:rsidR="00000000" w:rsidRPr="00000000">
          <w:rPr>
            <w:rFonts w:ascii="Google Sans" w:cs="Google Sans" w:eastAsia="Google Sans" w:hAnsi="Google Sans"/>
            <w:color w:val="0000ee"/>
            <w:sz w:val="24"/>
            <w:szCs w:val="24"/>
            <w:u w:val="single"/>
            <w:rtl w:val="0"/>
          </w:rPr>
          <w:t xml:space="preserve">https://www.mcpap.com/pdf/AAPADHDToolkit.pdf</w:t>
        </w:r>
      </w:hyperlink>
      <w:r w:rsidDel="00000000" w:rsidR="00000000" w:rsidRPr="00000000">
        <w:rPr>
          <w:rtl w:val="0"/>
        </w:rPr>
      </w:r>
    </w:p>
    <w:p w:rsidR="00000000" w:rsidDel="00000000" w:rsidP="00000000" w:rsidRDefault="00000000" w:rsidRPr="00000000" w14:paraId="0000010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Biomarkers and Neuropsychological Tools in Attention-Deficit/Hyperactivity Disorder: From Subjectivity to Precision Diagnosis - MDPI, accessed on March 13, 2026, </w:t>
      </w:r>
      <w:hyperlink r:id="rId31">
        <w:r w:rsidDel="00000000" w:rsidR="00000000" w:rsidRPr="00000000">
          <w:rPr>
            <w:rFonts w:ascii="Google Sans" w:cs="Google Sans" w:eastAsia="Google Sans" w:hAnsi="Google Sans"/>
            <w:color w:val="0000ee"/>
            <w:sz w:val="24"/>
            <w:szCs w:val="24"/>
            <w:u w:val="single"/>
            <w:rtl w:val="0"/>
          </w:rPr>
          <w:t xml:space="preserve">https://www.mdpi.com/1648-9144/61/7/1211</w:t>
        </w:r>
      </w:hyperlink>
      <w:r w:rsidDel="00000000" w:rsidR="00000000" w:rsidRPr="00000000">
        <w:rPr>
          <w:rtl w:val="0"/>
        </w:rPr>
      </w:r>
    </w:p>
    <w:p w:rsidR="00000000" w:rsidDel="00000000" w:rsidP="00000000" w:rsidRDefault="00000000" w:rsidRPr="00000000" w14:paraId="0000010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Diagnosis and Management of Attention-Deficit/Hyperactivity Disorder: A Practitioner's Perspective - PMC, accessed on March 13,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https://pmc.ncbi.nlm.nih.gov/articles/PMC12072822/</w:t>
        </w:r>
      </w:hyperlink>
      <w:r w:rsidDel="00000000" w:rsidR="00000000" w:rsidRPr="00000000">
        <w:rPr>
          <w:rtl w:val="0"/>
        </w:rPr>
      </w:r>
    </w:p>
    <w:p w:rsidR="00000000" w:rsidDel="00000000" w:rsidP="00000000" w:rsidRDefault="00000000" w:rsidRPr="00000000" w14:paraId="0000010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ADHD Test - Cairo Psychology Clinic, accessed on March 13, 2026, </w:t>
      </w:r>
      <w:hyperlink r:id="rId33">
        <w:r w:rsidDel="00000000" w:rsidR="00000000" w:rsidRPr="00000000">
          <w:rPr>
            <w:rFonts w:ascii="Google Sans" w:cs="Google Sans" w:eastAsia="Google Sans" w:hAnsi="Google Sans"/>
            <w:color w:val="0000ee"/>
            <w:sz w:val="24"/>
            <w:szCs w:val="24"/>
            <w:u w:val="single"/>
            <w:rtl w:val="0"/>
          </w:rPr>
          <w:t xml:space="preserve">https://cairopsychologyclinic.com/adhd-test/</w:t>
        </w:r>
      </w:hyperlink>
      <w:r w:rsidDel="00000000" w:rsidR="00000000" w:rsidRPr="00000000">
        <w:rPr>
          <w:rtl w:val="0"/>
        </w:rPr>
      </w:r>
    </w:p>
    <w:p w:rsidR="00000000" w:rsidDel="00000000" w:rsidP="00000000" w:rsidRDefault="00000000" w:rsidRPr="00000000" w14:paraId="0000010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Neurobehavioral outcomes of school-age children born preterm: a preliminary study in the Arabic community, accessed on March 13, 2026, </w:t>
      </w:r>
      <w:hyperlink r:id="rId34">
        <w:r w:rsidDel="00000000" w:rsidR="00000000" w:rsidRPr="00000000">
          <w:rPr>
            <w:rFonts w:ascii="Google Sans" w:cs="Google Sans" w:eastAsia="Google Sans" w:hAnsi="Google Sans"/>
            <w:color w:val="0000ee"/>
            <w:sz w:val="24"/>
            <w:szCs w:val="24"/>
            <w:u w:val="single"/>
            <w:rtl w:val="0"/>
          </w:rPr>
          <w:t xml:space="preserve">https://jpnim.com/index.php/jpnim/article/download/050211/359/1467</w:t>
        </w:r>
      </w:hyperlink>
      <w:r w:rsidDel="00000000" w:rsidR="00000000" w:rsidRPr="00000000">
        <w:rPr>
          <w:rtl w:val="0"/>
        </w:rPr>
      </w:r>
    </w:p>
    <w:p w:rsidR="00000000" w:rsidDel="00000000" w:rsidP="00000000" w:rsidRDefault="00000000" w:rsidRPr="00000000" w14:paraId="0000010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Screening for ADHD in a Sample of Egyptian Adolescent School Students - PubMed, accessed on March 13, 2026, </w:t>
      </w:r>
      <w:hyperlink r:id="rId35">
        <w:r w:rsidDel="00000000" w:rsidR="00000000" w:rsidRPr="00000000">
          <w:rPr>
            <w:rFonts w:ascii="Google Sans" w:cs="Google Sans" w:eastAsia="Google Sans" w:hAnsi="Google Sans"/>
            <w:color w:val="0000ee"/>
            <w:sz w:val="24"/>
            <w:szCs w:val="24"/>
            <w:u w:val="single"/>
            <w:rtl w:val="0"/>
          </w:rPr>
          <w:t xml:space="preserve">https://pubmed.ncbi.nlm.nih.gov/24891559/</w:t>
        </w:r>
      </w:hyperlink>
      <w:r w:rsidDel="00000000" w:rsidR="00000000" w:rsidRPr="00000000">
        <w:rPr>
          <w:rtl w:val="0"/>
        </w:rPr>
      </w:r>
    </w:p>
    <w:p w:rsidR="00000000" w:rsidDel="00000000" w:rsidP="00000000" w:rsidRDefault="00000000" w:rsidRPr="00000000" w14:paraId="0000010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Preference of mode of delivery among women in childbearing period in Egypt and factors affecting it, accessed on March 13, 2026, </w:t>
      </w:r>
      <w:hyperlink r:id="rId36">
        <w:r w:rsidDel="00000000" w:rsidR="00000000" w:rsidRPr="00000000">
          <w:rPr>
            <w:rFonts w:ascii="Google Sans" w:cs="Google Sans" w:eastAsia="Google Sans" w:hAnsi="Google Sans"/>
            <w:color w:val="0000ee"/>
            <w:sz w:val="24"/>
            <w:szCs w:val="24"/>
            <w:u w:val="single"/>
            <w:rtl w:val="0"/>
          </w:rPr>
          <w:t xml:space="preserve">https://www.ginekologiaipoloznictwo.com/articles/preference-of-mode-of-delivery-among-women-in-childbearing-period-in-egypt-and-factors-affecting-it-83029.html</w:t>
        </w:r>
      </w:hyperlink>
      <w:r w:rsidDel="00000000" w:rsidR="00000000" w:rsidRPr="00000000">
        <w:rPr>
          <w:rtl w:val="0"/>
        </w:rPr>
      </w:r>
    </w:p>
    <w:p w:rsidR="00000000" w:rsidDel="00000000" w:rsidP="00000000" w:rsidRDefault="00000000" w:rsidRPr="00000000" w14:paraId="0000011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Reliability of maternal recall and reporting of child births and deaths in rural Egypt - PubMed, accessed on March 13, 2026, </w:t>
      </w:r>
      <w:hyperlink r:id="rId37">
        <w:r w:rsidDel="00000000" w:rsidR="00000000" w:rsidRPr="00000000">
          <w:rPr>
            <w:rFonts w:ascii="Google Sans" w:cs="Google Sans" w:eastAsia="Google Sans" w:hAnsi="Google Sans"/>
            <w:color w:val="0000ee"/>
            <w:sz w:val="24"/>
            <w:szCs w:val="24"/>
            <w:u w:val="single"/>
            <w:rtl w:val="0"/>
          </w:rPr>
          <w:t xml:space="preserve">https://pubmed.ncbi.nlm.nih.gov/12675778/</w:t>
        </w:r>
      </w:hyperlink>
      <w:r w:rsidDel="00000000" w:rsidR="00000000" w:rsidRPr="00000000">
        <w:rPr>
          <w:rtl w:val="0"/>
        </w:rPr>
      </w:r>
    </w:p>
    <w:p w:rsidR="00000000" w:rsidDel="00000000" w:rsidP="00000000" w:rsidRDefault="00000000" w:rsidRPr="00000000" w14:paraId="0000011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review of home-based records in maternal and child health for improving informational continuity, health outcomes, and perceived usefulness in low and middle-income countries - PMC, accessed on March 13,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https://pmc.ncbi.nlm.nih.gov/articles/PMC9352021/</w:t>
        </w:r>
      </w:hyperlink>
      <w:r w:rsidDel="00000000" w:rsidR="00000000" w:rsidRPr="00000000">
        <w:rPr>
          <w:rtl w:val="0"/>
        </w:rPr>
      </w:r>
    </w:p>
    <w:p w:rsidR="00000000" w:rsidDel="00000000" w:rsidP="00000000" w:rsidRDefault="00000000" w:rsidRPr="00000000" w14:paraId="0000011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Adaptation and Validation of Conners-3 Teacher and Parent Rating Scales on Lebanese Children - Science Publishing Group, accessed on March 13, 2026, </w:t>
      </w:r>
      <w:hyperlink r:id="rId39">
        <w:r w:rsidDel="00000000" w:rsidR="00000000" w:rsidRPr="00000000">
          <w:rPr>
            <w:rFonts w:ascii="Google Sans" w:cs="Google Sans" w:eastAsia="Google Sans" w:hAnsi="Google Sans"/>
            <w:color w:val="0000ee"/>
            <w:sz w:val="24"/>
            <w:szCs w:val="24"/>
            <w:u w:val="single"/>
            <w:rtl w:val="0"/>
          </w:rPr>
          <w:t xml:space="preserve">https://www.sciencepublishinggroup.com/article/10.11648/j.pbs.20211006.21</w:t>
        </w:r>
      </w:hyperlink>
      <w:r w:rsidDel="00000000" w:rsidR="00000000" w:rsidRPr="00000000">
        <w:rPr>
          <w:rtl w:val="0"/>
        </w:rPr>
      </w:r>
    </w:p>
    <w:p w:rsidR="00000000" w:rsidDel="00000000" w:rsidP="00000000" w:rsidRDefault="00000000" w:rsidRPr="00000000" w14:paraId="0000011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Adaptation and Validation of Conners-3 Teacher and Parent Rating Scales on Lebanese Children - Science Publishing Group, accessed on March 13, 2026, </w:t>
      </w:r>
      <w:hyperlink r:id="rId40">
        <w:r w:rsidDel="00000000" w:rsidR="00000000" w:rsidRPr="00000000">
          <w:rPr>
            <w:rFonts w:ascii="Google Sans" w:cs="Google Sans" w:eastAsia="Google Sans" w:hAnsi="Google Sans"/>
            <w:color w:val="0000ee"/>
            <w:sz w:val="24"/>
            <w:szCs w:val="24"/>
            <w:u w:val="single"/>
            <w:rtl w:val="0"/>
          </w:rPr>
          <w:t xml:space="preserve">https://sciencepublishinggroup.com/article/10.11648.j.pbs.20211006.21</w:t>
        </w:r>
      </w:hyperlink>
      <w:r w:rsidDel="00000000" w:rsidR="00000000" w:rsidRPr="00000000">
        <w:rPr>
          <w:rtl w:val="0"/>
        </w:rPr>
      </w:r>
    </w:p>
    <w:p w:rsidR="00000000" w:rsidDel="00000000" w:rsidP="00000000" w:rsidRDefault="00000000" w:rsidRPr="00000000" w14:paraId="0000011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Psychometric Properties of ADHD Rating Scale—5 for Children and Adolescents in Sudan—School Version - PMC, accessed on March 13, 2026,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https://pmc.ncbi.nlm.nih.gov/articles/PMC9272821/</w:t>
        </w:r>
      </w:hyperlink>
      <w:r w:rsidDel="00000000" w:rsidR="00000000" w:rsidRPr="00000000">
        <w:rPr>
          <w:rtl w:val="0"/>
        </w:rPr>
      </w:r>
    </w:p>
    <w:p w:rsidR="00000000" w:rsidDel="00000000" w:rsidP="00000000" w:rsidRDefault="00000000" w:rsidRPr="00000000" w14:paraId="000001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Psychometric Properties of the Arabic Vanderbilt Children's ADHD Diagnostic Rating Scale (VADRS-A) in a Saudi Population Sample - ResearchGate, accessed on March 13, 2026,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https://www.researchgate.net/publication/385214297_Psychometric_Properties_of_the_Arabic_Vanderbilt_Children's_ADHD_Diagnostic_Rating_Scale_VADRS-A_in_a_Saudi_Population_Sample</w:t>
        </w:r>
      </w:hyperlink>
      <w:r w:rsidDel="00000000" w:rsidR="00000000" w:rsidRPr="00000000">
        <w:rPr>
          <w:rtl w:val="0"/>
        </w:rPr>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القائمة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الكاملة</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منصة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الأبحاث</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جمعية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إشراق</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accessed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March</w:t>
      </w:r>
      <w:r w:rsidDel="00000000" w:rsidR="00000000" w:rsidRPr="00000000">
        <w:rPr>
          <w:rFonts w:ascii="Google Sans" w:cs="Google Sans" w:eastAsia="Google Sans" w:hAnsi="Google Sans"/>
          <w:sz w:val="24"/>
          <w:szCs w:val="24"/>
          <w:rtl w:val="0"/>
        </w:rPr>
        <w:t xml:space="preserve"> 13, 2026, </w:t>
      </w:r>
      <w:hyperlink r:id="rId43">
        <w:r w:rsidDel="00000000" w:rsidR="00000000" w:rsidRPr="00000000">
          <w:rPr>
            <w:rFonts w:ascii="Google Sans" w:cs="Google Sans" w:eastAsia="Google Sans" w:hAnsi="Google Sans"/>
            <w:color w:val="0000ee"/>
            <w:sz w:val="24"/>
            <w:szCs w:val="24"/>
            <w:u w:val="single"/>
            <w:rtl w:val="0"/>
          </w:rPr>
          <w:t xml:space="preserve">https://res.adhd.org.sa/ar/%D8%AF%D8%B1%D8%A7%D8%B3%D8%A7%D8%AA-%D8%B9%D9%86-%D8%A7%D8%B6%D8%B7%D8%B1%D8%A7%D8%A8-%D9%81%D8%B1%D8%B7-%D8%A7%D9%84%D8%AD%D8%B1%D9%83%D8%A9-%D9%88%D8%AA%D8%B4%D8%AA%D8%AA-%D8%A7%D9%84%D8%A7%D9%86/%D8%A7%D9%84%D9%82%D8%A7%D8%A6%D9%85%D8%A9-%D8%A7%D9%84%D9%83%D8%A7%D9%85%D9%84%D8%A9/study/4u9st/</w:t>
        </w:r>
      </w:hyperlink>
      <w:r w:rsidDel="00000000" w:rsidR="00000000" w:rsidRPr="00000000">
        <w:rPr>
          <w:rtl w:val="0"/>
        </w:rPr>
      </w:r>
    </w:p>
    <w:p w:rsidR="00000000" w:rsidDel="00000000" w:rsidP="00000000" w:rsidRDefault="00000000" w:rsidRPr="00000000" w14:paraId="0000011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Psychometric Properties of the Arabic Vanderbilt Children's ADHD Diagnostic Rating Scale (VADRS-A) in a Saudi Population Sample - PMC, accessed on March 13, 2026,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https://pmc.ncbi.nlm.nih.gov/articles/PMC11501068/</w:t>
        </w:r>
      </w:hyperlink>
      <w:r w:rsidDel="00000000" w:rsidR="00000000" w:rsidRPr="00000000">
        <w:rPr>
          <w:rtl w:val="0"/>
        </w:rPr>
      </w:r>
    </w:p>
    <w:p w:rsidR="00000000" w:rsidDel="00000000" w:rsidP="00000000" w:rsidRDefault="00000000" w:rsidRPr="00000000" w14:paraId="0000011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Reliability and Validity Study of a Rating Scale for Attention Deficit Hyperactivity Disorder in Egyptian Children and Adolesc, accessed on March 13, 2026, </w:t>
      </w:r>
      <w:hyperlink r:id="rId45">
        <w:r w:rsidDel="00000000" w:rsidR="00000000" w:rsidRPr="00000000">
          <w:rPr>
            <w:rFonts w:ascii="Google Sans" w:cs="Google Sans" w:eastAsia="Google Sans" w:hAnsi="Google Sans"/>
            <w:color w:val="0000ee"/>
            <w:sz w:val="24"/>
            <w:szCs w:val="24"/>
            <w:u w:val="single"/>
            <w:rtl w:val="0"/>
          </w:rPr>
          <w:t xml:space="preserve">https://psychiatry-research-eg.com/texts/EJP/aha5a5.pdf</w:t>
        </w:r>
      </w:hyperlink>
      <w:r w:rsidDel="00000000" w:rsidR="00000000" w:rsidRPr="00000000">
        <w:rPr>
          <w:rtl w:val="0"/>
        </w:rPr>
      </w:r>
    </w:p>
    <w:p w:rsidR="00000000" w:rsidDel="00000000" w:rsidP="00000000" w:rsidRDefault="00000000" w:rsidRPr="00000000" w14:paraId="0000011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Prevalence of ADHD Among Primary School Children in an Arabian Society, accessed on March 13, 2026, </w:t>
      </w:r>
      <w:hyperlink r:id="rId46">
        <w:r w:rsidDel="00000000" w:rsidR="00000000" w:rsidRPr="00000000">
          <w:rPr>
            <w:rFonts w:ascii="Google Sans" w:cs="Google Sans" w:eastAsia="Google Sans" w:hAnsi="Google Sans"/>
            <w:color w:val="0000ee"/>
            <w:sz w:val="24"/>
            <w:szCs w:val="24"/>
            <w:u w:val="single"/>
            <w:rtl w:val="0"/>
          </w:rPr>
          <w:t xml:space="preserve">https://www.hamad.qa/EN/your%20health/Attention%20Deficit%20Hyperactivity%20Disorder/Downloads/Documents/Article_1.pdf</w:t>
        </w:r>
      </w:hyperlink>
      <w:r w:rsidDel="00000000" w:rsidR="00000000" w:rsidRPr="00000000">
        <w:rPr>
          <w:rtl w:val="0"/>
        </w:rPr>
      </w:r>
    </w:p>
    <w:p w:rsidR="00000000" w:rsidDel="00000000" w:rsidP="00000000" w:rsidRDefault="00000000" w:rsidRPr="00000000" w14:paraId="0000011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Efficacy of a psychosocial intervention for parents of children with attention deficit hyperactivity disorder, Alexandria, Egypt | Request PDF - ResearchGate, accessed on March 13, 2026,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https://www.researchgate.net/publication/261519424_Efficacy_of_a_psychosocial_intervention_for_parents_of_children_with_attention_deficit_hyperactivity_disorder_Alexandria_Egypt</w:t>
        </w:r>
      </w:hyperlink>
      <w:r w:rsidDel="00000000" w:rsidR="00000000" w:rsidRPr="00000000">
        <w:rPr>
          <w:rtl w:val="0"/>
        </w:rPr>
      </w:r>
    </w:p>
    <w:p w:rsidR="00000000" w:rsidDel="00000000" w:rsidP="00000000" w:rsidRDefault="00000000" w:rsidRPr="00000000" w14:paraId="0000011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Prevalence of ADHD and Its Associated Factors among University Students in Egypt: A Nationwide Cross-Sectional Study - ResearchGate, accessed on March 13, 2026, </w:t>
      </w:r>
      <w:hyperlink r:id="rId48">
        <w:r w:rsidDel="00000000" w:rsidR="00000000" w:rsidRPr="00000000">
          <w:rPr>
            <w:rFonts w:ascii="Google Sans" w:cs="Google Sans" w:eastAsia="Google Sans" w:hAnsi="Google Sans"/>
            <w:color w:val="0000ee"/>
            <w:sz w:val="24"/>
            <w:szCs w:val="24"/>
            <w:u w:val="single"/>
            <w:rtl w:val="0"/>
          </w:rPr>
          <w:t xml:space="preserve">https://www.researchgate.net/publication/400127641_Prevalence_of_ADHD_and_Its_Associated_Factors_among_University_Students_in_Egypt_A_Nationwide_Cross-Sectional_Study</w:t>
        </w:r>
      </w:hyperlink>
      <w:r w:rsidDel="00000000" w:rsidR="00000000" w:rsidRPr="00000000">
        <w:rPr>
          <w:rtl w:val="0"/>
        </w:rPr>
      </w:r>
    </w:p>
    <w:p w:rsidR="00000000" w:rsidDel="00000000" w:rsidP="00000000" w:rsidRDefault="00000000" w:rsidRPr="00000000" w14:paraId="0000011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Standardization of the Arabic Version of the Adult ADHD Self-Report Screening Scale for DSM-5 (ASRS-5) Among Adults in Saudi Ara, accessed on March 13, 2026, </w:t>
      </w:r>
      <w:hyperlink r:id="rId49">
        <w:r w:rsidDel="00000000" w:rsidR="00000000" w:rsidRPr="00000000">
          <w:rPr>
            <w:rFonts w:ascii="Google Sans" w:cs="Google Sans" w:eastAsia="Google Sans" w:hAnsi="Google Sans"/>
            <w:color w:val="0000ee"/>
            <w:sz w:val="24"/>
            <w:szCs w:val="24"/>
            <w:u w:val="single"/>
            <w:rtl w:val="0"/>
          </w:rPr>
          <w:t xml:space="preserve">https://res.adhd.org.sa/wp-content/uploads/sites/9/formidable/8/Alqahtani-et-al.-2025-Standardization-of-the-Arabic-Version-of-the-Adult.pdf</w:t>
        </w:r>
      </w:hyperlink>
      <w:r w:rsidDel="00000000" w:rsidR="00000000" w:rsidRPr="00000000">
        <w:rPr>
          <w:rtl w:val="0"/>
        </w:rPr>
      </w:r>
    </w:p>
    <w:p w:rsidR="00000000" w:rsidDel="00000000" w:rsidP="00000000" w:rsidRDefault="00000000" w:rsidRPr="00000000" w14:paraId="0000011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Retrospective study of maternal mortality in a tertiary hospital in Egypt - PMC, accessed on March 13, 2026,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https://pmc.ncbi.nlm.nih.gov/articles/PMC4173330/</w:t>
        </w:r>
      </w:hyperlink>
      <w:r w:rsidDel="00000000" w:rsidR="00000000" w:rsidRPr="00000000">
        <w:rPr>
          <w:rtl w:val="0"/>
        </w:rPr>
      </w:r>
    </w:p>
    <w:p w:rsidR="00000000" w:rsidDel="00000000" w:rsidP="00000000" w:rsidRDefault="00000000" w:rsidRPr="00000000" w14:paraId="0000011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Power and Sample Size Considerations - STAT ONLINE, accessed on March 13, 2026, </w:t>
      </w:r>
      <w:hyperlink r:id="rId51">
        <w:r w:rsidDel="00000000" w:rsidR="00000000" w:rsidRPr="00000000">
          <w:rPr>
            <w:rFonts w:ascii="Google Sans" w:cs="Google Sans" w:eastAsia="Google Sans" w:hAnsi="Google Sans"/>
            <w:color w:val="0000ee"/>
            <w:sz w:val="24"/>
            <w:szCs w:val="24"/>
            <w:u w:val="single"/>
            <w:rtl w:val="0"/>
          </w:rPr>
          <w:t xml:space="preserve">https://online.stat.psu.edu/stat507/Lesson10.html</w:t>
        </w:r>
      </w:hyperlink>
      <w:r w:rsidDel="00000000" w:rsidR="00000000" w:rsidRPr="00000000">
        <w:rPr>
          <w:rtl w:val="0"/>
        </w:rPr>
      </w:r>
    </w:p>
    <w:p w:rsidR="00000000" w:rsidDel="00000000" w:rsidP="00000000" w:rsidRDefault="00000000" w:rsidRPr="00000000" w14:paraId="0000011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Sample size estimation and power analysis for clinical research studies - PMC, accessed on March 13, 2026,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https://pmc.ncbi.nlm.nih.gov/articles/PMC3409926/</w:t>
        </w:r>
      </w:hyperlink>
      <w:r w:rsidDel="00000000" w:rsidR="00000000" w:rsidRPr="00000000">
        <w:rPr>
          <w:rtl w:val="0"/>
        </w:rPr>
      </w:r>
    </w:p>
    <w:p w:rsidR="00000000" w:rsidDel="00000000" w:rsidP="00000000" w:rsidRDefault="00000000" w:rsidRPr="00000000" w14:paraId="0000012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Association between mode of delivery and breastfeeding practices in Egypt: secondary analysis of Egypt Demographic and Health Survey - EMRO, accessed on March 13, 2026, </w:t>
      </w:r>
      <w:hyperlink r:id="rId53">
        <w:r w:rsidDel="00000000" w:rsidR="00000000" w:rsidRPr="00000000">
          <w:rPr>
            <w:rFonts w:ascii="Google Sans" w:cs="Google Sans" w:eastAsia="Google Sans" w:hAnsi="Google Sans"/>
            <w:color w:val="0000ee"/>
            <w:sz w:val="24"/>
            <w:szCs w:val="24"/>
            <w:u w:val="single"/>
            <w:rtl w:val="0"/>
          </w:rPr>
          <w:t xml:space="preserve">https://www.emro.who.int/emhj-volume-27-2021/volume-27-issue-5/association-between-mode-of-delivery-and-breastfeeding-practices-in-egypt-secondary-analysis-of-egypt-demographic-and-health-survey.html</w:t>
        </w:r>
      </w:hyperlink>
      <w:r w:rsidDel="00000000" w:rsidR="00000000" w:rsidRPr="00000000">
        <w:rPr>
          <w:rtl w:val="0"/>
        </w:rPr>
      </w:r>
    </w:p>
    <w:p w:rsidR="00000000" w:rsidDel="00000000" w:rsidP="00000000" w:rsidRDefault="00000000" w:rsidRPr="00000000" w14:paraId="0000012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Prevalence of attention-deficit hyperactivity disorder in children, adolescents and adults in the Middle East and North Africa region: a systematic review and meta-analysis - PMC, accessed on March 13, 2026, </w:t>
      </w:r>
      <w:hyperlink r:id="rId54">
        <w:r w:rsidDel="00000000" w:rsidR="00000000" w:rsidRPr="00000000">
          <w:rPr>
            <w:rFonts w:ascii="Google Sans" w:cs="Google Sans" w:eastAsia="Google Sans" w:hAnsi="Google Sans"/>
            <w:color w:val="0000ee"/>
            <w:sz w:val="24"/>
            <w:szCs w:val="24"/>
            <w:u w:val="single"/>
            <w:rtl w:val="0"/>
          </w:rPr>
          <w:t xml:space="preserve">https://pmc.ncbi.nlm.nih.gov/articles/PMC10806616/</w:t>
        </w:r>
      </w:hyperlink>
      <w:r w:rsidDel="00000000" w:rsidR="00000000" w:rsidRPr="00000000">
        <w:rPr>
          <w:rtl w:val="0"/>
        </w:rPr>
      </w:r>
    </w:p>
    <w:p w:rsidR="00000000" w:rsidDel="00000000" w:rsidP="00000000" w:rsidRDefault="00000000" w:rsidRPr="00000000" w14:paraId="0000012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Ethical Analysis of Egypt's Law Regulating Clinical Research - PMC - NIH, accessed on March 13, 2026, </w:t>
      </w:r>
      <w:hyperlink r:id="rId55">
        <w:r w:rsidDel="00000000" w:rsidR="00000000" w:rsidRPr="00000000">
          <w:rPr>
            <w:rFonts w:ascii="Google Sans" w:cs="Google Sans" w:eastAsia="Google Sans" w:hAnsi="Google Sans"/>
            <w:color w:val="0000ee"/>
            <w:sz w:val="24"/>
            <w:szCs w:val="24"/>
            <w:u w:val="single"/>
            <w:rtl w:val="0"/>
          </w:rPr>
          <w:t xml:space="preserve">https://pmc.ncbi.nlm.nih.gov/articles/PMC9398927/</w:t>
        </w:r>
      </w:hyperlink>
      <w:r w:rsidDel="00000000" w:rsidR="00000000" w:rsidRPr="00000000">
        <w:rPr>
          <w:rtl w:val="0"/>
        </w:rPr>
      </w:r>
    </w:p>
    <w:p w:rsidR="00000000" w:rsidDel="00000000" w:rsidP="00000000" w:rsidRDefault="00000000" w:rsidRPr="00000000" w14:paraId="0000012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Compilation of Human Research Standards, 2024 Edition: Middle East/North Africa - HHS.gov, accessed on March 13, 2026, </w:t>
      </w:r>
      <w:hyperlink r:id="rId56">
        <w:r w:rsidDel="00000000" w:rsidR="00000000" w:rsidRPr="00000000">
          <w:rPr>
            <w:rFonts w:ascii="Google Sans" w:cs="Google Sans" w:eastAsia="Google Sans" w:hAnsi="Google Sans"/>
            <w:color w:val="0000ee"/>
            <w:sz w:val="24"/>
            <w:szCs w:val="24"/>
            <w:u w:val="single"/>
            <w:rtl w:val="0"/>
          </w:rPr>
          <w:t xml:space="preserve">https://www.hhs.gov/sites/default/files/ohrp-international-compilation-middle-east-north-africa-2024.pdf</w:t>
        </w:r>
      </w:hyperlink>
      <w:r w:rsidDel="00000000" w:rsidR="00000000" w:rsidRPr="00000000">
        <w:rPr>
          <w:rtl w:val="0"/>
        </w:rPr>
      </w:r>
    </w:p>
    <w:p w:rsidR="00000000" w:rsidDel="00000000" w:rsidP="00000000" w:rsidRDefault="00000000" w:rsidRPr="00000000" w14:paraId="0000012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ethical analysis of the Egyptian clinical research law - PMC, accessed on March 13, 2026, </w:t>
      </w:r>
      <w:hyperlink r:id="rId57">
        <w:r w:rsidDel="00000000" w:rsidR="00000000" w:rsidRPr="00000000">
          <w:rPr>
            <w:rFonts w:ascii="Google Sans" w:cs="Google Sans" w:eastAsia="Google Sans" w:hAnsi="Google Sans"/>
            <w:color w:val="0000ee"/>
            <w:sz w:val="24"/>
            <w:szCs w:val="24"/>
            <w:u w:val="single"/>
            <w:rtl w:val="0"/>
          </w:rPr>
          <w:t xml:space="preserve">https://pmc.ncbi.nlm.nih.gov/articles/PMC11059645/</w:t>
        </w:r>
      </w:hyperlink>
      <w:r w:rsidDel="00000000" w:rsidR="00000000" w:rsidRPr="00000000">
        <w:rPr>
          <w:rtl w:val="0"/>
        </w:rPr>
      </w:r>
    </w:p>
    <w:p w:rsidR="00000000" w:rsidDel="00000000" w:rsidP="00000000" w:rsidRDefault="00000000" w:rsidRPr="00000000" w14:paraId="0000012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on health research ethics in Egypt and North Africa - Oxford Academic, accessed on March 13, 2026, </w:t>
      </w:r>
      <w:hyperlink r:id="rId58">
        <w:r w:rsidDel="00000000" w:rsidR="00000000" w:rsidRPr="00000000">
          <w:rPr>
            <w:rFonts w:ascii="Google Sans" w:cs="Google Sans" w:eastAsia="Google Sans" w:hAnsi="Google Sans"/>
            <w:color w:val="0000ee"/>
            <w:sz w:val="24"/>
            <w:szCs w:val="24"/>
            <w:u w:val="single"/>
            <w:rtl w:val="0"/>
          </w:rPr>
          <w:t xml:space="preserve">https://academic.oup.com/eurpub/article/24/suppl_1/87/562968</w:t>
        </w:r>
      </w:hyperlink>
      <w:r w:rsidDel="00000000" w:rsidR="00000000" w:rsidRPr="00000000">
        <w:rPr>
          <w:rtl w:val="0"/>
        </w:rPr>
      </w:r>
    </w:p>
    <w:p w:rsidR="00000000" w:rsidDel="00000000" w:rsidP="00000000" w:rsidRDefault="00000000" w:rsidRPr="00000000" w14:paraId="0000012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Guideline for Research Ethics Committees Registration- MoHP, accessed on March 13, 2026, </w:t>
      </w:r>
      <w:hyperlink r:id="rId59">
        <w:r w:rsidDel="00000000" w:rsidR="00000000" w:rsidRPr="00000000">
          <w:rPr>
            <w:rFonts w:ascii="Google Sans" w:cs="Google Sans" w:eastAsia="Google Sans" w:hAnsi="Google Sans"/>
            <w:color w:val="0000ee"/>
            <w:sz w:val="24"/>
            <w:szCs w:val="24"/>
            <w:u w:val="single"/>
            <w:rtl w:val="0"/>
          </w:rPr>
          <w:t xml:space="preserve">https://www.mohp.gov.eg/UserFiles/Userfiles/24/b9bba5fa-4c06-4500-b846-a8ef224231d9.pdf</w:t>
        </w:r>
      </w:hyperlink>
      <w:r w:rsidDel="00000000" w:rsidR="00000000" w:rsidRPr="00000000">
        <w:rPr>
          <w:rtl w:val="0"/>
        </w:rPr>
      </w:r>
    </w:p>
    <w:p w:rsidR="00000000" w:rsidDel="00000000" w:rsidP="00000000" w:rsidRDefault="00000000" w:rsidRPr="00000000" w14:paraId="0000012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Challenges During Review of COVID-19 Research Proposals: Experience of Faculty of Medicine, Ain Shams University Research Ethics Committee, Egypt - PMC, accessed on March 13, 2026, </w:t>
      </w:r>
      <w:hyperlink r:id="rId60">
        <w:r w:rsidDel="00000000" w:rsidR="00000000" w:rsidRPr="00000000">
          <w:rPr>
            <w:rFonts w:ascii="Google Sans" w:cs="Google Sans" w:eastAsia="Google Sans" w:hAnsi="Google Sans"/>
            <w:color w:val="0000ee"/>
            <w:sz w:val="24"/>
            <w:szCs w:val="24"/>
            <w:u w:val="single"/>
            <w:rtl w:val="0"/>
          </w:rPr>
          <w:t xml:space="preserve">https://pmc.ncbi.nlm.nih.gov/articles/PMC8596560/</w:t>
        </w:r>
      </w:hyperlink>
      <w:r w:rsidDel="00000000" w:rsidR="00000000" w:rsidRPr="00000000">
        <w:rPr>
          <w:rtl w:val="0"/>
        </w:rPr>
      </w:r>
    </w:p>
    <w:p w:rsidR="00000000" w:rsidDel="00000000" w:rsidP="00000000" w:rsidRDefault="00000000" w:rsidRPr="00000000" w14:paraId="0000012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Ethics Committee Guideline - MoHP, accessed on March 13, 2026, </w:t>
      </w:r>
      <w:hyperlink r:id="rId61">
        <w:r w:rsidDel="00000000" w:rsidR="00000000" w:rsidRPr="00000000">
          <w:rPr>
            <w:rFonts w:ascii="Google Sans" w:cs="Google Sans" w:eastAsia="Google Sans" w:hAnsi="Google Sans"/>
            <w:color w:val="0000ee"/>
            <w:sz w:val="24"/>
            <w:szCs w:val="24"/>
            <w:u w:val="single"/>
            <w:rtl w:val="0"/>
          </w:rPr>
          <w:t xml:space="preserve">https://www.mohp.gov.eg/UserFiles/Userfiles/24/6a883c9f-c131-412b-9072-49756f36a024.pdf</w:t>
        </w:r>
      </w:hyperlink>
      <w:r w:rsidDel="00000000" w:rsidR="00000000" w:rsidRPr="00000000">
        <w:rPr>
          <w:rtl w:val="0"/>
        </w:rPr>
      </w:r>
    </w:p>
    <w:p w:rsidR="00000000" w:rsidDel="00000000" w:rsidP="00000000" w:rsidRDefault="00000000" w:rsidRPr="00000000" w14:paraId="0000012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Egyptian Network of Research Ethics Committees, accessed on March 13, 2026, </w:t>
      </w:r>
      <w:hyperlink r:id="rId62">
        <w:r w:rsidDel="00000000" w:rsidR="00000000" w:rsidRPr="00000000">
          <w:rPr>
            <w:rFonts w:ascii="Google Sans" w:cs="Google Sans" w:eastAsia="Google Sans" w:hAnsi="Google Sans"/>
            <w:color w:val="0000ee"/>
            <w:sz w:val="24"/>
            <w:szCs w:val="24"/>
            <w:u w:val="single"/>
            <w:rtl w:val="0"/>
          </w:rPr>
          <w:t xml:space="preserve">http://www.enrec.org/</w:t>
        </w:r>
      </w:hyperlink>
      <w:r w:rsidDel="00000000" w:rsidR="00000000" w:rsidRPr="00000000">
        <w:rPr>
          <w:rtl w:val="0"/>
        </w:rPr>
      </w:r>
    </w:p>
    <w:p w:rsidR="00000000" w:rsidDel="00000000" w:rsidP="00000000" w:rsidRDefault="00000000" w:rsidRPr="00000000" w14:paraId="0000012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 Kate Ellis | Maadi Psychology Center, accessed on March 13, 2026, </w:t>
      </w:r>
      <w:hyperlink r:id="rId63">
        <w:r w:rsidDel="00000000" w:rsidR="00000000" w:rsidRPr="00000000">
          <w:rPr>
            <w:rFonts w:ascii="Google Sans" w:cs="Google Sans" w:eastAsia="Google Sans" w:hAnsi="Google Sans"/>
            <w:color w:val="0000ee"/>
            <w:sz w:val="24"/>
            <w:szCs w:val="24"/>
            <w:u w:val="single"/>
            <w:rtl w:val="0"/>
          </w:rPr>
          <w:t xml:space="preserve">https://maadipsychologycenter.com/team/dr-kate-ellis/</w:t>
        </w:r>
      </w:hyperlink>
      <w:r w:rsidDel="00000000" w:rsidR="00000000" w:rsidRPr="00000000">
        <w:rPr>
          <w:rtl w:val="0"/>
        </w:rPr>
      </w:r>
    </w:p>
    <w:p w:rsidR="00000000" w:rsidDel="00000000" w:rsidP="00000000" w:rsidRDefault="00000000" w:rsidRPr="00000000" w14:paraId="0000012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Mental Health Services in Egypt - Alma Care, accessed on March 13, 2026, </w:t>
      </w:r>
      <w:hyperlink r:id="rId64">
        <w:r w:rsidDel="00000000" w:rsidR="00000000" w:rsidRPr="00000000">
          <w:rPr>
            <w:rFonts w:ascii="Google Sans" w:cs="Google Sans" w:eastAsia="Google Sans" w:hAnsi="Google Sans"/>
            <w:color w:val="0000ee"/>
            <w:sz w:val="24"/>
            <w:szCs w:val="24"/>
            <w:u w:val="single"/>
            <w:rtl w:val="0"/>
          </w:rPr>
          <w:t xml:space="preserve">https://almacareclinic.com/comprehensive-mental-health-services-in-egypt/</w:t>
        </w:r>
      </w:hyperlink>
      <w:r w:rsidDel="00000000" w:rsidR="00000000" w:rsidRPr="00000000">
        <w:rPr>
          <w:rtl w:val="0"/>
        </w:rPr>
      </w:r>
    </w:p>
    <w:p w:rsidR="00000000" w:rsidDel="00000000" w:rsidP="00000000" w:rsidRDefault="00000000" w:rsidRPr="00000000" w14:paraId="0000012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Electronic Health Records System for Enhancing Patient Data Management and Diagnostic Support in Egypt - arXiv, accessed on March 13, 2026, </w:t>
      </w:r>
      <w:hyperlink r:id="rId65">
        <w:r w:rsidDel="00000000" w:rsidR="00000000" w:rsidRPr="00000000">
          <w:rPr>
            <w:rFonts w:ascii="Google Sans" w:cs="Google Sans" w:eastAsia="Google Sans" w:hAnsi="Google Sans"/>
            <w:color w:val="0000ee"/>
            <w:sz w:val="24"/>
            <w:szCs w:val="24"/>
            <w:u w:val="single"/>
            <w:rtl w:val="0"/>
          </w:rPr>
          <w:t xml:space="preserve">https://arxiv.org/html/2502.05603v1</w:t>
        </w:r>
      </w:hyperlink>
      <w:r w:rsidDel="00000000" w:rsidR="00000000" w:rsidRPr="00000000">
        <w:rPr>
          <w:rtl w:val="0"/>
        </w:rPr>
      </w:r>
    </w:p>
    <w:p w:rsidR="00000000" w:rsidDel="00000000" w:rsidP="00000000" w:rsidRDefault="00000000" w:rsidRPr="00000000" w14:paraId="0000012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Retrospective Data or Biospecimen Review Protocol Template - OHSRP - NIH, accessed on March 13, 2026, </w:t>
      </w:r>
      <w:hyperlink r:id="rId66">
        <w:r w:rsidDel="00000000" w:rsidR="00000000" w:rsidRPr="00000000">
          <w:rPr>
            <w:rFonts w:ascii="Google Sans" w:cs="Google Sans" w:eastAsia="Google Sans" w:hAnsi="Google Sans"/>
            <w:color w:val="0000ee"/>
            <w:sz w:val="24"/>
            <w:szCs w:val="24"/>
            <w:u w:val="single"/>
            <w:rtl w:val="0"/>
          </w:rPr>
          <w:t xml:space="preserve">https://irbo.nih.gov/documents/110/Retrospective_Data_or_Biospecimen_Review_Protocol_Template_30_June_2021.doc</w:t>
        </w:r>
      </w:hyperlink>
      <w:r w:rsidDel="00000000" w:rsidR="00000000" w:rsidRPr="00000000">
        <w:rPr>
          <w:rtl w:val="0"/>
        </w:rPr>
      </w:r>
    </w:p>
    <w:p w:rsidR="00000000" w:rsidDel="00000000" w:rsidP="00000000" w:rsidRDefault="00000000" w:rsidRPr="00000000" w14:paraId="0000012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Egypt adopts monitoring mechanism to curb rising rate of C-sections - EgyptToday, accessed on March 13, 2026, </w:t>
      </w:r>
      <w:hyperlink r:id="rId67">
        <w:r w:rsidDel="00000000" w:rsidR="00000000" w:rsidRPr="00000000">
          <w:rPr>
            <w:rFonts w:ascii="Google Sans" w:cs="Google Sans" w:eastAsia="Google Sans" w:hAnsi="Google Sans"/>
            <w:color w:val="0000ee"/>
            <w:sz w:val="24"/>
            <w:szCs w:val="24"/>
            <w:u w:val="single"/>
            <w:rtl w:val="0"/>
          </w:rPr>
          <w:t xml:space="preserve">https://www.egypttoday.com/Article/1/141986/Egypt-adopts-monitoring-mechanism-to-curb-rising-rate-of-C</w:t>
        </w:r>
      </w:hyperlink>
      <w:r w:rsidDel="00000000" w:rsidR="00000000" w:rsidRPr="00000000">
        <w:rPr>
          <w:rtl w:val="0"/>
        </w:rPr>
      </w:r>
    </w:p>
    <w:p w:rsidR="00000000" w:rsidDel="00000000" w:rsidP="00000000" w:rsidRDefault="00000000" w:rsidRPr="00000000" w14:paraId="0000012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Curbing Unnecessary Caesarean Sections Requires a Comprehensive Health Strategy | Egyptian Initiative for Personal Rights, accessed on March 13, 2026, </w:t>
      </w:r>
      <w:hyperlink r:id="rId68">
        <w:r w:rsidDel="00000000" w:rsidR="00000000" w:rsidRPr="00000000">
          <w:rPr>
            <w:rFonts w:ascii="Google Sans" w:cs="Google Sans" w:eastAsia="Google Sans" w:hAnsi="Google Sans"/>
            <w:color w:val="0000ee"/>
            <w:sz w:val="24"/>
            <w:szCs w:val="24"/>
            <w:u w:val="single"/>
            <w:rtl w:val="0"/>
          </w:rPr>
          <w:t xml:space="preserve">https://eipr.org/en/press/2025/09/curbing-unnecessary-caesarean-sections-requires-comprehensive-health-strategy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ciencepublishinggroup.com/article/10.11648.j.pbs.20211006.21" TargetMode="External"/><Relationship Id="rId42" Type="http://schemas.openxmlformats.org/officeDocument/2006/relationships/hyperlink" Target="https://www.researchgate.net/publication/385214297_Psychometric_Properties_of_the_Arabic_Vanderbilt_Children's_ADHD_Diagnostic_Rating_Scale_VADRS-A_in_a_Saudi_Population_Sample" TargetMode="External"/><Relationship Id="rId41" Type="http://schemas.openxmlformats.org/officeDocument/2006/relationships/hyperlink" Target="https://pmc.ncbi.nlm.nih.gov/articles/PMC9272821/" TargetMode="External"/><Relationship Id="rId44" Type="http://schemas.openxmlformats.org/officeDocument/2006/relationships/hyperlink" Target="https://pmc.ncbi.nlm.nih.gov/articles/PMC11501068/" TargetMode="External"/><Relationship Id="rId43" Type="http://schemas.openxmlformats.org/officeDocument/2006/relationships/hyperlink" Target="https://res.adhd.org.sa/ar/%D8%AF%D8%B1%D8%A7%D8%B3%D8%A7%D8%AA-%D8%B9%D9%86-%D8%A7%D8%B6%D8%B7%D8%B1%D8%A7%D8%A8-%D9%81%D8%B1%D8%B7-%D8%A7%D9%84%D8%AD%D8%B1%D9%83%D8%A9-%D9%88%D8%AA%D8%B4%D8%AA%D8%AA-%D8%A7%D9%84%D8%A7%D9%86/%D8%A7%D9%84%D9%82%D8%A7%D8%A6%D9%85%D8%A9-%D8%A7%D9%84%D9%83%D8%A7%D9%85%D9%84%D8%A9/study/4u9st/" TargetMode="External"/><Relationship Id="rId46" Type="http://schemas.openxmlformats.org/officeDocument/2006/relationships/hyperlink" Target="https://www.hamad.qa/EN/your%20health/Attention%20Deficit%20Hyperactivity%20Disorder/Downloads/Documents/Article_1.pdf" TargetMode="External"/><Relationship Id="rId45" Type="http://schemas.openxmlformats.org/officeDocument/2006/relationships/hyperlink" Target="https://psychiatry-research-eg.com/texts/EJP/aha5a5.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mro.who.int/emhj-volume-28-2022/volume-28-issue-5/rising-trends-in-caesarean-section-in-6-egyptian-governorates.html" TargetMode="External"/><Relationship Id="rId48" Type="http://schemas.openxmlformats.org/officeDocument/2006/relationships/hyperlink" Target="https://www.researchgate.net/publication/400127641_Prevalence_of_ADHD_and_Its_Associated_Factors_among_University_Students_in_Egypt_A_Nationwide_Cross-Sectional_Study" TargetMode="External"/><Relationship Id="rId47" Type="http://schemas.openxmlformats.org/officeDocument/2006/relationships/hyperlink" Target="https://www.researchgate.net/publication/261519424_Efficacy_of_a_psychosocial_intervention_for_parents_of_children_with_attention_deficit_hyperactivity_disorder_Alexandria_Egypt" TargetMode="External"/><Relationship Id="rId49" Type="http://schemas.openxmlformats.org/officeDocument/2006/relationships/hyperlink" Target="https://res.adhd.org.sa/wp-content/uploads/sites/9/formidable/8/Alqahtani-et-al.-2025-Standardization-of-the-Arabic-Version-of-the-Adult.pdf" TargetMode="External"/><Relationship Id="rId5" Type="http://schemas.openxmlformats.org/officeDocument/2006/relationships/styles" Target="styles.xml"/><Relationship Id="rId6" Type="http://schemas.openxmlformats.org/officeDocument/2006/relationships/hyperlink" Target="https://www.iea-world.org/egypts-skyrocketing-c-sections/" TargetMode="External"/><Relationship Id="rId7" Type="http://schemas.openxmlformats.org/officeDocument/2006/relationships/hyperlink" Target="https://zawia3.com/en/caesarean-section/" TargetMode="External"/><Relationship Id="rId8" Type="http://schemas.openxmlformats.org/officeDocument/2006/relationships/hyperlink" Target="https://pmc.ncbi.nlm.nih.gov/articles/PMC1457115/" TargetMode="External"/><Relationship Id="rId31" Type="http://schemas.openxmlformats.org/officeDocument/2006/relationships/hyperlink" Target="https://www.mdpi.com/1648-9144/61/7/1211" TargetMode="External"/><Relationship Id="rId30" Type="http://schemas.openxmlformats.org/officeDocument/2006/relationships/hyperlink" Target="https://www.mcpap.com/pdf/AAPADHDToolkit.pdf" TargetMode="External"/><Relationship Id="rId33" Type="http://schemas.openxmlformats.org/officeDocument/2006/relationships/hyperlink" Target="https://cairopsychologyclinic.com/adhd-test/" TargetMode="External"/><Relationship Id="rId32" Type="http://schemas.openxmlformats.org/officeDocument/2006/relationships/hyperlink" Target="https://pmc.ncbi.nlm.nih.gov/articles/PMC12072822/" TargetMode="External"/><Relationship Id="rId35" Type="http://schemas.openxmlformats.org/officeDocument/2006/relationships/hyperlink" Target="https://pubmed.ncbi.nlm.nih.gov/24891559/" TargetMode="External"/><Relationship Id="rId34" Type="http://schemas.openxmlformats.org/officeDocument/2006/relationships/hyperlink" Target="https://jpnim.com/index.php/jpnim/article/download/050211/359/1467" TargetMode="External"/><Relationship Id="rId37" Type="http://schemas.openxmlformats.org/officeDocument/2006/relationships/hyperlink" Target="https://pubmed.ncbi.nlm.nih.gov/12675778/" TargetMode="External"/><Relationship Id="rId36" Type="http://schemas.openxmlformats.org/officeDocument/2006/relationships/hyperlink" Target="https://www.ginekologiaipoloznictwo.com/articles/preference-of-mode-of-delivery-among-women-in-childbearing-period-in-egypt-and-factors-affecting-it-83029.html" TargetMode="External"/><Relationship Id="rId39" Type="http://schemas.openxmlformats.org/officeDocument/2006/relationships/hyperlink" Target="https://www.sciencepublishinggroup.com/article/10.11648/j.pbs.20211006.21" TargetMode="External"/><Relationship Id="rId38" Type="http://schemas.openxmlformats.org/officeDocument/2006/relationships/hyperlink" Target="https://pmc.ncbi.nlm.nih.gov/articles/PMC9352021/" TargetMode="External"/><Relationship Id="rId62" Type="http://schemas.openxmlformats.org/officeDocument/2006/relationships/hyperlink" Target="http://www.enrec.org/" TargetMode="External"/><Relationship Id="rId61" Type="http://schemas.openxmlformats.org/officeDocument/2006/relationships/hyperlink" Target="https://www.mohp.gov.eg/UserFiles/Userfiles/24/6a883c9f-c131-412b-9072-49756f36a024.pdf" TargetMode="External"/><Relationship Id="rId20" Type="http://schemas.openxmlformats.org/officeDocument/2006/relationships/hyperlink" Target="https://peerj.com/articles/20603/" TargetMode="External"/><Relationship Id="rId64" Type="http://schemas.openxmlformats.org/officeDocument/2006/relationships/hyperlink" Target="https://almacareclinic.com/comprehensive-mental-health-services-in-egypt/" TargetMode="External"/><Relationship Id="rId63" Type="http://schemas.openxmlformats.org/officeDocument/2006/relationships/hyperlink" Target="https://maadipsychologycenter.com/team/dr-kate-ellis/" TargetMode="External"/><Relationship Id="rId22" Type="http://schemas.openxmlformats.org/officeDocument/2006/relationships/hyperlink" Target="https://www.researchgate.net/publication/391342053_Impact_of_Consanguineous_Marriage_on_Hearing_and_Language_Disorders_Study_Among_a_Group_of_Egyptian_Children" TargetMode="External"/><Relationship Id="rId66" Type="http://schemas.openxmlformats.org/officeDocument/2006/relationships/hyperlink" Target="https://irbo.nih.gov/documents/110/Retrospective_Data_or_Biospecimen_Review_Protocol_Template_30_June_2021.doc" TargetMode="External"/><Relationship Id="rId21" Type="http://schemas.openxmlformats.org/officeDocument/2006/relationships/hyperlink" Target="https://pmc.ncbi.nlm.nih.gov/articles/PMC2900407/" TargetMode="External"/><Relationship Id="rId65" Type="http://schemas.openxmlformats.org/officeDocument/2006/relationships/hyperlink" Target="https://arxiv.org/html/2502.05603v1" TargetMode="External"/><Relationship Id="rId24" Type="http://schemas.openxmlformats.org/officeDocument/2006/relationships/hyperlink" Target="https://pmc.ncbi.nlm.nih.gov/articles/PMC12121264/" TargetMode="External"/><Relationship Id="rId68" Type="http://schemas.openxmlformats.org/officeDocument/2006/relationships/hyperlink" Target="https://eipr.org/en/press/2025/09/curbing-unnecessary-caesarean-sections-requires-comprehensive-health-strategy" TargetMode="External"/><Relationship Id="rId23" Type="http://schemas.openxmlformats.org/officeDocument/2006/relationships/hyperlink" Target="https://pmc.ncbi.nlm.nih.gov/articles/PMC10325820/" TargetMode="External"/><Relationship Id="rId67" Type="http://schemas.openxmlformats.org/officeDocument/2006/relationships/hyperlink" Target="https://www.egypttoday.com/Article/1/141986/Egypt-adopts-monitoring-mechanism-to-curb-rising-rate-of-C" TargetMode="External"/><Relationship Id="rId60" Type="http://schemas.openxmlformats.org/officeDocument/2006/relationships/hyperlink" Target="https://pmc.ncbi.nlm.nih.gov/articles/PMC8596560/" TargetMode="External"/><Relationship Id="rId26" Type="http://schemas.openxmlformats.org/officeDocument/2006/relationships/hyperlink" Target="https://www.researchgate.net/publication/399842035_The_relationship_between_mode_of_delivery_and_Attention_Deficit_Hyperactivity_Disorder_a_meta-analysis_and_systematic_review" TargetMode="External"/><Relationship Id="rId25" Type="http://schemas.openxmlformats.org/officeDocument/2006/relationships/hyperlink" Target="https://pubmed.ncbi.nlm.nih.gov/41069694/" TargetMode="External"/><Relationship Id="rId28" Type="http://schemas.openxmlformats.org/officeDocument/2006/relationships/hyperlink" Target="https://psychiatryonline.org/doi/10.1176/appi.ps.201200039" TargetMode="External"/><Relationship Id="rId27" Type="http://schemas.openxmlformats.org/officeDocument/2006/relationships/hyperlink" Target="https://www.researchgate.net/publication/388488258_Association_between_some_environmental_risk_factors_and_attention-deficit_hyperactivity_disorder_among_children_in_Egypt_a_case-control_study" TargetMode="External"/><Relationship Id="rId29" Type="http://schemas.openxmlformats.org/officeDocument/2006/relationships/hyperlink" Target="https://pmc.ncbi.nlm.nih.gov/articles/PMC12620849/" TargetMode="External"/><Relationship Id="rId51" Type="http://schemas.openxmlformats.org/officeDocument/2006/relationships/hyperlink" Target="https://online.stat.psu.edu/stat507/Lesson10.html" TargetMode="External"/><Relationship Id="rId50" Type="http://schemas.openxmlformats.org/officeDocument/2006/relationships/hyperlink" Target="https://pmc.ncbi.nlm.nih.gov/articles/PMC4173330/" TargetMode="External"/><Relationship Id="rId53" Type="http://schemas.openxmlformats.org/officeDocument/2006/relationships/hyperlink" Target="https://www.emro.who.int/emhj-volume-27-2021/volume-27-issue-5/association-between-mode-of-delivery-and-breastfeeding-practices-in-egypt-secondary-analysis-of-egypt-demographic-and-health-survey.html" TargetMode="External"/><Relationship Id="rId52" Type="http://schemas.openxmlformats.org/officeDocument/2006/relationships/hyperlink" Target="https://pmc.ncbi.nlm.nih.gov/articles/PMC3409926/" TargetMode="External"/><Relationship Id="rId11" Type="http://schemas.openxmlformats.org/officeDocument/2006/relationships/hyperlink" Target="https://egyptianstreets.com/2025/10/22/whats-fueling-egypts-rise-in-cesarean-deliveries/" TargetMode="External"/><Relationship Id="rId55" Type="http://schemas.openxmlformats.org/officeDocument/2006/relationships/hyperlink" Target="https://pmc.ncbi.nlm.nih.gov/articles/PMC9398927/" TargetMode="External"/><Relationship Id="rId10" Type="http://schemas.openxmlformats.org/officeDocument/2006/relationships/hyperlink" Target="https://egypt.unfpa.org/sites/default/files/pub-pdf/final_cs_report.pdf" TargetMode="External"/><Relationship Id="rId54" Type="http://schemas.openxmlformats.org/officeDocument/2006/relationships/hyperlink" Target="https://pmc.ncbi.nlm.nih.gov/articles/PMC10806616/" TargetMode="External"/><Relationship Id="rId13" Type="http://schemas.openxmlformats.org/officeDocument/2006/relationships/hyperlink" Target="https://www.researchgate.net/publication/357942153_Rising_trends_in_delivery_mode_in_6_Egyptian_governorates" TargetMode="External"/><Relationship Id="rId57" Type="http://schemas.openxmlformats.org/officeDocument/2006/relationships/hyperlink" Target="https://pmc.ncbi.nlm.nih.gov/articles/PMC11059645/" TargetMode="External"/><Relationship Id="rId12" Type="http://schemas.openxmlformats.org/officeDocument/2006/relationships/hyperlink" Target="https://www.researchgate.net/publication/338712855_Childbirth_care_in_Egypt_A_repeat_cross-sectional_analysis_using_Demographic_and_Health_Surveys_between_1995_and_2014_examining_use_of_care_provider_mix_and_immediate_postpartum_care_content" TargetMode="External"/><Relationship Id="rId56" Type="http://schemas.openxmlformats.org/officeDocument/2006/relationships/hyperlink" Target="https://www.hhs.gov/sites/default/files/ohrp-international-compilation-middle-east-north-africa-2024.pdf" TargetMode="External"/><Relationship Id="rId15" Type="http://schemas.openxmlformats.org/officeDocument/2006/relationships/hyperlink" Target="https://pmc.ncbi.nlm.nih.gov/articles/PMC4276697/" TargetMode="External"/><Relationship Id="rId59" Type="http://schemas.openxmlformats.org/officeDocument/2006/relationships/hyperlink" Target="https://www.mohp.gov.eg/UserFiles/Userfiles/24/b9bba5fa-4c06-4500-b846-a8ef224231d9.pdf" TargetMode="External"/><Relationship Id="rId14" Type="http://schemas.openxmlformats.org/officeDocument/2006/relationships/hyperlink" Target="https://pmc.ncbi.nlm.nih.gov/articles/PMC10688586/" TargetMode="External"/><Relationship Id="rId58" Type="http://schemas.openxmlformats.org/officeDocument/2006/relationships/hyperlink" Target="https://academic.oup.com/eurpub/article/24/suppl_1/87/562968" TargetMode="External"/><Relationship Id="rId17" Type="http://schemas.openxmlformats.org/officeDocument/2006/relationships/hyperlink" Target="https://www.medicaljournalofcairouniversity.net/index.php/2014-10-22-23-17-28/vol-83-march-2019/3462-prevalence-of-adhd-symptoms-among-a-sample-of-egyptian-school-age-children" TargetMode="External"/><Relationship Id="rId16" Type="http://schemas.openxmlformats.org/officeDocument/2006/relationships/hyperlink" Target="https://pmc.ncbi.nlm.nih.gov/articles/PMC11776284/" TargetMode="External"/><Relationship Id="rId19" Type="http://schemas.openxmlformats.org/officeDocument/2006/relationships/hyperlink" Target="https://pmc.ncbi.nlm.nih.gov/articles/PMC12814906/" TargetMode="External"/><Relationship Id="rId18" Type="http://schemas.openxmlformats.org/officeDocument/2006/relationships/hyperlink" Target="https://www.researchgate.net/publication/316716478_Attention-DeficitHyperactivity_Disorder_Prevalence_and_risk_factors_in_Egyptian_primary_School_Childr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