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388687994"/>
        <w:docPartObj>
          <w:docPartGallery w:val="Cover Pages"/>
          <w:docPartUnique/>
        </w:docPartObj>
      </w:sdtPr>
      <w:sdtEndPr>
        <w:rPr>
          <w:rFonts w:asciiTheme="majorBidi" w:hAnsiTheme="majorBidi" w:cstheme="majorBidi"/>
          <w:b/>
          <w:bCs/>
          <w:sz w:val="32"/>
          <w:szCs w:val="32"/>
        </w:rPr>
      </w:sdtEndPr>
      <w:sdtContent>
        <w:p w:rsidR="005F58CD" w:rsidRDefault="00F66C8C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8A763D6" wp14:editId="48AE135C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4718050"/>
                    <wp:effectExtent l="0" t="0" r="635" b="635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4718050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5F58CD" w:rsidRDefault="00CB6318" w:rsidP="005F58CD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5F58CD"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8A763D6" id="Rectangle 467" o:spid="_x0000_s1026" style="position:absolute;margin-left:0;margin-top:0;width:226.45pt;height:371.5pt;z-index:251660288;visibility:visible;mso-wrap-style:square;mso-width-percent:370;mso-height-percent:0;mso-left-percent:455;mso-top-percent:25;mso-wrap-distance-left:9pt;mso-wrap-distance-top:0;mso-wrap-distance-right:9pt;mso-wrap-distance-bottom:0;mso-position-horizontal-relative:page;mso-position-vertical-relative:page;mso-width-percent:370;mso-height-percent: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" fillcolor="#747070 [1614]" stroked="f" strokeweight="1pt">
                    <v:textbox inset="14.4pt,14.4pt,14.4pt,28.8pt">
                      <w:txbxContent>
                        <w:p w:rsidR="005F58CD" w:rsidRDefault="00CB6318" w:rsidP="005F58CD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5F58CD"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F58C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2654ECA2" wp14:editId="2306C757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chemeClr val="bg2">
                                    <a:lumMod val="75000"/>
                                    <a:tint val="66000"/>
                                    <a:satMod val="160000"/>
                                  </a:schemeClr>
                                </a:gs>
                                <a:gs pos="50000">
                                  <a:schemeClr val="bg2">
                                    <a:lumMod val="75000"/>
                                    <a:tint val="44500"/>
                                    <a:satMod val="160000"/>
                                  </a:schemeClr>
                                </a:gs>
                                <a:gs pos="100000">
                                  <a:schemeClr val="bg2">
                                    <a:lumMod val="75000"/>
                                    <a:tint val="23500"/>
                                    <a:satMod val="160000"/>
                                  </a:schemeClr>
                                </a:gs>
                              </a:gsLst>
                              <a:lin ang="16200000" scaled="1"/>
                              <a:tileRect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5F58CD" w:rsidRDefault="005F58CD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654ECA2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" fillcolor="#aeaaaa [2414]" stroked="f" strokeweight="1pt">
                    <v:fill color2="#aeaaaa [2414]" rotate="t" angle="180" colors="0 #cfcccc;.5 #e0dfdf;1 #efefef" focus="100%" type="gradient"/>
                    <v:path arrowok="t"/>
                    <v:textbox inset="21.6pt,,21.6pt">
                      <w:txbxContent>
                        <w:p w:rsidR="005F58CD" w:rsidRDefault="005F58CD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5F58C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A288C08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5F58C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635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B92ACD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" fillcolor="#747070 [1614]" stroked="f" strokeweight="1pt">
                    <w10:wrap anchorx="page" anchory="page"/>
                  </v:rect>
                </w:pict>
              </mc:Fallback>
            </mc:AlternateContent>
          </w:r>
        </w:p>
        <w:p w:rsidR="005F58CD" w:rsidRDefault="00F66C8C">
          <w:pPr>
            <w:rPr>
              <w:rFonts w:asciiTheme="majorBidi" w:hAnsiTheme="majorBidi" w:cstheme="majorBidi"/>
              <w:b/>
              <w:bCs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F4D19EA" wp14:editId="3BE7EFE3">
                    <wp:simplePos x="0" y="0"/>
                    <wp:positionH relativeFrom="page">
                      <wp:posOffset>3614420</wp:posOffset>
                    </wp:positionH>
                    <wp:positionV relativeFrom="page">
                      <wp:posOffset>3073400</wp:posOffset>
                    </wp:positionV>
                    <wp:extent cx="2797810" cy="187325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1873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eastAsiaTheme="majorEastAsia" w:hAnsi="Times New Roman" w:cs="Times New Roman"/>
                                    <w:noProof/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5F58CD" w:rsidRPr="005F58CD" w:rsidRDefault="005F58CD" w:rsidP="005F58CD">
                                    <w:pPr>
                                      <w:spacing w:line="240" w:lineRule="auto"/>
                                      <w:rPr>
                                        <w:rFonts w:ascii="Times New Roman" w:eastAsiaTheme="majorEastAsia" w:hAnsi="Times New Roman" w:cs="Times New Roman"/>
                                        <w:noProof/>
                                        <w:color w:val="FFFFFF" w:themeColor="background1"/>
                                        <w:sz w:val="48"/>
                                        <w:szCs w:val="56"/>
                                      </w:rPr>
                                    </w:pPr>
                                    <w:r w:rsidRPr="005F58CD">
                                      <w:rPr>
                                        <w:rFonts w:ascii="Times New Roman" w:eastAsiaTheme="majorEastAsia" w:hAnsi="Times New Roman" w:cs="Times New Roman"/>
                                        <w:noProof/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  <w:t>Research Protocol for an Observational Case-Control Study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olor w:val="FFFFFF" w:themeColor="background1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5F58CD" w:rsidRPr="005F58CD" w:rsidRDefault="005F58CD" w:rsidP="005F58CD">
                                    <w:pPr>
                                      <w:rPr>
                                        <w:rFonts w:ascii="Times New Roman" w:eastAsiaTheme="majorEastAsia" w:hAnsi="Times New Roman" w:cs="Times New Roman"/>
                                        <w:noProof/>
                                        <w:color w:val="FFFFFF" w:themeColor="background1"/>
                                        <w:sz w:val="32"/>
                                        <w:szCs w:val="40"/>
                                      </w:rPr>
                                    </w:pPr>
                                    <w:r w:rsidRPr="005F58CD">
                                      <w:rPr>
                                        <w:rFonts w:ascii="Times New Roman" w:hAnsi="Times New Roman" w:cs="Times New Roman"/>
                                        <w:color w:val="FFFFFF" w:themeColor="background1"/>
                                      </w:rPr>
                                      <w:t>Investigating the Association Between Mode of Delivery and Attention Deficit Hyperactivity Disorder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F4D19E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margin-left:284.6pt;margin-top:242pt;width:220.3pt;height:147.5pt;z-index:251661312;visibility:visible;mso-wrap-style:square;mso-width-percent:36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" filled="f" stroked="f" strokeweight=".5pt">
                    <v:textbox>
                      <w:txbxContent>
                        <w:sdt>
                          <w:sdtPr>
                            <w:rPr>
                              <w:rFonts w:ascii="Times New Roman" w:eastAsiaTheme="majorEastAsia" w:hAnsi="Times New Roman" w:cs="Times New Roman"/>
                              <w:noProof/>
                              <w:color w:val="FFFFFF" w:themeColor="background1"/>
                              <w:sz w:val="48"/>
                              <w:szCs w:val="48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5F58CD" w:rsidRPr="005F58CD" w:rsidRDefault="005F58CD" w:rsidP="005F58CD">
                              <w:pPr>
                                <w:spacing w:line="240" w:lineRule="auto"/>
                                <w:rPr>
                                  <w:rFonts w:ascii="Times New Roman" w:eastAsiaTheme="majorEastAsia" w:hAnsi="Times New Roman" w:cs="Times New Roman"/>
                                  <w:noProof/>
                                  <w:color w:val="FFFFFF" w:themeColor="background1"/>
                                  <w:sz w:val="48"/>
                                  <w:szCs w:val="56"/>
                                </w:rPr>
                              </w:pPr>
                              <w:r w:rsidRPr="005F58CD">
                                <w:rPr>
                                  <w:rFonts w:ascii="Times New Roman" w:eastAsiaTheme="majorEastAsia" w:hAnsi="Times New Roman" w:cs="Times New Roman"/>
                                  <w:noProof/>
                                  <w:color w:val="FFFFFF" w:themeColor="background1"/>
                                  <w:sz w:val="48"/>
                                  <w:szCs w:val="48"/>
                                </w:rPr>
                                <w:t>Research Protocol for an Observational Case-Control Study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="Times New Roman" w:hAnsi="Times New Roman" w:cs="Times New Roman"/>
                              <w:color w:val="FFFFFF" w:themeColor="background1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5F58CD" w:rsidRPr="005F58CD" w:rsidRDefault="005F58CD" w:rsidP="005F58CD">
                              <w:pPr>
                                <w:rPr>
                                  <w:rFonts w:ascii="Times New Roman" w:eastAsiaTheme="majorEastAsia" w:hAnsi="Times New Roman" w:cs="Times New Roman"/>
                                  <w:noProof/>
                                  <w:color w:val="FFFFFF" w:themeColor="background1"/>
                                  <w:sz w:val="32"/>
                                  <w:szCs w:val="40"/>
                                </w:rPr>
                              </w:pPr>
                              <w:r w:rsidRPr="005F58CD">
                                <w:rPr>
                                  <w:rFonts w:ascii="Times New Roman" w:hAnsi="Times New Roman" w:cs="Times New Roman"/>
                                  <w:color w:val="FFFFFF" w:themeColor="background1"/>
                                </w:rPr>
                                <w:t>Investigating the Association Between Mode of Delivery and Attention Deficit Hyperactivity Disorder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5F58CD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C0F4638" wp14:editId="41059302">
                    <wp:simplePos x="0" y="0"/>
                    <wp:positionH relativeFrom="column">
                      <wp:posOffset>2386330</wp:posOffset>
                    </wp:positionH>
                    <wp:positionV relativeFrom="paragraph">
                      <wp:posOffset>4221480</wp:posOffset>
                    </wp:positionV>
                    <wp:extent cx="3111500" cy="1873250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111500" cy="1873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:rsidR="005F58CD" w:rsidRPr="00F66C8C" w:rsidRDefault="005F58CD" w:rsidP="00F66C8C">
                                <w:pPr>
                                  <w:pStyle w:val="ListParagraph"/>
                                  <w:numPr>
                                    <w:ilvl w:val="0"/>
                                    <w:numId w:val="41"/>
                                  </w:num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proofErr w:type="spellStart"/>
                                <w:r w:rsidRPr="00F66C8C">
                                  <w:rPr>
                                    <w:rFonts w:asciiTheme="majorBidi" w:hAnsiTheme="majorBidi" w:cstheme="majorBidi"/>
                                  </w:rPr>
                                  <w:t>Menatalla</w:t>
                                </w:r>
                                <w:proofErr w:type="spellEnd"/>
                                <w:r w:rsidRPr="00F66C8C">
                                  <w:rPr>
                                    <w:rFonts w:asciiTheme="majorBidi" w:hAnsiTheme="majorBidi" w:cstheme="majorBidi"/>
                                  </w:rPr>
                                  <w:t xml:space="preserve"> </w:t>
                                </w:r>
                                <w:proofErr w:type="spellStart"/>
                                <w:r w:rsidRPr="00F66C8C">
                                  <w:rPr>
                                    <w:rFonts w:asciiTheme="majorBidi" w:hAnsiTheme="majorBidi" w:cstheme="majorBidi"/>
                                  </w:rPr>
                                  <w:t>Samy</w:t>
                                </w:r>
                                <w:proofErr w:type="spellEnd"/>
                                <w:r w:rsidRPr="00F66C8C">
                                  <w:rPr>
                                    <w:rFonts w:asciiTheme="majorBidi" w:hAnsiTheme="majorBidi" w:cstheme="majorBidi"/>
                                  </w:rPr>
                                  <w:t xml:space="preserve"> </w:t>
                                </w:r>
                                <w:proofErr w:type="spellStart"/>
                                <w:r w:rsidRPr="00F66C8C">
                                  <w:rPr>
                                    <w:rFonts w:asciiTheme="majorBidi" w:hAnsiTheme="majorBidi" w:cstheme="majorBidi"/>
                                  </w:rPr>
                                  <w:t>Soliman</w:t>
                                </w:r>
                                <w:proofErr w:type="spellEnd"/>
                                <w:r w:rsidRPr="00F66C8C">
                                  <w:rPr>
                                    <w:rFonts w:asciiTheme="majorBidi" w:hAnsiTheme="majorBidi" w:cstheme="majorBidi"/>
                                  </w:rPr>
                                  <w:t xml:space="preserve"> </w:t>
                                </w:r>
                              </w:p>
                              <w:p w:rsidR="005F58CD" w:rsidRPr="00F66C8C" w:rsidRDefault="005F58CD" w:rsidP="00F66C8C">
                                <w:pPr>
                                  <w:pStyle w:val="ListParagraph"/>
                                  <w:numPr>
                                    <w:ilvl w:val="0"/>
                                    <w:numId w:val="41"/>
                                  </w:num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F66C8C">
                                  <w:rPr>
                                    <w:rFonts w:asciiTheme="majorBidi" w:hAnsiTheme="majorBidi" w:cstheme="majorBidi"/>
                                  </w:rPr>
                                  <w:t xml:space="preserve">Faculty of Medicine, </w:t>
                                </w:r>
                                <w:r w:rsidRPr="00F66C8C">
                                  <w:rPr>
                                    <w:rStyle w:val="whitespace-normal"/>
                                    <w:rFonts w:asciiTheme="majorBidi" w:hAnsiTheme="majorBidi" w:cstheme="majorBidi"/>
                                  </w:rPr>
                                  <w:t>Capital University</w:t>
                                </w:r>
                                <w:r w:rsidRPr="00F66C8C">
                                  <w:rPr>
                                    <w:rFonts w:asciiTheme="majorBidi" w:hAnsiTheme="majorBidi" w:cstheme="majorBidi"/>
                                  </w:rPr>
                                  <w:t xml:space="preserve"> (formerly </w:t>
                                </w:r>
                                <w:proofErr w:type="spellStart"/>
                                <w:r w:rsidRPr="00F66C8C">
                                  <w:rPr>
                                    <w:rStyle w:val="whitespace-normal"/>
                                    <w:rFonts w:asciiTheme="majorBidi" w:hAnsiTheme="majorBidi" w:cstheme="majorBidi"/>
                                  </w:rPr>
                                  <w:t>Helwan</w:t>
                                </w:r>
                                <w:proofErr w:type="spellEnd"/>
                                <w:r w:rsidRPr="00F66C8C">
                                  <w:rPr>
                                    <w:rStyle w:val="whitespace-normal"/>
                                    <w:rFonts w:asciiTheme="majorBidi" w:hAnsiTheme="majorBidi" w:cstheme="majorBidi"/>
                                  </w:rPr>
                                  <w:t xml:space="preserve"> University</w:t>
                                </w:r>
                                <w:r w:rsidRPr="00F66C8C">
                                  <w:rPr>
                                    <w:rFonts w:asciiTheme="majorBidi" w:hAnsiTheme="majorBidi" w:cstheme="majorBidi"/>
                                  </w:rPr>
                                  <w:t>)</w:t>
                                </w:r>
                              </w:p>
                              <w:p w:rsidR="005F58CD" w:rsidRPr="00F66C8C" w:rsidRDefault="005F58CD" w:rsidP="00F66C8C">
                                <w:pPr>
                                  <w:pStyle w:val="ListParagraph"/>
                                  <w:numPr>
                                    <w:ilvl w:val="0"/>
                                    <w:numId w:val="41"/>
                                  </w:num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F66C8C">
                                  <w:rPr>
                                    <w:rFonts w:asciiTheme="majorBidi" w:hAnsiTheme="majorBidi" w:cstheme="majorBidi"/>
                                  </w:rPr>
                                  <w:t xml:space="preserve">General </w:t>
                                </w:r>
                                <w:proofErr w:type="gramStart"/>
                                <w:r w:rsidRPr="00F66C8C">
                                  <w:rPr>
                                    <w:rFonts w:asciiTheme="majorBidi" w:hAnsiTheme="majorBidi" w:cstheme="majorBidi"/>
                                  </w:rPr>
                                  <w:t xml:space="preserve">practitioner </w:t>
                                </w:r>
                                <w:r w:rsidR="00971A39">
                                  <w:rPr>
                                    <w:rFonts w:asciiTheme="majorBidi" w:hAnsiTheme="majorBidi" w:cstheme="majorBidi"/>
                                  </w:rPr>
                                  <w:t xml:space="preserve"> “</w:t>
                                </w:r>
                                <w:proofErr w:type="gramEnd"/>
                                <w:r w:rsidR="00971A39" w:rsidRPr="00971A39">
                                  <w:rPr>
                                    <w:rFonts w:ascii="Times New Roman" w:hAnsi="Times New Roman" w:cs="Times New Roman"/>
                                  </w:rPr>
                                  <w:t>Aspiring OB-GYN</w:t>
                                </w:r>
                                <w:r w:rsidR="00971A39">
                                  <w:rPr>
                                    <w:rFonts w:ascii="Times New Roman" w:hAnsi="Times New Roman" w:cs="Times New Roman"/>
                                  </w:rPr>
                                  <w:t>”</w:t>
                                </w:r>
                              </w:p>
                              <w:p w:rsidR="005F58CD" w:rsidRPr="00F66C8C" w:rsidRDefault="005F58CD" w:rsidP="00F66C8C">
                                <w:pPr>
                                  <w:pStyle w:val="ListParagraph"/>
                                  <w:numPr>
                                    <w:ilvl w:val="0"/>
                                    <w:numId w:val="41"/>
                                  </w:num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r w:rsidRPr="00F66C8C">
                                  <w:rPr>
                                    <w:rFonts w:asciiTheme="majorBidi" w:hAnsiTheme="majorBidi" w:cstheme="majorBidi"/>
                                  </w:rPr>
                                  <w:t>+201068718715</w:t>
                                </w:r>
                              </w:p>
                              <w:p w:rsidR="005F58CD" w:rsidRPr="00F66C8C" w:rsidRDefault="00CB6318" w:rsidP="00F66C8C">
                                <w:pPr>
                                  <w:pStyle w:val="ListParagraph"/>
                                  <w:numPr>
                                    <w:ilvl w:val="0"/>
                                    <w:numId w:val="41"/>
                                  </w:numPr>
                                  <w:rPr>
                                    <w:rFonts w:asciiTheme="majorBidi" w:hAnsiTheme="majorBidi" w:cstheme="majorBidi"/>
                                  </w:rPr>
                                </w:pPr>
                                <w:hyperlink r:id="rId7" w:history="1">
                                  <w:r w:rsidR="005F58CD" w:rsidRPr="00F66C8C">
                                    <w:rPr>
                                      <w:rStyle w:val="Hyperlink"/>
                                      <w:rFonts w:asciiTheme="majorBidi" w:hAnsiTheme="majorBidi" w:cstheme="majorBidi"/>
                                    </w:rPr>
                                    <w:t>Mennasami30@gmail.com</w:t>
                                  </w:r>
                                </w:hyperlink>
                              </w:p>
                              <w:p w:rsidR="005F58CD" w:rsidRPr="00DF605F" w:rsidRDefault="005F58CD" w:rsidP="00F66C8C">
                                <w:pPr>
                                  <w:pStyle w:val="ListParagraph"/>
                                  <w:numPr>
                                    <w:ilvl w:val="0"/>
                                    <w:numId w:val="41"/>
                                  </w:num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</w:pPr>
                                <w:r w:rsidRPr="00DF605F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</w:rPr>
                                  <w:t>Wave one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0C0F4638" id="Text Box 1" o:spid="_x0000_s1029" type="#_x0000_t202" style="position:absolute;margin-left:187.9pt;margin-top:332.4pt;width:245pt;height:147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" filled="f" stroked="f" strokeweight=".5pt">
                    <v:textbox>
                      <w:txbxContent>
                        <w:p w:rsidR="005F58CD" w:rsidRPr="00F66C8C" w:rsidRDefault="005F58CD" w:rsidP="00F66C8C">
                          <w:pPr>
                            <w:pStyle w:val="ListParagraph"/>
                            <w:numPr>
                              <w:ilvl w:val="0"/>
                              <w:numId w:val="41"/>
                            </w:numPr>
                            <w:rPr>
                              <w:rFonts w:asciiTheme="majorBidi" w:hAnsiTheme="majorBidi" w:cstheme="majorBidi"/>
                            </w:rPr>
                          </w:pPr>
                          <w:proofErr w:type="spellStart"/>
                          <w:r w:rsidRPr="00F66C8C">
                            <w:rPr>
                              <w:rFonts w:asciiTheme="majorBidi" w:hAnsiTheme="majorBidi" w:cstheme="majorBidi"/>
                            </w:rPr>
                            <w:t>Menatalla</w:t>
                          </w:r>
                          <w:proofErr w:type="spellEnd"/>
                          <w:r w:rsidRPr="00F66C8C">
                            <w:rPr>
                              <w:rFonts w:asciiTheme="majorBidi" w:hAnsiTheme="majorBidi" w:cstheme="majorBidi"/>
                            </w:rPr>
                            <w:t xml:space="preserve"> </w:t>
                          </w:r>
                          <w:proofErr w:type="spellStart"/>
                          <w:r w:rsidRPr="00F66C8C">
                            <w:rPr>
                              <w:rFonts w:asciiTheme="majorBidi" w:hAnsiTheme="majorBidi" w:cstheme="majorBidi"/>
                            </w:rPr>
                            <w:t>Samy</w:t>
                          </w:r>
                          <w:proofErr w:type="spellEnd"/>
                          <w:r w:rsidRPr="00F66C8C">
                            <w:rPr>
                              <w:rFonts w:asciiTheme="majorBidi" w:hAnsiTheme="majorBidi" w:cstheme="majorBidi"/>
                            </w:rPr>
                            <w:t xml:space="preserve"> </w:t>
                          </w:r>
                          <w:proofErr w:type="spellStart"/>
                          <w:r w:rsidRPr="00F66C8C">
                            <w:rPr>
                              <w:rFonts w:asciiTheme="majorBidi" w:hAnsiTheme="majorBidi" w:cstheme="majorBidi"/>
                            </w:rPr>
                            <w:t>Soliman</w:t>
                          </w:r>
                          <w:proofErr w:type="spellEnd"/>
                          <w:r w:rsidRPr="00F66C8C">
                            <w:rPr>
                              <w:rFonts w:asciiTheme="majorBidi" w:hAnsiTheme="majorBidi" w:cstheme="majorBidi"/>
                            </w:rPr>
                            <w:t xml:space="preserve"> </w:t>
                          </w:r>
                        </w:p>
                        <w:p w:rsidR="005F58CD" w:rsidRPr="00F66C8C" w:rsidRDefault="005F58CD" w:rsidP="00F66C8C">
                          <w:pPr>
                            <w:pStyle w:val="ListParagraph"/>
                            <w:numPr>
                              <w:ilvl w:val="0"/>
                              <w:numId w:val="41"/>
                            </w:numPr>
                            <w:rPr>
                              <w:rFonts w:asciiTheme="majorBidi" w:hAnsiTheme="majorBidi" w:cstheme="majorBidi"/>
                            </w:rPr>
                          </w:pPr>
                          <w:r w:rsidRPr="00F66C8C">
                            <w:rPr>
                              <w:rFonts w:asciiTheme="majorBidi" w:hAnsiTheme="majorBidi" w:cstheme="majorBidi"/>
                            </w:rPr>
                            <w:t xml:space="preserve">Faculty of Medicine, </w:t>
                          </w:r>
                          <w:r w:rsidRPr="00F66C8C">
                            <w:rPr>
                              <w:rStyle w:val="whitespace-normal"/>
                              <w:rFonts w:asciiTheme="majorBidi" w:hAnsiTheme="majorBidi" w:cstheme="majorBidi"/>
                            </w:rPr>
                            <w:t>Capital University</w:t>
                          </w:r>
                          <w:r w:rsidRPr="00F66C8C">
                            <w:rPr>
                              <w:rFonts w:asciiTheme="majorBidi" w:hAnsiTheme="majorBidi" w:cstheme="majorBidi"/>
                            </w:rPr>
                            <w:t xml:space="preserve"> (formerly </w:t>
                          </w:r>
                          <w:proofErr w:type="spellStart"/>
                          <w:r w:rsidRPr="00F66C8C">
                            <w:rPr>
                              <w:rStyle w:val="whitespace-normal"/>
                              <w:rFonts w:asciiTheme="majorBidi" w:hAnsiTheme="majorBidi" w:cstheme="majorBidi"/>
                            </w:rPr>
                            <w:t>Helwan</w:t>
                          </w:r>
                          <w:proofErr w:type="spellEnd"/>
                          <w:r w:rsidRPr="00F66C8C">
                            <w:rPr>
                              <w:rStyle w:val="whitespace-normal"/>
                              <w:rFonts w:asciiTheme="majorBidi" w:hAnsiTheme="majorBidi" w:cstheme="majorBidi"/>
                            </w:rPr>
                            <w:t xml:space="preserve"> University</w:t>
                          </w:r>
                          <w:r w:rsidRPr="00F66C8C">
                            <w:rPr>
                              <w:rFonts w:asciiTheme="majorBidi" w:hAnsiTheme="majorBidi" w:cstheme="majorBidi"/>
                            </w:rPr>
                            <w:t>)</w:t>
                          </w:r>
                        </w:p>
                        <w:p w:rsidR="005F58CD" w:rsidRPr="00F66C8C" w:rsidRDefault="005F58CD" w:rsidP="00F66C8C">
                          <w:pPr>
                            <w:pStyle w:val="ListParagraph"/>
                            <w:numPr>
                              <w:ilvl w:val="0"/>
                              <w:numId w:val="41"/>
                            </w:numPr>
                            <w:rPr>
                              <w:rFonts w:asciiTheme="majorBidi" w:hAnsiTheme="majorBidi" w:cstheme="majorBidi"/>
                            </w:rPr>
                          </w:pPr>
                          <w:r w:rsidRPr="00F66C8C">
                            <w:rPr>
                              <w:rFonts w:asciiTheme="majorBidi" w:hAnsiTheme="majorBidi" w:cstheme="majorBidi"/>
                            </w:rPr>
                            <w:t xml:space="preserve">General </w:t>
                          </w:r>
                          <w:proofErr w:type="gramStart"/>
                          <w:r w:rsidRPr="00F66C8C">
                            <w:rPr>
                              <w:rFonts w:asciiTheme="majorBidi" w:hAnsiTheme="majorBidi" w:cstheme="majorBidi"/>
                            </w:rPr>
                            <w:t xml:space="preserve">practitioner </w:t>
                          </w:r>
                          <w:r w:rsidR="00971A39">
                            <w:rPr>
                              <w:rFonts w:asciiTheme="majorBidi" w:hAnsiTheme="majorBidi" w:cstheme="majorBidi"/>
                            </w:rPr>
                            <w:t xml:space="preserve"> “</w:t>
                          </w:r>
                          <w:proofErr w:type="gramEnd"/>
                          <w:r w:rsidR="00971A39" w:rsidRPr="00971A39">
                            <w:rPr>
                              <w:rFonts w:ascii="Times New Roman" w:hAnsi="Times New Roman" w:cs="Times New Roman"/>
                            </w:rPr>
                            <w:t>Aspiring OB-GYN</w:t>
                          </w:r>
                          <w:r w:rsidR="00971A39">
                            <w:rPr>
                              <w:rFonts w:ascii="Times New Roman" w:hAnsi="Times New Roman" w:cs="Times New Roman"/>
                            </w:rPr>
                            <w:t>”</w:t>
                          </w:r>
                        </w:p>
                        <w:p w:rsidR="005F58CD" w:rsidRPr="00F66C8C" w:rsidRDefault="005F58CD" w:rsidP="00F66C8C">
                          <w:pPr>
                            <w:pStyle w:val="ListParagraph"/>
                            <w:numPr>
                              <w:ilvl w:val="0"/>
                              <w:numId w:val="41"/>
                            </w:numPr>
                            <w:rPr>
                              <w:rFonts w:asciiTheme="majorBidi" w:hAnsiTheme="majorBidi" w:cstheme="majorBidi"/>
                            </w:rPr>
                          </w:pPr>
                          <w:r w:rsidRPr="00F66C8C">
                            <w:rPr>
                              <w:rFonts w:asciiTheme="majorBidi" w:hAnsiTheme="majorBidi" w:cstheme="majorBidi"/>
                            </w:rPr>
                            <w:t>+201068718715</w:t>
                          </w:r>
                        </w:p>
                        <w:p w:rsidR="005F58CD" w:rsidRPr="00F66C8C" w:rsidRDefault="00CB6318" w:rsidP="00F66C8C">
                          <w:pPr>
                            <w:pStyle w:val="ListParagraph"/>
                            <w:numPr>
                              <w:ilvl w:val="0"/>
                              <w:numId w:val="41"/>
                            </w:numPr>
                            <w:rPr>
                              <w:rFonts w:asciiTheme="majorBidi" w:hAnsiTheme="majorBidi" w:cstheme="majorBidi"/>
                            </w:rPr>
                          </w:pPr>
                          <w:hyperlink r:id="rId8" w:history="1">
                            <w:r w:rsidR="005F58CD" w:rsidRPr="00F66C8C">
                              <w:rPr>
                                <w:rStyle w:val="Hyperlink"/>
                                <w:rFonts w:asciiTheme="majorBidi" w:hAnsiTheme="majorBidi" w:cstheme="majorBidi"/>
                              </w:rPr>
                              <w:t>Mennasami30@gmail.com</w:t>
                            </w:r>
                          </w:hyperlink>
                        </w:p>
                        <w:p w:rsidR="005F58CD" w:rsidRPr="00DF605F" w:rsidRDefault="005F58CD" w:rsidP="00F66C8C">
                          <w:pPr>
                            <w:pStyle w:val="ListParagraph"/>
                            <w:numPr>
                              <w:ilvl w:val="0"/>
                              <w:numId w:val="41"/>
                            </w:num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r w:rsidRPr="00DF605F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Wave one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5F58CD">
            <w:rPr>
              <w:rFonts w:asciiTheme="majorBidi" w:hAnsiTheme="majorBidi" w:cstheme="majorBidi"/>
              <w:b/>
              <w:bCs/>
              <w:sz w:val="32"/>
              <w:szCs w:val="32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67247C" w:rsidRPr="003F2F5B" w:rsidRDefault="00712859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F2F5B">
        <w:rPr>
          <w:rFonts w:asciiTheme="majorBidi" w:hAnsiTheme="majorBidi" w:cstheme="majorBidi"/>
          <w:b/>
          <w:bCs/>
          <w:sz w:val="32"/>
          <w:szCs w:val="32"/>
        </w:rPr>
        <w:lastRenderedPageBreak/>
        <w:t xml:space="preserve">Association Between Mode of Delivery and Risk of </w:t>
      </w:r>
      <w:r w:rsidRPr="003F2F5B">
        <w:rPr>
          <w:rStyle w:val="whitespace-normal"/>
          <w:rFonts w:asciiTheme="majorBidi" w:hAnsiTheme="majorBidi" w:cstheme="majorBidi"/>
          <w:b/>
          <w:bCs/>
          <w:sz w:val="32"/>
          <w:szCs w:val="32"/>
        </w:rPr>
        <w:t>Attention Deficit Hyperactivity Disorder</w:t>
      </w:r>
      <w:r w:rsidRPr="003F2F5B">
        <w:rPr>
          <w:rFonts w:asciiTheme="majorBidi" w:hAnsiTheme="majorBidi" w:cstheme="majorBidi"/>
          <w:b/>
          <w:bCs/>
          <w:sz w:val="32"/>
          <w:szCs w:val="32"/>
        </w:rPr>
        <w:t xml:space="preserve"> in Children: A Case-Control Study</w:t>
      </w:r>
      <w:r w:rsidR="0067247C">
        <w:rPr>
          <w:rFonts w:asciiTheme="majorBidi" w:hAnsiTheme="majorBidi" w:cstheme="majorBidi"/>
          <w:b/>
          <w:bCs/>
          <w:sz w:val="32"/>
          <w:szCs w:val="32"/>
        </w:rPr>
        <w:br/>
      </w:r>
    </w:p>
    <w:tbl>
      <w:tblPr>
        <w:tblStyle w:val="TableGrid"/>
        <w:tblW w:w="9450" w:type="dxa"/>
        <w:tblInd w:w="-5" w:type="dxa"/>
        <w:tblLook w:val="04A0" w:firstRow="1" w:lastRow="0" w:firstColumn="1" w:lastColumn="0" w:noHBand="0" w:noVBand="1"/>
      </w:tblPr>
      <w:tblGrid>
        <w:gridCol w:w="1741"/>
        <w:gridCol w:w="7709"/>
      </w:tblGrid>
      <w:tr w:rsidR="00573F82" w:rsidTr="005F58CD">
        <w:trPr>
          <w:trHeight w:val="5874"/>
        </w:trPr>
        <w:tc>
          <w:tcPr>
            <w:tcW w:w="1741" w:type="dxa"/>
            <w:shd w:val="clear" w:color="auto" w:fill="767171" w:themeFill="background2" w:themeFillShade="80"/>
          </w:tcPr>
          <w:p w:rsidR="00573F82" w:rsidRPr="005F58CD" w:rsidRDefault="00573F82" w:rsidP="0067247C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36"/>
                <w:sz w:val="28"/>
                <w:szCs w:val="28"/>
              </w:rPr>
            </w:pPr>
            <w:r w:rsidRPr="005F58CD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36"/>
                <w:sz w:val="28"/>
                <w:szCs w:val="28"/>
              </w:rPr>
              <w:t>Abstract</w:t>
            </w:r>
          </w:p>
        </w:tc>
        <w:tc>
          <w:tcPr>
            <w:tcW w:w="7709" w:type="dxa"/>
            <w:shd w:val="clear" w:color="auto" w:fill="auto"/>
          </w:tcPr>
          <w:p w:rsidR="00573F82" w:rsidRDefault="00573F82" w:rsidP="0067247C">
            <w:pPr>
              <w:spacing w:before="100" w:beforeAutospacing="1" w:after="100" w:afterAutospacing="1"/>
              <w:outlineLvl w:val="2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712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  <w:p w:rsidR="00573F82" w:rsidRPr="00712859" w:rsidRDefault="00573F82" w:rsidP="007167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Perinatal factors may influence neurodevelopmental outcomes. Mode of delivery has been suggested as a possible risk factor for ADHD, but evidence remains inconsistent.</w:t>
            </w:r>
          </w:p>
          <w:p w:rsidR="00573F82" w:rsidRPr="00712859" w:rsidRDefault="00573F82" w:rsidP="0071670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  <w:p w:rsidR="00573F82" w:rsidRPr="00712859" w:rsidRDefault="00573F82" w:rsidP="007167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investigate the association between </w:t>
            </w:r>
            <w:r w:rsidRP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mode of delivery and ADHD in children.</w:t>
            </w:r>
          </w:p>
          <w:p w:rsidR="00573F82" w:rsidRPr="00712859" w:rsidRDefault="00573F82" w:rsidP="0071670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Methods</w:t>
            </w:r>
          </w:p>
          <w:p w:rsidR="00573F82" w:rsidRPr="00712859" w:rsidRDefault="00573F82" w:rsidP="0071670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case-control study</w:t>
            </w: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will be conducted among children aged 6–12 years. Cases will include children diagnosed with ADHD according to </w:t>
            </w:r>
            <w:r w:rsidRP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DSM-5</w:t>
            </w: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, and controls will include children without ADHD. Data on delivery mode and perinatal variables will be collected from medical records and parental questionnaires. Logistic regression will estimate odds ratios.</w:t>
            </w:r>
          </w:p>
          <w:p w:rsidR="00573F82" w:rsidRPr="00712859" w:rsidRDefault="00573F82" w:rsidP="00716706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Outcome</w:t>
            </w:r>
          </w:p>
          <w:p w:rsidR="00573F82" w:rsidRDefault="00573F82" w:rsidP="0071670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The study will determine whether cesarean delivery is associated with increased risk of ADHD.</w:t>
            </w:r>
          </w:p>
          <w:p w:rsidR="00573F82" w:rsidRDefault="00573F82" w:rsidP="00716706">
            <w:pPr>
              <w:tabs>
                <w:tab w:val="left" w:pos="2590"/>
              </w:tabs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</w:tr>
      <w:tr w:rsidR="0067247C" w:rsidTr="005F58CD">
        <w:tc>
          <w:tcPr>
            <w:tcW w:w="1741" w:type="dxa"/>
            <w:shd w:val="clear" w:color="auto" w:fill="767171" w:themeFill="background2" w:themeFillShade="80"/>
          </w:tcPr>
          <w:p w:rsidR="0067247C" w:rsidRPr="005F58CD" w:rsidRDefault="0067247C" w:rsidP="0067247C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36"/>
                <w:sz w:val="28"/>
                <w:szCs w:val="28"/>
              </w:rPr>
            </w:pPr>
            <w:r w:rsidRPr="005F58CD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36"/>
                <w:sz w:val="28"/>
                <w:szCs w:val="28"/>
              </w:rPr>
              <w:t>Introduction</w:t>
            </w:r>
          </w:p>
        </w:tc>
        <w:tc>
          <w:tcPr>
            <w:tcW w:w="7709" w:type="dxa"/>
          </w:tcPr>
          <w:p w:rsidR="00573F82" w:rsidRDefault="0067247C" w:rsidP="00573F8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2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Background</w:t>
            </w:r>
          </w:p>
          <w:p w:rsidR="00724C61" w:rsidRPr="00724C61" w:rsidRDefault="00724C61" w:rsidP="00724C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4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Attention Deficit Hyperactivity Disorder (ADHD) is one of the most common neurodevelopmental disorders of childhood, characterized by persistent patterns of </w:t>
            </w:r>
            <w:r w:rsidRPr="009D6E69">
              <w:rPr>
                <w:rFonts w:ascii="Times New Roman" w:eastAsia="Times New Roman" w:hAnsi="Times New Roman" w:cs="Times New Roman"/>
                <w:sz w:val="24"/>
                <w:szCs w:val="24"/>
              </w:rPr>
              <w:t>inattention, hyperactivity, and impulsivity</w:t>
            </w:r>
            <w:r w:rsidRPr="00724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interfere with functioning or development. The global prevalence of ADHD among school-aged children is estimated to be approximately </w:t>
            </w:r>
            <w:r w:rsidRPr="00724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5–7</w:t>
            </w:r>
            <w:r w:rsidR="009D6E69" w:rsidRPr="00724C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%</w:t>
            </w:r>
            <w:r w:rsidR="009D6E69" w:rsidRPr="00724C61">
              <w:rPr>
                <w:rFonts w:ascii="Times New Roman" w:eastAsia="Times New Roman" w:hAnsi="Times New Roman" w:cs="Times New Roman"/>
                <w:sz w:val="24"/>
                <w:szCs w:val="24"/>
              </w:rPr>
              <w:t>. ¹</w:t>
            </w:r>
          </w:p>
          <w:p w:rsidR="00724C61" w:rsidRPr="00724C61" w:rsidRDefault="00724C61" w:rsidP="00724C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4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etiology of ADHD is complex and involves an interaction between </w:t>
            </w:r>
            <w:r w:rsidRPr="009D6E69">
              <w:rPr>
                <w:rFonts w:ascii="Times New Roman" w:eastAsia="Times New Roman" w:hAnsi="Times New Roman" w:cs="Times New Roman"/>
                <w:sz w:val="24"/>
                <w:szCs w:val="24"/>
              </w:rPr>
              <w:t>genetic susceptibility and environmental risk factors</w:t>
            </w:r>
            <w:r w:rsidRPr="00724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Several prenatal and perinatal factors have been associated with increased risk of ADHD, including </w:t>
            </w:r>
            <w:r w:rsidRPr="009D6E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maternal smoking during pregnancy, prematurity, low birth weight, and obstetric </w:t>
            </w:r>
            <w:r w:rsidR="009D6E69" w:rsidRPr="009D6E69">
              <w:rPr>
                <w:rFonts w:ascii="Times New Roman" w:eastAsia="Times New Roman" w:hAnsi="Times New Roman" w:cs="Times New Roman"/>
                <w:sz w:val="24"/>
                <w:szCs w:val="24"/>
              </w:rPr>
              <w:t>complications</w:t>
            </w:r>
            <w:r w:rsidR="009D6E69" w:rsidRPr="00724C61">
              <w:rPr>
                <w:rFonts w:ascii="Times New Roman" w:eastAsia="Times New Roman" w:hAnsi="Times New Roman" w:cs="Times New Roman"/>
                <w:sz w:val="24"/>
                <w:szCs w:val="24"/>
              </w:rPr>
              <w:t>. ²</w:t>
            </w:r>
          </w:p>
          <w:p w:rsidR="00724C61" w:rsidRPr="00724C61" w:rsidRDefault="00724C61" w:rsidP="00724C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4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One perinatal factor that has gained increasing research attention is </w:t>
            </w:r>
            <w:r w:rsidRPr="009D6E69">
              <w:rPr>
                <w:rFonts w:ascii="Times New Roman" w:eastAsia="Times New Roman" w:hAnsi="Times New Roman" w:cs="Times New Roman"/>
                <w:sz w:val="24"/>
                <w:szCs w:val="24"/>
              </w:rPr>
              <w:t>mode of delivery</w:t>
            </w:r>
            <w:r w:rsidRPr="00724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Cesarean section rates have risen significantly worldwide over the past few decades. Differences between vaginal delivery and cesarean delivery </w:t>
            </w:r>
            <w:r w:rsidRPr="00724C6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may influence neonatal physiology and early neurodevelopment through mechanisms such as </w:t>
            </w:r>
            <w:r w:rsidRPr="009D6E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altered exposure to maternal microbiota, differences in stress hormone levels during labor, and variations in immune system </w:t>
            </w:r>
            <w:r w:rsidR="009D6E69" w:rsidRPr="009D6E69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  <w:r w:rsidR="009D6E69" w:rsidRPr="00724C61">
              <w:rPr>
                <w:rFonts w:ascii="Times New Roman" w:eastAsia="Times New Roman" w:hAnsi="Times New Roman" w:cs="Times New Roman"/>
                <w:sz w:val="24"/>
                <w:szCs w:val="24"/>
              </w:rPr>
              <w:t>. ³</w:t>
            </w:r>
          </w:p>
          <w:p w:rsidR="00724C61" w:rsidRPr="00724C61" w:rsidRDefault="00724C61" w:rsidP="00724C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4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Several observational studies have examined the relationship between cesarean delivery and the risk of neurodevelopmental disorders, including ADHD. Some studies have reported a </w:t>
            </w:r>
            <w:r w:rsidRPr="009D6E69">
              <w:rPr>
                <w:rFonts w:ascii="Times New Roman" w:eastAsia="Times New Roman" w:hAnsi="Times New Roman" w:cs="Times New Roman"/>
                <w:sz w:val="24"/>
                <w:szCs w:val="24"/>
              </w:rPr>
              <w:t>slightly increased risk of ADHD among children born by cesarean section</w:t>
            </w:r>
            <w:r w:rsidRPr="00724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compared with those born </w:t>
            </w:r>
            <w:r w:rsidR="009D6E69" w:rsidRPr="00724C61">
              <w:rPr>
                <w:rFonts w:ascii="Times New Roman" w:eastAsia="Times New Roman" w:hAnsi="Times New Roman" w:cs="Times New Roman"/>
                <w:sz w:val="24"/>
                <w:szCs w:val="24"/>
              </w:rPr>
              <w:t>vaginally. ⁴</w:t>
            </w:r>
            <w:r w:rsidRPr="00724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However, other studies suggest that this association may be explained by </w:t>
            </w:r>
            <w:r w:rsidRPr="009D6E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shared familial, genetic, or maternal factors rather than the delivery method </w:t>
            </w:r>
            <w:r w:rsidR="009D6E69" w:rsidRPr="009D6E69">
              <w:rPr>
                <w:rFonts w:ascii="Times New Roman" w:eastAsia="Times New Roman" w:hAnsi="Times New Roman" w:cs="Times New Roman"/>
                <w:sz w:val="24"/>
                <w:szCs w:val="24"/>
              </w:rPr>
              <w:t>itself</w:t>
            </w:r>
            <w:r w:rsidR="009D6E69" w:rsidRPr="00724C61">
              <w:rPr>
                <w:rFonts w:ascii="Times New Roman" w:eastAsia="Times New Roman" w:hAnsi="Times New Roman" w:cs="Times New Roman"/>
                <w:sz w:val="24"/>
                <w:szCs w:val="24"/>
              </w:rPr>
              <w:t>. ⁵</w:t>
            </w:r>
          </w:p>
          <w:p w:rsidR="00724C61" w:rsidRPr="00724C61" w:rsidRDefault="00724C61" w:rsidP="00724C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24C6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Given the rising global rates of cesarean delivery and the increasing recognition of ADHD as a significant public health concern, further investigation is needed to clarify whether an association exists between </w:t>
            </w:r>
            <w:r w:rsidRPr="009D6E69">
              <w:rPr>
                <w:rFonts w:ascii="Times New Roman" w:eastAsia="Times New Roman" w:hAnsi="Times New Roman" w:cs="Times New Roman"/>
                <w:sz w:val="24"/>
                <w:szCs w:val="24"/>
              </w:rPr>
              <w:t>mode of delivery and ADHD development</w:t>
            </w:r>
            <w:r w:rsidRPr="00724C61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67247C" w:rsidRPr="00C91857" w:rsidRDefault="0067247C" w:rsidP="00C918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Rationale of the Study</w:t>
            </w:r>
          </w:p>
          <w:p w:rsidR="00C91857" w:rsidRDefault="0067247C" w:rsidP="00C918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6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Understanding whether mode of delivery contributes to ADHD risk may help identify </w:t>
            </w:r>
            <w:r w:rsidRP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modifiable perinatal factors</w:t>
            </w:r>
            <w:r w:rsidRPr="007A26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associated with neurodevelopmental outcomes and may guide obstetric a</w:t>
            </w:r>
            <w:r w:rsid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nd pediatric clinical practice.</w:t>
            </w:r>
          </w:p>
          <w:p w:rsidR="0067247C" w:rsidRPr="007A26BF" w:rsidRDefault="0067247C" w:rsidP="0067247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2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Objective</w:t>
            </w:r>
          </w:p>
          <w:p w:rsidR="0067247C" w:rsidRPr="00C91857" w:rsidRDefault="0067247C" w:rsidP="006724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6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investigate the association between </w:t>
            </w:r>
            <w:r w:rsidRP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mode of delivery and the risk of Attention Deficit Hyperactivity Disorder among children aged 6–12 years.</w:t>
            </w:r>
          </w:p>
          <w:p w:rsidR="0067247C" w:rsidRPr="007A26BF" w:rsidRDefault="0067247C" w:rsidP="0067247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2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Hypothesis</w:t>
            </w:r>
          </w:p>
          <w:p w:rsidR="0067247C" w:rsidRPr="007A26BF" w:rsidRDefault="0067247C" w:rsidP="006724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26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Children delivered by </w:t>
            </w:r>
            <w:r w:rsidRP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cesarean section</w:t>
            </w:r>
            <w:r w:rsidRPr="007A26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have a higher risk of ADHD compared with children delivered vaginally.</w:t>
            </w:r>
          </w:p>
          <w:p w:rsidR="0067247C" w:rsidRDefault="0067247C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</w:tr>
      <w:tr w:rsidR="0067247C" w:rsidTr="005F58CD">
        <w:tc>
          <w:tcPr>
            <w:tcW w:w="1741" w:type="dxa"/>
            <w:shd w:val="clear" w:color="auto" w:fill="767171" w:themeFill="background2" w:themeFillShade="80"/>
          </w:tcPr>
          <w:p w:rsidR="0067247C" w:rsidRPr="005F58CD" w:rsidRDefault="0067247C">
            <w:pPr>
              <w:rPr>
                <w:rFonts w:asciiTheme="majorBidi" w:hAnsiTheme="majorBidi" w:cstheme="majorBidi"/>
                <w:b/>
                <w:bCs/>
                <w:color w:val="FFFFFF" w:themeColor="background1"/>
                <w:sz w:val="32"/>
                <w:szCs w:val="32"/>
              </w:rPr>
            </w:pPr>
            <w:r w:rsidRPr="005F58CD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36"/>
                <w:sz w:val="28"/>
                <w:szCs w:val="28"/>
              </w:rPr>
              <w:lastRenderedPageBreak/>
              <w:t>Methods</w:t>
            </w:r>
          </w:p>
        </w:tc>
        <w:tc>
          <w:tcPr>
            <w:tcW w:w="7709" w:type="dxa"/>
          </w:tcPr>
          <w:p w:rsidR="0067247C" w:rsidRPr="00712859" w:rsidRDefault="0067247C" w:rsidP="0067247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 Design</w:t>
            </w:r>
          </w:p>
          <w:p w:rsidR="0067247C" w:rsidRPr="00712859" w:rsidRDefault="0067247C" w:rsidP="006724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Observational </w:t>
            </w:r>
            <w:r w:rsidRP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case-control study.</w:t>
            </w:r>
          </w:p>
          <w:p w:rsidR="0067247C" w:rsidRPr="00712859" w:rsidRDefault="0067247C" w:rsidP="0067247C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</w:t>
            </w:r>
          </w:p>
          <w:p w:rsidR="00C91857" w:rsidRDefault="0067247C" w:rsidP="00C918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The study will be conducted in pediatric and psychiatric outpatient clinics in Cairo, Egypt.</w:t>
            </w: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Data collection will occur from </w:t>
            </w:r>
            <w:r w:rsidRP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2026–2027</w:t>
            </w:r>
            <w:r w:rsid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67247C" w:rsidRPr="00C91857" w:rsidRDefault="0067247C" w:rsidP="00C918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Participants</w:t>
            </w:r>
          </w:p>
          <w:p w:rsidR="00971A39" w:rsidRDefault="0067247C" w:rsidP="00971A39">
            <w:pPr>
              <w:pStyle w:val="ListParagraph"/>
              <w:numPr>
                <w:ilvl w:val="0"/>
                <w:numId w:val="39"/>
              </w:num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6E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Cases</w:t>
            </w:r>
          </w:p>
          <w:p w:rsidR="0067247C" w:rsidRPr="00971A39" w:rsidRDefault="0067247C" w:rsidP="00971A39">
            <w:pPr>
              <w:pStyle w:val="ListParagraph"/>
              <w:spacing w:before="100" w:beforeAutospacing="1" w:after="100" w:afterAutospacing="1"/>
              <w:ind w:left="1170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A39">
              <w:rPr>
                <w:rFonts w:ascii="Times New Roman" w:eastAsia="Times New Roman" w:hAnsi="Times New Roman" w:cs="Times New Roman"/>
                <w:sz w:val="24"/>
                <w:szCs w:val="24"/>
              </w:rPr>
              <w:t>Children aged 6–12 years diagnosed with ADHD according to DSM-5.</w:t>
            </w:r>
          </w:p>
          <w:p w:rsidR="00971A39" w:rsidRDefault="0067247C" w:rsidP="00971A39">
            <w:pPr>
              <w:pStyle w:val="ListParagraph"/>
              <w:numPr>
                <w:ilvl w:val="0"/>
                <w:numId w:val="39"/>
              </w:num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6E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Controls</w:t>
            </w:r>
          </w:p>
          <w:p w:rsidR="0067247C" w:rsidRPr="00971A39" w:rsidRDefault="0067247C" w:rsidP="00971A39">
            <w:pPr>
              <w:pStyle w:val="ListParagraph"/>
              <w:spacing w:before="100" w:beforeAutospacing="1" w:after="100" w:afterAutospacing="1"/>
              <w:ind w:left="1170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1A39">
              <w:rPr>
                <w:rFonts w:ascii="Times New Roman" w:eastAsia="Times New Roman" w:hAnsi="Times New Roman" w:cs="Times New Roman"/>
                <w:sz w:val="24"/>
                <w:szCs w:val="24"/>
              </w:rPr>
              <w:t>Children in the same age group without ADHD attending pediatric clinics.</w:t>
            </w:r>
          </w:p>
          <w:p w:rsidR="0067247C" w:rsidRPr="00712859" w:rsidRDefault="0067247C" w:rsidP="0067247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Inclusion Criteria</w:t>
            </w:r>
          </w:p>
          <w:p w:rsidR="0067247C" w:rsidRPr="00712859" w:rsidRDefault="0067247C" w:rsidP="0067247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Age 6–12 years</w:t>
            </w:r>
          </w:p>
          <w:p w:rsidR="0067247C" w:rsidRPr="00712859" w:rsidRDefault="0067247C" w:rsidP="0067247C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Availability of birth and medical records</w:t>
            </w:r>
          </w:p>
          <w:p w:rsidR="0067247C" w:rsidRPr="00712859" w:rsidRDefault="0067247C" w:rsidP="0067247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Exclusion Criteria</w:t>
            </w:r>
          </w:p>
          <w:p w:rsidR="0067247C" w:rsidRPr="00712859" w:rsidRDefault="0067247C" w:rsidP="0067247C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Autism spectrum disorder</w:t>
            </w:r>
          </w:p>
          <w:p w:rsidR="0067247C" w:rsidRPr="00712859" w:rsidRDefault="0067247C" w:rsidP="0067247C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Intellectual disability</w:t>
            </w:r>
          </w:p>
          <w:p w:rsidR="0067247C" w:rsidRPr="00712859" w:rsidRDefault="0067247C" w:rsidP="0067247C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Neurological disorders</w:t>
            </w:r>
          </w:p>
          <w:p w:rsidR="00C91857" w:rsidRDefault="0067247C" w:rsidP="00C91857">
            <w:pPr>
              <w:numPr>
                <w:ilvl w:val="0"/>
                <w:numId w:val="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Genetic syndromes</w:t>
            </w:r>
          </w:p>
          <w:p w:rsidR="0067247C" w:rsidRPr="00C91857" w:rsidRDefault="0067247C" w:rsidP="00C918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8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Variables</w:t>
            </w:r>
          </w:p>
          <w:p w:rsidR="009D6E69" w:rsidRDefault="0067247C" w:rsidP="009D6E69">
            <w:pPr>
              <w:pStyle w:val="ListParagraph"/>
              <w:numPr>
                <w:ilvl w:val="0"/>
                <w:numId w:val="40"/>
              </w:num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6E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  <w:p w:rsidR="0067247C" w:rsidRPr="009D6E69" w:rsidRDefault="0067247C" w:rsidP="009D6E69">
            <w:pPr>
              <w:pStyle w:val="ListParagraph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6E69">
              <w:rPr>
                <w:rFonts w:ascii="Times New Roman" w:eastAsia="Times New Roman" w:hAnsi="Times New Roman" w:cs="Times New Roman"/>
                <w:sz w:val="24"/>
                <w:szCs w:val="24"/>
              </w:rPr>
              <w:t>Diagnosis of Attention Deficit Hyperactivity Disorder.</w:t>
            </w:r>
          </w:p>
          <w:p w:rsidR="009D6E69" w:rsidRDefault="0067247C" w:rsidP="009D6E69">
            <w:pPr>
              <w:pStyle w:val="ListParagraph"/>
              <w:numPr>
                <w:ilvl w:val="0"/>
                <w:numId w:val="40"/>
              </w:num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6E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Exposure</w:t>
            </w:r>
          </w:p>
          <w:p w:rsidR="0067247C" w:rsidRPr="009D6E69" w:rsidRDefault="0067247C" w:rsidP="009D6E69">
            <w:pPr>
              <w:pStyle w:val="ListParagraph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6E69">
              <w:rPr>
                <w:rFonts w:ascii="Times New Roman" w:eastAsia="Times New Roman" w:hAnsi="Times New Roman" w:cs="Times New Roman"/>
                <w:sz w:val="24"/>
                <w:szCs w:val="24"/>
              </w:rPr>
              <w:t>Mode of delivery:</w:t>
            </w:r>
          </w:p>
          <w:p w:rsidR="0067247C" w:rsidRPr="00712859" w:rsidRDefault="0067247C" w:rsidP="0067247C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Vaginal delivery</w:t>
            </w:r>
          </w:p>
          <w:p w:rsidR="0067247C" w:rsidRPr="00712859" w:rsidRDefault="0067247C" w:rsidP="0067247C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Elective cesarean section</w:t>
            </w:r>
          </w:p>
          <w:p w:rsidR="0067247C" w:rsidRPr="00712859" w:rsidRDefault="0067247C" w:rsidP="0067247C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Emergency cesarean section</w:t>
            </w:r>
          </w:p>
          <w:p w:rsidR="009D6E69" w:rsidRDefault="0067247C" w:rsidP="009D6E69">
            <w:pPr>
              <w:pStyle w:val="ListParagraph"/>
              <w:numPr>
                <w:ilvl w:val="0"/>
                <w:numId w:val="40"/>
              </w:num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D6E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Confounders</w:t>
            </w:r>
          </w:p>
          <w:p w:rsidR="0067247C" w:rsidRPr="009D6E69" w:rsidRDefault="0067247C" w:rsidP="009D6E69">
            <w:pPr>
              <w:pStyle w:val="ListParagraph"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t>Maternal factors</w:t>
            </w:r>
          </w:p>
          <w:p w:rsidR="0067247C" w:rsidRDefault="0067247C" w:rsidP="0067247C">
            <w:pPr>
              <w:pStyle w:val="NormalWeb"/>
              <w:numPr>
                <w:ilvl w:val="0"/>
                <w:numId w:val="12"/>
              </w:numPr>
            </w:pPr>
            <w:r>
              <w:t>maternal age</w:t>
            </w:r>
          </w:p>
          <w:p w:rsidR="0067247C" w:rsidRDefault="0067247C" w:rsidP="0067247C">
            <w:pPr>
              <w:pStyle w:val="NormalWeb"/>
              <w:numPr>
                <w:ilvl w:val="0"/>
                <w:numId w:val="12"/>
              </w:numPr>
            </w:pPr>
            <w:r>
              <w:t>smoking during pregnancy</w:t>
            </w:r>
          </w:p>
          <w:p w:rsidR="009D6E69" w:rsidRDefault="0067247C" w:rsidP="009D6E69">
            <w:pPr>
              <w:pStyle w:val="NormalWeb"/>
              <w:numPr>
                <w:ilvl w:val="0"/>
                <w:numId w:val="12"/>
              </w:numPr>
            </w:pPr>
            <w:r>
              <w:t>maternal psychiatric history</w:t>
            </w:r>
          </w:p>
          <w:p w:rsidR="0067247C" w:rsidRDefault="0067247C" w:rsidP="009D6E69">
            <w:pPr>
              <w:pStyle w:val="NormalWeb"/>
              <w:ind w:left="720"/>
            </w:pPr>
            <w:r>
              <w:t>Pregnancy factors</w:t>
            </w:r>
          </w:p>
          <w:p w:rsidR="0067247C" w:rsidRDefault="0067247C" w:rsidP="0067247C">
            <w:pPr>
              <w:pStyle w:val="NormalWeb"/>
              <w:numPr>
                <w:ilvl w:val="0"/>
                <w:numId w:val="13"/>
              </w:numPr>
            </w:pPr>
            <w:r>
              <w:t>gestational age</w:t>
            </w:r>
          </w:p>
          <w:p w:rsidR="0067247C" w:rsidRDefault="0067247C" w:rsidP="0067247C">
            <w:pPr>
              <w:pStyle w:val="NormalWeb"/>
              <w:numPr>
                <w:ilvl w:val="0"/>
                <w:numId w:val="13"/>
              </w:numPr>
            </w:pPr>
            <w:r>
              <w:t>birth weight</w:t>
            </w:r>
          </w:p>
          <w:p w:rsidR="009D6E69" w:rsidRDefault="0067247C" w:rsidP="009D6E69">
            <w:pPr>
              <w:pStyle w:val="NormalWeb"/>
              <w:numPr>
                <w:ilvl w:val="0"/>
                <w:numId w:val="13"/>
              </w:numPr>
            </w:pPr>
            <w:r>
              <w:t>pregnancy complications</w:t>
            </w:r>
          </w:p>
          <w:p w:rsidR="0067247C" w:rsidRDefault="0067247C" w:rsidP="009D6E69">
            <w:pPr>
              <w:pStyle w:val="NormalWeb"/>
              <w:ind w:left="720"/>
            </w:pPr>
            <w:r>
              <w:lastRenderedPageBreak/>
              <w:t>Child factors</w:t>
            </w:r>
          </w:p>
          <w:p w:rsidR="0067247C" w:rsidRDefault="0067247C" w:rsidP="0067247C">
            <w:pPr>
              <w:pStyle w:val="NormalWeb"/>
              <w:numPr>
                <w:ilvl w:val="0"/>
                <w:numId w:val="14"/>
              </w:numPr>
            </w:pPr>
            <w:r>
              <w:t>sex</w:t>
            </w:r>
          </w:p>
          <w:p w:rsidR="0067247C" w:rsidRDefault="0067247C" w:rsidP="0067247C">
            <w:pPr>
              <w:pStyle w:val="NormalWeb"/>
              <w:numPr>
                <w:ilvl w:val="0"/>
                <w:numId w:val="14"/>
              </w:numPr>
            </w:pPr>
            <w:r>
              <w:t>family history of ADHD</w:t>
            </w:r>
          </w:p>
          <w:p w:rsidR="00C91857" w:rsidRDefault="0067247C" w:rsidP="00C91857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Socioeconomic status</w:t>
            </w:r>
          </w:p>
          <w:p w:rsidR="0067247C" w:rsidRPr="00C91857" w:rsidRDefault="0067247C" w:rsidP="00C918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8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Sources / Measurement</w:t>
            </w:r>
          </w:p>
          <w:p w:rsidR="0067247C" w:rsidRPr="00712859" w:rsidRDefault="0067247C" w:rsidP="006724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Data will be collected from:</w:t>
            </w:r>
          </w:p>
          <w:p w:rsidR="0067247C" w:rsidRPr="00712859" w:rsidRDefault="0067247C" w:rsidP="0067247C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Medical records</w:t>
            </w:r>
          </w:p>
          <w:p w:rsidR="0067247C" w:rsidRPr="00712859" w:rsidRDefault="0067247C" w:rsidP="0067247C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mode</w:t>
            </w:r>
          </w:p>
          <w:p w:rsidR="0067247C" w:rsidRPr="00712859" w:rsidRDefault="0067247C" w:rsidP="0067247C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gestational age</w:t>
            </w:r>
          </w:p>
          <w:p w:rsidR="0067247C" w:rsidRPr="00712859" w:rsidRDefault="0067247C" w:rsidP="0067247C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birth weight</w:t>
            </w:r>
          </w:p>
          <w:p w:rsidR="0067247C" w:rsidRPr="00712859" w:rsidRDefault="0067247C" w:rsidP="0067247C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NICU admission</w:t>
            </w:r>
          </w:p>
          <w:p w:rsidR="0067247C" w:rsidRPr="00712859" w:rsidRDefault="0067247C" w:rsidP="0067247C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Parental questionnaire</w:t>
            </w:r>
          </w:p>
          <w:p w:rsidR="0067247C" w:rsidRPr="00712859" w:rsidRDefault="0067247C" w:rsidP="0067247C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maternal health during pregnancy</w:t>
            </w:r>
          </w:p>
          <w:p w:rsidR="0067247C" w:rsidRPr="00712859" w:rsidRDefault="0067247C" w:rsidP="0067247C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smoking exposure</w:t>
            </w:r>
          </w:p>
          <w:p w:rsidR="00C91857" w:rsidRDefault="0067247C" w:rsidP="00C91857">
            <w:pPr>
              <w:numPr>
                <w:ilvl w:val="1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family history of ADHD</w:t>
            </w:r>
          </w:p>
          <w:p w:rsidR="0067247C" w:rsidRPr="00C91857" w:rsidRDefault="0067247C" w:rsidP="00C918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8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Bias Control</w:t>
            </w:r>
          </w:p>
          <w:p w:rsidR="0067247C" w:rsidRPr="00712859" w:rsidRDefault="0067247C" w:rsidP="006724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Potential biases include:</w:t>
            </w:r>
          </w:p>
          <w:p w:rsidR="0067247C" w:rsidRPr="00712859" w:rsidRDefault="0067247C" w:rsidP="0067247C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Recall bias</w:t>
            </w: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parental questionnaires</w:t>
            </w:r>
          </w:p>
          <w:p w:rsidR="0067247C" w:rsidRPr="00712859" w:rsidRDefault="0067247C" w:rsidP="0067247C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Selection bias</w:t>
            </w: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control recruitment</w:t>
            </w:r>
          </w:p>
          <w:p w:rsidR="0067247C" w:rsidRPr="00712859" w:rsidRDefault="0067247C" w:rsidP="006724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To reduce bias:</w:t>
            </w:r>
          </w:p>
          <w:p w:rsidR="0067247C" w:rsidRPr="00712859" w:rsidRDefault="0067247C" w:rsidP="0067247C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Use </w:t>
            </w:r>
            <w:r w:rsidRP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medical records</w:t>
            </w: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delivery information</w:t>
            </w:r>
          </w:p>
          <w:p w:rsidR="00C91857" w:rsidRPr="00C91857" w:rsidRDefault="0067247C" w:rsidP="00C91857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Match controls to cases by </w:t>
            </w:r>
            <w:r w:rsidRP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age and sex</w:t>
            </w:r>
          </w:p>
          <w:p w:rsidR="0067247C" w:rsidRPr="00C91857" w:rsidRDefault="0067247C" w:rsidP="00C918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9185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Study Size</w:t>
            </w:r>
          </w:p>
          <w:p w:rsidR="0067247C" w:rsidRPr="00C91857" w:rsidRDefault="0067247C" w:rsidP="006724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sample size of approximately </w:t>
            </w:r>
            <w:r w:rsidRP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200 participants:</w:t>
            </w:r>
          </w:p>
          <w:p w:rsidR="0067247C" w:rsidRPr="00712859" w:rsidRDefault="0067247C" w:rsidP="0067247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100 ADHD cases</w:t>
            </w:r>
          </w:p>
          <w:p w:rsidR="0067247C" w:rsidRPr="00712859" w:rsidRDefault="0067247C" w:rsidP="0067247C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100 controls</w:t>
            </w:r>
          </w:p>
          <w:p w:rsidR="0067247C" w:rsidRPr="00C91857" w:rsidRDefault="0067247C" w:rsidP="00C91857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Statistical Analysis</w:t>
            </w:r>
          </w:p>
          <w:p w:rsidR="0067247C" w:rsidRPr="00712859" w:rsidRDefault="0067247C" w:rsidP="006724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Statistical analysis will be performed using </w:t>
            </w:r>
            <w:r w:rsidRP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SPSS.</w:t>
            </w:r>
          </w:p>
          <w:p w:rsidR="0067247C" w:rsidRPr="00712859" w:rsidRDefault="0067247C" w:rsidP="0067247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Analysis will include:</w:t>
            </w:r>
          </w:p>
          <w:p w:rsidR="0067247C" w:rsidRPr="00712859" w:rsidRDefault="0067247C" w:rsidP="0067247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Descriptive statistics for demographic variables</w:t>
            </w:r>
          </w:p>
          <w:p w:rsidR="0067247C" w:rsidRPr="00712859" w:rsidRDefault="0067247C" w:rsidP="0067247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Chi-square test for categorical variables</w:t>
            </w:r>
          </w:p>
          <w:p w:rsidR="0067247C" w:rsidRPr="00C91857" w:rsidRDefault="0067247C" w:rsidP="0067247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Logistic regression to estimate </w:t>
            </w:r>
            <w:r w:rsidRP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odds ratios (OR)</w:t>
            </w:r>
          </w:p>
          <w:p w:rsidR="0067247C" w:rsidRPr="00712859" w:rsidRDefault="0067247C" w:rsidP="0067247C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>95% confidence intervals</w:t>
            </w:r>
          </w:p>
          <w:p w:rsidR="0067247C" w:rsidRPr="00C91857" w:rsidRDefault="0067247C" w:rsidP="00C91857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5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Significance level </w:t>
            </w:r>
            <w:r w:rsidRPr="00C91857">
              <w:rPr>
                <w:rFonts w:ascii="Times New Roman" w:eastAsia="Times New Roman" w:hAnsi="Times New Roman" w:cs="Times New Roman"/>
                <w:sz w:val="24"/>
                <w:szCs w:val="24"/>
              </w:rPr>
              <w:t>p &lt; 0.05</w:t>
            </w:r>
          </w:p>
        </w:tc>
      </w:tr>
      <w:tr w:rsidR="00513FCE" w:rsidTr="005F58CD">
        <w:tc>
          <w:tcPr>
            <w:tcW w:w="1741" w:type="dxa"/>
            <w:shd w:val="clear" w:color="auto" w:fill="767171" w:themeFill="background2" w:themeFillShade="80"/>
          </w:tcPr>
          <w:p w:rsidR="00513FCE" w:rsidRPr="005F58CD" w:rsidRDefault="00513FCE" w:rsidP="0067247C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36"/>
                <w:sz w:val="28"/>
                <w:szCs w:val="28"/>
              </w:rPr>
            </w:pPr>
            <w:r w:rsidRPr="005F58CD">
              <w:rPr>
                <w:rFonts w:ascii="Times New Roman" w:eastAsia="Times New Roman" w:hAnsi="Times New Roman" w:cs="Times New Roman"/>
                <w:b/>
                <w:bCs/>
                <w:color w:val="FFFFFF" w:themeColor="background1"/>
                <w:kern w:val="36"/>
                <w:sz w:val="28"/>
                <w:szCs w:val="28"/>
              </w:rPr>
              <w:lastRenderedPageBreak/>
              <w:t>Funding</w:t>
            </w:r>
          </w:p>
        </w:tc>
        <w:tc>
          <w:tcPr>
            <w:tcW w:w="7709" w:type="dxa"/>
          </w:tcPr>
          <w:p w:rsidR="00513FCE" w:rsidRDefault="00513FCE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 w:rsidRPr="00C91857">
              <w:rPr>
                <w:rFonts w:asciiTheme="majorBidi" w:hAnsiTheme="majorBidi" w:cstheme="majorBidi"/>
                <w:sz w:val="24"/>
                <w:szCs w:val="24"/>
              </w:rPr>
              <w:t>The study will report funding sources and any potential conflicts of interest.</w:t>
            </w:r>
          </w:p>
        </w:tc>
      </w:tr>
    </w:tbl>
    <w:p w:rsidR="00573F82" w:rsidRDefault="00026679" w:rsidP="00A7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266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</w:p>
    <w:p w:rsidR="009D6E69" w:rsidRPr="009D6E69" w:rsidRDefault="009D6E69" w:rsidP="009D6E69">
      <w:pPr>
        <w:pStyle w:val="Heading1"/>
        <w:rPr>
          <w:sz w:val="20"/>
          <w:szCs w:val="20"/>
        </w:rPr>
      </w:pPr>
      <w:r w:rsidRPr="009D6E69">
        <w:rPr>
          <w:sz w:val="20"/>
          <w:szCs w:val="20"/>
        </w:rPr>
        <w:t xml:space="preserve">Reference List </w:t>
      </w:r>
    </w:p>
    <w:p w:rsidR="009D6E69" w:rsidRPr="009D6E69" w:rsidRDefault="009D6E69" w:rsidP="009D6E69">
      <w:pPr>
        <w:pStyle w:val="NormalWeb"/>
        <w:numPr>
          <w:ilvl w:val="0"/>
          <w:numId w:val="38"/>
        </w:numPr>
        <w:rPr>
          <w:sz w:val="20"/>
          <w:szCs w:val="20"/>
        </w:rPr>
      </w:pPr>
      <w:r w:rsidRPr="009D6E69">
        <w:rPr>
          <w:sz w:val="20"/>
          <w:szCs w:val="20"/>
        </w:rPr>
        <w:t xml:space="preserve">Polanczyk G, de Lima MS, </w:t>
      </w:r>
      <w:proofErr w:type="spellStart"/>
      <w:r w:rsidRPr="009D6E69">
        <w:rPr>
          <w:sz w:val="20"/>
          <w:szCs w:val="20"/>
        </w:rPr>
        <w:t>Horta</w:t>
      </w:r>
      <w:proofErr w:type="spellEnd"/>
      <w:r w:rsidRPr="009D6E69">
        <w:rPr>
          <w:sz w:val="20"/>
          <w:szCs w:val="20"/>
        </w:rPr>
        <w:t xml:space="preserve"> BL, </w:t>
      </w:r>
      <w:proofErr w:type="spellStart"/>
      <w:r w:rsidRPr="009D6E69">
        <w:rPr>
          <w:sz w:val="20"/>
          <w:szCs w:val="20"/>
        </w:rPr>
        <w:t>Biederman</w:t>
      </w:r>
      <w:proofErr w:type="spellEnd"/>
      <w:r w:rsidRPr="009D6E69">
        <w:rPr>
          <w:sz w:val="20"/>
          <w:szCs w:val="20"/>
        </w:rPr>
        <w:t xml:space="preserve"> J, Rohde LA.</w:t>
      </w:r>
      <w:r w:rsidRPr="009D6E69">
        <w:rPr>
          <w:sz w:val="20"/>
          <w:szCs w:val="20"/>
        </w:rPr>
        <w:br/>
        <w:t>The worldwide prevalence of ADHD: a systematic review and meta-regression analysis.</w:t>
      </w:r>
      <w:r w:rsidRPr="009D6E69">
        <w:rPr>
          <w:sz w:val="20"/>
          <w:szCs w:val="20"/>
        </w:rPr>
        <w:br/>
      </w:r>
      <w:r w:rsidRPr="009D6E69">
        <w:rPr>
          <w:rStyle w:val="Emphasis"/>
          <w:sz w:val="20"/>
          <w:szCs w:val="20"/>
        </w:rPr>
        <w:t>American Journal of Psychiatry</w:t>
      </w:r>
      <w:r w:rsidRPr="009D6E69">
        <w:rPr>
          <w:sz w:val="20"/>
          <w:szCs w:val="20"/>
        </w:rPr>
        <w:t>. 2007;164(6):942-948.</w:t>
      </w:r>
    </w:p>
    <w:p w:rsidR="009D6E69" w:rsidRPr="009D6E69" w:rsidRDefault="009D6E69" w:rsidP="009D6E69">
      <w:pPr>
        <w:pStyle w:val="NormalWeb"/>
        <w:numPr>
          <w:ilvl w:val="0"/>
          <w:numId w:val="38"/>
        </w:numPr>
        <w:rPr>
          <w:sz w:val="20"/>
          <w:szCs w:val="20"/>
        </w:rPr>
      </w:pPr>
      <w:r w:rsidRPr="009D6E69">
        <w:rPr>
          <w:sz w:val="20"/>
          <w:szCs w:val="20"/>
        </w:rPr>
        <w:t xml:space="preserve">Banerjee TD, Middleton F, </w:t>
      </w:r>
      <w:proofErr w:type="spellStart"/>
      <w:r w:rsidRPr="009D6E69">
        <w:rPr>
          <w:sz w:val="20"/>
          <w:szCs w:val="20"/>
        </w:rPr>
        <w:t>Faraone</w:t>
      </w:r>
      <w:proofErr w:type="spellEnd"/>
      <w:r w:rsidRPr="009D6E69">
        <w:rPr>
          <w:sz w:val="20"/>
          <w:szCs w:val="20"/>
        </w:rPr>
        <w:t xml:space="preserve"> SV.</w:t>
      </w:r>
      <w:r w:rsidRPr="009D6E69">
        <w:rPr>
          <w:sz w:val="20"/>
          <w:szCs w:val="20"/>
        </w:rPr>
        <w:br/>
        <w:t>Environmental risk factors for attention-deficit hyperactivity disorder.</w:t>
      </w:r>
      <w:r w:rsidRPr="009D6E69">
        <w:rPr>
          <w:sz w:val="20"/>
          <w:szCs w:val="20"/>
        </w:rPr>
        <w:br/>
      </w:r>
      <w:proofErr w:type="spellStart"/>
      <w:r w:rsidRPr="009D6E69">
        <w:rPr>
          <w:rStyle w:val="Emphasis"/>
          <w:sz w:val="20"/>
          <w:szCs w:val="20"/>
        </w:rPr>
        <w:t>Acta</w:t>
      </w:r>
      <w:proofErr w:type="spellEnd"/>
      <w:r w:rsidRPr="009D6E69">
        <w:rPr>
          <w:rStyle w:val="Emphasis"/>
          <w:sz w:val="20"/>
          <w:szCs w:val="20"/>
        </w:rPr>
        <w:t xml:space="preserve"> </w:t>
      </w:r>
      <w:proofErr w:type="spellStart"/>
      <w:r w:rsidRPr="009D6E69">
        <w:rPr>
          <w:rStyle w:val="Emphasis"/>
          <w:sz w:val="20"/>
          <w:szCs w:val="20"/>
        </w:rPr>
        <w:t>Paediatrica</w:t>
      </w:r>
      <w:proofErr w:type="spellEnd"/>
      <w:r w:rsidRPr="009D6E69">
        <w:rPr>
          <w:sz w:val="20"/>
          <w:szCs w:val="20"/>
        </w:rPr>
        <w:t>. 2007;96(9):1269-1274.</w:t>
      </w:r>
    </w:p>
    <w:p w:rsidR="009D6E69" w:rsidRPr="009D6E69" w:rsidRDefault="009D6E69" w:rsidP="009D6E69">
      <w:pPr>
        <w:pStyle w:val="NormalWeb"/>
        <w:numPr>
          <w:ilvl w:val="0"/>
          <w:numId w:val="38"/>
        </w:numPr>
        <w:rPr>
          <w:sz w:val="20"/>
          <w:szCs w:val="20"/>
        </w:rPr>
      </w:pPr>
      <w:r w:rsidRPr="009D6E69">
        <w:rPr>
          <w:sz w:val="20"/>
          <w:szCs w:val="20"/>
        </w:rPr>
        <w:t>Dominguez-Bello MG, Costello EK, Contreras M, et al.</w:t>
      </w:r>
      <w:r w:rsidRPr="009D6E69">
        <w:rPr>
          <w:sz w:val="20"/>
          <w:szCs w:val="20"/>
        </w:rPr>
        <w:br/>
        <w:t>Delivery mode shapes the acquisition and structure of the initial microbiota across multiple body habitats in newborns.</w:t>
      </w:r>
      <w:r w:rsidRPr="009D6E69">
        <w:rPr>
          <w:sz w:val="20"/>
          <w:szCs w:val="20"/>
        </w:rPr>
        <w:br/>
      </w:r>
      <w:r w:rsidRPr="009D6E69">
        <w:rPr>
          <w:rStyle w:val="Emphasis"/>
          <w:sz w:val="20"/>
          <w:szCs w:val="20"/>
        </w:rPr>
        <w:t>Proceedings of the National Academy of Sciences</w:t>
      </w:r>
      <w:r w:rsidRPr="009D6E69">
        <w:rPr>
          <w:sz w:val="20"/>
          <w:szCs w:val="20"/>
        </w:rPr>
        <w:t>. 2010;107(26):11971-11975.</w:t>
      </w:r>
    </w:p>
    <w:p w:rsidR="009D6E69" w:rsidRPr="009D6E69" w:rsidRDefault="009D6E69" w:rsidP="009D6E69">
      <w:pPr>
        <w:pStyle w:val="NormalWeb"/>
        <w:numPr>
          <w:ilvl w:val="0"/>
          <w:numId w:val="38"/>
        </w:numPr>
        <w:rPr>
          <w:sz w:val="20"/>
          <w:szCs w:val="20"/>
        </w:rPr>
      </w:pPr>
      <w:r w:rsidRPr="009D6E69">
        <w:rPr>
          <w:sz w:val="20"/>
          <w:szCs w:val="20"/>
        </w:rPr>
        <w:t xml:space="preserve">Curran EA, O’Neill SM, </w:t>
      </w:r>
      <w:proofErr w:type="spellStart"/>
      <w:r w:rsidRPr="009D6E69">
        <w:rPr>
          <w:sz w:val="20"/>
          <w:szCs w:val="20"/>
        </w:rPr>
        <w:t>Cryan</w:t>
      </w:r>
      <w:proofErr w:type="spellEnd"/>
      <w:r w:rsidRPr="009D6E69">
        <w:rPr>
          <w:sz w:val="20"/>
          <w:szCs w:val="20"/>
        </w:rPr>
        <w:t xml:space="preserve"> JF, et al.</w:t>
      </w:r>
      <w:r w:rsidRPr="009D6E69">
        <w:rPr>
          <w:sz w:val="20"/>
          <w:szCs w:val="20"/>
        </w:rPr>
        <w:br/>
        <w:t>Research review: Birth by caesarean section and development of neurodevelopmental and psychiatric disorders in the offspring.</w:t>
      </w:r>
      <w:r w:rsidRPr="009D6E69">
        <w:rPr>
          <w:sz w:val="20"/>
          <w:szCs w:val="20"/>
        </w:rPr>
        <w:br/>
      </w:r>
      <w:r w:rsidRPr="009D6E69">
        <w:rPr>
          <w:rStyle w:val="Emphasis"/>
          <w:sz w:val="20"/>
          <w:szCs w:val="20"/>
        </w:rPr>
        <w:t>Journal of Child Psychology and Psychiatry</w:t>
      </w:r>
      <w:r w:rsidRPr="009D6E69">
        <w:rPr>
          <w:sz w:val="20"/>
          <w:szCs w:val="20"/>
        </w:rPr>
        <w:t>. 2015;56(5):500-508.</w:t>
      </w:r>
    </w:p>
    <w:p w:rsidR="009D6E69" w:rsidRPr="009D6E69" w:rsidRDefault="009D6E69" w:rsidP="009D6E69">
      <w:pPr>
        <w:pStyle w:val="NormalWeb"/>
        <w:numPr>
          <w:ilvl w:val="0"/>
          <w:numId w:val="38"/>
        </w:numPr>
        <w:rPr>
          <w:sz w:val="20"/>
          <w:szCs w:val="20"/>
        </w:rPr>
      </w:pPr>
      <w:r w:rsidRPr="009D6E69">
        <w:rPr>
          <w:sz w:val="20"/>
          <w:szCs w:val="20"/>
        </w:rPr>
        <w:t xml:space="preserve">Zhang T, </w:t>
      </w:r>
      <w:proofErr w:type="spellStart"/>
      <w:r w:rsidRPr="009D6E69">
        <w:rPr>
          <w:sz w:val="20"/>
          <w:szCs w:val="20"/>
        </w:rPr>
        <w:t>Sidorchuk</w:t>
      </w:r>
      <w:proofErr w:type="spellEnd"/>
      <w:r w:rsidRPr="009D6E69">
        <w:rPr>
          <w:sz w:val="20"/>
          <w:szCs w:val="20"/>
        </w:rPr>
        <w:t xml:space="preserve"> A, </w:t>
      </w:r>
      <w:proofErr w:type="spellStart"/>
      <w:r w:rsidRPr="009D6E69">
        <w:rPr>
          <w:sz w:val="20"/>
          <w:szCs w:val="20"/>
        </w:rPr>
        <w:t>Sevilla-Cermeño</w:t>
      </w:r>
      <w:proofErr w:type="spellEnd"/>
      <w:r w:rsidRPr="009D6E69">
        <w:rPr>
          <w:sz w:val="20"/>
          <w:szCs w:val="20"/>
        </w:rPr>
        <w:t xml:space="preserve"> L, et al.</w:t>
      </w:r>
      <w:r w:rsidRPr="009D6E69">
        <w:rPr>
          <w:sz w:val="20"/>
          <w:szCs w:val="20"/>
        </w:rPr>
        <w:br/>
        <w:t>Association of cesarean delivery with risk of neurodevelopmental and psychiatric disorders in the offspring: a systematic review and meta-analysis.</w:t>
      </w:r>
      <w:r w:rsidRPr="009D6E69">
        <w:rPr>
          <w:sz w:val="20"/>
          <w:szCs w:val="20"/>
        </w:rPr>
        <w:br/>
      </w:r>
      <w:r w:rsidRPr="009D6E69">
        <w:rPr>
          <w:rStyle w:val="Emphasis"/>
          <w:sz w:val="20"/>
          <w:szCs w:val="20"/>
        </w:rPr>
        <w:t>JAMA Network Open</w:t>
      </w:r>
      <w:r w:rsidRPr="009D6E69">
        <w:rPr>
          <w:sz w:val="20"/>
          <w:szCs w:val="20"/>
        </w:rPr>
        <w:t>. 2019;2(8</w:t>
      </w:r>
      <w:proofErr w:type="gramStart"/>
      <w:r w:rsidRPr="009D6E69">
        <w:rPr>
          <w:sz w:val="20"/>
          <w:szCs w:val="20"/>
        </w:rPr>
        <w:t>):e</w:t>
      </w:r>
      <w:proofErr w:type="gramEnd"/>
      <w:r w:rsidRPr="009D6E69">
        <w:rPr>
          <w:sz w:val="20"/>
          <w:szCs w:val="20"/>
        </w:rPr>
        <w:t>1910236.</w:t>
      </w:r>
    </w:p>
    <w:p w:rsidR="00573F82" w:rsidRDefault="00573F82" w:rsidP="00A7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573F82" w:rsidRDefault="00573F82" w:rsidP="00A7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573F82" w:rsidRDefault="00573F82" w:rsidP="00A7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573F82" w:rsidRDefault="00573F82" w:rsidP="00A7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573F82" w:rsidRDefault="00573F82" w:rsidP="00A7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573F82" w:rsidRDefault="00573F82" w:rsidP="00A7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573F82" w:rsidRDefault="00573F82" w:rsidP="00A7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573F82" w:rsidRDefault="00573F82" w:rsidP="00A7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573F82" w:rsidRDefault="00573F82" w:rsidP="00A7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9D6E69" w:rsidRDefault="009D6E69" w:rsidP="00A7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026679" w:rsidRDefault="00026679" w:rsidP="00A7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02667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Data Collection Sheet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1160"/>
        <w:gridCol w:w="652"/>
        <w:gridCol w:w="128"/>
        <w:gridCol w:w="1969"/>
        <w:gridCol w:w="1091"/>
        <w:gridCol w:w="80"/>
        <w:gridCol w:w="782"/>
        <w:gridCol w:w="1885"/>
      </w:tblGrid>
      <w:tr w:rsidR="009D6E69" w:rsidTr="009D6E69">
        <w:trPr>
          <w:trHeight w:val="450"/>
        </w:trPr>
        <w:tc>
          <w:tcPr>
            <w:tcW w:w="1603" w:type="dxa"/>
            <w:vMerge w:val="restart"/>
          </w:tcPr>
          <w:p w:rsidR="009D6E69" w:rsidRPr="00026679" w:rsidRDefault="009D6E69" w:rsidP="00A75CA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 1: Demographic Data</w:t>
            </w:r>
          </w:p>
          <w:p w:rsidR="009D6E69" w:rsidRDefault="009D6E69" w:rsidP="00A75CA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160" w:type="dxa"/>
            <w:shd w:val="clear" w:color="auto" w:fill="DBDBDB" w:themeFill="accent3" w:themeFillTint="66"/>
          </w:tcPr>
          <w:p w:rsidR="009D6E69" w:rsidRPr="00A75CA1" w:rsidRDefault="009D6E69" w:rsidP="00A75C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Child ID:</w:t>
            </w:r>
          </w:p>
        </w:tc>
        <w:tc>
          <w:tcPr>
            <w:tcW w:w="6587" w:type="dxa"/>
            <w:gridSpan w:val="7"/>
          </w:tcPr>
          <w:p w:rsidR="009D6E69" w:rsidRPr="00A75CA1" w:rsidRDefault="009D6E69" w:rsidP="009D6E69">
            <w:pPr>
              <w:spacing w:before="100" w:beforeAutospacing="1" w:after="100" w:afterAutospacing="1"/>
              <w:ind w:left="16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9D6E69" w:rsidTr="009D6E69">
        <w:trPr>
          <w:trHeight w:val="490"/>
        </w:trPr>
        <w:tc>
          <w:tcPr>
            <w:tcW w:w="1603" w:type="dxa"/>
            <w:vMerge/>
          </w:tcPr>
          <w:p w:rsidR="009D6E69" w:rsidRPr="00026679" w:rsidRDefault="009D6E69" w:rsidP="00A75CA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160" w:type="dxa"/>
            <w:shd w:val="clear" w:color="auto" w:fill="DBDBDB" w:themeFill="accent3" w:themeFillTint="66"/>
          </w:tcPr>
          <w:p w:rsidR="009D6E69" w:rsidRPr="00026679" w:rsidRDefault="009D6E69" w:rsidP="003E41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DOB</w:t>
            </w: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587" w:type="dxa"/>
            <w:gridSpan w:val="7"/>
          </w:tcPr>
          <w:p w:rsidR="009D6E69" w:rsidRPr="00026679" w:rsidRDefault="009D6E69" w:rsidP="003E41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MM/DD/YYYY</w:t>
            </w:r>
          </w:p>
        </w:tc>
      </w:tr>
      <w:tr w:rsidR="00A75CA1" w:rsidTr="006634E1">
        <w:trPr>
          <w:trHeight w:val="359"/>
        </w:trPr>
        <w:tc>
          <w:tcPr>
            <w:tcW w:w="1603" w:type="dxa"/>
            <w:vMerge/>
          </w:tcPr>
          <w:p w:rsidR="00A75CA1" w:rsidRPr="00026679" w:rsidRDefault="00A75CA1" w:rsidP="00A75CA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12" w:type="dxa"/>
            <w:gridSpan w:val="2"/>
            <w:shd w:val="clear" w:color="auto" w:fill="DBDBDB" w:themeFill="accent3" w:themeFillTint="66"/>
          </w:tcPr>
          <w:p w:rsidR="00A75CA1" w:rsidRPr="00026679" w:rsidRDefault="00A75CA1" w:rsidP="00A75C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Sex:</w:t>
            </w:r>
          </w:p>
        </w:tc>
        <w:tc>
          <w:tcPr>
            <w:tcW w:w="3188" w:type="dxa"/>
            <w:gridSpan w:val="3"/>
          </w:tcPr>
          <w:p w:rsidR="00A75CA1" w:rsidRPr="00A75CA1" w:rsidRDefault="00A75CA1" w:rsidP="00A75CA1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CA1">
              <w:rPr>
                <w:rFonts w:ascii="Times New Roman" w:eastAsia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2747" w:type="dxa"/>
            <w:gridSpan w:val="3"/>
          </w:tcPr>
          <w:p w:rsidR="00A75CA1" w:rsidRPr="00A75CA1" w:rsidRDefault="00A75CA1" w:rsidP="00A75CA1">
            <w:pPr>
              <w:pStyle w:val="ListParagraph"/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75CA1">
              <w:rPr>
                <w:rFonts w:ascii="Times New Roman" w:eastAsia="Times New Roman" w:hAnsi="Times New Roman" w:cs="Times New Roman"/>
                <w:sz w:val="24"/>
                <w:szCs w:val="24"/>
              </w:rPr>
              <w:t>Female</w:t>
            </w:r>
          </w:p>
        </w:tc>
      </w:tr>
      <w:tr w:rsidR="00A75CA1" w:rsidTr="006634E1">
        <w:trPr>
          <w:trHeight w:val="422"/>
        </w:trPr>
        <w:tc>
          <w:tcPr>
            <w:tcW w:w="1603" w:type="dxa"/>
            <w:vMerge/>
          </w:tcPr>
          <w:p w:rsidR="00A75CA1" w:rsidRPr="00026679" w:rsidRDefault="00A75CA1" w:rsidP="00A75CA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12" w:type="dxa"/>
            <w:gridSpan w:val="2"/>
            <w:shd w:val="clear" w:color="auto" w:fill="DBDBDB" w:themeFill="accent3" w:themeFillTint="66"/>
          </w:tcPr>
          <w:p w:rsidR="00A75CA1" w:rsidRPr="003E4161" w:rsidRDefault="00A75CA1" w:rsidP="003E41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Residence:</w:t>
            </w:r>
          </w:p>
        </w:tc>
        <w:tc>
          <w:tcPr>
            <w:tcW w:w="3188" w:type="dxa"/>
            <w:gridSpan w:val="3"/>
          </w:tcPr>
          <w:p w:rsidR="003E4161" w:rsidRPr="003E4161" w:rsidRDefault="003E4161" w:rsidP="003E4161">
            <w:pPr>
              <w:pStyle w:val="ListParagraph"/>
              <w:numPr>
                <w:ilvl w:val="1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161">
              <w:rPr>
                <w:rFonts w:ascii="Times New Roman" w:eastAsia="Times New Roman" w:hAnsi="Times New Roman" w:cs="Times New Roman"/>
                <w:sz w:val="24"/>
                <w:szCs w:val="24"/>
              </w:rPr>
              <w:t>Urban</w:t>
            </w:r>
          </w:p>
          <w:p w:rsidR="00A75CA1" w:rsidRPr="00026679" w:rsidRDefault="00A75CA1" w:rsidP="003E41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747" w:type="dxa"/>
            <w:gridSpan w:val="3"/>
          </w:tcPr>
          <w:p w:rsidR="00A75CA1" w:rsidRPr="003E4161" w:rsidRDefault="003E4161" w:rsidP="003E4161">
            <w:pPr>
              <w:pStyle w:val="ListParagraph"/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161">
              <w:rPr>
                <w:rFonts w:ascii="Times New Roman" w:eastAsia="Times New Roman" w:hAnsi="Times New Roman" w:cs="Times New Roman"/>
                <w:sz w:val="24"/>
                <w:szCs w:val="24"/>
              </w:rPr>
              <w:t>Rural</w:t>
            </w:r>
          </w:p>
        </w:tc>
      </w:tr>
      <w:tr w:rsidR="003E4161" w:rsidTr="006634E1">
        <w:trPr>
          <w:trHeight w:val="926"/>
        </w:trPr>
        <w:tc>
          <w:tcPr>
            <w:tcW w:w="1603" w:type="dxa"/>
            <w:vMerge w:val="restart"/>
          </w:tcPr>
          <w:p w:rsidR="003E4161" w:rsidRPr="00026679" w:rsidRDefault="003E4161" w:rsidP="00A75CA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 2: Birth History</w:t>
            </w:r>
          </w:p>
          <w:p w:rsidR="003E4161" w:rsidRDefault="003E4161" w:rsidP="00A75CA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12" w:type="dxa"/>
            <w:gridSpan w:val="2"/>
            <w:shd w:val="clear" w:color="auto" w:fill="DBDBDB" w:themeFill="accent3" w:themeFillTint="66"/>
          </w:tcPr>
          <w:p w:rsidR="003E4161" w:rsidRPr="00026679" w:rsidRDefault="003E4161" w:rsidP="00A75C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Mode of delivery:</w:t>
            </w:r>
          </w:p>
          <w:p w:rsidR="003E4161" w:rsidRDefault="003E4161" w:rsidP="003E4161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2097" w:type="dxa"/>
            <w:gridSpan w:val="2"/>
          </w:tcPr>
          <w:p w:rsidR="003E4161" w:rsidRPr="00026679" w:rsidRDefault="003E4161" w:rsidP="003E4161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Vaginal delivery</w:t>
            </w:r>
          </w:p>
          <w:p w:rsidR="003E4161" w:rsidRDefault="003E4161" w:rsidP="003E4161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953" w:type="dxa"/>
            <w:gridSpan w:val="3"/>
          </w:tcPr>
          <w:p w:rsidR="003E4161" w:rsidRPr="00026679" w:rsidRDefault="003E4161" w:rsidP="003E4161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Elective cesarean section</w:t>
            </w:r>
          </w:p>
          <w:p w:rsidR="003E4161" w:rsidRDefault="003E4161" w:rsidP="003E4161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85" w:type="dxa"/>
          </w:tcPr>
          <w:p w:rsidR="003E4161" w:rsidRDefault="003E4161" w:rsidP="003E4161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Emergency cesarean section</w:t>
            </w:r>
          </w:p>
        </w:tc>
      </w:tr>
      <w:tr w:rsidR="003E4161" w:rsidTr="006634E1">
        <w:trPr>
          <w:trHeight w:val="800"/>
        </w:trPr>
        <w:tc>
          <w:tcPr>
            <w:tcW w:w="1603" w:type="dxa"/>
            <w:vMerge/>
          </w:tcPr>
          <w:p w:rsidR="003E4161" w:rsidRPr="00026679" w:rsidRDefault="003E4161" w:rsidP="00A75CA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12" w:type="dxa"/>
            <w:gridSpan w:val="2"/>
            <w:shd w:val="clear" w:color="auto" w:fill="DBDBDB" w:themeFill="accent3" w:themeFillTint="66"/>
          </w:tcPr>
          <w:p w:rsidR="003E4161" w:rsidRPr="00026679" w:rsidRDefault="003E4161" w:rsidP="00A75C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Gestational age:</w:t>
            </w:r>
          </w:p>
          <w:p w:rsidR="003E4161" w:rsidRPr="00026679" w:rsidRDefault="003E4161" w:rsidP="003E4161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7" w:type="dxa"/>
            <w:gridSpan w:val="2"/>
          </w:tcPr>
          <w:p w:rsidR="003E4161" w:rsidRPr="00026679" w:rsidRDefault="003E4161" w:rsidP="003E4161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&lt;37 weeks</w:t>
            </w:r>
          </w:p>
          <w:p w:rsidR="003E4161" w:rsidRPr="00026679" w:rsidRDefault="003E4161" w:rsidP="003E4161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3" w:type="dxa"/>
            <w:gridSpan w:val="3"/>
          </w:tcPr>
          <w:p w:rsidR="003E4161" w:rsidRPr="00026679" w:rsidRDefault="003E4161" w:rsidP="003E4161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37–42 weeks</w:t>
            </w:r>
          </w:p>
          <w:p w:rsidR="003E4161" w:rsidRPr="00026679" w:rsidRDefault="003E4161" w:rsidP="003E4161">
            <w:pPr>
              <w:spacing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85" w:type="dxa"/>
          </w:tcPr>
          <w:p w:rsidR="003E4161" w:rsidRPr="003E4161" w:rsidRDefault="003E4161" w:rsidP="003E4161">
            <w:pPr>
              <w:pStyle w:val="ListParagraph"/>
              <w:numPr>
                <w:ilvl w:val="0"/>
                <w:numId w:val="31"/>
              </w:num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161">
              <w:rPr>
                <w:rFonts w:ascii="Times New Roman" w:eastAsia="Times New Roman" w:hAnsi="Times New Roman" w:cs="Times New Roman"/>
                <w:sz w:val="24"/>
                <w:szCs w:val="24"/>
              </w:rPr>
              <w:t>42 weeks</w:t>
            </w:r>
          </w:p>
        </w:tc>
      </w:tr>
      <w:tr w:rsidR="003E4161" w:rsidTr="006634E1">
        <w:trPr>
          <w:trHeight w:val="494"/>
        </w:trPr>
        <w:tc>
          <w:tcPr>
            <w:tcW w:w="1603" w:type="dxa"/>
            <w:vMerge/>
          </w:tcPr>
          <w:p w:rsidR="003E4161" w:rsidRPr="00026679" w:rsidRDefault="003E4161" w:rsidP="00A75CA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12" w:type="dxa"/>
            <w:gridSpan w:val="2"/>
            <w:shd w:val="clear" w:color="auto" w:fill="DBDBDB" w:themeFill="accent3" w:themeFillTint="66"/>
          </w:tcPr>
          <w:p w:rsidR="003E4161" w:rsidRPr="00026679" w:rsidRDefault="003E4161" w:rsidP="00A75C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Birth weight:</w:t>
            </w:r>
          </w:p>
          <w:p w:rsidR="003E4161" w:rsidRPr="00026679" w:rsidRDefault="003E4161" w:rsidP="003E4161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97" w:type="dxa"/>
            <w:gridSpan w:val="2"/>
          </w:tcPr>
          <w:p w:rsidR="003E4161" w:rsidRPr="003E4161" w:rsidRDefault="003E4161" w:rsidP="003E4161">
            <w:pPr>
              <w:pStyle w:val="ListParagraph"/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161">
              <w:rPr>
                <w:rFonts w:ascii="Times New Roman" w:eastAsia="Times New Roman" w:hAnsi="Times New Roman" w:cs="Times New Roman"/>
                <w:sz w:val="24"/>
                <w:szCs w:val="24"/>
              </w:rPr>
              <w:t>&lt;2500 g</w:t>
            </w:r>
          </w:p>
          <w:p w:rsidR="003E4161" w:rsidRPr="00026679" w:rsidRDefault="003E4161" w:rsidP="003E4161">
            <w:pPr>
              <w:spacing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53" w:type="dxa"/>
            <w:gridSpan w:val="3"/>
          </w:tcPr>
          <w:p w:rsidR="003E4161" w:rsidRPr="003E4161" w:rsidRDefault="003E4161" w:rsidP="003E4161">
            <w:pPr>
              <w:pStyle w:val="ListParagraph"/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161">
              <w:rPr>
                <w:rFonts w:ascii="Times New Roman" w:eastAsia="Times New Roman" w:hAnsi="Times New Roman" w:cs="Times New Roman"/>
                <w:sz w:val="24"/>
                <w:szCs w:val="24"/>
              </w:rPr>
              <w:t>2500–4000 g</w:t>
            </w:r>
          </w:p>
        </w:tc>
        <w:tc>
          <w:tcPr>
            <w:tcW w:w="1885" w:type="dxa"/>
          </w:tcPr>
          <w:p w:rsidR="003E4161" w:rsidRPr="003E4161" w:rsidRDefault="003E4161" w:rsidP="003E4161">
            <w:pPr>
              <w:pStyle w:val="ListParagraph"/>
              <w:numPr>
                <w:ilvl w:val="0"/>
                <w:numId w:val="3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161">
              <w:rPr>
                <w:rFonts w:ascii="Times New Roman" w:eastAsia="Times New Roman" w:hAnsi="Times New Roman" w:cs="Times New Roman"/>
                <w:sz w:val="24"/>
                <w:szCs w:val="24"/>
              </w:rPr>
              <w:t>4000 g</w:t>
            </w:r>
          </w:p>
          <w:p w:rsidR="003E4161" w:rsidRPr="00026679" w:rsidRDefault="003E4161" w:rsidP="003E4161">
            <w:pPr>
              <w:spacing w:beforeAutospacing="1" w:after="100" w:afterAutospacing="1"/>
              <w:ind w:left="14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4161" w:rsidTr="006634E1">
        <w:trPr>
          <w:trHeight w:val="638"/>
        </w:trPr>
        <w:tc>
          <w:tcPr>
            <w:tcW w:w="1603" w:type="dxa"/>
            <w:vMerge/>
          </w:tcPr>
          <w:p w:rsidR="003E4161" w:rsidRPr="00026679" w:rsidRDefault="003E4161" w:rsidP="00A75CA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12" w:type="dxa"/>
            <w:gridSpan w:val="2"/>
            <w:shd w:val="clear" w:color="auto" w:fill="DBDBDB" w:themeFill="accent3" w:themeFillTint="66"/>
          </w:tcPr>
          <w:p w:rsidR="003E4161" w:rsidRPr="003E4161" w:rsidRDefault="003E4161" w:rsidP="005F58C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NICU admission:</w:t>
            </w:r>
          </w:p>
        </w:tc>
        <w:tc>
          <w:tcPr>
            <w:tcW w:w="3268" w:type="dxa"/>
            <w:gridSpan w:val="4"/>
          </w:tcPr>
          <w:p w:rsidR="003E4161" w:rsidRPr="003E4161" w:rsidRDefault="003E4161" w:rsidP="003E4161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67" w:type="dxa"/>
            <w:gridSpan w:val="2"/>
          </w:tcPr>
          <w:p w:rsidR="003E4161" w:rsidRPr="003E4161" w:rsidRDefault="003E4161" w:rsidP="003E4161">
            <w:pPr>
              <w:pStyle w:val="ListParagraph"/>
              <w:numPr>
                <w:ilvl w:val="0"/>
                <w:numId w:val="32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16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  <w:p w:rsidR="003E4161" w:rsidRPr="00026679" w:rsidRDefault="003E4161" w:rsidP="00A75CA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D6E69" w:rsidTr="006634E1">
        <w:trPr>
          <w:trHeight w:val="430"/>
        </w:trPr>
        <w:tc>
          <w:tcPr>
            <w:tcW w:w="1603" w:type="dxa"/>
            <w:vMerge w:val="restart"/>
          </w:tcPr>
          <w:p w:rsidR="009D6E69" w:rsidRDefault="009D6E69" w:rsidP="00A75CA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A75CA1"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  <w:t>Section 3: Maternal Factors</w:t>
            </w:r>
          </w:p>
        </w:tc>
        <w:tc>
          <w:tcPr>
            <w:tcW w:w="1812" w:type="dxa"/>
            <w:gridSpan w:val="2"/>
            <w:shd w:val="clear" w:color="auto" w:fill="DBDBDB" w:themeFill="accent3" w:themeFillTint="66"/>
          </w:tcPr>
          <w:p w:rsidR="009D6E69" w:rsidRDefault="009D6E69" w:rsidP="00A75C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Maternal age at delivery:</w:t>
            </w:r>
          </w:p>
        </w:tc>
        <w:tc>
          <w:tcPr>
            <w:tcW w:w="5935" w:type="dxa"/>
            <w:gridSpan w:val="6"/>
          </w:tcPr>
          <w:p w:rsidR="009D6E69" w:rsidRDefault="009D6E69" w:rsidP="009D6E69">
            <w:pPr>
              <w:spacing w:before="100" w:beforeAutospacing="1" w:after="100" w:afterAutospacing="1"/>
              <w:ind w:left="232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</w:tc>
      </w:tr>
      <w:tr w:rsidR="003E4161" w:rsidTr="006634E1">
        <w:trPr>
          <w:trHeight w:val="764"/>
        </w:trPr>
        <w:tc>
          <w:tcPr>
            <w:tcW w:w="1603" w:type="dxa"/>
            <w:vMerge/>
          </w:tcPr>
          <w:p w:rsidR="003E4161" w:rsidRPr="00A75CA1" w:rsidRDefault="003E4161" w:rsidP="00A75CA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12" w:type="dxa"/>
            <w:gridSpan w:val="2"/>
            <w:shd w:val="clear" w:color="auto" w:fill="DBDBDB" w:themeFill="accent3" w:themeFillTint="66"/>
          </w:tcPr>
          <w:p w:rsidR="003E4161" w:rsidRPr="00026679" w:rsidRDefault="003E4161" w:rsidP="009D6E6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Maternal smoking during pregnancy:</w:t>
            </w:r>
          </w:p>
        </w:tc>
        <w:tc>
          <w:tcPr>
            <w:tcW w:w="3268" w:type="dxa"/>
            <w:gridSpan w:val="4"/>
          </w:tcPr>
          <w:p w:rsidR="003E4161" w:rsidRPr="00026679" w:rsidRDefault="003E4161" w:rsidP="003E4161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  <w:p w:rsidR="003E4161" w:rsidRPr="00026679" w:rsidRDefault="003E4161" w:rsidP="003E41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  <w:gridSpan w:val="2"/>
          </w:tcPr>
          <w:p w:rsidR="003E4161" w:rsidRPr="003E4161" w:rsidRDefault="003E4161" w:rsidP="003E4161">
            <w:pPr>
              <w:pStyle w:val="ListParagraph"/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161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E4161" w:rsidTr="005F58CD">
        <w:trPr>
          <w:trHeight w:val="425"/>
        </w:trPr>
        <w:tc>
          <w:tcPr>
            <w:tcW w:w="1603" w:type="dxa"/>
            <w:vMerge/>
          </w:tcPr>
          <w:p w:rsidR="003E4161" w:rsidRPr="00A75CA1" w:rsidRDefault="003E4161" w:rsidP="00A75CA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7747" w:type="dxa"/>
            <w:gridSpan w:val="8"/>
            <w:shd w:val="clear" w:color="auto" w:fill="DBDBDB" w:themeFill="accent3" w:themeFillTint="66"/>
          </w:tcPr>
          <w:p w:rsidR="003E4161" w:rsidRPr="00573F82" w:rsidRDefault="003E4161" w:rsidP="003E41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Pregnancy complications:</w:t>
            </w:r>
          </w:p>
        </w:tc>
      </w:tr>
      <w:tr w:rsidR="005F58CD" w:rsidTr="00582FFA">
        <w:trPr>
          <w:trHeight w:val="2770"/>
        </w:trPr>
        <w:tc>
          <w:tcPr>
            <w:tcW w:w="1603" w:type="dxa"/>
            <w:vMerge/>
          </w:tcPr>
          <w:p w:rsidR="005F58CD" w:rsidRPr="00A75CA1" w:rsidRDefault="005F58CD" w:rsidP="00A75CA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7747" w:type="dxa"/>
            <w:gridSpan w:val="8"/>
          </w:tcPr>
          <w:p w:rsidR="005F58CD" w:rsidRPr="00573F82" w:rsidRDefault="005F58CD" w:rsidP="005F58C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82">
              <w:rPr>
                <w:rFonts w:ascii="Times New Roman" w:eastAsia="Times New Roman" w:hAnsi="Times New Roman" w:cs="Times New Roman"/>
                <w:sz w:val="24"/>
                <w:szCs w:val="24"/>
              </w:rPr>
              <w:t>Hypertension</w:t>
            </w:r>
          </w:p>
          <w:p w:rsidR="005F58CD" w:rsidRPr="00573F82" w:rsidRDefault="005F58CD" w:rsidP="005F58C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82">
              <w:rPr>
                <w:rFonts w:ascii="Times New Roman" w:eastAsia="Times New Roman" w:hAnsi="Times New Roman" w:cs="Times New Roman"/>
                <w:sz w:val="24"/>
                <w:szCs w:val="24"/>
              </w:rPr>
              <w:t>Gestational diabetes</w:t>
            </w:r>
          </w:p>
          <w:p w:rsidR="005F58CD" w:rsidRPr="00573F82" w:rsidRDefault="005F58CD" w:rsidP="005F58C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82">
              <w:rPr>
                <w:rFonts w:ascii="Times New Roman" w:hAnsi="Times New Roman" w:cs="Times New Roman"/>
              </w:rPr>
              <w:t>Placental Disorders</w:t>
            </w:r>
          </w:p>
          <w:p w:rsidR="005F58CD" w:rsidRPr="00573F82" w:rsidRDefault="005F58CD" w:rsidP="005F58C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82">
              <w:rPr>
                <w:rFonts w:ascii="Times New Roman" w:hAnsi="Times New Roman" w:cs="Times New Roman"/>
              </w:rPr>
              <w:t>Infection During Pregnancy</w:t>
            </w:r>
          </w:p>
          <w:p w:rsidR="005F58CD" w:rsidRPr="00573F82" w:rsidRDefault="005F58CD" w:rsidP="005F58C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82">
              <w:rPr>
                <w:rFonts w:ascii="Times New Roman" w:hAnsi="Times New Roman" w:cs="Times New Roman"/>
              </w:rPr>
              <w:t>Premature Rupture of Membranes</w:t>
            </w:r>
          </w:p>
          <w:p w:rsidR="005F58CD" w:rsidRPr="00573F82" w:rsidRDefault="005F58CD" w:rsidP="005F58C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Style w:val="whitespace-normal"/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82">
              <w:rPr>
                <w:rStyle w:val="whitespace-normal"/>
                <w:rFonts w:ascii="Times New Roman" w:hAnsi="Times New Roman" w:cs="Times New Roman"/>
              </w:rPr>
              <w:t>Preterm Birth</w:t>
            </w:r>
          </w:p>
          <w:p w:rsidR="005F58CD" w:rsidRPr="00573F82" w:rsidRDefault="005F58CD" w:rsidP="005F58C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82">
              <w:rPr>
                <w:rFonts w:ascii="Times New Roman" w:hAnsi="Times New Roman" w:cs="Times New Roman"/>
              </w:rPr>
              <w:t>Fetal Growth Problems</w:t>
            </w:r>
          </w:p>
          <w:p w:rsidR="005F58CD" w:rsidRPr="00573F82" w:rsidRDefault="005F58CD" w:rsidP="005F58C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82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  <w:p w:rsidR="005F58CD" w:rsidRPr="00026679" w:rsidRDefault="005F58CD" w:rsidP="005F58CD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3F82">
              <w:rPr>
                <w:rFonts w:ascii="Times New Roman" w:eastAsia="Times New Roman" w:hAnsi="Times New Roman" w:cs="Times New Roman"/>
                <w:sz w:val="24"/>
                <w:szCs w:val="24"/>
              </w:rPr>
              <w:t>Others : please specify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_____________</w:t>
            </w:r>
          </w:p>
        </w:tc>
      </w:tr>
      <w:tr w:rsidR="003E4161" w:rsidTr="006634E1">
        <w:trPr>
          <w:trHeight w:val="800"/>
        </w:trPr>
        <w:tc>
          <w:tcPr>
            <w:tcW w:w="1603" w:type="dxa"/>
            <w:vMerge/>
          </w:tcPr>
          <w:p w:rsidR="003E4161" w:rsidRPr="00A75CA1" w:rsidRDefault="003E4161" w:rsidP="00A75CA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12" w:type="dxa"/>
            <w:gridSpan w:val="2"/>
            <w:shd w:val="clear" w:color="auto" w:fill="DBDBDB" w:themeFill="accent3" w:themeFillTint="66"/>
          </w:tcPr>
          <w:p w:rsidR="003E4161" w:rsidRPr="000E7C5F" w:rsidRDefault="003E4161" w:rsidP="000E7C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Maternal psychiatric history:</w:t>
            </w:r>
          </w:p>
        </w:tc>
        <w:tc>
          <w:tcPr>
            <w:tcW w:w="3268" w:type="dxa"/>
            <w:gridSpan w:val="4"/>
          </w:tcPr>
          <w:p w:rsidR="000E7C5F" w:rsidRPr="00026679" w:rsidRDefault="000E7C5F" w:rsidP="000E7C5F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  <w:p w:rsidR="003E4161" w:rsidRDefault="003E41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E4161" w:rsidRPr="00026679" w:rsidRDefault="003E4161" w:rsidP="00A75CA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67" w:type="dxa"/>
            <w:gridSpan w:val="2"/>
          </w:tcPr>
          <w:p w:rsidR="000E7C5F" w:rsidRPr="00026679" w:rsidRDefault="000E7C5F" w:rsidP="000E7C5F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  <w:p w:rsidR="003E4161" w:rsidRDefault="003E4161" w:rsidP="00A75CA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4161" w:rsidTr="006634E1">
        <w:trPr>
          <w:trHeight w:val="1250"/>
        </w:trPr>
        <w:tc>
          <w:tcPr>
            <w:tcW w:w="1603" w:type="dxa"/>
            <w:vMerge w:val="restart"/>
          </w:tcPr>
          <w:p w:rsidR="003E4161" w:rsidRPr="00026679" w:rsidRDefault="003E4161" w:rsidP="00A75CA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Section 4: Family History</w:t>
            </w:r>
          </w:p>
          <w:p w:rsidR="003E4161" w:rsidRDefault="003E4161" w:rsidP="00A75CA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1812" w:type="dxa"/>
            <w:gridSpan w:val="2"/>
            <w:shd w:val="clear" w:color="auto" w:fill="DBDBDB" w:themeFill="accent3" w:themeFillTint="66"/>
          </w:tcPr>
          <w:p w:rsidR="003E4161" w:rsidRPr="000E7C5F" w:rsidRDefault="003E4161" w:rsidP="000E7C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Family history of ADHD:</w:t>
            </w:r>
          </w:p>
        </w:tc>
        <w:tc>
          <w:tcPr>
            <w:tcW w:w="3268" w:type="dxa"/>
            <w:gridSpan w:val="4"/>
          </w:tcPr>
          <w:p w:rsidR="000E7C5F" w:rsidRPr="00026679" w:rsidRDefault="000E7C5F" w:rsidP="000E7C5F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  <w:p w:rsidR="003E4161" w:rsidRDefault="003E4161" w:rsidP="000E7C5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2667" w:type="dxa"/>
            <w:gridSpan w:val="2"/>
          </w:tcPr>
          <w:p w:rsidR="003E4161" w:rsidRPr="000E7C5F" w:rsidRDefault="000E7C5F" w:rsidP="000E7C5F">
            <w:pPr>
              <w:pStyle w:val="ListParagraph"/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0E7C5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E4161" w:rsidTr="006634E1">
        <w:trPr>
          <w:trHeight w:val="710"/>
        </w:trPr>
        <w:tc>
          <w:tcPr>
            <w:tcW w:w="1603" w:type="dxa"/>
            <w:vMerge/>
          </w:tcPr>
          <w:p w:rsidR="003E4161" w:rsidRPr="00026679" w:rsidRDefault="003E4161" w:rsidP="00A75CA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812" w:type="dxa"/>
            <w:gridSpan w:val="2"/>
            <w:shd w:val="clear" w:color="auto" w:fill="DBDBDB" w:themeFill="accent3" w:themeFillTint="66"/>
          </w:tcPr>
          <w:p w:rsidR="003E4161" w:rsidRPr="00026679" w:rsidRDefault="003E4161" w:rsidP="003E41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Family history of psychiatric disorders:</w:t>
            </w:r>
          </w:p>
          <w:p w:rsidR="003E4161" w:rsidRPr="00026679" w:rsidRDefault="003E4161" w:rsidP="00A75CA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8" w:type="dxa"/>
            <w:gridSpan w:val="4"/>
          </w:tcPr>
          <w:p w:rsidR="003E4161" w:rsidRPr="000E7C5F" w:rsidRDefault="000E7C5F" w:rsidP="000E7C5F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2667" w:type="dxa"/>
            <w:gridSpan w:val="2"/>
          </w:tcPr>
          <w:p w:rsidR="000E7C5F" w:rsidRPr="00026679" w:rsidRDefault="000E7C5F" w:rsidP="000E7C5F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  <w:p w:rsidR="003E4161" w:rsidRDefault="003E41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E4161" w:rsidRPr="00026679" w:rsidRDefault="003E4161" w:rsidP="00A75CA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E4161" w:rsidTr="005F58CD">
        <w:trPr>
          <w:trHeight w:val="474"/>
        </w:trPr>
        <w:tc>
          <w:tcPr>
            <w:tcW w:w="1603" w:type="dxa"/>
            <w:vMerge w:val="restart"/>
          </w:tcPr>
          <w:p w:rsidR="003E4161" w:rsidRPr="00026679" w:rsidRDefault="003E4161" w:rsidP="00A75CA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 5: ADHD Diagnosis (Cases Only)</w:t>
            </w:r>
          </w:p>
          <w:p w:rsidR="003E4161" w:rsidRDefault="003E4161" w:rsidP="00A75CA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</w:p>
        </w:tc>
        <w:tc>
          <w:tcPr>
            <w:tcW w:w="7747" w:type="dxa"/>
            <w:gridSpan w:val="8"/>
            <w:shd w:val="clear" w:color="auto" w:fill="DBDBDB" w:themeFill="accent3" w:themeFillTint="66"/>
          </w:tcPr>
          <w:p w:rsidR="003E4161" w:rsidRDefault="003E4161" w:rsidP="00A75CA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36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Subtype:</w:t>
            </w:r>
          </w:p>
        </w:tc>
      </w:tr>
      <w:tr w:rsidR="005F58CD" w:rsidTr="00573F82">
        <w:trPr>
          <w:trHeight w:val="1180"/>
        </w:trPr>
        <w:tc>
          <w:tcPr>
            <w:tcW w:w="1603" w:type="dxa"/>
            <w:vMerge/>
          </w:tcPr>
          <w:p w:rsidR="005F58CD" w:rsidRPr="00026679" w:rsidRDefault="005F58CD" w:rsidP="00A75CA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747" w:type="dxa"/>
            <w:gridSpan w:val="8"/>
          </w:tcPr>
          <w:p w:rsidR="005F58CD" w:rsidRPr="00026679" w:rsidRDefault="005F58CD" w:rsidP="005F58C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Inattentive</w:t>
            </w:r>
          </w:p>
          <w:p w:rsidR="005F58CD" w:rsidRPr="00026679" w:rsidRDefault="005F58CD" w:rsidP="005F58C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Hyperactive-impulsive</w:t>
            </w:r>
          </w:p>
          <w:p w:rsidR="005F58CD" w:rsidRPr="00026679" w:rsidRDefault="005F58CD" w:rsidP="005F58CD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Combined</w:t>
            </w:r>
          </w:p>
        </w:tc>
      </w:tr>
      <w:tr w:rsidR="005F58CD" w:rsidTr="005F58CD">
        <w:trPr>
          <w:trHeight w:val="890"/>
        </w:trPr>
        <w:tc>
          <w:tcPr>
            <w:tcW w:w="1603" w:type="dxa"/>
            <w:vMerge/>
          </w:tcPr>
          <w:p w:rsidR="005F58CD" w:rsidRPr="00026679" w:rsidRDefault="005F58CD" w:rsidP="00A75CA1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  <w:gridSpan w:val="3"/>
            <w:shd w:val="clear" w:color="auto" w:fill="DBDBDB" w:themeFill="accent3" w:themeFillTint="66"/>
          </w:tcPr>
          <w:p w:rsidR="005F58CD" w:rsidRDefault="005F58CD" w:rsidP="003E416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Age at diagnosis:</w:t>
            </w:r>
          </w:p>
          <w:p w:rsidR="005F58CD" w:rsidRPr="00026679" w:rsidRDefault="005F58CD" w:rsidP="00A75CA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07" w:type="dxa"/>
            <w:gridSpan w:val="5"/>
          </w:tcPr>
          <w:p w:rsidR="005F58CD" w:rsidRPr="00026679" w:rsidRDefault="005F58CD" w:rsidP="005F58CD">
            <w:pPr>
              <w:spacing w:before="100" w:beforeAutospacing="1" w:after="100" w:afterAutospacing="1"/>
              <w:ind w:left="38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6679">
              <w:rPr>
                <w:rFonts w:ascii="Times New Roman" w:eastAsia="Times New Roman" w:hAnsi="Times New Roman" w:cs="Times New Roman"/>
                <w:sz w:val="24"/>
                <w:szCs w:val="24"/>
              </w:rPr>
              <w:t>______</w:t>
            </w:r>
          </w:p>
          <w:p w:rsidR="005F58CD" w:rsidRPr="00026679" w:rsidRDefault="005F58CD" w:rsidP="00A75CA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75CA1" w:rsidRPr="00026679" w:rsidRDefault="00A75CA1" w:rsidP="00A75C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026679" w:rsidRPr="00026679" w:rsidRDefault="00026679" w:rsidP="00A75CA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026679" w:rsidRPr="00026679" w:rsidRDefault="00026679" w:rsidP="00026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6679" w:rsidRPr="00026679" w:rsidRDefault="00026679" w:rsidP="00026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6679" w:rsidRPr="00026679" w:rsidRDefault="00026679" w:rsidP="00026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6679" w:rsidRPr="00026679" w:rsidRDefault="00026679" w:rsidP="0002667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6679" w:rsidRPr="003F2F5B" w:rsidRDefault="00026679">
      <w:pPr>
        <w:rPr>
          <w:sz w:val="28"/>
          <w:szCs w:val="28"/>
        </w:rPr>
      </w:pPr>
    </w:p>
    <w:sectPr w:rsidR="00026679" w:rsidRPr="003F2F5B" w:rsidSect="005F58CD">
      <w:footerReference w:type="default" r:id="rId9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6318" w:rsidRDefault="00CB6318" w:rsidP="005F58CD">
      <w:pPr>
        <w:spacing w:after="0" w:line="240" w:lineRule="auto"/>
      </w:pPr>
      <w:r>
        <w:separator/>
      </w:r>
    </w:p>
  </w:endnote>
  <w:endnote w:type="continuationSeparator" w:id="0">
    <w:p w:rsidR="00CB6318" w:rsidRDefault="00CB6318" w:rsidP="005F5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58CD" w:rsidRDefault="005F58CD">
    <w:pPr>
      <w:pStyle w:val="Footer"/>
    </w:pPr>
    <w:r>
      <w:rPr>
        <w:noProof/>
        <w:color w:val="5B9BD5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AEA3876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 w:rsidRPr="005F58CD">
      <w:rPr>
        <w:rFonts w:asciiTheme="majorHAnsi" w:eastAsiaTheme="majorEastAsia" w:hAnsiTheme="majorHAnsi" w:cstheme="majorBidi"/>
        <w:color w:val="000000" w:themeColor="text1"/>
        <w:sz w:val="20"/>
        <w:szCs w:val="20"/>
      </w:rPr>
      <w:t xml:space="preserve">pg. </w:t>
    </w:r>
    <w:r w:rsidRPr="005F58CD">
      <w:rPr>
        <w:rFonts w:eastAsiaTheme="minorEastAsia"/>
        <w:color w:val="000000" w:themeColor="text1"/>
        <w:sz w:val="20"/>
        <w:szCs w:val="20"/>
      </w:rPr>
      <w:fldChar w:fldCharType="begin"/>
    </w:r>
    <w:r w:rsidRPr="005F58CD">
      <w:rPr>
        <w:color w:val="000000" w:themeColor="text1"/>
        <w:sz w:val="20"/>
        <w:szCs w:val="20"/>
      </w:rPr>
      <w:instrText xml:space="preserve"> PAGE    \* MERGEFORMAT </w:instrText>
    </w:r>
    <w:r w:rsidRPr="005F58CD">
      <w:rPr>
        <w:rFonts w:eastAsiaTheme="minorEastAsia"/>
        <w:color w:val="000000" w:themeColor="text1"/>
        <w:sz w:val="20"/>
        <w:szCs w:val="20"/>
      </w:rPr>
      <w:fldChar w:fldCharType="separate"/>
    </w:r>
    <w:r w:rsidR="00971A39" w:rsidRPr="00971A39">
      <w:rPr>
        <w:rFonts w:asciiTheme="majorHAnsi" w:eastAsiaTheme="majorEastAsia" w:hAnsiTheme="majorHAnsi" w:cstheme="majorBidi"/>
        <w:noProof/>
        <w:color w:val="000000" w:themeColor="text1"/>
        <w:sz w:val="20"/>
        <w:szCs w:val="20"/>
      </w:rPr>
      <w:t>7</w:t>
    </w:r>
    <w:r w:rsidRPr="005F58CD">
      <w:rPr>
        <w:rFonts w:asciiTheme="majorHAnsi" w:eastAsiaTheme="majorEastAsia" w:hAnsiTheme="majorHAnsi" w:cstheme="majorBidi"/>
        <w:noProof/>
        <w:color w:val="000000" w:themeColor="tex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6318" w:rsidRDefault="00CB6318" w:rsidP="005F58CD">
      <w:pPr>
        <w:spacing w:after="0" w:line="240" w:lineRule="auto"/>
      </w:pPr>
      <w:r>
        <w:separator/>
      </w:r>
    </w:p>
  </w:footnote>
  <w:footnote w:type="continuationSeparator" w:id="0">
    <w:p w:rsidR="00CB6318" w:rsidRDefault="00CB6318" w:rsidP="005F5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9519D"/>
    <w:multiLevelType w:val="hybridMultilevel"/>
    <w:tmpl w:val="640EFBF0"/>
    <w:lvl w:ilvl="0" w:tplc="04090005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" w15:restartNumberingAfterBreak="0">
    <w:nsid w:val="0B992658"/>
    <w:multiLevelType w:val="multilevel"/>
    <w:tmpl w:val="9490013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92C24"/>
    <w:multiLevelType w:val="multilevel"/>
    <w:tmpl w:val="2A52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14345"/>
    <w:multiLevelType w:val="multilevel"/>
    <w:tmpl w:val="EA6CF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8C7035"/>
    <w:multiLevelType w:val="multilevel"/>
    <w:tmpl w:val="C38457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27F15"/>
    <w:multiLevelType w:val="multilevel"/>
    <w:tmpl w:val="4C02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E92949"/>
    <w:multiLevelType w:val="hybridMultilevel"/>
    <w:tmpl w:val="308246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61C66"/>
    <w:multiLevelType w:val="multilevel"/>
    <w:tmpl w:val="643012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B81D26"/>
    <w:multiLevelType w:val="multilevel"/>
    <w:tmpl w:val="0050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50DBE"/>
    <w:multiLevelType w:val="multilevel"/>
    <w:tmpl w:val="A950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4673B8"/>
    <w:multiLevelType w:val="multilevel"/>
    <w:tmpl w:val="440C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9194A"/>
    <w:multiLevelType w:val="multilevel"/>
    <w:tmpl w:val="A9DC05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730277"/>
    <w:multiLevelType w:val="hybridMultilevel"/>
    <w:tmpl w:val="E32483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8567F"/>
    <w:multiLevelType w:val="hybridMultilevel"/>
    <w:tmpl w:val="2A5C9976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B668A2"/>
    <w:multiLevelType w:val="hybridMultilevel"/>
    <w:tmpl w:val="C34252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496DBB"/>
    <w:multiLevelType w:val="multilevel"/>
    <w:tmpl w:val="F66A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1F0837"/>
    <w:multiLevelType w:val="multilevel"/>
    <w:tmpl w:val="CA7C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4413A"/>
    <w:multiLevelType w:val="multilevel"/>
    <w:tmpl w:val="F9FCF3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5044BA"/>
    <w:multiLevelType w:val="multilevel"/>
    <w:tmpl w:val="ACEE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854AC1"/>
    <w:multiLevelType w:val="hybridMultilevel"/>
    <w:tmpl w:val="4ACE2980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4C023048"/>
    <w:multiLevelType w:val="hybridMultilevel"/>
    <w:tmpl w:val="E782FA36"/>
    <w:lvl w:ilvl="0" w:tplc="CE4A76EC">
      <w:start w:val="1"/>
      <w:numFmt w:val="bullet"/>
      <w:lvlText w:val="-"/>
      <w:lvlJc w:val="left"/>
      <w:pPr>
        <w:ind w:left="720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C06837"/>
    <w:multiLevelType w:val="multilevel"/>
    <w:tmpl w:val="B1049B38"/>
    <w:lvl w:ilvl="0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75FC5"/>
    <w:multiLevelType w:val="multilevel"/>
    <w:tmpl w:val="9580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442A75"/>
    <w:multiLevelType w:val="multilevel"/>
    <w:tmpl w:val="E668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A50DAF"/>
    <w:multiLevelType w:val="multilevel"/>
    <w:tmpl w:val="4584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76B08"/>
    <w:multiLevelType w:val="multilevel"/>
    <w:tmpl w:val="E628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993401"/>
    <w:multiLevelType w:val="multilevel"/>
    <w:tmpl w:val="9728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D34AC1"/>
    <w:multiLevelType w:val="multilevel"/>
    <w:tmpl w:val="2760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D5582D"/>
    <w:multiLevelType w:val="multilevel"/>
    <w:tmpl w:val="ECE2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447A87"/>
    <w:multiLevelType w:val="hybridMultilevel"/>
    <w:tmpl w:val="A280BB42"/>
    <w:lvl w:ilvl="0" w:tplc="0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0" w15:restartNumberingAfterBreak="0">
    <w:nsid w:val="659C57F0"/>
    <w:multiLevelType w:val="multilevel"/>
    <w:tmpl w:val="D194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52651E"/>
    <w:multiLevelType w:val="multilevel"/>
    <w:tmpl w:val="E7D8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0D53B9"/>
    <w:multiLevelType w:val="multilevel"/>
    <w:tmpl w:val="555C1D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895C3F"/>
    <w:multiLevelType w:val="multilevel"/>
    <w:tmpl w:val="5A864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530BA6"/>
    <w:multiLevelType w:val="hybridMultilevel"/>
    <w:tmpl w:val="121E470E"/>
    <w:lvl w:ilvl="0" w:tplc="04090003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5" w15:restartNumberingAfterBreak="0">
    <w:nsid w:val="6BAC6C10"/>
    <w:multiLevelType w:val="multilevel"/>
    <w:tmpl w:val="E748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421D65"/>
    <w:multiLevelType w:val="multilevel"/>
    <w:tmpl w:val="C1D0F1C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056F60"/>
    <w:multiLevelType w:val="multilevel"/>
    <w:tmpl w:val="F19A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0E2081"/>
    <w:multiLevelType w:val="multilevel"/>
    <w:tmpl w:val="52587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341867"/>
    <w:multiLevelType w:val="hybridMultilevel"/>
    <w:tmpl w:val="AA7E49B8"/>
    <w:lvl w:ilvl="0" w:tplc="04090003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0" w15:restartNumberingAfterBreak="0">
    <w:nsid w:val="7FEB351A"/>
    <w:multiLevelType w:val="multilevel"/>
    <w:tmpl w:val="E900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37"/>
  </w:num>
  <w:num w:numId="3">
    <w:abstractNumId w:val="1"/>
  </w:num>
  <w:num w:numId="4">
    <w:abstractNumId w:val="18"/>
  </w:num>
  <w:num w:numId="5">
    <w:abstractNumId w:val="38"/>
  </w:num>
  <w:num w:numId="6">
    <w:abstractNumId w:val="15"/>
  </w:num>
  <w:num w:numId="7">
    <w:abstractNumId w:val="33"/>
  </w:num>
  <w:num w:numId="8">
    <w:abstractNumId w:val="23"/>
  </w:num>
  <w:num w:numId="9">
    <w:abstractNumId w:val="8"/>
  </w:num>
  <w:num w:numId="10">
    <w:abstractNumId w:val="30"/>
  </w:num>
  <w:num w:numId="11">
    <w:abstractNumId w:val="24"/>
  </w:num>
  <w:num w:numId="12">
    <w:abstractNumId w:val="11"/>
  </w:num>
  <w:num w:numId="13">
    <w:abstractNumId w:val="17"/>
  </w:num>
  <w:num w:numId="14">
    <w:abstractNumId w:val="36"/>
  </w:num>
  <w:num w:numId="15">
    <w:abstractNumId w:val="10"/>
  </w:num>
  <w:num w:numId="16">
    <w:abstractNumId w:val="9"/>
  </w:num>
  <w:num w:numId="17">
    <w:abstractNumId w:val="2"/>
  </w:num>
  <w:num w:numId="18">
    <w:abstractNumId w:val="26"/>
  </w:num>
  <w:num w:numId="19">
    <w:abstractNumId w:val="35"/>
  </w:num>
  <w:num w:numId="20">
    <w:abstractNumId w:val="40"/>
  </w:num>
  <w:num w:numId="21">
    <w:abstractNumId w:val="27"/>
  </w:num>
  <w:num w:numId="22">
    <w:abstractNumId w:val="25"/>
  </w:num>
  <w:num w:numId="23">
    <w:abstractNumId w:val="22"/>
  </w:num>
  <w:num w:numId="24">
    <w:abstractNumId w:val="16"/>
  </w:num>
  <w:num w:numId="25">
    <w:abstractNumId w:val="5"/>
  </w:num>
  <w:num w:numId="26">
    <w:abstractNumId w:val="28"/>
  </w:num>
  <w:num w:numId="27">
    <w:abstractNumId w:val="7"/>
  </w:num>
  <w:num w:numId="28">
    <w:abstractNumId w:val="6"/>
  </w:num>
  <w:num w:numId="29">
    <w:abstractNumId w:val="14"/>
  </w:num>
  <w:num w:numId="30">
    <w:abstractNumId w:val="21"/>
  </w:num>
  <w:num w:numId="31">
    <w:abstractNumId w:val="34"/>
  </w:num>
  <w:num w:numId="32">
    <w:abstractNumId w:val="39"/>
  </w:num>
  <w:num w:numId="33">
    <w:abstractNumId w:val="19"/>
  </w:num>
  <w:num w:numId="34">
    <w:abstractNumId w:val="29"/>
  </w:num>
  <w:num w:numId="35">
    <w:abstractNumId w:val="13"/>
  </w:num>
  <w:num w:numId="36">
    <w:abstractNumId w:val="32"/>
  </w:num>
  <w:num w:numId="37">
    <w:abstractNumId w:val="4"/>
  </w:num>
  <w:num w:numId="38">
    <w:abstractNumId w:val="3"/>
  </w:num>
  <w:num w:numId="39">
    <w:abstractNumId w:val="0"/>
  </w:num>
  <w:num w:numId="40">
    <w:abstractNumId w:val="12"/>
  </w:num>
  <w:num w:numId="4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859"/>
    <w:rsid w:val="00026679"/>
    <w:rsid w:val="000E7C5F"/>
    <w:rsid w:val="003E4161"/>
    <w:rsid w:val="003F2F5B"/>
    <w:rsid w:val="00504B45"/>
    <w:rsid w:val="00513FCE"/>
    <w:rsid w:val="00573F82"/>
    <w:rsid w:val="005F58CD"/>
    <w:rsid w:val="006634E1"/>
    <w:rsid w:val="0067247C"/>
    <w:rsid w:val="006E401E"/>
    <w:rsid w:val="00712859"/>
    <w:rsid w:val="00716706"/>
    <w:rsid w:val="00724C61"/>
    <w:rsid w:val="007A26BF"/>
    <w:rsid w:val="00971A39"/>
    <w:rsid w:val="009D6E69"/>
    <w:rsid w:val="00A61FE3"/>
    <w:rsid w:val="00A75CA1"/>
    <w:rsid w:val="00BC235F"/>
    <w:rsid w:val="00C6072C"/>
    <w:rsid w:val="00C91857"/>
    <w:rsid w:val="00CB6318"/>
    <w:rsid w:val="00DF605F"/>
    <w:rsid w:val="00F66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A5714"/>
  <w15:chartTrackingRefBased/>
  <w15:docId w15:val="{49244FB7-0842-4EFD-A633-C636BD5C1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66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266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hitespace-normal">
    <w:name w:val="whitespace-normal"/>
    <w:basedOn w:val="DefaultParagraphFont"/>
    <w:rsid w:val="00712859"/>
  </w:style>
  <w:style w:type="paragraph" w:styleId="NormalWeb">
    <w:name w:val="Normal (Web)"/>
    <w:basedOn w:val="Normal"/>
    <w:uiPriority w:val="99"/>
    <w:unhideWhenUsed/>
    <w:rsid w:val="000266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2667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02667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26679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67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75CA1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D6E69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5F5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8CD"/>
  </w:style>
  <w:style w:type="paragraph" w:styleId="Footer">
    <w:name w:val="footer"/>
    <w:basedOn w:val="Normal"/>
    <w:link w:val="FooterChar"/>
    <w:uiPriority w:val="99"/>
    <w:unhideWhenUsed/>
    <w:rsid w:val="005F5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8CD"/>
  </w:style>
  <w:style w:type="paragraph" w:styleId="NoSpacing">
    <w:name w:val="No Spacing"/>
    <w:link w:val="NoSpacingChar"/>
    <w:uiPriority w:val="1"/>
    <w:qFormat/>
    <w:rsid w:val="005F58CD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5F58CD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5F58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7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20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nnasami30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ennasami3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1071</Words>
  <Characters>6106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Protocol for an Observational Case-Control Study</dc:title>
  <dc:subject>Investigating the Association Between Mode of Delivery and Attention Deficit Hyperactivity Disorder</dc:subject>
  <dc:creator>Microsoft</dc:creator>
  <cp:keywords/>
  <dc:description/>
  <cp:lastModifiedBy>Microsoft</cp:lastModifiedBy>
  <cp:revision>5</cp:revision>
  <dcterms:created xsi:type="dcterms:W3CDTF">2026-03-08T23:57:00Z</dcterms:created>
  <dcterms:modified xsi:type="dcterms:W3CDTF">2026-03-09T03:32:00Z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zotero-version="8.0.4"&gt;&lt;session id="jy12nwUv"/&gt;&lt;style id="http://www.zotero.org/styles/elsevier-harvard" hasBibliography="1" bibliographyStyleHasBeenSet="0"/&gt;&lt;prefs&gt;&lt;pref name="fieldType" value="Field"/&gt;&lt;/prefs&gt;&lt;/data&gt;</vt:lpwstr>
  </property>
</Properties>
</file>