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Introduction to RAG (Retrieval Augmented Generation) Systems (AAIDC-Week2-Lesson-5) 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Introduction</w:t>
      </w:r>
    </w:p>
    <w:p w:rsidR="00000000" w:rsidDel="00000000" w:rsidP="00000000" w:rsidRDefault="00000000" w:rsidRPr="00000000" w14:paraId="00000004">
      <w:pPr>
        <w:rPr/>
      </w:pPr>
      <w:r w:rsidDel="00000000" w:rsidR="00000000" w:rsidRPr="00000000">
        <w:rPr>
          <w:rtl w:val="0"/>
        </w:rPr>
        <w:t xml:space="preserve">This lesson from Ready Tensor introduces Retrieval Augmented Generation (RAG) systems, a crucial technique for enabling Large Language Models (LLMs) to answer questions based on specific, up-to-date knowledge bases rather than just their pre-trained data.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Ready Tensor Challenge: The Limitations of Simple LLM Solutions</w:t>
      </w:r>
    </w:p>
    <w:p w:rsidR="00000000" w:rsidDel="00000000" w:rsidP="00000000" w:rsidRDefault="00000000" w:rsidRPr="00000000" w14:paraId="00000007">
      <w:pPr>
        <w:rPr/>
      </w:pPr>
      <w:r w:rsidDel="00000000" w:rsidR="00000000" w:rsidRPr="00000000">
        <w:rPr>
          <w:rtl w:val="0"/>
        </w:rPr>
        <w:t xml:space="preserve">Directly feeding large amounts of information to LLMs (like an entire publication or thousands of documents) is impractical due to token limits, high computational costs, increased latency, and scalability issues. Attempting to fine-tune LLMs on custom data for specific knowledge is also problematic due to significant costs (GPUs, dev time), high data volume requirements, fragility (retraining for policy changes), and the specialized ML expertise needed.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Enter RAG: Retrieval-Augmented Generation</w:t>
      </w:r>
    </w:p>
    <w:p w:rsidR="00000000" w:rsidDel="00000000" w:rsidP="00000000" w:rsidRDefault="00000000" w:rsidRPr="00000000" w14:paraId="0000000A">
      <w:pPr>
        <w:rPr/>
      </w:pPr>
      <w:r w:rsidDel="00000000" w:rsidR="00000000" w:rsidRPr="00000000">
        <w:rPr>
          <w:rtl w:val="0"/>
        </w:rPr>
        <w:t xml:space="preserve">RAG offers a solution by dynamically fetching relevant context on demand. It acts like a research assistant that retrieves specific information before generating a response. For Ready Tensor, this means when a user asks a question, the system identifies relevant sections from publications, and the LLM then provides a grounded, accurate answer using only that retrieved data. This approach eliminates the need for constant retraining when information changes.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Why RAG Wins</w:t>
      </w:r>
    </w:p>
    <w:p w:rsidR="00000000" w:rsidDel="00000000" w:rsidP="00000000" w:rsidRDefault="00000000" w:rsidRPr="00000000" w14:paraId="0000000D">
      <w:pPr>
        <w:rPr/>
      </w:pPr>
      <w:r w:rsidDel="00000000" w:rsidR="00000000" w:rsidRPr="00000000">
        <w:rPr>
          <w:rtl w:val="0"/>
        </w:rPr>
        <w:t xml:space="preserve">* Scales Easily: Can search thousands of documents to retrieve only necessary information.</w:t>
      </w:r>
    </w:p>
    <w:p w:rsidR="00000000" w:rsidDel="00000000" w:rsidP="00000000" w:rsidRDefault="00000000" w:rsidRPr="00000000" w14:paraId="0000000E">
      <w:pPr>
        <w:rPr/>
      </w:pPr>
      <w:r w:rsidDel="00000000" w:rsidR="00000000" w:rsidRPr="00000000">
        <w:rPr>
          <w:rtl w:val="0"/>
        </w:rPr>
        <w:t xml:space="preserve">* Stays Fresh: New information can be incorporated by re-embedding and storing, without retraining the LLM.</w:t>
      </w:r>
    </w:p>
    <w:p w:rsidR="00000000" w:rsidDel="00000000" w:rsidP="00000000" w:rsidRDefault="00000000" w:rsidRPr="00000000" w14:paraId="0000000F">
      <w:pPr>
        <w:rPr/>
      </w:pPr>
      <w:r w:rsidDel="00000000" w:rsidR="00000000" w:rsidRPr="00000000">
        <w:rPr>
          <w:rtl w:val="0"/>
        </w:rPr>
        <w:t xml:space="preserve">* Cheaper: Avoids the high costs and complexities of retraining or fine-tuning.</w:t>
      </w:r>
    </w:p>
    <w:p w:rsidR="00000000" w:rsidDel="00000000" w:rsidP="00000000" w:rsidRDefault="00000000" w:rsidRPr="00000000" w14:paraId="00000010">
      <w:pPr>
        <w:rPr/>
      </w:pPr>
      <w:r w:rsidDel="00000000" w:rsidR="00000000" w:rsidRPr="00000000">
        <w:rPr>
          <w:rtl w:val="0"/>
        </w:rPr>
        <w:t xml:space="preserve">* More Transparent: Provides source citations, enhancing trust and verifiability.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How RAG Works: Two Phases</w:t>
      </w:r>
    </w:p>
    <w:p w:rsidR="00000000" w:rsidDel="00000000" w:rsidP="00000000" w:rsidRDefault="00000000" w:rsidRPr="00000000" w14:paraId="00000013">
      <w:pPr>
        <w:rPr/>
      </w:pPr>
      <w:r w:rsidDel="00000000" w:rsidR="00000000" w:rsidRPr="00000000">
        <w:rPr>
          <w:rtl w:val="0"/>
        </w:rPr>
        <w:t xml:space="preserve">Every RAG system operates in two main phases: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Part 1: Building Your Knowledge Base (The Insertion Phase)</w:t>
      </w:r>
    </w:p>
    <w:p w:rsidR="00000000" w:rsidDel="00000000" w:rsidP="00000000" w:rsidRDefault="00000000" w:rsidRPr="00000000" w14:paraId="00000016">
      <w:pPr>
        <w:rPr/>
      </w:pPr>
      <w:r w:rsidDel="00000000" w:rsidR="00000000" w:rsidRPr="00000000">
        <w:rPr>
          <w:rtl w:val="0"/>
        </w:rPr>
        <w:t xml:space="preserve">This phase involves preparing documents for intelligent, semantic search.</w:t>
      </w:r>
    </w:p>
    <w:p w:rsidR="00000000" w:rsidDel="00000000" w:rsidP="00000000" w:rsidRDefault="00000000" w:rsidRPr="00000000" w14:paraId="00000017">
      <w:pPr>
        <w:rPr/>
      </w:pPr>
      <w:r w:rsidDel="00000000" w:rsidR="00000000" w:rsidRPr="00000000">
        <w:rPr>
          <w:rtl w:val="0"/>
        </w:rPr>
        <w:t xml:space="preserve">1. Chunking Documents: Large documents are broken down into smaller, meaningful chunks to fit embedding model token limits and ensure coherent information within each piece.</w:t>
      </w:r>
    </w:p>
    <w:p w:rsidR="00000000" w:rsidDel="00000000" w:rsidP="00000000" w:rsidRDefault="00000000" w:rsidRPr="00000000" w14:paraId="00000018">
      <w:pPr>
        <w:rPr/>
      </w:pPr>
      <w:r w:rsidDel="00000000" w:rsidR="00000000" w:rsidRPr="00000000">
        <w:rPr>
          <w:rtl w:val="0"/>
        </w:rPr>
        <w:t xml:space="preserve">2. Converting Text to Vectors: Each chunk is transformed into a numerical vector that captures its semantic meaning. Similar topics have similar vectors, enabling semantic search.</w:t>
      </w:r>
    </w:p>
    <w:p w:rsidR="00000000" w:rsidDel="00000000" w:rsidP="00000000" w:rsidRDefault="00000000" w:rsidRPr="00000000" w14:paraId="00000019">
      <w:pPr>
        <w:rPr/>
      </w:pPr>
      <w:r w:rsidDel="00000000" w:rsidR="00000000" w:rsidRPr="00000000">
        <w:rPr>
          <w:rtl w:val="0"/>
        </w:rPr>
        <w:t xml:space="preserve">3. Storing in a Vector Database: The original text chunks and their vector representations are stored in a specialized database optimized for similarity search.</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Part 2: Smart Retrieval and Response (The Retrieval Phase)</w:t>
      </w:r>
    </w:p>
    <w:p w:rsidR="00000000" w:rsidDel="00000000" w:rsidP="00000000" w:rsidRDefault="00000000" w:rsidRPr="00000000" w14:paraId="0000001C">
      <w:pPr>
        <w:rPr/>
      </w:pPr>
      <w:r w:rsidDel="00000000" w:rsidR="00000000" w:rsidRPr="00000000">
        <w:rPr>
          <w:rtl w:val="0"/>
        </w:rPr>
        <w:t xml:space="preserve">This phase describes how a query is processed to generate a response.</w:t>
      </w:r>
    </w:p>
    <w:p w:rsidR="00000000" w:rsidDel="00000000" w:rsidP="00000000" w:rsidRDefault="00000000" w:rsidRPr="00000000" w14:paraId="0000001D">
      <w:pPr>
        <w:rPr/>
      </w:pPr>
      <w:r w:rsidDel="00000000" w:rsidR="00000000" w:rsidRPr="00000000">
        <w:rPr>
          <w:rtl w:val="0"/>
        </w:rPr>
        <w:t xml:space="preserve">1. Question Embedding: The user's question is converted into a vector using the same embedding model used for documents.</w:t>
      </w:r>
    </w:p>
    <w:p w:rsidR="00000000" w:rsidDel="00000000" w:rsidP="00000000" w:rsidRDefault="00000000" w:rsidRPr="00000000" w14:paraId="0000001E">
      <w:pPr>
        <w:rPr/>
      </w:pPr>
      <w:r w:rsidDel="00000000" w:rsidR="00000000" w:rsidRPr="00000000">
        <w:rPr>
          <w:rtl w:val="0"/>
        </w:rPr>
        <w:t xml:space="preserve">2. Similarity Search: The vector database is queried to find document chunks with embeddings closest to the question's embedding.</w:t>
      </w:r>
    </w:p>
    <w:p w:rsidR="00000000" w:rsidDel="00000000" w:rsidP="00000000" w:rsidRDefault="00000000" w:rsidRPr="00000000" w14:paraId="0000001F">
      <w:pPr>
        <w:rPr/>
      </w:pPr>
      <w:r w:rsidDel="00000000" w:rsidR="00000000" w:rsidRPr="00000000">
        <w:rPr>
          <w:rtl w:val="0"/>
        </w:rPr>
        <w:t xml:space="preserve">3. Context Assembly: The most relevant chunks (e.g., 3-5 sections) are retrieved from the database.</w:t>
      </w:r>
    </w:p>
    <w:p w:rsidR="00000000" w:rsidDel="00000000" w:rsidP="00000000" w:rsidRDefault="00000000" w:rsidRPr="00000000" w14:paraId="00000020">
      <w:pPr>
        <w:rPr/>
      </w:pPr>
      <w:r w:rsidDel="00000000" w:rsidR="00000000" w:rsidRPr="00000000">
        <w:rPr>
          <w:rtl w:val="0"/>
        </w:rPr>
        <w:t xml:space="preserve">4. LLM Generation: These retrieved chunks, along with a system prompt, are sent to an LLM, which then generates a focused and accurate response based on the provided context.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The Gotchas: Potential Problems with RAG Systems</w:t>
      </w:r>
    </w:p>
    <w:p w:rsidR="00000000" w:rsidDel="00000000" w:rsidP="00000000" w:rsidRDefault="00000000" w:rsidRPr="00000000" w14:paraId="00000023">
      <w:pPr>
        <w:rPr/>
      </w:pPr>
      <w:r w:rsidDel="00000000" w:rsidR="00000000" w:rsidRPr="00000000">
        <w:rPr>
          <w:rtl w:val="0"/>
        </w:rPr>
        <w:t xml:space="preserve">* Infrastructure and Operational Costs: RAG requires vector database infrastructure, embedding services, and systems for managing document updates, adding to complexity and ongoing costs.</w:t>
      </w:r>
    </w:p>
    <w:p w:rsidR="00000000" w:rsidDel="00000000" w:rsidP="00000000" w:rsidRDefault="00000000" w:rsidRPr="00000000" w14:paraId="00000024">
      <w:pPr>
        <w:rPr/>
      </w:pPr>
      <w:r w:rsidDel="00000000" w:rsidR="00000000" w:rsidRPr="00000000">
        <w:rPr>
          <w:rtl w:val="0"/>
        </w:rPr>
        <w:t xml:space="preserve">* The Hallucination Problem: Even with relevant documents, LLMs might still generate plausible but fabricated information if the exact answer isn't explicitly in the retrieved context.</w:t>
      </w:r>
    </w:p>
    <w:p w:rsidR="00000000" w:rsidDel="00000000" w:rsidP="00000000" w:rsidRDefault="00000000" w:rsidRPr="00000000" w14:paraId="00000025">
      <w:pPr>
        <w:rPr/>
      </w:pPr>
      <w:r w:rsidDel="00000000" w:rsidR="00000000" w:rsidRPr="00000000">
        <w:rPr>
          <w:rtl w:val="0"/>
        </w:rPr>
        <w:t xml:space="preserve">* When Chunking Breaks Knowledge: Ineffective chunking can split a complete answer across multiple pieces, leading to incomplete or inaccurate retrieval and responses.</w:t>
      </w:r>
    </w:p>
    <w:p w:rsidR="00000000" w:rsidDel="00000000" w:rsidP="00000000" w:rsidRDefault="00000000" w:rsidRPr="00000000" w14:paraId="00000026">
      <w:pPr>
        <w:rPr/>
      </w:pPr>
      <w:r w:rsidDel="00000000" w:rsidR="00000000" w:rsidRPr="00000000">
        <w:rPr>
          <w:rtl w:val="0"/>
        </w:rPr>
        <w:t xml:space="preserve">* The Fresh Data Challenge: Maintaining an up-to-date knowledge base is critical, as old or outdated information can still be retrieved, leading to responses based on superseded techniques.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Why It Matters for Agentic AI</w:t>
      </w:r>
    </w:p>
    <w:p w:rsidR="00000000" w:rsidDel="00000000" w:rsidP="00000000" w:rsidRDefault="00000000" w:rsidRPr="00000000" w14:paraId="00000029">
      <w:pPr>
        <w:rPr/>
      </w:pPr>
      <w:r w:rsidDel="00000000" w:rsidR="00000000" w:rsidRPr="00000000">
        <w:rPr>
          <w:rtl w:val="0"/>
        </w:rPr>
        <w:t xml:space="preserve">RAG is a fundamental requirement for most valuable AI applications across industries, enabling agents to access current, specific, and domain-specific information beyond their training data. It transforms generic AI responders into intelligent reasoning systems capable of synthesizing insights, comparing approaches, and providing grounded analysis. RAG is the architectural foundation for sophisticated agentic systems, including LangGraph agents and multi-agent systems sharing knowledge bases.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Next Steps: From Concept to Code</w:t>
      </w:r>
    </w:p>
    <w:p w:rsidR="00000000" w:rsidDel="00000000" w:rsidP="00000000" w:rsidRDefault="00000000" w:rsidRPr="00000000" w14:paraId="0000002C">
      <w:pPr>
        <w:rPr/>
      </w:pPr>
      <w:r w:rsidDel="00000000" w:rsidR="00000000" w:rsidRPr="00000000">
        <w:rPr>
          <w:rtl w:val="0"/>
        </w:rPr>
        <w:t xml:space="preserve">Week 3 of the program will focus on practical, hands-on implementation of RAG systems, covering vector database setup, embedding model selection, retrieval pipeline construction, and integration with LLMs to build functional chatbots and production-ready applications.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Original Link: https://app.readytensor.ai/publications/3Ht58iNXuvS7</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