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0"/>
        </w:rPr>
        <w:t xml:space="preserve">Vector Databases: How AI Finds Meaning, Not Just Keywords (AAIDC-Week2-Lesson-4a)</w:t>
      </w:r>
    </w:p>
    <w:p w:rsidR="00000000" w:rsidDel="00000000" w:rsidP="00000000" w:rsidRDefault="00000000" w:rsidRPr="00000000" w14:paraId="00000002">
      <w:pPr>
        <w:bidi w:val="1"/>
        <w:rPr/>
      </w:pPr>
      <w:r w:rsidDel="00000000" w:rsidR="00000000" w:rsidRPr="00000000">
        <w:rPr>
          <w:rtl w:val="0"/>
        </w:rPr>
      </w:r>
    </w:p>
    <w:p w:rsidR="00000000" w:rsidDel="00000000" w:rsidP="00000000" w:rsidRDefault="00000000" w:rsidRPr="00000000" w14:paraId="00000003">
      <w:pPr>
        <w:bidi w:val="1"/>
        <w:rPr/>
      </w:pPr>
      <w:r w:rsidDel="00000000" w:rsidR="00000000" w:rsidRPr="00000000">
        <w:rPr>
          <w:rtl w:val="0"/>
        </w:rPr>
        <w:t xml:space="preserve">Summary</w:t>
      </w:r>
    </w:p>
    <w:p w:rsidR="00000000" w:rsidDel="00000000" w:rsidP="00000000" w:rsidRDefault="00000000" w:rsidRPr="00000000" w14:paraId="00000004">
      <w:pPr>
        <w:bidi w:val="1"/>
        <w:rPr/>
      </w:pPr>
      <w:r w:rsidDel="00000000" w:rsidR="00000000" w:rsidRPr="00000000">
        <w:rPr>
          <w:rtl w:val="0"/>
        </w:rPr>
      </w:r>
    </w:p>
    <w:p w:rsidR="00000000" w:rsidDel="00000000" w:rsidP="00000000" w:rsidRDefault="00000000" w:rsidRPr="00000000" w14:paraId="00000005">
      <w:pPr>
        <w:bidi w:val="1"/>
        <w:rPr/>
      </w:pPr>
      <w:r w:rsidDel="00000000" w:rsidR="00000000" w:rsidRPr="00000000">
        <w:rPr>
          <w:rtl w:val="0"/>
        </w:rPr>
        <w:t xml:space="preserve">This lesson introduces the retrieval challenge at the heart of intelligent AI systems. You'll learn how vector databases solve this challenge by enabling search based on meaning, not just exact words. You'll understand how embeddings convert language into math and how that unlocks semantic understanding for the agentic AI systems you'll build.</w:t>
      </w:r>
    </w:p>
    <w:p w:rsidR="00000000" w:rsidDel="00000000" w:rsidP="00000000" w:rsidRDefault="00000000" w:rsidRPr="00000000" w14:paraId="00000006">
      <w:pPr>
        <w:bidi w:val="1"/>
        <w:rPr/>
      </w:pPr>
      <w:r w:rsidDel="00000000" w:rsidR="00000000" w:rsidRPr="00000000">
        <w:rPr>
          <w:rtl w:val="0"/>
        </w:rPr>
      </w:r>
    </w:p>
    <w:p w:rsidR="00000000" w:rsidDel="00000000" w:rsidP="00000000" w:rsidRDefault="00000000" w:rsidRPr="00000000" w14:paraId="00000007">
      <w:pPr>
        <w:bidi w:val="1"/>
        <w:rPr/>
      </w:pPr>
      <w:r w:rsidDel="00000000" w:rsidR="00000000" w:rsidRPr="00000000">
        <w:rPr>
          <w:rtl w:val="0"/>
        </w:rPr>
        <w:t xml:space="preserve">Note: If you are already familiar with vector databases and embeddings concepts, you can skip directly to Lesson 3B: Building a Semantic Retrieval System, which covers hands-on implementation and includes a video with practical production insights from Ready Tensor's engineering team.</w:t>
      </w:r>
    </w:p>
    <w:p w:rsidR="00000000" w:rsidDel="00000000" w:rsidP="00000000" w:rsidRDefault="00000000" w:rsidRPr="00000000" w14:paraId="00000008">
      <w:pPr>
        <w:bidi w:val="1"/>
        <w:rPr/>
      </w:pPr>
      <w:r w:rsidDel="00000000" w:rsidR="00000000" w:rsidRPr="00000000">
        <w:rPr>
          <w:rtl w:val="0"/>
        </w:rPr>
      </w:r>
    </w:p>
    <w:p w:rsidR="00000000" w:rsidDel="00000000" w:rsidP="00000000" w:rsidRDefault="00000000" w:rsidRPr="00000000" w14:paraId="00000009">
      <w:pPr>
        <w:bidi w:val="1"/>
        <w:rPr/>
      </w:pPr>
      <w:r w:rsidDel="00000000" w:rsidR="00000000" w:rsidRPr="00000000">
        <w:rPr>
          <w:rtl w:val="0"/>
        </w:rPr>
        <w:t xml:space="preserve">The Search Problem Every AI Builder Faces</w:t>
      </w:r>
    </w:p>
    <w:p w:rsidR="00000000" w:rsidDel="00000000" w:rsidP="00000000" w:rsidRDefault="00000000" w:rsidRPr="00000000" w14:paraId="0000000A">
      <w:pPr>
        <w:bidi w:val="1"/>
        <w:rPr/>
      </w:pPr>
      <w:r w:rsidDel="00000000" w:rsidR="00000000" w:rsidRPr="00000000">
        <w:rPr>
          <w:rtl w:val="0"/>
        </w:rPr>
        <w:t xml:space="preserve">When building an AI assistant for a data science team's knowledge base, the system needs to find genuinely helpful documents, not just those with matching keywords. For instance, a search for "How do I handle missing values in my dataset?" should ideally find a document titled "Strategies for Dealing with Incomplete Data Records," even though the exact phrasing doesn't match. This is the core retrieval problem for AI systems: how to retrieve semantically relevant content, not just textually similar ones.</w:t>
      </w:r>
    </w:p>
    <w:p w:rsidR="00000000" w:rsidDel="00000000" w:rsidP="00000000" w:rsidRDefault="00000000" w:rsidRPr="00000000" w14:paraId="0000000B">
      <w:pPr>
        <w:bidi w:val="1"/>
        <w:rPr/>
      </w:pPr>
      <w:r w:rsidDel="00000000" w:rsidR="00000000" w:rsidRPr="00000000">
        <w:rPr>
          <w:rtl w:val="0"/>
        </w:rPr>
      </w:r>
    </w:p>
    <w:p w:rsidR="00000000" w:rsidDel="00000000" w:rsidP="00000000" w:rsidRDefault="00000000" w:rsidRPr="00000000" w14:paraId="0000000C">
      <w:pPr>
        <w:bidi w:val="1"/>
        <w:rPr/>
      </w:pPr>
      <w:r w:rsidDel="00000000" w:rsidR="00000000" w:rsidRPr="00000000">
        <w:rPr>
          <w:rtl w:val="0"/>
        </w:rPr>
        <w:t xml:space="preserve">A Real Challenge at Ready Tensor</w:t>
      </w:r>
    </w:p>
    <w:p w:rsidR="00000000" w:rsidDel="00000000" w:rsidP="00000000" w:rsidRDefault="00000000" w:rsidRPr="00000000" w14:paraId="0000000D">
      <w:pPr>
        <w:bidi w:val="1"/>
        <w:rPr/>
      </w:pPr>
      <w:r w:rsidDel="00000000" w:rsidR="00000000" w:rsidRPr="00000000">
        <w:rPr>
          <w:rtl w:val="0"/>
        </w:rPr>
        <w:t xml:space="preserve">This problem was encountered during the development of the Ready Tensor platform. Users' search queries for AI publications often didn't align with how authors titled their work. For example, a search for "neural network tutorials" might need to retrieve articles titled "Deep Learning Fundamentals" or "Multi-Layer Perceptron Explained." Keyword matching proved inadequate and often misleading, necessitating a smarter method to connect concepts expressed in different words.</w:t>
      </w:r>
    </w:p>
    <w:p w:rsidR="00000000" w:rsidDel="00000000" w:rsidP="00000000" w:rsidRDefault="00000000" w:rsidRPr="00000000" w14:paraId="0000000E">
      <w:pPr>
        <w:bidi w:val="1"/>
        <w:rPr/>
      </w:pPr>
      <w:r w:rsidDel="00000000" w:rsidR="00000000" w:rsidRPr="00000000">
        <w:rPr>
          <w:rtl w:val="0"/>
        </w:rPr>
      </w:r>
    </w:p>
    <w:p w:rsidR="00000000" w:rsidDel="00000000" w:rsidP="00000000" w:rsidRDefault="00000000" w:rsidRPr="00000000" w14:paraId="0000000F">
      <w:pPr>
        <w:bidi w:val="1"/>
        <w:rPr/>
      </w:pPr>
      <w:r w:rsidDel="00000000" w:rsidR="00000000" w:rsidRPr="00000000">
        <w:rPr>
          <w:rtl w:val="0"/>
        </w:rPr>
        <w:t xml:space="preserve">Why Keywords Fail</w:t>
      </w:r>
    </w:p>
    <w:p w:rsidR="00000000" w:rsidDel="00000000" w:rsidP="00000000" w:rsidRDefault="00000000" w:rsidRPr="00000000" w14:paraId="00000010">
      <w:pPr>
        <w:bidi w:val="1"/>
        <w:rPr/>
      </w:pPr>
      <w:r w:rsidDel="00000000" w:rsidR="00000000" w:rsidRPr="00000000">
        <w:rPr>
          <w:rtl w:val="0"/>
        </w:rPr>
        <w:t xml:space="preserve">Keyword search relies on exact matches, failing to recognize synonyms or related concepts. For example, a search for "How do I prevent overfitting?" would miss documents discussing "regularization techniques," "cross-validation," or "dropout and early stopping," even though these are all solutions to overfitting. Human readers make these semantic connections instantly, but traditional search systems do not.</w:t>
      </w:r>
    </w:p>
    <w:p w:rsidR="00000000" w:rsidDel="00000000" w:rsidP="00000000" w:rsidRDefault="00000000" w:rsidRPr="00000000" w14:paraId="00000011">
      <w:pPr>
        <w:bidi w:val="1"/>
        <w:rPr/>
      </w:pPr>
      <w:r w:rsidDel="00000000" w:rsidR="00000000" w:rsidRPr="00000000">
        <w:rPr>
          <w:rtl w:val="0"/>
        </w:rPr>
      </w:r>
    </w:p>
    <w:p w:rsidR="00000000" w:rsidDel="00000000" w:rsidP="00000000" w:rsidRDefault="00000000" w:rsidRPr="00000000" w14:paraId="00000012">
      <w:pPr>
        <w:bidi w:val="1"/>
        <w:rPr/>
      </w:pPr>
      <w:r w:rsidDel="00000000" w:rsidR="00000000" w:rsidRPr="00000000">
        <w:rPr>
          <w:rtl w:val="0"/>
        </w:rPr>
        <w:t xml:space="preserve">The Shift: From Tokens to Meaning</w:t>
      </w:r>
    </w:p>
    <w:p w:rsidR="00000000" w:rsidDel="00000000" w:rsidP="00000000" w:rsidRDefault="00000000" w:rsidRPr="00000000" w14:paraId="00000013">
      <w:pPr>
        <w:bidi w:val="1"/>
        <w:rPr/>
      </w:pPr>
      <w:r w:rsidDel="00000000" w:rsidR="00000000" w:rsidRPr="00000000">
        <w:rPr>
          <w:rtl w:val="0"/>
        </w:rPr>
        <w:t xml:space="preserve">Vector databases address this by comparing ideas mathematically. Text is converted into numerical representations called embeddings, which are vectors in a high-dimensional space. In this space, similar meanings are positioned close together, regardless of the original words. A query like "How do I prevent overfitting?" becomes a vector, and the system searches for nearby vectors in meaning, retrieving relevant content based on intent rather than exact phrasing.</w:t>
      </w:r>
    </w:p>
    <w:p w:rsidR="00000000" w:rsidDel="00000000" w:rsidP="00000000" w:rsidRDefault="00000000" w:rsidRPr="00000000" w14:paraId="00000014">
      <w:pPr>
        <w:bidi w:val="1"/>
        <w:rPr/>
      </w:pPr>
      <w:r w:rsidDel="00000000" w:rsidR="00000000" w:rsidRPr="00000000">
        <w:rPr>
          <w:rtl w:val="0"/>
        </w:rPr>
      </w:r>
    </w:p>
    <w:p w:rsidR="00000000" w:rsidDel="00000000" w:rsidP="00000000" w:rsidRDefault="00000000" w:rsidRPr="00000000" w14:paraId="00000015">
      <w:pPr>
        <w:bidi w:val="1"/>
        <w:rPr/>
      </w:pPr>
      <w:r w:rsidDel="00000000" w:rsidR="00000000" w:rsidRPr="00000000">
        <w:rPr>
          <w:rtl w:val="0"/>
        </w:rPr>
        <w:t xml:space="preserve">What is an Embedding?</w:t>
      </w:r>
    </w:p>
    <w:p w:rsidR="00000000" w:rsidDel="00000000" w:rsidP="00000000" w:rsidRDefault="00000000" w:rsidRPr="00000000" w14:paraId="00000016">
      <w:pPr>
        <w:bidi w:val="1"/>
        <w:rPr/>
      </w:pPr>
      <w:r w:rsidDel="00000000" w:rsidR="00000000" w:rsidRPr="00000000">
        <w:rPr>
          <w:rtl w:val="0"/>
        </w:rPr>
        <w:t xml:space="preserve">An embedding is an array of numbers (a vector) representing a piece of data in a high-dimensional space. Each dimension captures an aspect of the data's meaning. The key principle is that semantically similar items will have similar embedding vectors, appearing close to each other in this space. For example, the embeddings for "cat" and "dog" would be closer than either is to "car" due to shared semantic relationships. Embeddings transform fuzzy human language into structured, machine-readable data without losing meaning.</w:t>
      </w:r>
    </w:p>
    <w:p w:rsidR="00000000" w:rsidDel="00000000" w:rsidP="00000000" w:rsidRDefault="00000000" w:rsidRPr="00000000" w14:paraId="00000017">
      <w:pPr>
        <w:bidi w:val="1"/>
        <w:rPr/>
      </w:pPr>
      <w:r w:rsidDel="00000000" w:rsidR="00000000" w:rsidRPr="00000000">
        <w:rPr>
          <w:rtl w:val="0"/>
        </w:rPr>
      </w:r>
    </w:p>
    <w:p w:rsidR="00000000" w:rsidDel="00000000" w:rsidP="00000000" w:rsidRDefault="00000000" w:rsidRPr="00000000" w14:paraId="00000018">
      <w:pPr>
        <w:bidi w:val="1"/>
        <w:rPr/>
      </w:pPr>
      <w:r w:rsidDel="00000000" w:rsidR="00000000" w:rsidRPr="00000000">
        <w:rPr>
          <w:rtl w:val="0"/>
        </w:rPr>
        <w:t xml:space="preserve">Why This Changes Everything for Retrieval</w:t>
      </w:r>
    </w:p>
    <w:p w:rsidR="00000000" w:rsidDel="00000000" w:rsidP="00000000" w:rsidRDefault="00000000" w:rsidRPr="00000000" w14:paraId="00000019">
      <w:pPr>
        <w:bidi w:val="1"/>
        <w:rPr/>
      </w:pPr>
      <w:r w:rsidDel="00000000" w:rsidR="00000000" w:rsidRPr="00000000">
        <w:rPr>
          <w:rtl w:val="0"/>
        </w:rPr>
        <w:t xml:space="preserve">Embeddings enable searching in a way that aligns with human thought processes. A search for "deep learning" also considers "neural networks," "CNNs," and "transformers" because their embeddings are close in vector space. This is particularly crucial in AI, where concepts can be described differently across various contexts (research, engineering, business). Embedding-based systems bridge these linguistic gaps, powering semantic search engines, recommendation systems, and intelligent retrieval in agentic AI applications.</w:t>
      </w:r>
    </w:p>
    <w:p w:rsidR="00000000" w:rsidDel="00000000" w:rsidP="00000000" w:rsidRDefault="00000000" w:rsidRPr="00000000" w14:paraId="0000001A">
      <w:pPr>
        <w:bidi w:val="1"/>
        <w:rPr/>
      </w:pPr>
      <w:r w:rsidDel="00000000" w:rsidR="00000000" w:rsidRPr="00000000">
        <w:rPr>
          <w:rtl w:val="0"/>
        </w:rPr>
      </w:r>
    </w:p>
    <w:p w:rsidR="00000000" w:rsidDel="00000000" w:rsidP="00000000" w:rsidRDefault="00000000" w:rsidRPr="00000000" w14:paraId="0000001B">
      <w:pPr>
        <w:bidi w:val="1"/>
        <w:rPr/>
      </w:pPr>
      <w:r w:rsidDel="00000000" w:rsidR="00000000" w:rsidRPr="00000000">
        <w:rPr>
          <w:rtl w:val="0"/>
        </w:rPr>
        <w:t xml:space="preserve">The Foundation for Intelligent AI</w:t>
      </w:r>
    </w:p>
    <w:p w:rsidR="00000000" w:rsidDel="00000000" w:rsidP="00000000" w:rsidRDefault="00000000" w:rsidRPr="00000000" w14:paraId="0000001C">
      <w:pPr>
        <w:bidi w:val="1"/>
        <w:rPr/>
      </w:pPr>
      <w:r w:rsidDel="00000000" w:rsidR="00000000" w:rsidRPr="00000000">
        <w:rPr>
          <w:rtl w:val="0"/>
        </w:rPr>
        <w:t xml:space="preserve">Vector databases are fundamental to agentic AI systems. Their ability to mathematically understand meaning is critical for retrieving relevant documents, recommending content, and grounding AI responses in factual knowledge. The effectiveness of an AI system directly depends on the quality of its embeddings and the efficiency of its vector database.</w:t>
      </w:r>
    </w:p>
    <w:p w:rsidR="00000000" w:rsidDel="00000000" w:rsidP="00000000" w:rsidRDefault="00000000" w:rsidRPr="00000000" w14:paraId="0000001D">
      <w:pPr>
        <w:bidi w:val="1"/>
        <w:rPr/>
      </w:pPr>
      <w:r w:rsidDel="00000000" w:rsidR="00000000" w:rsidRPr="00000000">
        <w:rPr>
          <w:rtl w:val="0"/>
        </w:rPr>
      </w:r>
    </w:p>
    <w:p w:rsidR="00000000" w:rsidDel="00000000" w:rsidP="00000000" w:rsidRDefault="00000000" w:rsidRPr="00000000" w14:paraId="0000001E">
      <w:pPr>
        <w:bidi w:val="1"/>
        <w:rPr/>
      </w:pPr>
      <w:r w:rsidDel="00000000" w:rsidR="00000000" w:rsidRPr="00000000">
        <w:rPr>
          <w:rtl w:val="0"/>
        </w:rPr>
        <w:t xml:space="preserve">Up Next: Build One Yourself</w:t>
      </w:r>
    </w:p>
    <w:p w:rsidR="00000000" w:rsidDel="00000000" w:rsidP="00000000" w:rsidRDefault="00000000" w:rsidRPr="00000000" w14:paraId="0000001F">
      <w:pPr>
        <w:bidi w:val="1"/>
        <w:rPr/>
      </w:pPr>
      <w:r w:rsidDel="00000000" w:rsidR="00000000" w:rsidRPr="00000000">
        <w:rPr>
          <w:rtl w:val="0"/>
        </w:rPr>
        <w:t xml:space="preserve">The next lesson will provide a practical implementation. You will learn to set up an embedding model, store documents in a vector database, and execute semantic search queries. It will also cover best practices such as chunking, metadata management, and selecting appropriate vector database solutions.</w:t>
      </w:r>
    </w:p>
    <w:p w:rsidR="00000000" w:rsidDel="00000000" w:rsidP="00000000" w:rsidRDefault="00000000" w:rsidRPr="00000000" w14:paraId="00000020">
      <w:pPr>
        <w:bidi w:val="1"/>
        <w:rPr/>
      </w:pPr>
      <w:r w:rsidDel="00000000" w:rsidR="00000000" w:rsidRPr="00000000">
        <w:rPr>
          <w:rtl w:val="0"/>
        </w:rPr>
      </w:r>
    </w:p>
    <w:p w:rsidR="00000000" w:rsidDel="00000000" w:rsidP="00000000" w:rsidRDefault="00000000" w:rsidRPr="00000000" w14:paraId="00000021">
      <w:pPr>
        <w:bidi w:val="1"/>
        <w:rPr/>
      </w:pPr>
      <w:r w:rsidDel="00000000" w:rsidR="00000000" w:rsidRPr="00000000">
        <w:rPr>
          <w:rtl w:val="0"/>
        </w:rPr>
        <w:t xml:space="preserve">Original Link: https://app.readytensor.ai/publications/Zdrul0fG17Mg</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