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04F3" w14:textId="77777777" w:rsidR="004939FA" w:rsidRPr="00AA5719" w:rsidRDefault="004939FA" w:rsidP="004939FA">
      <w:pPr>
        <w:pBdr>
          <w:top w:val="double" w:sz="4" w:space="1" w:color="auto"/>
          <w:left w:val="double" w:sz="4" w:space="4" w:color="auto"/>
          <w:bottom w:val="double" w:sz="4" w:space="1" w:color="auto"/>
          <w:right w:val="double" w:sz="4" w:space="4" w:color="auto"/>
        </w:pBdr>
        <w:rPr>
          <w:rFonts w:ascii="Palatino Linotype" w:hAnsi="Palatino Linotype"/>
          <w:b/>
          <w:sz w:val="60"/>
          <w:u w:val="single"/>
        </w:rPr>
      </w:pPr>
      <w:r w:rsidRPr="00AA5719">
        <w:rPr>
          <w:rFonts w:ascii="Palatino Linotype" w:hAnsi="Palatino Linotype"/>
          <w:b/>
          <w:sz w:val="60"/>
          <w:u w:val="single"/>
        </w:rPr>
        <w:t>CONFIDENTIAL DOCUMENT</w:t>
      </w:r>
    </w:p>
    <w:p w14:paraId="1A0A0060" w14:textId="77777777" w:rsidR="004F0D7A" w:rsidRPr="00AA5719" w:rsidRDefault="004F0D7A" w:rsidP="004F0D7A">
      <w:pPr>
        <w:jc w:val="center"/>
        <w:rPr>
          <w:rFonts w:ascii="Calibri" w:eastAsia="Calibri" w:hAnsi="Calibri"/>
          <w:b/>
          <w:bCs/>
          <w:u w:val="single"/>
        </w:rPr>
      </w:pPr>
    </w:p>
    <w:p w14:paraId="1803CF05" w14:textId="77777777" w:rsidR="00AE4499" w:rsidRPr="00AA5719" w:rsidRDefault="00AE4499" w:rsidP="004F0D7A">
      <w:pPr>
        <w:rPr>
          <w:rFonts w:ascii="Palatino Linotype" w:eastAsia="Calibri" w:hAnsi="Palatino Linotype"/>
        </w:rPr>
      </w:pPr>
    </w:p>
    <w:p w14:paraId="5A27F222" w14:textId="278CBD57" w:rsidR="004F0D7A" w:rsidRDefault="004F0D7A" w:rsidP="004F0D7A">
      <w:pPr>
        <w:rPr>
          <w:rFonts w:ascii="Palatino Linotype" w:eastAsia="Calibri" w:hAnsi="Palatino Linotype"/>
        </w:rPr>
      </w:pPr>
    </w:p>
    <w:p w14:paraId="5D4885C6" w14:textId="4ABF27C8" w:rsidR="00317BA8" w:rsidRDefault="00317BA8" w:rsidP="004F0D7A">
      <w:pPr>
        <w:rPr>
          <w:rFonts w:ascii="Palatino Linotype" w:eastAsia="Calibri" w:hAnsi="Palatino Linotype"/>
        </w:rPr>
      </w:pPr>
    </w:p>
    <w:p w14:paraId="2265F5EE" w14:textId="77777777" w:rsidR="00317BA8" w:rsidRPr="00AA5719" w:rsidRDefault="00317BA8" w:rsidP="004F0D7A">
      <w:pPr>
        <w:rPr>
          <w:rFonts w:ascii="Palatino Linotype" w:eastAsia="Calibri" w:hAnsi="Palatino Linotype"/>
        </w:rPr>
      </w:pPr>
    </w:p>
    <w:p w14:paraId="4980DA3E" w14:textId="61C34D4F" w:rsidR="0027162D" w:rsidRDefault="0027162D" w:rsidP="004F0D7A">
      <w:pPr>
        <w:rPr>
          <w:rFonts w:ascii="Palatino Linotype" w:eastAsia="Calibri" w:hAnsi="Palatino Linotype"/>
        </w:rPr>
      </w:pPr>
    </w:p>
    <w:p w14:paraId="7FB4501D" w14:textId="46FAF3FA" w:rsidR="00965B83" w:rsidRDefault="00965B83" w:rsidP="004F0D7A">
      <w:pPr>
        <w:rPr>
          <w:rFonts w:ascii="Palatino Linotype" w:eastAsia="Calibri" w:hAnsi="Palatino Linotype"/>
        </w:rPr>
      </w:pPr>
    </w:p>
    <w:p w14:paraId="6F4158D5" w14:textId="77777777" w:rsidR="004F0D7A" w:rsidRPr="00AA5719" w:rsidRDefault="004F0D7A" w:rsidP="004F0D7A">
      <w:pPr>
        <w:rPr>
          <w:rFonts w:ascii="Palatino Linotype" w:eastAsia="Calibri" w:hAnsi="Palatino Linotype"/>
        </w:rPr>
      </w:pPr>
    </w:p>
    <w:p w14:paraId="38F9DB31" w14:textId="77777777" w:rsidR="004F0D7A" w:rsidRPr="00AA5719" w:rsidRDefault="004F0D7A" w:rsidP="004F0D7A">
      <w:pPr>
        <w:rPr>
          <w:rFonts w:ascii="Palatino Linotype" w:eastAsia="Calibri" w:hAnsi="Palatino Linotype"/>
        </w:rPr>
      </w:pPr>
    </w:p>
    <w:p w14:paraId="3C413172" w14:textId="77777777" w:rsidR="00494717" w:rsidRPr="00963568" w:rsidRDefault="00494717" w:rsidP="00494717">
      <w:pPr>
        <w:jc w:val="center"/>
        <w:rPr>
          <w:rFonts w:ascii="Cambria" w:hAnsi="Cambria"/>
          <w:b/>
          <w:sz w:val="50"/>
          <w:szCs w:val="30"/>
          <w:u w:val="single"/>
        </w:rPr>
      </w:pPr>
      <w:r w:rsidRPr="00963568">
        <w:rPr>
          <w:rFonts w:ascii="Cambria" w:hAnsi="Cambria"/>
          <w:b/>
          <w:sz w:val="50"/>
          <w:szCs w:val="30"/>
          <w:u w:val="single"/>
        </w:rPr>
        <w:t>POSITION ANALYSIS &amp; DESCRIPTION</w:t>
      </w:r>
    </w:p>
    <w:p w14:paraId="398D68B1" w14:textId="34E256B7" w:rsidR="004F0D7A" w:rsidRPr="00AA5719" w:rsidRDefault="005111E4" w:rsidP="005111E4">
      <w:pPr>
        <w:tabs>
          <w:tab w:val="left" w:pos="6090"/>
        </w:tabs>
        <w:rPr>
          <w:rFonts w:ascii="Palatino Linotype" w:eastAsia="Calibri" w:hAnsi="Palatino Linotype"/>
        </w:rPr>
      </w:pPr>
      <w:r w:rsidRPr="00AA5719">
        <w:rPr>
          <w:rFonts w:ascii="Palatino Linotype" w:eastAsia="Calibri" w:hAnsi="Palatino Linotype"/>
        </w:rPr>
        <w:tab/>
      </w:r>
    </w:p>
    <w:p w14:paraId="2CDE8368" w14:textId="14DC755E" w:rsidR="004F0D7A" w:rsidRDefault="004F0D7A" w:rsidP="004F0D7A">
      <w:pPr>
        <w:jc w:val="center"/>
        <w:rPr>
          <w:rFonts w:ascii="Cambria" w:eastAsia="Calibri" w:hAnsi="Cambria"/>
          <w:b/>
          <w:sz w:val="32"/>
          <w:szCs w:val="48"/>
        </w:rPr>
      </w:pPr>
    </w:p>
    <w:p w14:paraId="688F526A" w14:textId="525FEFB4" w:rsidR="00000E44" w:rsidRDefault="009F19D6" w:rsidP="004F0D7A">
      <w:pPr>
        <w:jc w:val="center"/>
        <w:rPr>
          <w:rFonts w:ascii="Cambria" w:eastAsia="Calibri" w:hAnsi="Cambria"/>
          <w:b/>
          <w:color w:val="0070C0"/>
          <w:sz w:val="48"/>
          <w:szCs w:val="48"/>
          <w:u w:val="single"/>
        </w:rPr>
      </w:pPr>
      <w:r w:rsidRPr="009F19D6">
        <w:rPr>
          <w:rFonts w:ascii="Cambria" w:eastAsia="Calibri" w:hAnsi="Cambria"/>
          <w:b/>
          <w:color w:val="0070C0"/>
          <w:sz w:val="48"/>
          <w:szCs w:val="48"/>
          <w:u w:val="single"/>
        </w:rPr>
        <w:t>WIPRO</w:t>
      </w:r>
    </w:p>
    <w:p w14:paraId="457BB3CB" w14:textId="77777777" w:rsidR="009F19D6" w:rsidRPr="009F19D6" w:rsidRDefault="009F19D6" w:rsidP="004F0D7A">
      <w:pPr>
        <w:jc w:val="center"/>
        <w:rPr>
          <w:rFonts w:ascii="Cambria" w:eastAsia="Calibri" w:hAnsi="Cambria"/>
          <w:b/>
          <w:color w:val="0070C0"/>
          <w:sz w:val="48"/>
          <w:szCs w:val="48"/>
          <w:u w:val="single"/>
        </w:rPr>
      </w:pPr>
    </w:p>
    <w:p w14:paraId="7B687B83" w14:textId="77777777" w:rsidR="009F19D6" w:rsidRPr="009F19D6" w:rsidRDefault="009F19D6" w:rsidP="009F19D6">
      <w:pPr>
        <w:jc w:val="center"/>
        <w:rPr>
          <w:rFonts w:ascii="Cambria" w:eastAsia="Calibri" w:hAnsi="Cambria"/>
          <w:b/>
          <w:color w:val="0070C0"/>
          <w:sz w:val="48"/>
          <w:szCs w:val="48"/>
          <w:u w:val="single"/>
        </w:rPr>
      </w:pPr>
      <w:bookmarkStart w:id="0" w:name="_Hlk57910720"/>
      <w:r w:rsidRPr="009F19D6">
        <w:rPr>
          <w:rFonts w:ascii="Cambria" w:eastAsia="Calibri" w:hAnsi="Cambria"/>
          <w:b/>
          <w:color w:val="0070C0"/>
          <w:sz w:val="48"/>
          <w:szCs w:val="48"/>
          <w:u w:val="single"/>
        </w:rPr>
        <w:t xml:space="preserve">Theme Engagement Leader – Data and Actionable Insights </w:t>
      </w:r>
    </w:p>
    <w:p w14:paraId="4D0289DC" w14:textId="1E010A1C" w:rsidR="00FB2021" w:rsidRPr="00620083" w:rsidRDefault="009F19D6" w:rsidP="007F39FB">
      <w:pPr>
        <w:jc w:val="center"/>
        <w:rPr>
          <w:rFonts w:ascii="Cambria" w:eastAsia="Calibri" w:hAnsi="Cambria"/>
          <w:b/>
          <w:color w:val="0070C0"/>
          <w:sz w:val="48"/>
          <w:szCs w:val="48"/>
          <w:u w:val="single"/>
        </w:rPr>
      </w:pPr>
      <w:r w:rsidRPr="00620083">
        <w:rPr>
          <w:rFonts w:ascii="Cambria" w:eastAsia="Calibri" w:hAnsi="Cambria"/>
          <w:b/>
          <w:color w:val="0070C0"/>
          <w:sz w:val="48"/>
          <w:szCs w:val="48"/>
          <w:u w:val="single"/>
        </w:rPr>
        <w:t xml:space="preserve"> </w:t>
      </w:r>
      <w:r w:rsidR="00B06632" w:rsidRPr="00620083">
        <w:rPr>
          <w:rFonts w:ascii="Cambria" w:eastAsia="Calibri" w:hAnsi="Cambria"/>
          <w:b/>
          <w:color w:val="0070C0"/>
          <w:sz w:val="48"/>
          <w:szCs w:val="48"/>
          <w:u w:val="single"/>
        </w:rPr>
        <w:t>(</w:t>
      </w:r>
      <w:r w:rsidR="00620083">
        <w:rPr>
          <w:rFonts w:ascii="Cambria" w:eastAsia="Calibri" w:hAnsi="Cambria"/>
          <w:b/>
          <w:color w:val="0070C0"/>
          <w:sz w:val="48"/>
          <w:szCs w:val="48"/>
          <w:u w:val="single"/>
        </w:rPr>
        <w:t xml:space="preserve">Horizontal </w:t>
      </w:r>
      <w:r w:rsidR="00B06632" w:rsidRPr="00620083">
        <w:rPr>
          <w:rFonts w:ascii="Cambria" w:eastAsia="Calibri" w:hAnsi="Cambria"/>
          <w:b/>
          <w:color w:val="0070C0"/>
          <w:sz w:val="48"/>
          <w:szCs w:val="48"/>
          <w:u w:val="single"/>
        </w:rPr>
        <w:t>P&amp;L role)</w:t>
      </w:r>
    </w:p>
    <w:p w14:paraId="3D81773C" w14:textId="2AC8011B" w:rsidR="00B06632" w:rsidRDefault="00B06632" w:rsidP="007F39FB">
      <w:pPr>
        <w:jc w:val="center"/>
        <w:rPr>
          <w:rFonts w:ascii="Cambria" w:eastAsia="Calibri" w:hAnsi="Cambria"/>
          <w:b/>
          <w:color w:val="002060"/>
          <w:sz w:val="52"/>
          <w:szCs w:val="52"/>
          <w:u w:val="single"/>
        </w:rPr>
      </w:pPr>
    </w:p>
    <w:p w14:paraId="57560D39" w14:textId="2F26AF72" w:rsidR="00FB2021" w:rsidRPr="00620083" w:rsidRDefault="00B06632" w:rsidP="007F39FB">
      <w:pPr>
        <w:jc w:val="center"/>
        <w:rPr>
          <w:rFonts w:ascii="Cambria" w:eastAsia="Calibri" w:hAnsi="Cambria"/>
          <w:b/>
          <w:color w:val="002060"/>
          <w:sz w:val="44"/>
          <w:szCs w:val="44"/>
          <w:u w:val="single"/>
        </w:rPr>
      </w:pPr>
      <w:r w:rsidRPr="00ED3FCF">
        <w:rPr>
          <w:rFonts w:ascii="Cambria" w:eastAsia="Calibri" w:hAnsi="Cambria"/>
          <w:b/>
          <w:color w:val="002060"/>
          <w:sz w:val="30"/>
          <w:szCs w:val="30"/>
          <w:u w:val="single"/>
        </w:rPr>
        <w:t>Reporting to</w:t>
      </w:r>
      <w:r w:rsidR="009F19D6">
        <w:rPr>
          <w:rFonts w:ascii="Cambria" w:eastAsia="Calibri" w:hAnsi="Cambria"/>
          <w:b/>
          <w:color w:val="002060"/>
          <w:sz w:val="30"/>
          <w:szCs w:val="30"/>
          <w:u w:val="single"/>
        </w:rPr>
        <w:t>:</w:t>
      </w:r>
      <w:r w:rsidRPr="00ED3FCF">
        <w:rPr>
          <w:rFonts w:ascii="Cambria" w:eastAsia="Calibri" w:hAnsi="Cambria"/>
          <w:b/>
          <w:color w:val="002060"/>
          <w:sz w:val="30"/>
          <w:szCs w:val="30"/>
          <w:u w:val="single"/>
        </w:rPr>
        <w:t xml:space="preserve"> </w:t>
      </w:r>
      <w:r w:rsidR="009F19D6" w:rsidRPr="009F19D6">
        <w:rPr>
          <w:rFonts w:ascii="Cambria" w:eastAsia="Calibri" w:hAnsi="Cambria"/>
          <w:b/>
          <w:color w:val="002060"/>
          <w:sz w:val="30"/>
          <w:szCs w:val="30"/>
          <w:u w:val="single"/>
        </w:rPr>
        <w:t>Business Head – India &amp; SEA</w:t>
      </w:r>
    </w:p>
    <w:p w14:paraId="4134A092" w14:textId="6E44AD54" w:rsidR="00620083" w:rsidRPr="00ED3FCF" w:rsidRDefault="00ED3FCF" w:rsidP="007F39FB">
      <w:pPr>
        <w:jc w:val="center"/>
        <w:rPr>
          <w:rFonts w:ascii="Cambria" w:eastAsia="Calibri" w:hAnsi="Cambria"/>
          <w:b/>
          <w:color w:val="002060"/>
          <w:sz w:val="30"/>
          <w:szCs w:val="30"/>
          <w:u w:val="single"/>
        </w:rPr>
      </w:pPr>
      <w:r w:rsidRPr="00ED3FCF">
        <w:rPr>
          <w:rFonts w:ascii="Cambria" w:eastAsia="Calibri" w:hAnsi="Cambria"/>
          <w:b/>
          <w:color w:val="002060"/>
          <w:sz w:val="30"/>
          <w:szCs w:val="30"/>
          <w:u w:val="single"/>
        </w:rPr>
        <w:t>D</w:t>
      </w:r>
      <w:r w:rsidR="00620083" w:rsidRPr="00ED3FCF">
        <w:rPr>
          <w:rFonts w:ascii="Cambria" w:eastAsia="Calibri" w:hAnsi="Cambria"/>
          <w:b/>
          <w:color w:val="002060"/>
          <w:sz w:val="30"/>
          <w:szCs w:val="30"/>
          <w:u w:val="single"/>
        </w:rPr>
        <w:t>omain coverage: BFSI; Telecom; Media</w:t>
      </w:r>
      <w:r w:rsidR="008452DD">
        <w:rPr>
          <w:rFonts w:ascii="Cambria" w:eastAsia="Calibri" w:hAnsi="Cambria"/>
          <w:b/>
          <w:color w:val="002060"/>
          <w:sz w:val="30"/>
          <w:szCs w:val="30"/>
          <w:u w:val="single"/>
        </w:rPr>
        <w:t>-</w:t>
      </w:r>
      <w:r w:rsidR="00620083" w:rsidRPr="00ED3FCF">
        <w:rPr>
          <w:rFonts w:ascii="Cambria" w:eastAsia="Calibri" w:hAnsi="Cambria"/>
          <w:b/>
          <w:color w:val="002060"/>
          <w:sz w:val="30"/>
          <w:szCs w:val="30"/>
          <w:u w:val="single"/>
        </w:rPr>
        <w:t>Tech; Energy &amp; Airlines</w:t>
      </w:r>
    </w:p>
    <w:p w14:paraId="2490A289" w14:textId="77777777" w:rsidR="00971034" w:rsidRPr="00971034" w:rsidRDefault="00971034" w:rsidP="007F39FB">
      <w:pPr>
        <w:jc w:val="center"/>
        <w:rPr>
          <w:rFonts w:ascii="Cambria" w:eastAsia="Calibri" w:hAnsi="Cambria"/>
          <w:b/>
          <w:color w:val="002060"/>
          <w:sz w:val="32"/>
          <w:szCs w:val="32"/>
          <w:u w:val="single"/>
        </w:rPr>
      </w:pPr>
    </w:p>
    <w:p w14:paraId="164D4818" w14:textId="3F5E8279" w:rsidR="007E0813" w:rsidRDefault="007E0813" w:rsidP="007F39FB">
      <w:pPr>
        <w:jc w:val="center"/>
        <w:rPr>
          <w:rFonts w:ascii="Cambria" w:eastAsia="Calibri" w:hAnsi="Cambria"/>
          <w:b/>
          <w:color w:val="0033CC"/>
          <w:sz w:val="46"/>
          <w:szCs w:val="46"/>
        </w:rPr>
      </w:pPr>
    </w:p>
    <w:p w14:paraId="27C034C0" w14:textId="77777777" w:rsidR="00971034" w:rsidRDefault="00971034" w:rsidP="007F39FB">
      <w:pPr>
        <w:jc w:val="center"/>
        <w:rPr>
          <w:rFonts w:ascii="Cambria" w:eastAsia="Calibri" w:hAnsi="Cambria"/>
          <w:b/>
          <w:color w:val="0033CC"/>
          <w:sz w:val="46"/>
          <w:szCs w:val="46"/>
        </w:rPr>
      </w:pPr>
    </w:p>
    <w:p w14:paraId="31D0E6AC" w14:textId="28C4D7AD" w:rsidR="00F367D8" w:rsidRDefault="00F367D8" w:rsidP="007F39FB">
      <w:pPr>
        <w:jc w:val="center"/>
        <w:rPr>
          <w:rFonts w:ascii="Cambria" w:eastAsia="Calibri" w:hAnsi="Cambria"/>
          <w:b/>
          <w:color w:val="0070C0"/>
          <w:sz w:val="40"/>
          <w:szCs w:val="40"/>
          <w:u w:val="single"/>
        </w:rPr>
      </w:pPr>
    </w:p>
    <w:p w14:paraId="2292C059" w14:textId="77777777" w:rsidR="00ED3FCF" w:rsidRDefault="00ED3FCF" w:rsidP="007F39FB">
      <w:pPr>
        <w:jc w:val="center"/>
        <w:rPr>
          <w:rFonts w:ascii="Cambria" w:eastAsia="Calibri" w:hAnsi="Cambria"/>
          <w:b/>
          <w:color w:val="0070C0"/>
          <w:sz w:val="40"/>
          <w:szCs w:val="40"/>
          <w:u w:val="single"/>
        </w:rPr>
      </w:pPr>
    </w:p>
    <w:p w14:paraId="42E1F297" w14:textId="712462F8" w:rsidR="00C567DB" w:rsidRDefault="00C567DB" w:rsidP="007F39FB">
      <w:pPr>
        <w:jc w:val="center"/>
        <w:rPr>
          <w:rFonts w:ascii="Cambria" w:eastAsia="Calibri" w:hAnsi="Cambria"/>
          <w:b/>
          <w:color w:val="0070C0"/>
          <w:sz w:val="40"/>
          <w:szCs w:val="40"/>
          <w:u w:val="single"/>
        </w:rPr>
      </w:pPr>
    </w:p>
    <w:bookmarkEnd w:id="0"/>
    <w:p w14:paraId="0693554A" w14:textId="77777777" w:rsidR="00CA1F82" w:rsidRPr="00AA5719" w:rsidRDefault="00CA1F82" w:rsidP="004F0D7A">
      <w:pPr>
        <w:jc w:val="right"/>
        <w:rPr>
          <w:rFonts w:ascii="Palatino Linotype" w:eastAsia="Calibri" w:hAnsi="Palatino Linotype"/>
          <w:b/>
          <w:i/>
          <w:sz w:val="20"/>
          <w:u w:val="single"/>
        </w:rPr>
      </w:pPr>
    </w:p>
    <w:p w14:paraId="2136850C" w14:textId="3A6C205B" w:rsidR="004F0D7A" w:rsidRPr="00AA5719" w:rsidRDefault="004F0D7A" w:rsidP="004F0D7A">
      <w:pPr>
        <w:jc w:val="right"/>
        <w:rPr>
          <w:rFonts w:ascii="Palatino Linotype" w:eastAsia="Calibri" w:hAnsi="Palatino Linotype"/>
          <w:b/>
          <w:i/>
          <w:u w:val="single"/>
        </w:rPr>
      </w:pPr>
      <w:r w:rsidRPr="00AA5719">
        <w:rPr>
          <w:rFonts w:ascii="Palatino Linotype" w:eastAsia="Calibri" w:hAnsi="Palatino Linotype"/>
          <w:b/>
          <w:i/>
          <w:sz w:val="20"/>
          <w:u w:val="single"/>
        </w:rPr>
        <w:t>Confidential</w:t>
      </w:r>
    </w:p>
    <w:p w14:paraId="439ADD6C" w14:textId="68F71665" w:rsidR="004F0D7A" w:rsidRPr="00AA5719" w:rsidRDefault="00971034" w:rsidP="005E68F0">
      <w:pPr>
        <w:ind w:left="7200"/>
        <w:jc w:val="right"/>
        <w:rPr>
          <w:rFonts w:ascii="Palatino Linotype" w:eastAsia="Calibri" w:hAnsi="Palatino Linotype"/>
          <w:b/>
          <w:i/>
          <w:sz w:val="20"/>
        </w:rPr>
      </w:pPr>
      <w:r>
        <w:rPr>
          <w:rFonts w:ascii="Palatino Linotype" w:eastAsia="Calibri" w:hAnsi="Palatino Linotype"/>
          <w:b/>
          <w:i/>
          <w:sz w:val="20"/>
        </w:rPr>
        <w:t>February 2023</w:t>
      </w:r>
    </w:p>
    <w:p w14:paraId="634AF620" w14:textId="7A25877F" w:rsidR="00B8700C" w:rsidRDefault="00B8700C" w:rsidP="00CB0949">
      <w:pPr>
        <w:jc w:val="both"/>
        <w:rPr>
          <w:rFonts w:ascii="Cambria" w:eastAsia="Calibri" w:hAnsi="Cambria"/>
          <w:b/>
          <w:color w:val="0070C0"/>
          <w:sz w:val="20"/>
          <w:szCs w:val="20"/>
          <w:u w:val="single"/>
        </w:rPr>
      </w:pPr>
    </w:p>
    <w:p w14:paraId="0CCC003C" w14:textId="0931C342" w:rsidR="009F19D6" w:rsidRDefault="009F19D6" w:rsidP="00CB0949">
      <w:pPr>
        <w:jc w:val="both"/>
        <w:rPr>
          <w:rFonts w:ascii="Cambria" w:eastAsia="Calibri" w:hAnsi="Cambria"/>
          <w:b/>
          <w:color w:val="0070C0"/>
          <w:sz w:val="20"/>
          <w:szCs w:val="20"/>
          <w:u w:val="single"/>
        </w:rPr>
      </w:pPr>
    </w:p>
    <w:p w14:paraId="551C7D10" w14:textId="40F6B098" w:rsidR="009F19D6" w:rsidRDefault="009F19D6" w:rsidP="00CB0949">
      <w:pPr>
        <w:jc w:val="both"/>
        <w:rPr>
          <w:rFonts w:ascii="Cambria" w:eastAsia="Calibri" w:hAnsi="Cambria"/>
          <w:b/>
          <w:color w:val="0070C0"/>
          <w:sz w:val="20"/>
          <w:szCs w:val="20"/>
          <w:u w:val="single"/>
        </w:rPr>
      </w:pPr>
    </w:p>
    <w:p w14:paraId="52E192A1" w14:textId="77777777" w:rsidR="009F19D6" w:rsidRPr="00B8700C" w:rsidRDefault="009F19D6" w:rsidP="00CB0949">
      <w:pPr>
        <w:jc w:val="both"/>
        <w:rPr>
          <w:rFonts w:ascii="Cambria" w:eastAsia="Calibri" w:hAnsi="Cambria"/>
          <w:b/>
          <w:color w:val="0070C0"/>
          <w:sz w:val="20"/>
          <w:szCs w:val="20"/>
          <w:u w:val="single"/>
        </w:rPr>
      </w:pPr>
    </w:p>
    <w:p w14:paraId="6F38AD92" w14:textId="77777777" w:rsidR="00ED3FCF" w:rsidRPr="00571BD6" w:rsidRDefault="00ED3FCF" w:rsidP="00ED3FCF">
      <w:pPr>
        <w:jc w:val="both"/>
        <w:rPr>
          <w:rFonts w:ascii="Cambria" w:eastAsia="Calibri" w:hAnsi="Cambria"/>
          <w:b/>
          <w:color w:val="0070C0"/>
          <w:sz w:val="32"/>
          <w:szCs w:val="32"/>
          <w:u w:val="single"/>
        </w:rPr>
      </w:pPr>
      <w:r>
        <w:rPr>
          <w:rFonts w:ascii="Cambria" w:eastAsia="Calibri" w:hAnsi="Cambria"/>
          <w:b/>
          <w:color w:val="0070C0"/>
          <w:sz w:val="32"/>
          <w:szCs w:val="32"/>
          <w:u w:val="single"/>
        </w:rPr>
        <w:t>Background:</w:t>
      </w:r>
    </w:p>
    <w:p w14:paraId="6C67B61E" w14:textId="77777777" w:rsidR="00ED3FCF" w:rsidRPr="00A324AD" w:rsidRDefault="00ED3FCF" w:rsidP="00ED3FCF">
      <w:pPr>
        <w:tabs>
          <w:tab w:val="left" w:pos="8280"/>
        </w:tabs>
        <w:jc w:val="both"/>
        <w:rPr>
          <w:rFonts w:asciiTheme="minorHAnsi" w:eastAsia="Calibri" w:hAnsiTheme="minorHAnsi" w:cstheme="minorHAnsi"/>
          <w:b/>
          <w:bCs/>
          <w:color w:val="0070C0"/>
          <w:sz w:val="18"/>
          <w:szCs w:val="14"/>
          <w:u w:val="single"/>
        </w:rPr>
      </w:pPr>
    </w:p>
    <w:p w14:paraId="4202B74A"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b/>
          <w:bCs/>
          <w:color w:val="auto"/>
          <w:sz w:val="22"/>
          <w:szCs w:val="22"/>
          <w:lang w:val="en-AU"/>
        </w:rPr>
        <w:t xml:space="preserve">Who we </w:t>
      </w:r>
      <w:proofErr w:type="gramStart"/>
      <w:r w:rsidRPr="009F19D6">
        <w:rPr>
          <w:rFonts w:asciiTheme="minorHAnsi" w:hAnsiTheme="minorHAnsi" w:cstheme="minorHAnsi"/>
          <w:b/>
          <w:bCs/>
          <w:color w:val="auto"/>
          <w:sz w:val="22"/>
          <w:szCs w:val="22"/>
          <w:lang w:val="en-AU"/>
        </w:rPr>
        <w:t>are</w:t>
      </w:r>
      <w:proofErr w:type="gramEnd"/>
      <w:r w:rsidRPr="009F19D6">
        <w:rPr>
          <w:rFonts w:asciiTheme="minorHAnsi" w:hAnsiTheme="minorHAnsi" w:cstheme="minorHAnsi"/>
          <w:b/>
          <w:bCs/>
          <w:color w:val="auto"/>
          <w:sz w:val="22"/>
          <w:szCs w:val="22"/>
          <w:lang w:val="en-AU"/>
        </w:rPr>
        <w:t xml:space="preserve"> </w:t>
      </w:r>
    </w:p>
    <w:p w14:paraId="7D3E58C3"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xml:space="preserve">Celebrating over 75 years of innovation, Wipro is a purpose-driven, global technology services and consulting firm with 230,000+ experts in 67 countries helping our customers, communities and planet thrive in the digital world. We are technologists, designers, strategists, and business partners, committed to achieving our customer’s ambitions and creating a humane, sustainable, and resilient future for all. Our recognized capabilities across industry segments in digital strategy, cloud, engineering, AI, and cybersecurity, have established us as a trusted leader in orchestrating transformation. Our capabilities are augmented by the strengths through </w:t>
      </w:r>
      <w:r w:rsidRPr="009F19D6">
        <w:rPr>
          <w:rFonts w:asciiTheme="minorHAnsi" w:hAnsiTheme="minorHAnsi" w:cstheme="minorHAnsi"/>
          <w:color w:val="auto"/>
          <w:sz w:val="22"/>
          <w:szCs w:val="22"/>
          <w:u w:val="single"/>
          <w:lang w:val="en-AU"/>
        </w:rPr>
        <w:t xml:space="preserve">acquisitions of Capco, </w:t>
      </w:r>
      <w:proofErr w:type="spellStart"/>
      <w:r w:rsidRPr="009F19D6">
        <w:rPr>
          <w:rFonts w:asciiTheme="minorHAnsi" w:hAnsiTheme="minorHAnsi" w:cstheme="minorHAnsi"/>
          <w:color w:val="auto"/>
          <w:sz w:val="22"/>
          <w:szCs w:val="22"/>
          <w:u w:val="single"/>
          <w:lang w:val="en-AU"/>
        </w:rPr>
        <w:t>Designit</w:t>
      </w:r>
      <w:proofErr w:type="spellEnd"/>
      <w:r w:rsidRPr="009F19D6">
        <w:rPr>
          <w:rFonts w:asciiTheme="minorHAnsi" w:hAnsiTheme="minorHAnsi" w:cstheme="minorHAnsi"/>
          <w:color w:val="auto"/>
          <w:sz w:val="22"/>
          <w:szCs w:val="22"/>
          <w:u w:val="single"/>
          <w:lang w:val="en-AU"/>
        </w:rPr>
        <w:t xml:space="preserve"> and </w:t>
      </w:r>
      <w:proofErr w:type="spellStart"/>
      <w:r w:rsidRPr="009F19D6">
        <w:rPr>
          <w:rFonts w:asciiTheme="minorHAnsi" w:hAnsiTheme="minorHAnsi" w:cstheme="minorHAnsi"/>
          <w:color w:val="auto"/>
          <w:sz w:val="22"/>
          <w:szCs w:val="22"/>
          <w:u w:val="single"/>
          <w:lang w:val="en-AU"/>
        </w:rPr>
        <w:t>Rizing</w:t>
      </w:r>
      <w:proofErr w:type="spellEnd"/>
      <w:r w:rsidRPr="009F19D6">
        <w:rPr>
          <w:rFonts w:asciiTheme="minorHAnsi" w:hAnsiTheme="minorHAnsi" w:cstheme="minorHAnsi"/>
          <w:color w:val="auto"/>
          <w:sz w:val="22"/>
          <w:szCs w:val="22"/>
          <w:lang w:val="en-AU"/>
        </w:rPr>
        <w:t xml:space="preserve"> which competitively set us apart. </w:t>
      </w:r>
    </w:p>
    <w:p w14:paraId="5BE02A99"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w:t>
      </w:r>
    </w:p>
    <w:p w14:paraId="41CF0FDD"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b/>
          <w:bCs/>
          <w:color w:val="auto"/>
          <w:sz w:val="22"/>
          <w:szCs w:val="22"/>
          <w:lang w:val="en-AU"/>
        </w:rPr>
        <w:t xml:space="preserve">Our purpose </w:t>
      </w:r>
    </w:p>
    <w:p w14:paraId="3FA07AC9"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xml:space="preserve">The Wipro brand is an embodiment of customer-centric excellence, drive for sustainability and outstanding corporate citizenship. Our lasting values, embodied in the Spirit of Wipro, emphasize unyielding integrity in everything we </w:t>
      </w:r>
      <w:proofErr w:type="gramStart"/>
      <w:r w:rsidRPr="009F19D6">
        <w:rPr>
          <w:rFonts w:asciiTheme="minorHAnsi" w:hAnsiTheme="minorHAnsi" w:cstheme="minorHAnsi"/>
          <w:color w:val="auto"/>
          <w:sz w:val="22"/>
          <w:szCs w:val="22"/>
          <w:lang w:val="en-AU"/>
        </w:rPr>
        <w:t>do;</w:t>
      </w:r>
      <w:proofErr w:type="gramEnd"/>
      <w:r w:rsidRPr="009F19D6">
        <w:rPr>
          <w:rFonts w:asciiTheme="minorHAnsi" w:hAnsiTheme="minorHAnsi" w:cstheme="minorHAnsi"/>
          <w:color w:val="auto"/>
          <w:sz w:val="22"/>
          <w:szCs w:val="22"/>
          <w:lang w:val="en-AU"/>
        </w:rPr>
        <w:t xml:space="preserve"> treating people fairly and with respect, and demonstrating ecological sensitivity in thought and action. Our values are put in action by the 5 Habits (of respect, responsiveness, communication, stewardship, and trust) which push us towards exemplary </w:t>
      </w:r>
      <w:proofErr w:type="gramStart"/>
      <w:r w:rsidRPr="009F19D6">
        <w:rPr>
          <w:rFonts w:asciiTheme="minorHAnsi" w:hAnsiTheme="minorHAnsi" w:cstheme="minorHAnsi"/>
          <w:color w:val="auto"/>
          <w:sz w:val="22"/>
          <w:szCs w:val="22"/>
          <w:lang w:val="en-AU"/>
        </w:rPr>
        <w:t>behaviours</w:t>
      </w:r>
      <w:proofErr w:type="gramEnd"/>
    </w:p>
    <w:p w14:paraId="0A934145"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w:t>
      </w:r>
    </w:p>
    <w:p w14:paraId="4E3BBC26"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66% of economic interest in Wipro is irrevocably pledged for philanthropy through the efforts of the Azim Premji Foundation which works tirelessly to create at-scale, institutionalized changes in the quality of education in India and other areas including vulnerable groups, nutrition, and governance. Just last year, we pledged ~1Bn USD to support the most disadvantaged, mainly in the areas of healthcare and education. </w:t>
      </w:r>
    </w:p>
    <w:p w14:paraId="64ADCD9A"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w:t>
      </w:r>
    </w:p>
    <w:p w14:paraId="7AB577F1"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We are proudly committed to achieving net-zero emissions by 2040 and are a founding member of the Transform to Net Zero coalition. Our commitment to sustainability, diversity &amp; inclusion, good corporate citizenship corporate governance is recognized by our customers, investors, analysts, and employees.</w:t>
      </w:r>
    </w:p>
    <w:p w14:paraId="1EC74114"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b/>
          <w:bCs/>
          <w:color w:val="auto"/>
          <w:sz w:val="22"/>
          <w:szCs w:val="22"/>
          <w:lang w:val="en-AU"/>
        </w:rPr>
        <w:t> </w:t>
      </w:r>
    </w:p>
    <w:p w14:paraId="5D185EBA"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b/>
          <w:bCs/>
          <w:color w:val="auto"/>
          <w:sz w:val="22"/>
          <w:szCs w:val="22"/>
          <w:lang w:val="en-AU"/>
        </w:rPr>
        <w:t xml:space="preserve">Our positioning </w:t>
      </w:r>
    </w:p>
    <w:p w14:paraId="0AF6E3D5"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xml:space="preserve">We aspire to be a ‘value orchestrator’ to our clients – an end-to-end digital transformation partner that delivers personalized business outcomes through holistic solutions. We aim to do this by bringing together domain knowledge, technologies, partners, and </w:t>
      </w:r>
      <w:proofErr w:type="spellStart"/>
      <w:r w:rsidRPr="009F19D6">
        <w:rPr>
          <w:rFonts w:asciiTheme="minorHAnsi" w:hAnsiTheme="minorHAnsi" w:cstheme="minorHAnsi"/>
          <w:color w:val="auto"/>
          <w:sz w:val="22"/>
          <w:szCs w:val="22"/>
          <w:lang w:val="en-AU"/>
        </w:rPr>
        <w:t>hyperscalers</w:t>
      </w:r>
      <w:proofErr w:type="spellEnd"/>
      <w:r w:rsidRPr="009F19D6">
        <w:rPr>
          <w:rFonts w:asciiTheme="minorHAnsi" w:hAnsiTheme="minorHAnsi" w:cstheme="minorHAnsi"/>
          <w:color w:val="auto"/>
          <w:sz w:val="22"/>
          <w:szCs w:val="22"/>
          <w:lang w:val="en-AU"/>
        </w:rPr>
        <w:t xml:space="preserve"> to solve complex problems for our clients. </w:t>
      </w:r>
    </w:p>
    <w:p w14:paraId="3C8F2930"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w:t>
      </w:r>
    </w:p>
    <w:p w14:paraId="5B2BE2DD"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b/>
          <w:bCs/>
          <w:color w:val="auto"/>
          <w:sz w:val="22"/>
          <w:szCs w:val="22"/>
          <w:lang w:val="en-AU"/>
        </w:rPr>
        <w:t>Our vision for Wipro is to</w:t>
      </w:r>
      <w:r w:rsidRPr="009F19D6">
        <w:rPr>
          <w:rFonts w:asciiTheme="minorHAnsi" w:hAnsiTheme="minorHAnsi" w:cstheme="minorHAnsi"/>
          <w:color w:val="auto"/>
          <w:sz w:val="22"/>
          <w:szCs w:val="22"/>
          <w:lang w:val="en-AU"/>
        </w:rPr>
        <w:t xml:space="preserve">, </w:t>
      </w:r>
    </w:p>
    <w:p w14:paraId="3DAB1C9D" w14:textId="77777777" w:rsidR="009F19D6" w:rsidRPr="009F19D6" w:rsidRDefault="009F19D6" w:rsidP="009F19D6">
      <w:pPr>
        <w:pStyle w:val="Default"/>
        <w:spacing w:after="44"/>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xml:space="preserve">• Be a trusted partner to our clients in their transformation journey and enable them in achieving leadership in their respective industries. </w:t>
      </w:r>
    </w:p>
    <w:p w14:paraId="68759530" w14:textId="77777777" w:rsidR="009F19D6" w:rsidRPr="009F19D6" w:rsidRDefault="009F19D6" w:rsidP="009F19D6">
      <w:pPr>
        <w:pStyle w:val="Default"/>
        <w:spacing w:after="44"/>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xml:space="preserve">• Orchestrate value to our clients as part of their transformation journey through sector-focused ‘Business solutions’, ‘Digital’ &amp; ‘Technology’ capabilities, cutting edge innovation leveraging our strategic ecosystem partnerships, and our world class talent. </w:t>
      </w:r>
    </w:p>
    <w:p w14:paraId="01E950B2"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xml:space="preserve">• Stay resolute in our commitment to the environment, societies, and communities we work and live in </w:t>
      </w:r>
    </w:p>
    <w:p w14:paraId="6EC9729C" w14:textId="77777777" w:rsidR="009F19D6" w:rsidRPr="009F19D6" w:rsidRDefault="009F19D6" w:rsidP="009F19D6">
      <w:pPr>
        <w:pStyle w:val="Default"/>
        <w:jc w:val="both"/>
        <w:rPr>
          <w:rFonts w:asciiTheme="minorHAnsi" w:hAnsiTheme="minorHAnsi" w:cstheme="minorHAnsi"/>
          <w:color w:val="auto"/>
          <w:sz w:val="22"/>
          <w:szCs w:val="22"/>
          <w:lang w:val="en-AU"/>
        </w:rPr>
      </w:pPr>
      <w:r w:rsidRPr="009F19D6">
        <w:rPr>
          <w:rFonts w:asciiTheme="minorHAnsi" w:hAnsiTheme="minorHAnsi" w:cstheme="minorHAnsi"/>
          <w:color w:val="auto"/>
          <w:sz w:val="22"/>
          <w:szCs w:val="22"/>
          <w:lang w:val="en-AU"/>
        </w:rPr>
        <w:t> </w:t>
      </w:r>
    </w:p>
    <w:p w14:paraId="413EC27C" w14:textId="77777777" w:rsidR="009F19D6" w:rsidRPr="009F19D6" w:rsidRDefault="009F19D6" w:rsidP="009F19D6">
      <w:pPr>
        <w:pStyle w:val="Default"/>
        <w:jc w:val="both"/>
        <w:rPr>
          <w:rFonts w:asciiTheme="minorHAnsi" w:hAnsiTheme="minorHAnsi" w:cstheme="minorHAnsi"/>
          <w:color w:val="auto"/>
          <w:sz w:val="22"/>
          <w:szCs w:val="22"/>
        </w:rPr>
      </w:pPr>
    </w:p>
    <w:p w14:paraId="1FB7EA89" w14:textId="77777777" w:rsidR="009F19D6" w:rsidRPr="009F19D6" w:rsidRDefault="009F19D6" w:rsidP="009F19D6">
      <w:pPr>
        <w:pStyle w:val="Default"/>
        <w:jc w:val="both"/>
        <w:rPr>
          <w:rFonts w:asciiTheme="minorHAnsi" w:hAnsiTheme="minorHAnsi" w:cstheme="minorHAnsi"/>
          <w:b/>
          <w:bCs/>
          <w:color w:val="auto"/>
          <w:sz w:val="22"/>
          <w:szCs w:val="22"/>
        </w:rPr>
      </w:pPr>
      <w:r w:rsidRPr="009F19D6">
        <w:rPr>
          <w:rFonts w:asciiTheme="minorHAnsi" w:hAnsiTheme="minorHAnsi" w:cstheme="minorHAnsi"/>
          <w:b/>
          <w:bCs/>
          <w:color w:val="auto"/>
          <w:sz w:val="22"/>
          <w:szCs w:val="22"/>
          <w:lang w:val="en-AU"/>
        </w:rPr>
        <w:t xml:space="preserve">We realize our ambition through our five strategic priorities – </w:t>
      </w:r>
    </w:p>
    <w:p w14:paraId="6DAD5B4A"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xml:space="preserve">1. Accelerate growth – Focus &amp; scale </w:t>
      </w:r>
    </w:p>
    <w:p w14:paraId="2E9417B3"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xml:space="preserve">2. Strengthen clients &amp; partnerships </w:t>
      </w:r>
    </w:p>
    <w:p w14:paraId="025E0493"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lastRenderedPageBreak/>
        <w:t xml:space="preserve">3. Lead with business solutions </w:t>
      </w:r>
    </w:p>
    <w:p w14:paraId="6BE22702"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xml:space="preserve">4. Building talent @ scale </w:t>
      </w:r>
    </w:p>
    <w:p w14:paraId="5DFF6CFD" w14:textId="77777777" w:rsidR="009F19D6" w:rsidRPr="009F19D6" w:rsidRDefault="009F19D6" w:rsidP="009F19D6">
      <w:pPr>
        <w:pStyle w:val="Default"/>
        <w:jc w:val="both"/>
        <w:rPr>
          <w:rFonts w:asciiTheme="minorHAnsi" w:hAnsiTheme="minorHAnsi" w:cstheme="minorHAnsi"/>
          <w:color w:val="auto"/>
          <w:sz w:val="22"/>
          <w:szCs w:val="22"/>
        </w:rPr>
      </w:pPr>
      <w:r w:rsidRPr="009F19D6">
        <w:rPr>
          <w:rFonts w:asciiTheme="minorHAnsi" w:hAnsiTheme="minorHAnsi" w:cstheme="minorHAnsi"/>
          <w:color w:val="auto"/>
          <w:sz w:val="22"/>
          <w:szCs w:val="22"/>
          <w:lang w:val="en-AU"/>
        </w:rPr>
        <w:t xml:space="preserve">5. Simplified operating model </w:t>
      </w:r>
    </w:p>
    <w:p w14:paraId="2B052105" w14:textId="77777777" w:rsidR="009F19D6" w:rsidRPr="009F19D6" w:rsidRDefault="009F19D6" w:rsidP="009F19D6">
      <w:pPr>
        <w:jc w:val="both"/>
        <w:rPr>
          <w:rFonts w:asciiTheme="minorHAnsi" w:hAnsiTheme="minorHAnsi" w:cstheme="minorHAnsi"/>
        </w:rPr>
      </w:pPr>
    </w:p>
    <w:p w14:paraId="7ED080FF" w14:textId="77777777" w:rsidR="009F19D6" w:rsidRPr="009F19D6" w:rsidRDefault="009F19D6" w:rsidP="009F19D6">
      <w:pPr>
        <w:jc w:val="both"/>
        <w:rPr>
          <w:rFonts w:asciiTheme="minorHAnsi" w:hAnsiTheme="minorHAnsi" w:cstheme="minorHAnsi"/>
          <w:b/>
          <w:bCs/>
          <w:sz w:val="22"/>
          <w:szCs w:val="22"/>
        </w:rPr>
      </w:pPr>
      <w:r w:rsidRPr="009F19D6">
        <w:rPr>
          <w:rFonts w:asciiTheme="minorHAnsi" w:hAnsiTheme="minorHAnsi" w:cstheme="minorHAnsi"/>
          <w:b/>
          <w:bCs/>
          <w:sz w:val="22"/>
          <w:szCs w:val="22"/>
        </w:rPr>
        <w:t>From January 2021</w:t>
      </w:r>
      <w:r w:rsidRPr="009F19D6">
        <w:rPr>
          <w:rFonts w:asciiTheme="minorHAnsi" w:hAnsiTheme="minorHAnsi" w:cstheme="minorHAnsi"/>
          <w:sz w:val="22"/>
          <w:szCs w:val="22"/>
        </w:rPr>
        <w:t xml:space="preserve">, Wipro has brought in an operating model "marked by simplicity" that aims to bring the company closer to its customers. Wipro has replaced the old structure of various strategic business units, service lines and geographies with </w:t>
      </w:r>
      <w:r w:rsidRPr="009F19D6">
        <w:rPr>
          <w:rFonts w:asciiTheme="minorHAnsi" w:hAnsiTheme="minorHAnsi" w:cstheme="minorHAnsi"/>
          <w:b/>
          <w:bCs/>
          <w:sz w:val="22"/>
          <w:szCs w:val="22"/>
        </w:rPr>
        <w:t xml:space="preserve">four strategic market units (SMUs) and two global business lines. </w:t>
      </w:r>
    </w:p>
    <w:p w14:paraId="1FF1C215" w14:textId="77777777" w:rsidR="009F19D6" w:rsidRPr="009F19D6" w:rsidRDefault="009F19D6" w:rsidP="009F19D6">
      <w:pPr>
        <w:jc w:val="both"/>
        <w:rPr>
          <w:rFonts w:asciiTheme="minorHAnsi" w:hAnsiTheme="minorHAnsi" w:cstheme="minorHAnsi"/>
          <w:sz w:val="22"/>
          <w:szCs w:val="22"/>
        </w:rPr>
      </w:pPr>
    </w:p>
    <w:p w14:paraId="18AF5475" w14:textId="77777777" w:rsidR="009F19D6" w:rsidRPr="009F19D6" w:rsidRDefault="009F19D6" w:rsidP="009F19D6">
      <w:pPr>
        <w:jc w:val="both"/>
        <w:rPr>
          <w:rFonts w:asciiTheme="minorHAnsi" w:hAnsiTheme="minorHAnsi" w:cstheme="minorHAnsi"/>
          <w:sz w:val="22"/>
          <w:szCs w:val="22"/>
        </w:rPr>
      </w:pPr>
      <w:r w:rsidRPr="009F19D6">
        <w:rPr>
          <w:rFonts w:asciiTheme="minorHAnsi" w:hAnsiTheme="minorHAnsi" w:cstheme="minorHAnsi"/>
          <w:sz w:val="22"/>
          <w:szCs w:val="22"/>
        </w:rPr>
        <w:t xml:space="preserve">The </w:t>
      </w:r>
      <w:r w:rsidRPr="009F19D6">
        <w:rPr>
          <w:rFonts w:asciiTheme="minorHAnsi" w:hAnsiTheme="minorHAnsi" w:cstheme="minorHAnsi"/>
          <w:b/>
          <w:bCs/>
          <w:sz w:val="22"/>
          <w:szCs w:val="22"/>
        </w:rPr>
        <w:t>four Strategic Market Units (SMUs)</w:t>
      </w:r>
      <w:r w:rsidRPr="009F19D6">
        <w:rPr>
          <w:rFonts w:asciiTheme="minorHAnsi" w:hAnsiTheme="minorHAnsi" w:cstheme="minorHAnsi"/>
          <w:sz w:val="22"/>
          <w:szCs w:val="22"/>
        </w:rPr>
        <w:t xml:space="preserve"> will be Americas 1, Americas 2, Europe and Asia Pacific Middle East Africa (APMEA - Australia and New Zealand, India, Middle East, </w:t>
      </w:r>
      <w:proofErr w:type="gramStart"/>
      <w:r w:rsidRPr="009F19D6">
        <w:rPr>
          <w:rFonts w:asciiTheme="minorHAnsi" w:hAnsiTheme="minorHAnsi" w:cstheme="minorHAnsi"/>
          <w:sz w:val="22"/>
          <w:szCs w:val="22"/>
        </w:rPr>
        <w:t>South East</w:t>
      </w:r>
      <w:proofErr w:type="gramEnd"/>
      <w:r w:rsidRPr="009F19D6">
        <w:rPr>
          <w:rFonts w:asciiTheme="minorHAnsi" w:hAnsiTheme="minorHAnsi" w:cstheme="minorHAnsi"/>
          <w:sz w:val="22"/>
          <w:szCs w:val="22"/>
        </w:rPr>
        <w:t xml:space="preserve"> Asia, Japan and Africa). Europe will include six regions: UK and Ireland, Switzerland, Germany, Benelux, </w:t>
      </w:r>
      <w:proofErr w:type="gramStart"/>
      <w:r w:rsidRPr="009F19D6">
        <w:rPr>
          <w:rFonts w:asciiTheme="minorHAnsi" w:hAnsiTheme="minorHAnsi" w:cstheme="minorHAnsi"/>
          <w:sz w:val="22"/>
          <w:szCs w:val="22"/>
        </w:rPr>
        <w:t>Nordics</w:t>
      </w:r>
      <w:proofErr w:type="gramEnd"/>
      <w:r w:rsidRPr="009F19D6">
        <w:rPr>
          <w:rFonts w:asciiTheme="minorHAnsi" w:hAnsiTheme="minorHAnsi" w:cstheme="minorHAnsi"/>
          <w:sz w:val="22"/>
          <w:szCs w:val="22"/>
        </w:rPr>
        <w:t xml:space="preserve"> and Southern Europe. Americas 1 and Americas 2 are primarily organized by industry sector, while Europe and APMEA are organized by countries.</w:t>
      </w:r>
    </w:p>
    <w:p w14:paraId="1947C228" w14:textId="77777777" w:rsidR="009F19D6" w:rsidRPr="009F19D6" w:rsidRDefault="009F19D6" w:rsidP="009F19D6">
      <w:pPr>
        <w:jc w:val="both"/>
        <w:rPr>
          <w:rFonts w:asciiTheme="minorHAnsi" w:hAnsiTheme="minorHAnsi" w:cstheme="minorHAnsi"/>
          <w:sz w:val="22"/>
          <w:szCs w:val="22"/>
        </w:rPr>
      </w:pPr>
    </w:p>
    <w:p w14:paraId="70F02E1A" w14:textId="77777777" w:rsidR="009F19D6" w:rsidRPr="009F19D6" w:rsidRDefault="009F19D6" w:rsidP="009F19D6">
      <w:pPr>
        <w:jc w:val="both"/>
        <w:rPr>
          <w:rFonts w:asciiTheme="minorHAnsi" w:hAnsiTheme="minorHAnsi" w:cstheme="minorHAnsi"/>
          <w:sz w:val="22"/>
          <w:szCs w:val="22"/>
        </w:rPr>
      </w:pPr>
      <w:r w:rsidRPr="009F19D6">
        <w:rPr>
          <w:rFonts w:asciiTheme="minorHAnsi" w:hAnsiTheme="minorHAnsi" w:cstheme="minorHAnsi"/>
          <w:sz w:val="22"/>
          <w:szCs w:val="22"/>
        </w:rPr>
        <w:t xml:space="preserve">For Wipro the </w:t>
      </w:r>
      <w:r w:rsidRPr="009F19D6">
        <w:rPr>
          <w:rFonts w:asciiTheme="minorHAnsi" w:hAnsiTheme="minorHAnsi" w:cstheme="minorHAnsi"/>
          <w:b/>
          <w:bCs/>
          <w:sz w:val="22"/>
          <w:szCs w:val="22"/>
        </w:rPr>
        <w:t>two Global Business Lines</w:t>
      </w:r>
      <w:r w:rsidRPr="009F19D6">
        <w:rPr>
          <w:rFonts w:asciiTheme="minorHAnsi" w:hAnsiTheme="minorHAnsi" w:cstheme="minorHAnsi"/>
          <w:sz w:val="22"/>
          <w:szCs w:val="22"/>
        </w:rPr>
        <w:t xml:space="preserve"> – </w:t>
      </w:r>
    </w:p>
    <w:p w14:paraId="492596C7" w14:textId="77777777" w:rsidR="009F19D6" w:rsidRPr="009F19D6" w:rsidRDefault="009F19D6" w:rsidP="009F19D6">
      <w:pPr>
        <w:jc w:val="both"/>
        <w:rPr>
          <w:rFonts w:asciiTheme="minorHAnsi" w:hAnsiTheme="minorHAnsi" w:cstheme="minorHAnsi"/>
          <w:sz w:val="22"/>
          <w:szCs w:val="22"/>
        </w:rPr>
      </w:pPr>
      <w:r w:rsidRPr="009F19D6">
        <w:rPr>
          <w:rFonts w:asciiTheme="minorHAnsi" w:hAnsiTheme="minorHAnsi" w:cstheme="minorHAnsi"/>
          <w:sz w:val="22"/>
          <w:szCs w:val="22"/>
        </w:rPr>
        <w:sym w:font="Symbol" w:char="F0B7"/>
      </w:r>
      <w:r w:rsidRPr="009F19D6">
        <w:rPr>
          <w:rFonts w:asciiTheme="minorHAnsi" w:hAnsiTheme="minorHAnsi" w:cstheme="minorHAnsi"/>
          <w:sz w:val="22"/>
          <w:szCs w:val="22"/>
        </w:rPr>
        <w:t xml:space="preserve"> </w:t>
      </w:r>
      <w:proofErr w:type="spellStart"/>
      <w:r w:rsidRPr="009F19D6">
        <w:rPr>
          <w:rFonts w:asciiTheme="minorHAnsi" w:hAnsiTheme="minorHAnsi" w:cstheme="minorHAnsi"/>
          <w:b/>
          <w:bCs/>
          <w:sz w:val="22"/>
          <w:szCs w:val="22"/>
        </w:rPr>
        <w:t>iDEAS</w:t>
      </w:r>
      <w:proofErr w:type="spellEnd"/>
      <w:r w:rsidRPr="009F19D6">
        <w:rPr>
          <w:rFonts w:asciiTheme="minorHAnsi" w:hAnsiTheme="minorHAnsi" w:cstheme="minorHAnsi"/>
          <w:sz w:val="22"/>
          <w:szCs w:val="22"/>
        </w:rPr>
        <w:t xml:space="preserve"> (Integrated Digital, Engineering and Application Services) - will include the following Service Lines - Domain and Consulting, Applications &amp; Data, Engineering and R&amp;D and Wipro Digital </w:t>
      </w:r>
    </w:p>
    <w:p w14:paraId="42162988" w14:textId="77777777" w:rsidR="009F19D6" w:rsidRPr="009F19D6" w:rsidRDefault="009F19D6" w:rsidP="009F19D6">
      <w:pPr>
        <w:jc w:val="both"/>
        <w:rPr>
          <w:rFonts w:asciiTheme="minorHAnsi" w:hAnsiTheme="minorHAnsi" w:cstheme="minorHAnsi"/>
          <w:sz w:val="22"/>
          <w:szCs w:val="22"/>
        </w:rPr>
      </w:pPr>
      <w:r w:rsidRPr="009F19D6">
        <w:rPr>
          <w:rFonts w:asciiTheme="minorHAnsi" w:hAnsiTheme="minorHAnsi" w:cstheme="minorHAnsi"/>
          <w:sz w:val="22"/>
          <w:szCs w:val="22"/>
        </w:rPr>
        <w:sym w:font="Symbol" w:char="F0B7"/>
      </w:r>
      <w:r w:rsidRPr="009F19D6">
        <w:rPr>
          <w:rFonts w:asciiTheme="minorHAnsi" w:hAnsiTheme="minorHAnsi" w:cstheme="minorHAnsi"/>
          <w:sz w:val="22"/>
          <w:szCs w:val="22"/>
        </w:rPr>
        <w:t xml:space="preserve"> </w:t>
      </w:r>
      <w:proofErr w:type="spellStart"/>
      <w:r w:rsidRPr="009F19D6">
        <w:rPr>
          <w:rFonts w:asciiTheme="minorHAnsi" w:hAnsiTheme="minorHAnsi" w:cstheme="minorHAnsi"/>
          <w:b/>
          <w:bCs/>
          <w:sz w:val="22"/>
          <w:szCs w:val="22"/>
        </w:rPr>
        <w:t>iCORE</w:t>
      </w:r>
      <w:proofErr w:type="spellEnd"/>
      <w:r w:rsidRPr="009F19D6">
        <w:rPr>
          <w:rFonts w:asciiTheme="minorHAnsi" w:hAnsiTheme="minorHAnsi" w:cstheme="minorHAnsi"/>
          <w:sz w:val="22"/>
          <w:szCs w:val="22"/>
        </w:rPr>
        <w:t xml:space="preserve"> (Integrated Cloud Infrastructure (CIS), Digital Operations (DOP), Risk and Enterprise Cyber Security Services (CRS) - will include Integrated Cloud Infrastructure (CIS), Digital Operations (DOP) and Risk and Enterprise Cybersecurity Services (CRS)</w:t>
      </w:r>
    </w:p>
    <w:p w14:paraId="67442D0E" w14:textId="77777777" w:rsidR="009F19D6" w:rsidRPr="009F19D6" w:rsidRDefault="009F19D6" w:rsidP="009F19D6">
      <w:pPr>
        <w:jc w:val="both"/>
        <w:rPr>
          <w:rFonts w:asciiTheme="minorHAnsi" w:hAnsiTheme="minorHAnsi" w:cstheme="minorHAnsi"/>
          <w:sz w:val="22"/>
          <w:szCs w:val="22"/>
        </w:rPr>
      </w:pPr>
    </w:p>
    <w:p w14:paraId="3D816C72" w14:textId="77777777" w:rsidR="009F19D6" w:rsidRPr="009F19D6" w:rsidRDefault="009F19D6" w:rsidP="009F19D6">
      <w:pPr>
        <w:rPr>
          <w:rFonts w:asciiTheme="minorHAnsi" w:hAnsiTheme="minorHAnsi" w:cstheme="minorHAnsi"/>
          <w:b/>
          <w:bCs/>
          <w:sz w:val="22"/>
          <w:szCs w:val="22"/>
        </w:rPr>
      </w:pPr>
      <w:r w:rsidRPr="009F19D6">
        <w:rPr>
          <w:rFonts w:asciiTheme="minorHAnsi" w:hAnsiTheme="minorHAnsi" w:cstheme="minorHAnsi"/>
          <w:b/>
          <w:bCs/>
          <w:sz w:val="22"/>
          <w:szCs w:val="22"/>
        </w:rPr>
        <w:t xml:space="preserve">APMEA Business and Strategy (11.6% contribution, </w:t>
      </w:r>
      <w:proofErr w:type="spellStart"/>
      <w:proofErr w:type="gramStart"/>
      <w:r w:rsidRPr="009F19D6">
        <w:rPr>
          <w:rFonts w:asciiTheme="minorHAnsi" w:hAnsiTheme="minorHAnsi" w:cstheme="minorHAnsi"/>
          <w:b/>
          <w:bCs/>
          <w:sz w:val="22"/>
          <w:szCs w:val="22"/>
        </w:rPr>
        <w:t>ie</w:t>
      </w:r>
      <w:proofErr w:type="spellEnd"/>
      <w:proofErr w:type="gramEnd"/>
      <w:r w:rsidRPr="009F19D6">
        <w:rPr>
          <w:rFonts w:asciiTheme="minorHAnsi" w:hAnsiTheme="minorHAnsi" w:cstheme="minorHAnsi"/>
          <w:b/>
          <w:bCs/>
          <w:sz w:val="22"/>
          <w:szCs w:val="22"/>
        </w:rPr>
        <w:t xml:space="preserve"> 1.16 Bn $)</w:t>
      </w:r>
    </w:p>
    <w:p w14:paraId="292A1CA5" w14:textId="77777777" w:rsidR="009F19D6" w:rsidRPr="009F19D6" w:rsidRDefault="009F19D6" w:rsidP="009F19D6">
      <w:pPr>
        <w:jc w:val="both"/>
        <w:rPr>
          <w:rFonts w:asciiTheme="minorHAnsi" w:hAnsiTheme="minorHAnsi" w:cstheme="minorHAnsi"/>
          <w:sz w:val="22"/>
          <w:szCs w:val="22"/>
        </w:rPr>
      </w:pPr>
      <w:r w:rsidRPr="009F19D6">
        <w:rPr>
          <w:rFonts w:asciiTheme="minorHAnsi" w:hAnsiTheme="minorHAnsi" w:cstheme="minorHAnsi"/>
          <w:sz w:val="22"/>
          <w:szCs w:val="22"/>
        </w:rPr>
        <w:t xml:space="preserve">Our APMEA business covers the vast regions and countries of Africa, Middle East, Indian sub-continent, South-East Asia, </w:t>
      </w:r>
      <w:proofErr w:type="gramStart"/>
      <w:r w:rsidRPr="009F19D6">
        <w:rPr>
          <w:rFonts w:asciiTheme="minorHAnsi" w:hAnsiTheme="minorHAnsi" w:cstheme="minorHAnsi"/>
          <w:sz w:val="22"/>
          <w:szCs w:val="22"/>
        </w:rPr>
        <w:t>Japan</w:t>
      </w:r>
      <w:proofErr w:type="gramEnd"/>
      <w:r w:rsidRPr="009F19D6">
        <w:rPr>
          <w:rFonts w:asciiTheme="minorHAnsi" w:hAnsiTheme="minorHAnsi" w:cstheme="minorHAnsi"/>
          <w:sz w:val="22"/>
          <w:szCs w:val="22"/>
        </w:rPr>
        <w:t xml:space="preserve"> and Australia/NZ. It is the fastest growing regions and a major focus area for investment and accelerated growth. </w:t>
      </w:r>
    </w:p>
    <w:p w14:paraId="4F99A781" w14:textId="77777777" w:rsidR="009F19D6" w:rsidRPr="009F19D6" w:rsidRDefault="009F19D6" w:rsidP="009F19D6">
      <w:pPr>
        <w:rPr>
          <w:rFonts w:asciiTheme="minorHAnsi" w:hAnsiTheme="minorHAnsi" w:cstheme="minorHAnsi"/>
          <w:sz w:val="22"/>
          <w:szCs w:val="22"/>
        </w:rPr>
      </w:pPr>
    </w:p>
    <w:p w14:paraId="54BBD73B" w14:textId="77777777" w:rsidR="009F19D6" w:rsidRPr="009F19D6" w:rsidRDefault="009F19D6" w:rsidP="009F19D6">
      <w:pPr>
        <w:jc w:val="both"/>
        <w:rPr>
          <w:rFonts w:asciiTheme="minorHAnsi" w:hAnsiTheme="minorHAnsi" w:cstheme="minorHAnsi"/>
          <w:sz w:val="22"/>
          <w:szCs w:val="22"/>
        </w:rPr>
      </w:pPr>
      <w:r w:rsidRPr="009F19D6">
        <w:rPr>
          <w:rFonts w:asciiTheme="minorHAnsi" w:hAnsiTheme="minorHAnsi" w:cstheme="minorHAnsi"/>
          <w:sz w:val="22"/>
          <w:szCs w:val="22"/>
        </w:rPr>
        <w:t xml:space="preserve">Our go to market strategy is driven by our </w:t>
      </w:r>
      <w:r w:rsidRPr="009F19D6">
        <w:rPr>
          <w:rFonts w:asciiTheme="minorHAnsi" w:hAnsiTheme="minorHAnsi" w:cstheme="minorHAnsi"/>
          <w:b/>
          <w:bCs/>
          <w:sz w:val="22"/>
          <w:szCs w:val="22"/>
        </w:rPr>
        <w:t>7 Themes</w:t>
      </w:r>
      <w:r w:rsidRPr="009F19D6">
        <w:rPr>
          <w:rFonts w:asciiTheme="minorHAnsi" w:hAnsiTheme="minorHAnsi" w:cstheme="minorHAnsi"/>
          <w:sz w:val="22"/>
          <w:szCs w:val="22"/>
        </w:rPr>
        <w:t xml:space="preserve"> that address the expectations of clients’ key stakeholders: </w:t>
      </w:r>
      <w:r w:rsidRPr="009F19D6">
        <w:rPr>
          <w:rFonts w:asciiTheme="minorHAnsi" w:hAnsiTheme="minorHAnsi" w:cstheme="minorHAnsi"/>
          <w:sz w:val="22"/>
          <w:szCs w:val="22"/>
          <w:u w:val="single"/>
        </w:rPr>
        <w:t>Experience, Data, Analytics &amp; Insights, Engineering Edge, Full Stride Cloud Services, Cybersecurity, Core Business Transformation and Managed Services</w:t>
      </w:r>
      <w:r w:rsidRPr="009F19D6">
        <w:rPr>
          <w:rFonts w:asciiTheme="minorHAnsi" w:hAnsiTheme="minorHAnsi" w:cstheme="minorHAnsi"/>
          <w:sz w:val="22"/>
          <w:szCs w:val="22"/>
        </w:rPr>
        <w:t>. In addition, our focus on Sustainability/ESG cuts across all the go-to-market activities related to the 7 Themes.</w:t>
      </w:r>
    </w:p>
    <w:p w14:paraId="453CC455" w14:textId="77777777" w:rsidR="009F19D6" w:rsidRPr="009F19D6" w:rsidRDefault="009F19D6" w:rsidP="009F19D6">
      <w:pPr>
        <w:jc w:val="both"/>
        <w:rPr>
          <w:rFonts w:asciiTheme="minorHAnsi" w:hAnsiTheme="minorHAnsi" w:cstheme="minorHAnsi"/>
          <w:sz w:val="22"/>
          <w:szCs w:val="22"/>
        </w:rPr>
      </w:pPr>
    </w:p>
    <w:p w14:paraId="1FFF768E" w14:textId="37587985" w:rsidR="00EA4C8C" w:rsidRPr="009F19D6" w:rsidRDefault="009F19D6" w:rsidP="009F19D6">
      <w:pPr>
        <w:tabs>
          <w:tab w:val="left" w:pos="8280"/>
        </w:tabs>
        <w:contextualSpacing/>
        <w:jc w:val="both"/>
        <w:rPr>
          <w:rFonts w:asciiTheme="minorHAnsi" w:hAnsiTheme="minorHAnsi" w:cstheme="minorHAnsi"/>
          <w:sz w:val="22"/>
          <w:szCs w:val="22"/>
        </w:rPr>
      </w:pPr>
      <w:r w:rsidRPr="009F19D6">
        <w:rPr>
          <w:rFonts w:asciiTheme="minorHAnsi" w:hAnsiTheme="minorHAnsi" w:cstheme="minorHAnsi"/>
          <w:sz w:val="22"/>
          <w:szCs w:val="22"/>
        </w:rPr>
        <w:t xml:space="preserve">We also define the market by our </w:t>
      </w:r>
      <w:r w:rsidRPr="009F19D6">
        <w:rPr>
          <w:rFonts w:asciiTheme="minorHAnsi" w:hAnsiTheme="minorHAnsi" w:cstheme="minorHAnsi"/>
          <w:b/>
          <w:bCs/>
          <w:sz w:val="22"/>
          <w:szCs w:val="22"/>
        </w:rPr>
        <w:t>select industries</w:t>
      </w:r>
      <w:r w:rsidRPr="009F19D6">
        <w:rPr>
          <w:rFonts w:asciiTheme="minorHAnsi" w:hAnsiTheme="minorHAnsi" w:cstheme="minorHAnsi"/>
          <w:sz w:val="22"/>
          <w:szCs w:val="22"/>
        </w:rPr>
        <w:t>: Financial Services, Energy, Natural Resources &amp; Utilities, Telecom-Media &amp; Tech, REM (Retail &amp; CPG, Engineering &amp; Construction, Travel, Transport &amp; Manufacturing), and Public Sector</w:t>
      </w:r>
    </w:p>
    <w:p w14:paraId="583AB391" w14:textId="77777777" w:rsidR="009F19D6" w:rsidRDefault="009F19D6" w:rsidP="009F19D6">
      <w:pPr>
        <w:tabs>
          <w:tab w:val="left" w:pos="8280"/>
        </w:tabs>
        <w:contextualSpacing/>
        <w:jc w:val="both"/>
        <w:rPr>
          <w:rFonts w:asciiTheme="minorHAnsi" w:eastAsia="Calibri" w:hAnsiTheme="minorHAnsi" w:cstheme="minorHAnsi"/>
        </w:rPr>
      </w:pPr>
    </w:p>
    <w:p w14:paraId="74A79440" w14:textId="7308241A" w:rsidR="00530CE8" w:rsidRPr="00530CE8" w:rsidRDefault="009F19D6" w:rsidP="00530CE8">
      <w:pPr>
        <w:jc w:val="both"/>
        <w:rPr>
          <w:rFonts w:ascii="Cambria" w:eastAsia="Calibri" w:hAnsi="Cambria"/>
          <w:b/>
          <w:color w:val="0070C0"/>
          <w:sz w:val="30"/>
          <w:szCs w:val="30"/>
          <w:u w:val="single"/>
        </w:rPr>
      </w:pPr>
      <w:r w:rsidRPr="009F19D6">
        <w:rPr>
          <w:rFonts w:ascii="Cambria" w:eastAsia="Calibri" w:hAnsi="Cambria"/>
          <w:b/>
          <w:color w:val="0070C0"/>
          <w:sz w:val="32"/>
          <w:szCs w:val="32"/>
          <w:u w:val="single"/>
        </w:rPr>
        <w:t>Theme Engagement Leader – Data and Actionable Insights</w:t>
      </w:r>
      <w:r w:rsidR="00530CE8" w:rsidRPr="00530CE8">
        <w:rPr>
          <w:rFonts w:ascii="Cambria" w:eastAsia="Calibri" w:hAnsi="Cambria"/>
          <w:b/>
          <w:color w:val="0070C0"/>
          <w:sz w:val="30"/>
          <w:szCs w:val="30"/>
          <w:u w:val="single"/>
        </w:rPr>
        <w:t xml:space="preserve">: </w:t>
      </w:r>
    </w:p>
    <w:p w14:paraId="5BEF4BF1" w14:textId="77777777" w:rsidR="00530CE8" w:rsidRDefault="00530CE8" w:rsidP="00530CE8">
      <w:pPr>
        <w:tabs>
          <w:tab w:val="left" w:pos="8280"/>
        </w:tabs>
        <w:contextualSpacing/>
        <w:jc w:val="both"/>
        <w:rPr>
          <w:rFonts w:asciiTheme="minorHAnsi" w:eastAsia="Calibri" w:hAnsiTheme="minorHAnsi" w:cstheme="minorHAnsi"/>
          <w:sz w:val="22"/>
          <w:szCs w:val="22"/>
        </w:rPr>
      </w:pPr>
    </w:p>
    <w:p w14:paraId="778DCDE9" w14:textId="3568E6FD" w:rsidR="009F19D6" w:rsidRPr="009F19D6" w:rsidRDefault="009F19D6" w:rsidP="009F19D6">
      <w:pPr>
        <w:spacing w:line="252" w:lineRule="auto"/>
        <w:jc w:val="both"/>
        <w:rPr>
          <w:rFonts w:asciiTheme="minorHAnsi" w:hAnsiTheme="minorHAnsi" w:cstheme="minorHAnsi"/>
          <w:sz w:val="22"/>
          <w:szCs w:val="22"/>
          <w:lang w:val="en-AU"/>
        </w:rPr>
      </w:pPr>
      <w:r w:rsidRPr="009F19D6">
        <w:rPr>
          <w:rFonts w:asciiTheme="minorHAnsi" w:hAnsiTheme="minorHAnsi" w:cstheme="minorHAnsi"/>
          <w:sz w:val="22"/>
          <w:szCs w:val="22"/>
          <w:lang w:val="en-AU"/>
        </w:rPr>
        <w:t>A strong consultative leader, providing strategic and operational leadership for Data and Insights business for our client in India &amp; SEA.</w:t>
      </w:r>
    </w:p>
    <w:p w14:paraId="0FE45F97" w14:textId="1621601A" w:rsidR="00530CE8" w:rsidRPr="00D23487" w:rsidRDefault="00530CE8" w:rsidP="00530CE8">
      <w:pPr>
        <w:tabs>
          <w:tab w:val="left" w:pos="8280"/>
        </w:tabs>
        <w:contextualSpacing/>
        <w:jc w:val="both"/>
        <w:rPr>
          <w:rFonts w:asciiTheme="minorHAnsi" w:eastAsia="Calibri" w:hAnsiTheme="minorHAnsi" w:cstheme="minorHAnsi"/>
          <w:b/>
          <w:bCs/>
          <w:color w:val="0033CC"/>
          <w:sz w:val="12"/>
          <w:szCs w:val="8"/>
          <w:u w:val="single"/>
        </w:rPr>
      </w:pPr>
    </w:p>
    <w:p w14:paraId="28324269" w14:textId="77777777" w:rsidR="00710BF8" w:rsidRDefault="00710BF8" w:rsidP="00AF35B7">
      <w:pPr>
        <w:tabs>
          <w:tab w:val="left" w:pos="8280"/>
        </w:tabs>
        <w:jc w:val="both"/>
        <w:rPr>
          <w:rFonts w:asciiTheme="minorHAnsi" w:eastAsia="Calibri" w:hAnsiTheme="minorHAnsi" w:cstheme="minorHAnsi"/>
          <w:b/>
          <w:bCs/>
          <w:color w:val="0033CC"/>
          <w:sz w:val="22"/>
          <w:szCs w:val="18"/>
          <w:u w:val="single"/>
        </w:rPr>
      </w:pPr>
    </w:p>
    <w:p w14:paraId="2E947B34" w14:textId="3E3DCD58" w:rsidR="00645990" w:rsidRPr="003D6CD6" w:rsidRDefault="00710BF8" w:rsidP="00AF35B7">
      <w:pPr>
        <w:jc w:val="both"/>
        <w:rPr>
          <w:rFonts w:ascii="Cambria" w:eastAsia="Calibri" w:hAnsi="Cambria"/>
          <w:b/>
          <w:color w:val="0070C0"/>
          <w:sz w:val="32"/>
          <w:szCs w:val="32"/>
          <w:u w:val="single"/>
        </w:rPr>
      </w:pPr>
      <w:r w:rsidRPr="003D6CD6">
        <w:rPr>
          <w:rFonts w:ascii="Cambria" w:eastAsia="Calibri" w:hAnsi="Cambria"/>
          <w:b/>
          <w:color w:val="0070C0"/>
          <w:sz w:val="32"/>
          <w:szCs w:val="32"/>
          <w:u w:val="single"/>
        </w:rPr>
        <w:t xml:space="preserve">Key Components of the </w:t>
      </w:r>
      <w:proofErr w:type="gramStart"/>
      <w:r w:rsidRPr="003D6CD6">
        <w:rPr>
          <w:rFonts w:ascii="Cambria" w:eastAsia="Calibri" w:hAnsi="Cambria"/>
          <w:b/>
          <w:color w:val="0070C0"/>
          <w:sz w:val="32"/>
          <w:szCs w:val="32"/>
          <w:u w:val="single"/>
        </w:rPr>
        <w:t>Role</w:t>
      </w:r>
      <w:r w:rsidR="003D6CD6" w:rsidRPr="003D6CD6">
        <w:rPr>
          <w:rFonts w:ascii="Cambria" w:eastAsia="Calibri" w:hAnsi="Cambria"/>
          <w:b/>
          <w:color w:val="0070C0"/>
          <w:sz w:val="32"/>
          <w:szCs w:val="32"/>
          <w:u w:val="single"/>
        </w:rPr>
        <w:t xml:space="preserve"> </w:t>
      </w:r>
      <w:r w:rsidR="009F19D6">
        <w:rPr>
          <w:rFonts w:ascii="Cambria" w:eastAsia="Calibri" w:hAnsi="Cambria"/>
          <w:b/>
          <w:color w:val="0070C0"/>
          <w:sz w:val="32"/>
          <w:szCs w:val="32"/>
          <w:u w:val="single"/>
        </w:rPr>
        <w:t>:</w:t>
      </w:r>
      <w:proofErr w:type="gramEnd"/>
    </w:p>
    <w:p w14:paraId="23F06936" w14:textId="35277AC4" w:rsidR="00645990" w:rsidRPr="00710BF8" w:rsidRDefault="00645990" w:rsidP="00AF35B7">
      <w:pPr>
        <w:tabs>
          <w:tab w:val="left" w:pos="8280"/>
        </w:tabs>
        <w:jc w:val="both"/>
        <w:rPr>
          <w:rFonts w:asciiTheme="minorHAnsi" w:eastAsia="Calibri" w:hAnsiTheme="minorHAnsi" w:cstheme="minorHAnsi"/>
          <w:sz w:val="8"/>
          <w:szCs w:val="8"/>
        </w:rPr>
      </w:pPr>
    </w:p>
    <w:p w14:paraId="61F42867" w14:textId="77777777" w:rsidR="00383CB1" w:rsidRPr="0018608C" w:rsidRDefault="00383CB1" w:rsidP="00AF35B7">
      <w:pPr>
        <w:tabs>
          <w:tab w:val="left" w:pos="8280"/>
        </w:tabs>
        <w:jc w:val="both"/>
        <w:rPr>
          <w:rFonts w:asciiTheme="minorHAnsi" w:eastAsia="Calibri" w:hAnsiTheme="minorHAnsi" w:cstheme="minorHAnsi"/>
          <w:sz w:val="14"/>
          <w:szCs w:val="14"/>
        </w:rPr>
      </w:pPr>
    </w:p>
    <w:p w14:paraId="60DCC9BF" w14:textId="23897B98" w:rsidR="009F19D6" w:rsidRPr="009F19D6" w:rsidRDefault="009F19D6" w:rsidP="009F19D6">
      <w:pPr>
        <w:pStyle w:val="ListParagraph"/>
        <w:numPr>
          <w:ilvl w:val="0"/>
          <w:numId w:val="21"/>
        </w:numPr>
        <w:tabs>
          <w:tab w:val="left" w:pos="8280"/>
        </w:tabs>
        <w:jc w:val="both"/>
        <w:rPr>
          <w:rFonts w:asciiTheme="minorHAnsi" w:hAnsiTheme="minorHAnsi" w:cstheme="minorHAnsi"/>
          <w:sz w:val="22"/>
          <w:szCs w:val="22"/>
          <w:lang w:val="en-AU"/>
        </w:rPr>
      </w:pPr>
      <w:r w:rsidRPr="009F19D6">
        <w:rPr>
          <w:rFonts w:asciiTheme="minorHAnsi" w:eastAsia="Calibri" w:hAnsiTheme="minorHAnsi" w:cstheme="minorHAnsi"/>
          <w:b/>
          <w:bCs/>
          <w:sz w:val="22"/>
          <w:szCs w:val="22"/>
          <w:u w:val="single"/>
        </w:rPr>
        <w:t>Business and growth:</w:t>
      </w:r>
      <w:r w:rsidRPr="009F19D6">
        <w:rPr>
          <w:rFonts w:asciiTheme="minorHAnsi" w:eastAsia="Calibri" w:hAnsiTheme="minorHAnsi" w:cstheme="minorHAnsi"/>
          <w:sz w:val="22"/>
          <w:szCs w:val="22"/>
        </w:rPr>
        <w:t xml:space="preserve">  </w:t>
      </w:r>
      <w:proofErr w:type="spellStart"/>
      <w:r w:rsidRPr="009F19D6">
        <w:rPr>
          <w:rFonts w:asciiTheme="minorHAnsi" w:eastAsia="Calibri" w:hAnsiTheme="minorHAnsi" w:cstheme="minorHAnsi"/>
          <w:sz w:val="22"/>
          <w:szCs w:val="22"/>
        </w:rPr>
        <w:t>He/She</w:t>
      </w:r>
      <w:proofErr w:type="spellEnd"/>
      <w:r w:rsidRPr="009F19D6">
        <w:rPr>
          <w:rFonts w:asciiTheme="minorHAnsi" w:eastAsia="Calibri" w:hAnsiTheme="minorHAnsi" w:cstheme="minorHAnsi"/>
          <w:sz w:val="22"/>
          <w:szCs w:val="22"/>
        </w:rPr>
        <w:t xml:space="preserve"> will be responsible to carve out </w:t>
      </w:r>
      <w:r w:rsidRPr="009F19D6">
        <w:rPr>
          <w:rFonts w:asciiTheme="minorHAnsi" w:eastAsia="Calibri" w:hAnsiTheme="minorHAnsi" w:cstheme="minorHAnsi"/>
          <w:sz w:val="22"/>
          <w:szCs w:val="22"/>
        </w:rPr>
        <w:t>and subsequently</w:t>
      </w:r>
      <w:r w:rsidRPr="009F19D6">
        <w:rPr>
          <w:rFonts w:asciiTheme="minorHAnsi" w:eastAsia="Calibri" w:hAnsiTheme="minorHAnsi" w:cstheme="minorHAnsi"/>
          <w:sz w:val="22"/>
          <w:szCs w:val="22"/>
        </w:rPr>
        <w:t xml:space="preserve">, grow this unit at a rapid scale, by leveraging data available within the enterprise and external environment, for achieving enhanced client outcomes. </w:t>
      </w:r>
    </w:p>
    <w:p w14:paraId="60463089" w14:textId="77777777" w:rsidR="009F19D6" w:rsidRPr="009F19D6" w:rsidRDefault="009F19D6" w:rsidP="009F19D6">
      <w:pPr>
        <w:pStyle w:val="ListParagraph"/>
        <w:tabs>
          <w:tab w:val="left" w:pos="8280"/>
        </w:tabs>
        <w:ind w:left="360"/>
        <w:jc w:val="both"/>
        <w:rPr>
          <w:rFonts w:asciiTheme="minorHAnsi" w:hAnsiTheme="minorHAnsi" w:cstheme="minorHAnsi"/>
          <w:sz w:val="22"/>
          <w:szCs w:val="22"/>
          <w:lang w:val="en-AU"/>
        </w:rPr>
      </w:pPr>
    </w:p>
    <w:p w14:paraId="11347F34" w14:textId="6C574B43" w:rsidR="009F19D6" w:rsidRDefault="009F19D6" w:rsidP="009F19D6">
      <w:pPr>
        <w:pStyle w:val="ListParagraph"/>
        <w:numPr>
          <w:ilvl w:val="0"/>
          <w:numId w:val="21"/>
        </w:numPr>
        <w:tabs>
          <w:tab w:val="left" w:pos="8280"/>
        </w:tabs>
        <w:jc w:val="both"/>
        <w:rPr>
          <w:rFonts w:asciiTheme="minorHAnsi" w:eastAsia="Calibri" w:hAnsiTheme="minorHAnsi" w:cstheme="minorHAnsi"/>
          <w:sz w:val="22"/>
          <w:szCs w:val="22"/>
        </w:rPr>
      </w:pPr>
      <w:r w:rsidRPr="009F19D6">
        <w:rPr>
          <w:rFonts w:asciiTheme="minorHAnsi" w:eastAsia="Calibri" w:hAnsiTheme="minorHAnsi" w:cstheme="minorHAnsi"/>
          <w:b/>
          <w:bCs/>
          <w:sz w:val="22"/>
          <w:szCs w:val="22"/>
          <w:u w:val="single"/>
        </w:rPr>
        <w:lastRenderedPageBreak/>
        <w:t>Expert role with commercial responsibilities:</w:t>
      </w:r>
      <w:r w:rsidRPr="009F19D6">
        <w:rPr>
          <w:rFonts w:asciiTheme="minorHAnsi" w:eastAsia="Calibri" w:hAnsiTheme="minorHAnsi" w:cstheme="minorHAnsi"/>
          <w:sz w:val="22"/>
          <w:szCs w:val="22"/>
        </w:rPr>
        <w:t xml:space="preserve">  There is a duality in this role. The leader and the team will provide consultative solutions revolving around usage of data and analytics by engaging with the top management of the client firms.  The leader will simultaneously impact the regular contracts by enhancing the value proposition through inclusion of data-oriented solutions. Secondly, on his/her own steam, build new portfolio of work centered on data analytics and AI/ML technologies.</w:t>
      </w:r>
    </w:p>
    <w:p w14:paraId="511402CC" w14:textId="77777777" w:rsidR="009F19D6" w:rsidRPr="009F19D6" w:rsidRDefault="009F19D6" w:rsidP="009F19D6">
      <w:pPr>
        <w:pStyle w:val="ListParagraph"/>
        <w:rPr>
          <w:rFonts w:asciiTheme="minorHAnsi" w:eastAsia="Calibri" w:hAnsiTheme="minorHAnsi" w:cstheme="minorHAnsi"/>
          <w:sz w:val="22"/>
          <w:szCs w:val="22"/>
        </w:rPr>
      </w:pPr>
    </w:p>
    <w:p w14:paraId="6BEF2965" w14:textId="77777777" w:rsidR="009F19D6" w:rsidRPr="009F19D6" w:rsidRDefault="009F19D6" w:rsidP="009F19D6">
      <w:pPr>
        <w:pStyle w:val="ListParagraph"/>
        <w:tabs>
          <w:tab w:val="left" w:pos="8280"/>
        </w:tabs>
        <w:ind w:left="360"/>
        <w:jc w:val="both"/>
        <w:rPr>
          <w:rFonts w:asciiTheme="minorHAnsi" w:eastAsia="Calibri" w:hAnsiTheme="minorHAnsi" w:cstheme="minorHAnsi"/>
          <w:sz w:val="22"/>
          <w:szCs w:val="22"/>
        </w:rPr>
      </w:pPr>
    </w:p>
    <w:p w14:paraId="2600A710" w14:textId="0A0E1604" w:rsidR="009F19D6" w:rsidRPr="009F19D6" w:rsidRDefault="009F19D6" w:rsidP="009F19D6">
      <w:pPr>
        <w:pStyle w:val="ListParagraph"/>
        <w:numPr>
          <w:ilvl w:val="0"/>
          <w:numId w:val="21"/>
        </w:numPr>
        <w:tabs>
          <w:tab w:val="left" w:pos="8280"/>
        </w:tabs>
        <w:jc w:val="both"/>
        <w:rPr>
          <w:rFonts w:asciiTheme="minorHAnsi" w:hAnsiTheme="minorHAnsi" w:cstheme="minorHAnsi"/>
          <w:sz w:val="22"/>
          <w:szCs w:val="22"/>
          <w:lang w:val="en-AU"/>
        </w:rPr>
      </w:pPr>
      <w:r w:rsidRPr="009F19D6">
        <w:rPr>
          <w:rFonts w:asciiTheme="minorHAnsi" w:eastAsia="Calibri" w:hAnsiTheme="minorHAnsi" w:cstheme="minorHAnsi"/>
          <w:b/>
          <w:bCs/>
          <w:sz w:val="22"/>
          <w:szCs w:val="22"/>
          <w:u w:val="single"/>
        </w:rPr>
        <w:t>Creating the solutions around data</w:t>
      </w:r>
      <w:r w:rsidRPr="009F19D6">
        <w:rPr>
          <w:rFonts w:asciiTheme="minorHAnsi" w:eastAsia="Calibri" w:hAnsiTheme="minorHAnsi" w:cstheme="minorHAnsi"/>
          <w:sz w:val="22"/>
          <w:szCs w:val="22"/>
        </w:rPr>
        <w:t xml:space="preserve">: The expert will identify and prioritize areas in each of the focus sectors in the region and crystallize solutions. </w:t>
      </w:r>
      <w:proofErr w:type="spellStart"/>
      <w:r w:rsidRPr="009F19D6">
        <w:rPr>
          <w:rFonts w:asciiTheme="minorHAnsi" w:eastAsia="Calibri" w:hAnsiTheme="minorHAnsi" w:cstheme="minorHAnsi"/>
          <w:sz w:val="22"/>
          <w:szCs w:val="22"/>
        </w:rPr>
        <w:t>Eg</w:t>
      </w:r>
      <w:proofErr w:type="spellEnd"/>
      <w:r w:rsidRPr="009F19D6">
        <w:rPr>
          <w:rFonts w:asciiTheme="minorHAnsi" w:eastAsia="Calibri" w:hAnsiTheme="minorHAnsi" w:cstheme="minorHAnsi"/>
          <w:sz w:val="22"/>
          <w:szCs w:val="22"/>
        </w:rPr>
        <w:t xml:space="preserve">; Sectors which are oriented towards generating enormous quantum of operational data such as Oil &amp; Gas E&amp;P, </w:t>
      </w:r>
      <w:proofErr w:type="gramStart"/>
      <w:r w:rsidRPr="009F19D6">
        <w:rPr>
          <w:rFonts w:asciiTheme="minorHAnsi" w:eastAsia="Calibri" w:hAnsiTheme="minorHAnsi" w:cstheme="minorHAnsi"/>
          <w:sz w:val="22"/>
          <w:szCs w:val="22"/>
        </w:rPr>
        <w:t>Airlines</w:t>
      </w:r>
      <w:proofErr w:type="gramEnd"/>
      <w:r w:rsidRPr="009F19D6">
        <w:rPr>
          <w:rFonts w:asciiTheme="minorHAnsi" w:eastAsia="Calibri" w:hAnsiTheme="minorHAnsi" w:cstheme="minorHAnsi"/>
          <w:sz w:val="22"/>
          <w:szCs w:val="22"/>
        </w:rPr>
        <w:t xml:space="preserve"> or the operational network performance in a telco – all of them are potent areas where business model development and enhanced customer service can be delivered through analytics and applying appropriate AI/ML technologies. </w:t>
      </w:r>
    </w:p>
    <w:p w14:paraId="596F4FB9" w14:textId="77777777" w:rsidR="009F19D6" w:rsidRPr="009F19D6" w:rsidRDefault="009F19D6" w:rsidP="009F19D6">
      <w:pPr>
        <w:pStyle w:val="ListParagraph"/>
        <w:tabs>
          <w:tab w:val="left" w:pos="8280"/>
        </w:tabs>
        <w:ind w:left="360"/>
        <w:jc w:val="both"/>
        <w:rPr>
          <w:rFonts w:asciiTheme="minorHAnsi" w:hAnsiTheme="minorHAnsi" w:cstheme="minorHAnsi"/>
          <w:sz w:val="22"/>
          <w:szCs w:val="22"/>
          <w:lang w:val="en-AU"/>
        </w:rPr>
      </w:pPr>
    </w:p>
    <w:p w14:paraId="0215DAFF" w14:textId="77777777" w:rsidR="009F19D6" w:rsidRPr="009F19D6" w:rsidRDefault="009F19D6" w:rsidP="009F19D6">
      <w:pPr>
        <w:pStyle w:val="ListParagraph"/>
        <w:numPr>
          <w:ilvl w:val="0"/>
          <w:numId w:val="21"/>
        </w:numPr>
        <w:tabs>
          <w:tab w:val="left" w:pos="8280"/>
        </w:tabs>
        <w:jc w:val="both"/>
        <w:rPr>
          <w:rFonts w:asciiTheme="minorHAnsi" w:eastAsia="Calibri" w:hAnsiTheme="minorHAnsi" w:cstheme="minorHAnsi"/>
          <w:sz w:val="22"/>
          <w:szCs w:val="22"/>
        </w:rPr>
      </w:pPr>
      <w:r w:rsidRPr="009F19D6">
        <w:rPr>
          <w:rFonts w:asciiTheme="minorHAnsi" w:eastAsia="Calibri" w:hAnsiTheme="minorHAnsi" w:cstheme="minorHAnsi"/>
          <w:b/>
          <w:bCs/>
          <w:sz w:val="22"/>
          <w:szCs w:val="22"/>
          <w:u w:val="single"/>
        </w:rPr>
        <w:t>Utilization</w:t>
      </w:r>
      <w:r w:rsidRPr="009F19D6">
        <w:rPr>
          <w:rFonts w:asciiTheme="minorHAnsi" w:eastAsia="Calibri" w:hAnsiTheme="minorHAnsi" w:cstheme="minorHAnsi"/>
          <w:sz w:val="22"/>
          <w:szCs w:val="22"/>
        </w:rPr>
        <w:t xml:space="preserve">: The leader and his/her team will have to maximize the utilization with customer engagements </w:t>
      </w:r>
    </w:p>
    <w:p w14:paraId="06FE4625" w14:textId="77777777" w:rsidR="00D8213A" w:rsidRPr="00E4458B" w:rsidRDefault="00D8213A" w:rsidP="00AF35B7">
      <w:pPr>
        <w:pStyle w:val="ListParagraph"/>
        <w:rPr>
          <w:rFonts w:asciiTheme="minorHAnsi" w:eastAsia="Calibri" w:hAnsiTheme="minorHAnsi" w:cstheme="minorHAnsi"/>
          <w:sz w:val="22"/>
          <w:szCs w:val="22"/>
        </w:rPr>
      </w:pPr>
    </w:p>
    <w:p w14:paraId="043E450B" w14:textId="2F35B4FF" w:rsidR="007F39FB" w:rsidRPr="00571BD6" w:rsidRDefault="00741915" w:rsidP="00AF35B7">
      <w:pPr>
        <w:jc w:val="both"/>
        <w:rPr>
          <w:rFonts w:ascii="Cambria" w:eastAsia="Calibri" w:hAnsi="Cambria"/>
          <w:b/>
          <w:color w:val="0070C0"/>
          <w:sz w:val="32"/>
          <w:szCs w:val="32"/>
          <w:u w:val="single"/>
        </w:rPr>
      </w:pPr>
      <w:r w:rsidRPr="00571BD6">
        <w:rPr>
          <w:rFonts w:ascii="Cambria" w:eastAsia="Calibri" w:hAnsi="Cambria"/>
          <w:b/>
          <w:color w:val="0070C0"/>
          <w:sz w:val="32"/>
          <w:szCs w:val="32"/>
          <w:u w:val="single"/>
        </w:rPr>
        <w:t>Specifications of the I</w:t>
      </w:r>
      <w:r w:rsidR="00E44BC2" w:rsidRPr="00571BD6">
        <w:rPr>
          <w:rFonts w:ascii="Cambria" w:eastAsia="Calibri" w:hAnsi="Cambria"/>
          <w:b/>
          <w:color w:val="0070C0"/>
          <w:sz w:val="32"/>
          <w:szCs w:val="32"/>
          <w:u w:val="single"/>
        </w:rPr>
        <w:t xml:space="preserve">deal </w:t>
      </w:r>
      <w:r w:rsidR="009208D1" w:rsidRPr="00571BD6">
        <w:rPr>
          <w:rFonts w:ascii="Cambria" w:eastAsia="Calibri" w:hAnsi="Cambria"/>
          <w:b/>
          <w:color w:val="0070C0"/>
          <w:sz w:val="32"/>
          <w:szCs w:val="32"/>
          <w:u w:val="single"/>
        </w:rPr>
        <w:t>Candidate</w:t>
      </w:r>
      <w:r w:rsidR="007F39FB" w:rsidRPr="00571BD6">
        <w:rPr>
          <w:rFonts w:ascii="Cambria" w:eastAsia="Calibri" w:hAnsi="Cambria"/>
          <w:b/>
          <w:color w:val="0070C0"/>
          <w:sz w:val="32"/>
          <w:szCs w:val="32"/>
          <w:u w:val="single"/>
        </w:rPr>
        <w:t>:</w:t>
      </w:r>
    </w:p>
    <w:p w14:paraId="020CB070" w14:textId="77777777" w:rsidR="004D0A5B" w:rsidRPr="00294A5D" w:rsidRDefault="004D0A5B" w:rsidP="00AF35B7">
      <w:pPr>
        <w:tabs>
          <w:tab w:val="left" w:pos="8280"/>
        </w:tabs>
        <w:jc w:val="both"/>
        <w:rPr>
          <w:rFonts w:asciiTheme="minorHAnsi" w:eastAsia="Calibri" w:hAnsiTheme="minorHAnsi" w:cstheme="minorHAnsi"/>
          <w:sz w:val="16"/>
          <w:szCs w:val="16"/>
        </w:rPr>
      </w:pPr>
    </w:p>
    <w:p w14:paraId="459E56D1" w14:textId="5CAE8EFF" w:rsidR="003257D4" w:rsidRPr="00142DC7" w:rsidRDefault="000604A5" w:rsidP="00AF35B7">
      <w:pPr>
        <w:pStyle w:val="ListParagraph"/>
        <w:numPr>
          <w:ilvl w:val="0"/>
          <w:numId w:val="32"/>
        </w:numPr>
        <w:tabs>
          <w:tab w:val="left" w:pos="8280"/>
        </w:tabs>
        <w:jc w:val="both"/>
        <w:rPr>
          <w:rFonts w:asciiTheme="minorHAnsi" w:eastAsia="Calibri" w:hAnsiTheme="minorHAnsi" w:cstheme="minorHAnsi"/>
          <w:sz w:val="22"/>
          <w:szCs w:val="22"/>
        </w:rPr>
      </w:pPr>
      <w:r>
        <w:rPr>
          <w:rFonts w:asciiTheme="minorHAnsi" w:eastAsia="Calibri" w:hAnsiTheme="minorHAnsi" w:cstheme="minorHAnsi"/>
          <w:b/>
          <w:bCs/>
          <w:sz w:val="22"/>
          <w:szCs w:val="22"/>
          <w:u w:val="single"/>
        </w:rPr>
        <w:t>Career:</w:t>
      </w:r>
      <w:r>
        <w:rPr>
          <w:rFonts w:asciiTheme="minorHAnsi" w:eastAsia="Calibri" w:hAnsiTheme="minorHAnsi" w:cstheme="minorHAnsi"/>
          <w:b/>
          <w:bCs/>
          <w:sz w:val="22"/>
          <w:szCs w:val="22"/>
        </w:rPr>
        <w:t xml:space="preserve">  </w:t>
      </w:r>
      <w:r w:rsidR="00DB77EB">
        <w:rPr>
          <w:rFonts w:asciiTheme="minorHAnsi" w:eastAsia="Calibri" w:hAnsiTheme="minorHAnsi" w:cstheme="minorHAnsi"/>
          <w:sz w:val="22"/>
          <w:szCs w:val="22"/>
        </w:rPr>
        <w:t xml:space="preserve">Should have had a successful career providing data </w:t>
      </w:r>
      <w:r>
        <w:rPr>
          <w:rFonts w:asciiTheme="minorHAnsi" w:eastAsia="Calibri" w:hAnsiTheme="minorHAnsi" w:cstheme="minorHAnsi"/>
          <w:sz w:val="22"/>
          <w:szCs w:val="22"/>
        </w:rPr>
        <w:t xml:space="preserve">analytics </w:t>
      </w:r>
      <w:r w:rsidR="00DB77EB">
        <w:rPr>
          <w:rFonts w:asciiTheme="minorHAnsi" w:eastAsia="Calibri" w:hAnsiTheme="minorHAnsi" w:cstheme="minorHAnsi"/>
          <w:sz w:val="22"/>
          <w:szCs w:val="22"/>
        </w:rPr>
        <w:t>solutions using AI/ML technologies across multiple domains, spanning enterprise and product development activities.</w:t>
      </w:r>
    </w:p>
    <w:p w14:paraId="3D679E24" w14:textId="77777777" w:rsidR="00447036" w:rsidRPr="00142DC7" w:rsidRDefault="00447036" w:rsidP="00AF35B7">
      <w:pPr>
        <w:pStyle w:val="ListParagraph"/>
        <w:tabs>
          <w:tab w:val="left" w:pos="8280"/>
        </w:tabs>
        <w:ind w:left="360"/>
        <w:jc w:val="both"/>
        <w:rPr>
          <w:rFonts w:asciiTheme="minorHAnsi" w:eastAsia="Calibri" w:hAnsiTheme="minorHAnsi" w:cstheme="minorHAnsi"/>
          <w:sz w:val="22"/>
          <w:szCs w:val="22"/>
        </w:rPr>
      </w:pPr>
    </w:p>
    <w:p w14:paraId="6A99D782" w14:textId="23964426" w:rsidR="00447036" w:rsidRDefault="000604A5" w:rsidP="00AF35B7">
      <w:pPr>
        <w:pStyle w:val="ListParagraph"/>
        <w:numPr>
          <w:ilvl w:val="0"/>
          <w:numId w:val="32"/>
        </w:numPr>
        <w:tabs>
          <w:tab w:val="left" w:pos="8280"/>
        </w:tabs>
        <w:jc w:val="both"/>
        <w:rPr>
          <w:rFonts w:asciiTheme="minorHAnsi" w:eastAsia="Calibri" w:hAnsiTheme="minorHAnsi" w:cstheme="minorHAnsi"/>
          <w:sz w:val="22"/>
          <w:szCs w:val="22"/>
        </w:rPr>
      </w:pPr>
      <w:r>
        <w:rPr>
          <w:rFonts w:asciiTheme="minorHAnsi" w:eastAsia="Calibri" w:hAnsiTheme="minorHAnsi" w:cstheme="minorHAnsi"/>
          <w:b/>
          <w:bCs/>
          <w:sz w:val="22"/>
          <w:szCs w:val="22"/>
          <w:u w:val="single"/>
        </w:rPr>
        <w:t>Experience span:</w:t>
      </w:r>
      <w:r>
        <w:rPr>
          <w:rFonts w:asciiTheme="minorHAnsi" w:eastAsia="Calibri" w:hAnsiTheme="minorHAnsi" w:cstheme="minorHAnsi"/>
          <w:b/>
          <w:bCs/>
          <w:sz w:val="22"/>
          <w:szCs w:val="22"/>
        </w:rPr>
        <w:t xml:space="preserve">  </w:t>
      </w:r>
      <w:r w:rsidR="00DB77EB">
        <w:rPr>
          <w:rFonts w:asciiTheme="minorHAnsi" w:eastAsia="Calibri" w:hAnsiTheme="minorHAnsi" w:cstheme="minorHAnsi"/>
          <w:sz w:val="22"/>
          <w:szCs w:val="22"/>
        </w:rPr>
        <w:t xml:space="preserve">Should have ideally had total experience of </w:t>
      </w:r>
      <w:r w:rsidR="009F19D6">
        <w:rPr>
          <w:rFonts w:asciiTheme="minorHAnsi" w:eastAsia="Calibri" w:hAnsiTheme="minorHAnsi" w:cstheme="minorHAnsi"/>
          <w:sz w:val="22"/>
          <w:szCs w:val="22"/>
        </w:rPr>
        <w:t>15+</w:t>
      </w:r>
      <w:r w:rsidR="00DB77EB">
        <w:rPr>
          <w:rFonts w:asciiTheme="minorHAnsi" w:eastAsia="Calibri" w:hAnsiTheme="minorHAnsi" w:cstheme="minorHAnsi"/>
          <w:sz w:val="22"/>
          <w:szCs w:val="22"/>
        </w:rPr>
        <w:t xml:space="preserve"> years with </w:t>
      </w:r>
      <w:proofErr w:type="spellStart"/>
      <w:r w:rsidR="00DB77EB">
        <w:rPr>
          <w:rFonts w:asciiTheme="minorHAnsi" w:eastAsia="Calibri" w:hAnsiTheme="minorHAnsi" w:cstheme="minorHAnsi"/>
          <w:sz w:val="22"/>
          <w:szCs w:val="22"/>
        </w:rPr>
        <w:t>atleast</w:t>
      </w:r>
      <w:proofErr w:type="spellEnd"/>
      <w:r w:rsidR="00DB77EB">
        <w:rPr>
          <w:rFonts w:asciiTheme="minorHAnsi" w:eastAsia="Calibri" w:hAnsiTheme="minorHAnsi" w:cstheme="minorHAnsi"/>
          <w:sz w:val="22"/>
          <w:szCs w:val="22"/>
        </w:rPr>
        <w:t xml:space="preserve"> 5 to 10 years working in analytics, AI/ML and data centric solutions areas</w:t>
      </w:r>
      <w:r>
        <w:rPr>
          <w:rFonts w:asciiTheme="minorHAnsi" w:eastAsia="Calibri" w:hAnsiTheme="minorHAnsi" w:cstheme="minorHAnsi"/>
          <w:sz w:val="22"/>
          <w:szCs w:val="22"/>
        </w:rPr>
        <w:t xml:space="preserve"> </w:t>
      </w:r>
      <w:r w:rsidR="00DB77EB">
        <w:rPr>
          <w:rFonts w:asciiTheme="minorHAnsi" w:eastAsia="Calibri" w:hAnsiTheme="minorHAnsi" w:cstheme="minorHAnsi"/>
          <w:sz w:val="22"/>
          <w:szCs w:val="22"/>
        </w:rPr>
        <w:t xml:space="preserve">in </w:t>
      </w:r>
      <w:r>
        <w:rPr>
          <w:rFonts w:asciiTheme="minorHAnsi" w:eastAsia="Calibri" w:hAnsiTheme="minorHAnsi" w:cstheme="minorHAnsi"/>
          <w:sz w:val="22"/>
          <w:szCs w:val="22"/>
        </w:rPr>
        <w:t>b</w:t>
      </w:r>
      <w:r w:rsidR="00DB77EB">
        <w:rPr>
          <w:rFonts w:asciiTheme="minorHAnsi" w:eastAsia="Calibri" w:hAnsiTheme="minorHAnsi" w:cstheme="minorHAnsi"/>
          <w:sz w:val="22"/>
          <w:szCs w:val="22"/>
        </w:rPr>
        <w:t>ig</w:t>
      </w:r>
      <w:r w:rsidR="00D87960">
        <w:rPr>
          <w:rFonts w:asciiTheme="minorHAnsi" w:eastAsia="Calibri" w:hAnsiTheme="minorHAnsi" w:cstheme="minorHAnsi"/>
          <w:sz w:val="22"/>
          <w:szCs w:val="22"/>
        </w:rPr>
        <w:t xml:space="preserve">-5 </w:t>
      </w:r>
      <w:r>
        <w:rPr>
          <w:rFonts w:asciiTheme="minorHAnsi" w:eastAsia="Calibri" w:hAnsiTheme="minorHAnsi" w:cstheme="minorHAnsi"/>
          <w:sz w:val="22"/>
          <w:szCs w:val="22"/>
        </w:rPr>
        <w:t xml:space="preserve">Indian SI, big-5 western </w:t>
      </w:r>
      <w:r w:rsidR="00D87960">
        <w:rPr>
          <w:rFonts w:asciiTheme="minorHAnsi" w:eastAsia="Calibri" w:hAnsiTheme="minorHAnsi" w:cstheme="minorHAnsi"/>
          <w:sz w:val="22"/>
          <w:szCs w:val="22"/>
        </w:rPr>
        <w:t>SI</w:t>
      </w:r>
      <w:r>
        <w:rPr>
          <w:rFonts w:asciiTheme="minorHAnsi" w:eastAsia="Calibri" w:hAnsiTheme="minorHAnsi" w:cstheme="minorHAnsi"/>
          <w:sz w:val="22"/>
          <w:szCs w:val="22"/>
        </w:rPr>
        <w:t xml:space="preserve">, </w:t>
      </w:r>
      <w:r w:rsidR="00D87960">
        <w:rPr>
          <w:rFonts w:asciiTheme="minorHAnsi" w:eastAsia="Calibri" w:hAnsiTheme="minorHAnsi" w:cstheme="minorHAnsi"/>
          <w:sz w:val="22"/>
          <w:szCs w:val="22"/>
        </w:rPr>
        <w:t>pure play analytics or consulting firms.</w:t>
      </w:r>
    </w:p>
    <w:p w14:paraId="575AD005" w14:textId="77777777" w:rsidR="00433364" w:rsidRPr="00433364" w:rsidRDefault="00433364" w:rsidP="00AF35B7">
      <w:pPr>
        <w:pStyle w:val="ListParagraph"/>
        <w:rPr>
          <w:rFonts w:asciiTheme="minorHAnsi" w:eastAsia="Calibri" w:hAnsiTheme="minorHAnsi" w:cstheme="minorHAnsi"/>
          <w:sz w:val="22"/>
          <w:szCs w:val="22"/>
        </w:rPr>
      </w:pPr>
    </w:p>
    <w:p w14:paraId="05FFAB92" w14:textId="33263FA4" w:rsidR="00433364" w:rsidRPr="006E3EBA" w:rsidRDefault="00433364" w:rsidP="00AF35B7">
      <w:pPr>
        <w:pStyle w:val="ListParagraph"/>
        <w:numPr>
          <w:ilvl w:val="0"/>
          <w:numId w:val="32"/>
        </w:numPr>
        <w:tabs>
          <w:tab w:val="left" w:pos="8280"/>
        </w:tabs>
        <w:jc w:val="both"/>
        <w:rPr>
          <w:rFonts w:asciiTheme="minorHAnsi" w:eastAsia="Calibri" w:hAnsiTheme="minorHAnsi" w:cstheme="minorHAnsi"/>
          <w:sz w:val="22"/>
          <w:szCs w:val="22"/>
        </w:rPr>
      </w:pPr>
      <w:r w:rsidRPr="005B110E">
        <w:rPr>
          <w:rFonts w:asciiTheme="minorHAnsi" w:eastAsia="Calibri" w:hAnsiTheme="minorHAnsi" w:cstheme="minorHAnsi"/>
          <w:b/>
          <w:bCs/>
          <w:sz w:val="22"/>
          <w:szCs w:val="22"/>
          <w:u w:val="single"/>
        </w:rPr>
        <w:t>Skillset</w:t>
      </w:r>
      <w:r w:rsidR="003C38FE">
        <w:rPr>
          <w:rFonts w:asciiTheme="minorHAnsi" w:eastAsia="Calibri" w:hAnsiTheme="minorHAnsi" w:cstheme="minorHAnsi"/>
          <w:b/>
          <w:bCs/>
          <w:sz w:val="22"/>
          <w:szCs w:val="22"/>
          <w:u w:val="single"/>
        </w:rPr>
        <w:t>s</w:t>
      </w:r>
      <w:r w:rsidRPr="006E3EBA">
        <w:rPr>
          <w:rFonts w:asciiTheme="minorHAnsi" w:eastAsia="Calibri" w:hAnsiTheme="minorHAnsi" w:cstheme="minorHAnsi"/>
          <w:sz w:val="22"/>
          <w:szCs w:val="22"/>
        </w:rPr>
        <w:t xml:space="preserve">: </w:t>
      </w:r>
      <w:r w:rsidR="00D87960">
        <w:rPr>
          <w:rFonts w:asciiTheme="minorHAnsi" w:eastAsia="Calibri" w:hAnsiTheme="minorHAnsi" w:cstheme="minorHAnsi"/>
          <w:sz w:val="22"/>
          <w:szCs w:val="22"/>
        </w:rPr>
        <w:t>Exceptional depth in the speci</w:t>
      </w:r>
      <w:r w:rsidR="000604A5">
        <w:rPr>
          <w:rFonts w:asciiTheme="minorHAnsi" w:eastAsia="Calibri" w:hAnsiTheme="minorHAnsi" w:cstheme="minorHAnsi"/>
          <w:sz w:val="22"/>
          <w:szCs w:val="22"/>
        </w:rPr>
        <w:t>alization,</w:t>
      </w:r>
      <w:r w:rsidR="00D87960">
        <w:rPr>
          <w:rFonts w:asciiTheme="minorHAnsi" w:eastAsia="Calibri" w:hAnsiTheme="minorHAnsi" w:cstheme="minorHAnsi"/>
          <w:sz w:val="22"/>
          <w:szCs w:val="22"/>
        </w:rPr>
        <w:t xml:space="preserve"> abilities to hold top-end conversations with C suite executives</w:t>
      </w:r>
      <w:r w:rsidR="000604A5">
        <w:rPr>
          <w:rFonts w:asciiTheme="minorHAnsi" w:eastAsia="Calibri" w:hAnsiTheme="minorHAnsi" w:cstheme="minorHAnsi"/>
          <w:sz w:val="22"/>
          <w:szCs w:val="22"/>
        </w:rPr>
        <w:t>,</w:t>
      </w:r>
      <w:r w:rsidR="00D87960">
        <w:rPr>
          <w:rFonts w:asciiTheme="minorHAnsi" w:eastAsia="Calibri" w:hAnsiTheme="minorHAnsi" w:cstheme="minorHAnsi"/>
          <w:sz w:val="22"/>
          <w:szCs w:val="22"/>
        </w:rPr>
        <w:t xml:space="preserve"> proven track-record </w:t>
      </w:r>
      <w:r w:rsidR="000604A5">
        <w:rPr>
          <w:rFonts w:asciiTheme="minorHAnsi" w:eastAsia="Calibri" w:hAnsiTheme="minorHAnsi" w:cstheme="minorHAnsi"/>
          <w:sz w:val="22"/>
          <w:szCs w:val="22"/>
        </w:rPr>
        <w:t>and</w:t>
      </w:r>
      <w:r w:rsidR="00D87960">
        <w:rPr>
          <w:rFonts w:asciiTheme="minorHAnsi" w:eastAsia="Calibri" w:hAnsiTheme="minorHAnsi" w:cstheme="minorHAnsi"/>
          <w:sz w:val="22"/>
          <w:szCs w:val="22"/>
        </w:rPr>
        <w:t xml:space="preserve"> successful implementation of analytics solutions; business commercial &amp; P&amp;L orientation.</w:t>
      </w:r>
    </w:p>
    <w:p w14:paraId="1FA0139A" w14:textId="77777777" w:rsidR="00447036" w:rsidRPr="009F19D6" w:rsidRDefault="00447036" w:rsidP="009F19D6">
      <w:pPr>
        <w:rPr>
          <w:rFonts w:asciiTheme="minorHAnsi" w:eastAsia="Calibri" w:hAnsiTheme="minorHAnsi" w:cstheme="minorHAnsi"/>
          <w:sz w:val="22"/>
          <w:szCs w:val="22"/>
        </w:rPr>
      </w:pPr>
    </w:p>
    <w:p w14:paraId="61D626D1" w14:textId="55452CD5" w:rsidR="003E00BB" w:rsidRPr="00EB4B5B" w:rsidRDefault="003E00BB" w:rsidP="003E00BB">
      <w:pPr>
        <w:pStyle w:val="ListParagraph"/>
        <w:numPr>
          <w:ilvl w:val="0"/>
          <w:numId w:val="32"/>
        </w:numPr>
        <w:tabs>
          <w:tab w:val="left" w:pos="8280"/>
        </w:tabs>
        <w:jc w:val="both"/>
        <w:rPr>
          <w:rFonts w:asciiTheme="minorHAnsi" w:eastAsia="Calibri" w:hAnsiTheme="minorHAnsi" w:cstheme="minorHAnsi"/>
          <w:b/>
          <w:bCs/>
          <w:sz w:val="22"/>
          <w:szCs w:val="22"/>
          <w:u w:val="single"/>
        </w:rPr>
      </w:pPr>
      <w:bookmarkStart w:id="1" w:name="_Hlk128408554"/>
      <w:r>
        <w:rPr>
          <w:rFonts w:asciiTheme="minorHAnsi" w:eastAsia="Calibri" w:hAnsiTheme="minorHAnsi" w:cstheme="minorHAnsi"/>
          <w:b/>
          <w:bCs/>
          <w:sz w:val="22"/>
          <w:szCs w:val="22"/>
          <w:u w:val="single"/>
        </w:rPr>
        <w:t>Location</w:t>
      </w:r>
      <w:r w:rsidRPr="00EB4B5B">
        <w:rPr>
          <w:rFonts w:asciiTheme="minorHAnsi" w:eastAsia="Calibri" w:hAnsiTheme="minorHAnsi" w:cstheme="minorHAnsi"/>
          <w:b/>
          <w:bCs/>
          <w:sz w:val="22"/>
          <w:szCs w:val="22"/>
          <w:u w:val="single"/>
        </w:rPr>
        <w:t>:</w:t>
      </w:r>
      <w:r w:rsidRPr="000604A5">
        <w:rPr>
          <w:rFonts w:asciiTheme="minorHAnsi" w:eastAsia="Calibri" w:hAnsiTheme="minorHAnsi" w:cstheme="minorHAnsi"/>
          <w:sz w:val="22"/>
          <w:szCs w:val="22"/>
        </w:rPr>
        <w:t xml:space="preserve"> </w:t>
      </w:r>
      <w:r>
        <w:rPr>
          <w:rFonts w:asciiTheme="minorHAnsi" w:eastAsia="Calibri" w:hAnsiTheme="minorHAnsi" w:cstheme="minorHAnsi"/>
          <w:sz w:val="22"/>
          <w:szCs w:val="22"/>
        </w:rPr>
        <w:t xml:space="preserve"> Bengaluru</w:t>
      </w:r>
      <w:r w:rsidR="009F19D6">
        <w:rPr>
          <w:rFonts w:asciiTheme="minorHAnsi" w:eastAsia="Calibri" w:hAnsiTheme="minorHAnsi" w:cstheme="minorHAnsi"/>
          <w:sz w:val="22"/>
          <w:szCs w:val="22"/>
        </w:rPr>
        <w:t>/</w:t>
      </w:r>
      <w:r>
        <w:rPr>
          <w:rFonts w:asciiTheme="minorHAnsi" w:eastAsia="Calibri" w:hAnsiTheme="minorHAnsi" w:cstheme="minorHAnsi"/>
          <w:sz w:val="22"/>
          <w:szCs w:val="22"/>
        </w:rPr>
        <w:t xml:space="preserve"> Delhi / Mumbai</w:t>
      </w:r>
    </w:p>
    <w:bookmarkEnd w:id="1"/>
    <w:p w14:paraId="77741399" w14:textId="77777777" w:rsidR="00447036" w:rsidRPr="00142DC7" w:rsidRDefault="00447036" w:rsidP="00AF35B7">
      <w:pPr>
        <w:pStyle w:val="ListParagraph"/>
        <w:tabs>
          <w:tab w:val="left" w:pos="8280"/>
        </w:tabs>
        <w:ind w:left="360"/>
        <w:jc w:val="both"/>
        <w:rPr>
          <w:rFonts w:asciiTheme="minorHAnsi" w:eastAsia="Calibri" w:hAnsiTheme="minorHAnsi" w:cstheme="minorHAnsi"/>
          <w:sz w:val="22"/>
          <w:szCs w:val="22"/>
        </w:rPr>
      </w:pPr>
    </w:p>
    <w:sectPr w:rsidR="00447036" w:rsidRPr="00142DC7" w:rsidSect="0018608C">
      <w:headerReference w:type="default" r:id="rId11"/>
      <w:footerReference w:type="default" r:id="rId12"/>
      <w:pgSz w:w="12240" w:h="15840"/>
      <w:pgMar w:top="1440" w:right="1260" w:bottom="45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C7E8E" w14:textId="77777777" w:rsidR="00E8758D" w:rsidRDefault="00E8758D">
      <w:r>
        <w:separator/>
      </w:r>
    </w:p>
  </w:endnote>
  <w:endnote w:type="continuationSeparator" w:id="0">
    <w:p w14:paraId="079955B1" w14:textId="77777777" w:rsidR="00E8758D" w:rsidRDefault="00E8758D">
      <w:r>
        <w:continuationSeparator/>
      </w:r>
    </w:p>
  </w:endnote>
  <w:endnote w:type="continuationNotice" w:id="1">
    <w:p w14:paraId="6272258A" w14:textId="77777777" w:rsidR="00E8758D" w:rsidRDefault="00E87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0F05" w14:textId="41E91836" w:rsidR="005B6BFD" w:rsidRPr="003972E3" w:rsidRDefault="005B6BFD" w:rsidP="00475D66">
    <w:pPr>
      <w:pStyle w:val="Footer"/>
      <w:jc w:val="right"/>
      <w:rPr>
        <w:rFonts w:ascii="Palatino Linotype" w:hAnsi="Palatino Linotype"/>
        <w:sz w:val="20"/>
        <w:szCs w:val="20"/>
      </w:rPr>
    </w:pPr>
    <w:r>
      <w:tab/>
    </w:r>
    <w:r w:rsidRPr="003972E3">
      <w:rPr>
        <w:rFonts w:ascii="Palatino Linotype" w:hAnsi="Palatino Linotype"/>
        <w:sz w:val="20"/>
        <w:szCs w:val="20"/>
      </w:rPr>
      <w:t xml:space="preserve"> </w:t>
    </w:r>
    <w:r w:rsidRPr="003972E3">
      <w:rPr>
        <w:rFonts w:ascii="Palatino Linotype" w:hAnsi="Palatino Linotype"/>
        <w:sz w:val="20"/>
        <w:szCs w:val="20"/>
      </w:rPr>
      <w:fldChar w:fldCharType="begin"/>
    </w:r>
    <w:r w:rsidRPr="003972E3">
      <w:rPr>
        <w:rFonts w:ascii="Palatino Linotype" w:hAnsi="Palatino Linotype"/>
        <w:sz w:val="20"/>
        <w:szCs w:val="20"/>
      </w:rPr>
      <w:instrText xml:space="preserve"> PAGE </w:instrText>
    </w:r>
    <w:r w:rsidRPr="003972E3">
      <w:rPr>
        <w:rFonts w:ascii="Palatino Linotype" w:hAnsi="Palatino Linotype"/>
        <w:sz w:val="20"/>
        <w:szCs w:val="20"/>
      </w:rPr>
      <w:fldChar w:fldCharType="separate"/>
    </w:r>
    <w:r w:rsidR="005D06A8">
      <w:rPr>
        <w:rFonts w:ascii="Palatino Linotype" w:hAnsi="Palatino Linotype"/>
        <w:noProof/>
        <w:sz w:val="20"/>
        <w:szCs w:val="20"/>
      </w:rPr>
      <w:t>4</w:t>
    </w:r>
    <w:r w:rsidRPr="003972E3">
      <w:rPr>
        <w:rFonts w:ascii="Palatino Linotype" w:hAnsi="Palatino Linotyp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4BE2" w14:textId="77777777" w:rsidR="00E8758D" w:rsidRDefault="00E8758D">
      <w:r>
        <w:separator/>
      </w:r>
    </w:p>
  </w:footnote>
  <w:footnote w:type="continuationSeparator" w:id="0">
    <w:p w14:paraId="6D50336E" w14:textId="77777777" w:rsidR="00E8758D" w:rsidRDefault="00E8758D">
      <w:r>
        <w:continuationSeparator/>
      </w:r>
    </w:p>
  </w:footnote>
  <w:footnote w:type="continuationNotice" w:id="1">
    <w:p w14:paraId="6A0168E6" w14:textId="77777777" w:rsidR="00E8758D" w:rsidRDefault="00E875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7950D" w14:textId="130A5CC0" w:rsidR="005B6BFD" w:rsidRDefault="00000000" w:rsidP="00E84E4B">
    <w:pPr>
      <w:pStyle w:val="Header"/>
      <w:jc w:val="right"/>
    </w:pPr>
    <w:sdt>
      <w:sdtPr>
        <w:id w:val="-1322498415"/>
        <w:docPartObj>
          <w:docPartGallery w:val="Watermarks"/>
          <w:docPartUnique/>
        </w:docPartObj>
      </w:sdtPr>
      <w:sdtContent>
        <w:r>
          <w:rPr>
            <w:noProof/>
          </w:rPr>
          <w:pict w14:anchorId="2FCEF1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804736" o:spid="_x0000_s1025" type="#_x0000_t136" alt="" style="position:absolute;left:0;text-align:left;margin-left:0;margin-top:0;width:418.75pt;height:209.3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INSIST"/>
              <w10:wrap anchorx="margin" anchory="margin"/>
            </v:shape>
          </w:pict>
        </w:r>
      </w:sdtContent>
    </w:sdt>
    <w:r w:rsidR="005B6BFD">
      <w:rPr>
        <w:noProof/>
        <w:lang w:val="en-IN" w:eastAsia="en-IN"/>
      </w:rPr>
      <w:drawing>
        <wp:inline distT="0" distB="0" distL="0" distR="0" wp14:anchorId="3A880226" wp14:editId="40BC8DDB">
          <wp:extent cx="1117023" cy="381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153" cy="38309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DDB"/>
    <w:multiLevelType w:val="hybridMultilevel"/>
    <w:tmpl w:val="6D4C63E2"/>
    <w:lvl w:ilvl="0" w:tplc="1316AB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D47DEE"/>
    <w:multiLevelType w:val="hybridMultilevel"/>
    <w:tmpl w:val="33EC64E6"/>
    <w:lvl w:ilvl="0" w:tplc="04090005">
      <w:start w:val="1"/>
      <w:numFmt w:val="bullet"/>
      <w:lvlText w:val=""/>
      <w:lvlJc w:val="left"/>
      <w:pPr>
        <w:ind w:left="360" w:hanging="360"/>
      </w:pPr>
      <w:rPr>
        <w:rFonts w:ascii="Wingdings" w:hAnsi="Wingdings" w:hint="default"/>
      </w:rPr>
    </w:lvl>
    <w:lvl w:ilvl="1" w:tplc="04090017">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65761C"/>
    <w:multiLevelType w:val="hybridMultilevel"/>
    <w:tmpl w:val="CEA2C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B2F42"/>
    <w:multiLevelType w:val="hybridMultilevel"/>
    <w:tmpl w:val="8118E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4809B4"/>
    <w:multiLevelType w:val="hybridMultilevel"/>
    <w:tmpl w:val="F96AFC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E7E0C"/>
    <w:multiLevelType w:val="hybridMultilevel"/>
    <w:tmpl w:val="ACBC55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42639"/>
    <w:multiLevelType w:val="hybridMultilevel"/>
    <w:tmpl w:val="8B909B0C"/>
    <w:lvl w:ilvl="0" w:tplc="9D764298">
      <w:start w:val="1"/>
      <w:numFmt w:val="bullet"/>
      <w:lvlText w:val=""/>
      <w:lvlJc w:val="left"/>
      <w:pPr>
        <w:ind w:left="360" w:hanging="360"/>
      </w:pPr>
      <w:rPr>
        <w:rFonts w:ascii="Wingdings" w:hAnsi="Wingding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F1640D"/>
    <w:multiLevelType w:val="hybridMultilevel"/>
    <w:tmpl w:val="4B6030C4"/>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974948"/>
    <w:multiLevelType w:val="hybridMultilevel"/>
    <w:tmpl w:val="2E560ED2"/>
    <w:lvl w:ilvl="0" w:tplc="1316AB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63CA0"/>
    <w:multiLevelType w:val="hybridMultilevel"/>
    <w:tmpl w:val="E9805F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53198"/>
    <w:multiLevelType w:val="hybridMultilevel"/>
    <w:tmpl w:val="AD844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D0350F"/>
    <w:multiLevelType w:val="hybridMultilevel"/>
    <w:tmpl w:val="362C9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0107D1"/>
    <w:multiLevelType w:val="hybridMultilevel"/>
    <w:tmpl w:val="FF0E5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04E03"/>
    <w:multiLevelType w:val="hybridMultilevel"/>
    <w:tmpl w:val="4F82A39C"/>
    <w:lvl w:ilvl="0" w:tplc="2160ACD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17CD4"/>
    <w:multiLevelType w:val="hybridMultilevel"/>
    <w:tmpl w:val="272E68E0"/>
    <w:lvl w:ilvl="0" w:tplc="225ED17C">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1C57E9"/>
    <w:multiLevelType w:val="hybridMultilevel"/>
    <w:tmpl w:val="78D02F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711824"/>
    <w:multiLevelType w:val="hybridMultilevel"/>
    <w:tmpl w:val="A8625C1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620461"/>
    <w:multiLevelType w:val="hybridMultilevel"/>
    <w:tmpl w:val="465ED79E"/>
    <w:lvl w:ilvl="0" w:tplc="F946770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D91E68"/>
    <w:multiLevelType w:val="hybridMultilevel"/>
    <w:tmpl w:val="A5C0507C"/>
    <w:lvl w:ilvl="0" w:tplc="9CE8FDE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46D74"/>
    <w:multiLevelType w:val="hybridMultilevel"/>
    <w:tmpl w:val="25FCA68E"/>
    <w:lvl w:ilvl="0" w:tplc="0409000B">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8658C0"/>
    <w:multiLevelType w:val="hybridMultilevel"/>
    <w:tmpl w:val="2D72C5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E6CF5"/>
    <w:multiLevelType w:val="hybridMultilevel"/>
    <w:tmpl w:val="C7F22782"/>
    <w:lvl w:ilvl="0" w:tplc="2AE643D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FA785E"/>
    <w:multiLevelType w:val="hybridMultilevel"/>
    <w:tmpl w:val="0C903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C01885"/>
    <w:multiLevelType w:val="hybridMultilevel"/>
    <w:tmpl w:val="C2CA7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C87A82"/>
    <w:multiLevelType w:val="hybridMultilevel"/>
    <w:tmpl w:val="4BCAE5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710BA6"/>
    <w:multiLevelType w:val="hybridMultilevel"/>
    <w:tmpl w:val="6D54D212"/>
    <w:lvl w:ilvl="0" w:tplc="795E7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F561A"/>
    <w:multiLevelType w:val="hybridMultilevel"/>
    <w:tmpl w:val="C5E4424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2C62AC"/>
    <w:multiLevelType w:val="hybridMultilevel"/>
    <w:tmpl w:val="55B8E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DD3FFF"/>
    <w:multiLevelType w:val="hybridMultilevel"/>
    <w:tmpl w:val="B0D42B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5C0041"/>
    <w:multiLevelType w:val="hybridMultilevel"/>
    <w:tmpl w:val="D0FAB5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31C4052"/>
    <w:multiLevelType w:val="hybridMultilevel"/>
    <w:tmpl w:val="B86A45D6"/>
    <w:lvl w:ilvl="0" w:tplc="1316AB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E860B4"/>
    <w:multiLevelType w:val="hybridMultilevel"/>
    <w:tmpl w:val="52E2F7C6"/>
    <w:lvl w:ilvl="0" w:tplc="F946770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64477479">
    <w:abstractNumId w:val="31"/>
  </w:num>
  <w:num w:numId="2" w16cid:durableId="237252144">
    <w:abstractNumId w:val="6"/>
  </w:num>
  <w:num w:numId="3" w16cid:durableId="567108818">
    <w:abstractNumId w:val="18"/>
  </w:num>
  <w:num w:numId="4" w16cid:durableId="82269092">
    <w:abstractNumId w:val="17"/>
  </w:num>
  <w:num w:numId="5" w16cid:durableId="430591156">
    <w:abstractNumId w:val="22"/>
  </w:num>
  <w:num w:numId="6" w16cid:durableId="500390806">
    <w:abstractNumId w:val="8"/>
  </w:num>
  <w:num w:numId="7" w16cid:durableId="781997231">
    <w:abstractNumId w:val="15"/>
  </w:num>
  <w:num w:numId="8" w16cid:durableId="1261643551">
    <w:abstractNumId w:val="1"/>
  </w:num>
  <w:num w:numId="9" w16cid:durableId="1830172737">
    <w:abstractNumId w:val="30"/>
  </w:num>
  <w:num w:numId="10" w16cid:durableId="261688222">
    <w:abstractNumId w:val="0"/>
  </w:num>
  <w:num w:numId="11" w16cid:durableId="878280561">
    <w:abstractNumId w:val="7"/>
  </w:num>
  <w:num w:numId="12" w16cid:durableId="1537885778">
    <w:abstractNumId w:val="11"/>
  </w:num>
  <w:num w:numId="13" w16cid:durableId="1233201229">
    <w:abstractNumId w:val="29"/>
  </w:num>
  <w:num w:numId="14" w16cid:durableId="1758550581">
    <w:abstractNumId w:val="24"/>
  </w:num>
  <w:num w:numId="15" w16cid:durableId="505020935">
    <w:abstractNumId w:val="2"/>
  </w:num>
  <w:num w:numId="16" w16cid:durableId="1123230576">
    <w:abstractNumId w:val="23"/>
  </w:num>
  <w:num w:numId="17" w16cid:durableId="637682679">
    <w:abstractNumId w:val="16"/>
  </w:num>
  <w:num w:numId="18" w16cid:durableId="1498688727">
    <w:abstractNumId w:val="25"/>
  </w:num>
  <w:num w:numId="19" w16cid:durableId="2137791419">
    <w:abstractNumId w:val="3"/>
  </w:num>
  <w:num w:numId="20" w16cid:durableId="1311862519">
    <w:abstractNumId w:val="10"/>
  </w:num>
  <w:num w:numId="21" w16cid:durableId="1653366750">
    <w:abstractNumId w:val="9"/>
  </w:num>
  <w:num w:numId="22" w16cid:durableId="396242448">
    <w:abstractNumId w:val="26"/>
  </w:num>
  <w:num w:numId="23" w16cid:durableId="1166094617">
    <w:abstractNumId w:val="27"/>
  </w:num>
  <w:num w:numId="24" w16cid:durableId="220790976">
    <w:abstractNumId w:val="20"/>
  </w:num>
  <w:num w:numId="25" w16cid:durableId="22439274">
    <w:abstractNumId w:val="4"/>
  </w:num>
  <w:num w:numId="26" w16cid:durableId="418256283">
    <w:abstractNumId w:val="12"/>
  </w:num>
  <w:num w:numId="27" w16cid:durableId="1515724163">
    <w:abstractNumId w:val="5"/>
  </w:num>
  <w:num w:numId="28" w16cid:durableId="64646451">
    <w:abstractNumId w:val="13"/>
  </w:num>
  <w:num w:numId="29" w16cid:durableId="1665741260">
    <w:abstractNumId w:val="19"/>
  </w:num>
  <w:num w:numId="30" w16cid:durableId="1515145363">
    <w:abstractNumId w:val="28"/>
  </w:num>
  <w:num w:numId="31" w16cid:durableId="980113520">
    <w:abstractNumId w:val="14"/>
  </w:num>
  <w:num w:numId="32" w16cid:durableId="5718110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44"/>
    <w:rsid w:val="00000E44"/>
    <w:rsid w:val="0000166B"/>
    <w:rsid w:val="00002178"/>
    <w:rsid w:val="0000243D"/>
    <w:rsid w:val="000028C9"/>
    <w:rsid w:val="000055B6"/>
    <w:rsid w:val="00005C02"/>
    <w:rsid w:val="0000667A"/>
    <w:rsid w:val="00006CF8"/>
    <w:rsid w:val="00012CEC"/>
    <w:rsid w:val="000136DE"/>
    <w:rsid w:val="00013C0E"/>
    <w:rsid w:val="0001621A"/>
    <w:rsid w:val="00017820"/>
    <w:rsid w:val="00020B96"/>
    <w:rsid w:val="00021981"/>
    <w:rsid w:val="00023435"/>
    <w:rsid w:val="00023CE8"/>
    <w:rsid w:val="00023E3C"/>
    <w:rsid w:val="00024A4F"/>
    <w:rsid w:val="00032620"/>
    <w:rsid w:val="00033237"/>
    <w:rsid w:val="00034A84"/>
    <w:rsid w:val="000354A8"/>
    <w:rsid w:val="00044F1B"/>
    <w:rsid w:val="000465F9"/>
    <w:rsid w:val="0004765E"/>
    <w:rsid w:val="000478F7"/>
    <w:rsid w:val="00051746"/>
    <w:rsid w:val="00052736"/>
    <w:rsid w:val="000527CC"/>
    <w:rsid w:val="0005693A"/>
    <w:rsid w:val="000604A5"/>
    <w:rsid w:val="00061839"/>
    <w:rsid w:val="0006211E"/>
    <w:rsid w:val="00062CD1"/>
    <w:rsid w:val="000653DF"/>
    <w:rsid w:val="00066003"/>
    <w:rsid w:val="00066FBD"/>
    <w:rsid w:val="000673A0"/>
    <w:rsid w:val="00067B2B"/>
    <w:rsid w:val="00073FBC"/>
    <w:rsid w:val="000753D2"/>
    <w:rsid w:val="0007798C"/>
    <w:rsid w:val="00077DC4"/>
    <w:rsid w:val="0008023D"/>
    <w:rsid w:val="000816F4"/>
    <w:rsid w:val="00083C61"/>
    <w:rsid w:val="00084162"/>
    <w:rsid w:val="0008621B"/>
    <w:rsid w:val="00086B8B"/>
    <w:rsid w:val="00087E92"/>
    <w:rsid w:val="00090395"/>
    <w:rsid w:val="00091252"/>
    <w:rsid w:val="00091F4A"/>
    <w:rsid w:val="000933EF"/>
    <w:rsid w:val="000943E4"/>
    <w:rsid w:val="000A00EB"/>
    <w:rsid w:val="000A12AD"/>
    <w:rsid w:val="000A2344"/>
    <w:rsid w:val="000A302C"/>
    <w:rsid w:val="000A3756"/>
    <w:rsid w:val="000A4264"/>
    <w:rsid w:val="000A4876"/>
    <w:rsid w:val="000A590F"/>
    <w:rsid w:val="000A7ED4"/>
    <w:rsid w:val="000B0BA1"/>
    <w:rsid w:val="000B1010"/>
    <w:rsid w:val="000B1940"/>
    <w:rsid w:val="000B21F9"/>
    <w:rsid w:val="000B321D"/>
    <w:rsid w:val="000B36E4"/>
    <w:rsid w:val="000B3836"/>
    <w:rsid w:val="000B64E5"/>
    <w:rsid w:val="000B6751"/>
    <w:rsid w:val="000B7A55"/>
    <w:rsid w:val="000C09F1"/>
    <w:rsid w:val="000C1A96"/>
    <w:rsid w:val="000C2293"/>
    <w:rsid w:val="000C22A4"/>
    <w:rsid w:val="000C25FB"/>
    <w:rsid w:val="000C6352"/>
    <w:rsid w:val="000C7F57"/>
    <w:rsid w:val="000D11AE"/>
    <w:rsid w:val="000D4B3A"/>
    <w:rsid w:val="000E0BA2"/>
    <w:rsid w:val="000E1EA4"/>
    <w:rsid w:val="000E3745"/>
    <w:rsid w:val="000E4FAE"/>
    <w:rsid w:val="000E510A"/>
    <w:rsid w:val="000F00AA"/>
    <w:rsid w:val="000F0DEF"/>
    <w:rsid w:val="000F1855"/>
    <w:rsid w:val="000F1FD9"/>
    <w:rsid w:val="000F20A0"/>
    <w:rsid w:val="000F3315"/>
    <w:rsid w:val="000F60F9"/>
    <w:rsid w:val="000F6A8C"/>
    <w:rsid w:val="000F6ECE"/>
    <w:rsid w:val="000F724C"/>
    <w:rsid w:val="000F7976"/>
    <w:rsid w:val="000F7B4E"/>
    <w:rsid w:val="00102357"/>
    <w:rsid w:val="00106D16"/>
    <w:rsid w:val="00107ECA"/>
    <w:rsid w:val="00110F1B"/>
    <w:rsid w:val="001127FD"/>
    <w:rsid w:val="00114697"/>
    <w:rsid w:val="0011641A"/>
    <w:rsid w:val="00117644"/>
    <w:rsid w:val="001229DE"/>
    <w:rsid w:val="001239CC"/>
    <w:rsid w:val="00123ED0"/>
    <w:rsid w:val="001256AB"/>
    <w:rsid w:val="001256B3"/>
    <w:rsid w:val="00127F21"/>
    <w:rsid w:val="00130B0F"/>
    <w:rsid w:val="0013483A"/>
    <w:rsid w:val="001367B7"/>
    <w:rsid w:val="00141327"/>
    <w:rsid w:val="00141E81"/>
    <w:rsid w:val="00142DC7"/>
    <w:rsid w:val="00144AA6"/>
    <w:rsid w:val="001450BD"/>
    <w:rsid w:val="001456C6"/>
    <w:rsid w:val="00145F54"/>
    <w:rsid w:val="00150FF5"/>
    <w:rsid w:val="00152D6F"/>
    <w:rsid w:val="00153291"/>
    <w:rsid w:val="001532DB"/>
    <w:rsid w:val="00153C79"/>
    <w:rsid w:val="00153FFB"/>
    <w:rsid w:val="0015452B"/>
    <w:rsid w:val="00154D1F"/>
    <w:rsid w:val="00155D58"/>
    <w:rsid w:val="00155F83"/>
    <w:rsid w:val="00157038"/>
    <w:rsid w:val="0015787E"/>
    <w:rsid w:val="00157947"/>
    <w:rsid w:val="00161371"/>
    <w:rsid w:val="00161614"/>
    <w:rsid w:val="001703CC"/>
    <w:rsid w:val="00171EC1"/>
    <w:rsid w:val="00173989"/>
    <w:rsid w:val="0017629E"/>
    <w:rsid w:val="001778BE"/>
    <w:rsid w:val="001809BD"/>
    <w:rsid w:val="0018107B"/>
    <w:rsid w:val="0018216A"/>
    <w:rsid w:val="001824CE"/>
    <w:rsid w:val="00185C97"/>
    <w:rsid w:val="0018608C"/>
    <w:rsid w:val="00192E07"/>
    <w:rsid w:val="001933EF"/>
    <w:rsid w:val="001A0A1D"/>
    <w:rsid w:val="001A563B"/>
    <w:rsid w:val="001A6CA0"/>
    <w:rsid w:val="001B01BD"/>
    <w:rsid w:val="001B19DA"/>
    <w:rsid w:val="001B3160"/>
    <w:rsid w:val="001B3398"/>
    <w:rsid w:val="001B5040"/>
    <w:rsid w:val="001B721B"/>
    <w:rsid w:val="001B7452"/>
    <w:rsid w:val="001C3041"/>
    <w:rsid w:val="001C33F0"/>
    <w:rsid w:val="001C3FEB"/>
    <w:rsid w:val="001C7173"/>
    <w:rsid w:val="001D00E8"/>
    <w:rsid w:val="001D0258"/>
    <w:rsid w:val="001D09C7"/>
    <w:rsid w:val="001D100A"/>
    <w:rsid w:val="001D15E9"/>
    <w:rsid w:val="001D3E60"/>
    <w:rsid w:val="001D72CE"/>
    <w:rsid w:val="001E1F82"/>
    <w:rsid w:val="001E4E3A"/>
    <w:rsid w:val="001E6480"/>
    <w:rsid w:val="001F0FCD"/>
    <w:rsid w:val="001F2284"/>
    <w:rsid w:val="001F332C"/>
    <w:rsid w:val="001F49F4"/>
    <w:rsid w:val="001F4F30"/>
    <w:rsid w:val="001F6576"/>
    <w:rsid w:val="001F7804"/>
    <w:rsid w:val="002030E2"/>
    <w:rsid w:val="00203278"/>
    <w:rsid w:val="00205A06"/>
    <w:rsid w:val="0020661E"/>
    <w:rsid w:val="00206CB7"/>
    <w:rsid w:val="00206D0A"/>
    <w:rsid w:val="00207489"/>
    <w:rsid w:val="00210618"/>
    <w:rsid w:val="00210672"/>
    <w:rsid w:val="0021129D"/>
    <w:rsid w:val="0021342B"/>
    <w:rsid w:val="00213935"/>
    <w:rsid w:val="002149F2"/>
    <w:rsid w:val="00214F34"/>
    <w:rsid w:val="0021664D"/>
    <w:rsid w:val="00217191"/>
    <w:rsid w:val="0021756E"/>
    <w:rsid w:val="00221B06"/>
    <w:rsid w:val="002236A0"/>
    <w:rsid w:val="00224AF0"/>
    <w:rsid w:val="002265F6"/>
    <w:rsid w:val="002305EE"/>
    <w:rsid w:val="00236BC2"/>
    <w:rsid w:val="00237B8C"/>
    <w:rsid w:val="0024012E"/>
    <w:rsid w:val="00242739"/>
    <w:rsid w:val="00244C13"/>
    <w:rsid w:val="00245366"/>
    <w:rsid w:val="00245541"/>
    <w:rsid w:val="00251D35"/>
    <w:rsid w:val="002521F2"/>
    <w:rsid w:val="00252AAA"/>
    <w:rsid w:val="00253C46"/>
    <w:rsid w:val="00255D43"/>
    <w:rsid w:val="00257449"/>
    <w:rsid w:val="00257889"/>
    <w:rsid w:val="00262E6C"/>
    <w:rsid w:val="00263572"/>
    <w:rsid w:val="00263957"/>
    <w:rsid w:val="002661D9"/>
    <w:rsid w:val="00266BC9"/>
    <w:rsid w:val="00271624"/>
    <w:rsid w:val="0027162D"/>
    <w:rsid w:val="0027286E"/>
    <w:rsid w:val="002739DA"/>
    <w:rsid w:val="00275095"/>
    <w:rsid w:val="0027636E"/>
    <w:rsid w:val="002778F8"/>
    <w:rsid w:val="00281A45"/>
    <w:rsid w:val="00281BAC"/>
    <w:rsid w:val="00283912"/>
    <w:rsid w:val="00283B2A"/>
    <w:rsid w:val="00285731"/>
    <w:rsid w:val="00285DFE"/>
    <w:rsid w:val="00286BA7"/>
    <w:rsid w:val="002872B0"/>
    <w:rsid w:val="00292662"/>
    <w:rsid w:val="002940C9"/>
    <w:rsid w:val="00294A5D"/>
    <w:rsid w:val="002A2BD8"/>
    <w:rsid w:val="002A37AF"/>
    <w:rsid w:val="002A47A3"/>
    <w:rsid w:val="002A5C79"/>
    <w:rsid w:val="002A5E77"/>
    <w:rsid w:val="002B071E"/>
    <w:rsid w:val="002B0805"/>
    <w:rsid w:val="002B0B89"/>
    <w:rsid w:val="002B673E"/>
    <w:rsid w:val="002B6B24"/>
    <w:rsid w:val="002C034E"/>
    <w:rsid w:val="002C3684"/>
    <w:rsid w:val="002C3828"/>
    <w:rsid w:val="002C7A19"/>
    <w:rsid w:val="002D40E8"/>
    <w:rsid w:val="002D4289"/>
    <w:rsid w:val="002E1E3A"/>
    <w:rsid w:val="002E2A07"/>
    <w:rsid w:val="002E3542"/>
    <w:rsid w:val="002E398D"/>
    <w:rsid w:val="002E3A2B"/>
    <w:rsid w:val="002E6B29"/>
    <w:rsid w:val="002E73EA"/>
    <w:rsid w:val="002F1037"/>
    <w:rsid w:val="002F1C64"/>
    <w:rsid w:val="002F204F"/>
    <w:rsid w:val="002F3BFA"/>
    <w:rsid w:val="002F7A9A"/>
    <w:rsid w:val="00303218"/>
    <w:rsid w:val="00306157"/>
    <w:rsid w:val="00306223"/>
    <w:rsid w:val="00306F92"/>
    <w:rsid w:val="00307DFE"/>
    <w:rsid w:val="003121C4"/>
    <w:rsid w:val="00312A12"/>
    <w:rsid w:val="00314802"/>
    <w:rsid w:val="00315C83"/>
    <w:rsid w:val="00316A57"/>
    <w:rsid w:val="00316E24"/>
    <w:rsid w:val="00317BA8"/>
    <w:rsid w:val="003208EE"/>
    <w:rsid w:val="00321D83"/>
    <w:rsid w:val="00322F5B"/>
    <w:rsid w:val="00323526"/>
    <w:rsid w:val="003241CD"/>
    <w:rsid w:val="003246B5"/>
    <w:rsid w:val="003253B2"/>
    <w:rsid w:val="003257D4"/>
    <w:rsid w:val="00330B6B"/>
    <w:rsid w:val="003323F6"/>
    <w:rsid w:val="0033260C"/>
    <w:rsid w:val="00333B70"/>
    <w:rsid w:val="00333D52"/>
    <w:rsid w:val="0033504D"/>
    <w:rsid w:val="00335533"/>
    <w:rsid w:val="00336340"/>
    <w:rsid w:val="003404FD"/>
    <w:rsid w:val="0034171F"/>
    <w:rsid w:val="00341F84"/>
    <w:rsid w:val="00342231"/>
    <w:rsid w:val="00345CC5"/>
    <w:rsid w:val="00346BF6"/>
    <w:rsid w:val="003478CB"/>
    <w:rsid w:val="00350530"/>
    <w:rsid w:val="003505B7"/>
    <w:rsid w:val="003531A9"/>
    <w:rsid w:val="00354A93"/>
    <w:rsid w:val="00356CC2"/>
    <w:rsid w:val="003614CB"/>
    <w:rsid w:val="0036152C"/>
    <w:rsid w:val="0036233C"/>
    <w:rsid w:val="00362494"/>
    <w:rsid w:val="00363731"/>
    <w:rsid w:val="00363C88"/>
    <w:rsid w:val="003656A7"/>
    <w:rsid w:val="00366E08"/>
    <w:rsid w:val="00367901"/>
    <w:rsid w:val="00373063"/>
    <w:rsid w:val="0037606E"/>
    <w:rsid w:val="003811FC"/>
    <w:rsid w:val="003820E1"/>
    <w:rsid w:val="00383B86"/>
    <w:rsid w:val="00383CB1"/>
    <w:rsid w:val="00384063"/>
    <w:rsid w:val="0038470F"/>
    <w:rsid w:val="00385D90"/>
    <w:rsid w:val="00386659"/>
    <w:rsid w:val="0039159C"/>
    <w:rsid w:val="0039605D"/>
    <w:rsid w:val="003A197F"/>
    <w:rsid w:val="003A2FB3"/>
    <w:rsid w:val="003A49A2"/>
    <w:rsid w:val="003A4A31"/>
    <w:rsid w:val="003A5A05"/>
    <w:rsid w:val="003A65CE"/>
    <w:rsid w:val="003A7E86"/>
    <w:rsid w:val="003B00BC"/>
    <w:rsid w:val="003B0B57"/>
    <w:rsid w:val="003B131B"/>
    <w:rsid w:val="003B2BB9"/>
    <w:rsid w:val="003B3469"/>
    <w:rsid w:val="003B77BA"/>
    <w:rsid w:val="003C0703"/>
    <w:rsid w:val="003C2D05"/>
    <w:rsid w:val="003C38FE"/>
    <w:rsid w:val="003D1C5D"/>
    <w:rsid w:val="003D20BB"/>
    <w:rsid w:val="003D2C03"/>
    <w:rsid w:val="003D3928"/>
    <w:rsid w:val="003D6CD6"/>
    <w:rsid w:val="003D7423"/>
    <w:rsid w:val="003E00BB"/>
    <w:rsid w:val="003E3939"/>
    <w:rsid w:val="003E4D46"/>
    <w:rsid w:val="003E51F1"/>
    <w:rsid w:val="003E6585"/>
    <w:rsid w:val="003F0034"/>
    <w:rsid w:val="003F041F"/>
    <w:rsid w:val="003F0EAF"/>
    <w:rsid w:val="003F26A4"/>
    <w:rsid w:val="003F3CCF"/>
    <w:rsid w:val="003F6DAE"/>
    <w:rsid w:val="004004BE"/>
    <w:rsid w:val="00401370"/>
    <w:rsid w:val="00407131"/>
    <w:rsid w:val="00412191"/>
    <w:rsid w:val="00413A40"/>
    <w:rsid w:val="004142CE"/>
    <w:rsid w:val="004145F0"/>
    <w:rsid w:val="00415B5D"/>
    <w:rsid w:val="00416B8A"/>
    <w:rsid w:val="0042208A"/>
    <w:rsid w:val="00423AC4"/>
    <w:rsid w:val="00424C46"/>
    <w:rsid w:val="00427BB1"/>
    <w:rsid w:val="004302B3"/>
    <w:rsid w:val="004331BD"/>
    <w:rsid w:val="00433364"/>
    <w:rsid w:val="00433D06"/>
    <w:rsid w:val="00434570"/>
    <w:rsid w:val="00436925"/>
    <w:rsid w:val="004400FE"/>
    <w:rsid w:val="00444020"/>
    <w:rsid w:val="0044632B"/>
    <w:rsid w:val="00447036"/>
    <w:rsid w:val="00451609"/>
    <w:rsid w:val="004526B3"/>
    <w:rsid w:val="00452D4F"/>
    <w:rsid w:val="0045340E"/>
    <w:rsid w:val="00455FC2"/>
    <w:rsid w:val="00457F01"/>
    <w:rsid w:val="00461DC5"/>
    <w:rsid w:val="004627D5"/>
    <w:rsid w:val="00462A80"/>
    <w:rsid w:val="00466233"/>
    <w:rsid w:val="00471CED"/>
    <w:rsid w:val="00473CE1"/>
    <w:rsid w:val="0047555C"/>
    <w:rsid w:val="00475D66"/>
    <w:rsid w:val="0047625E"/>
    <w:rsid w:val="004836B4"/>
    <w:rsid w:val="00484048"/>
    <w:rsid w:val="00492A75"/>
    <w:rsid w:val="00492CB6"/>
    <w:rsid w:val="004932B4"/>
    <w:rsid w:val="004939FA"/>
    <w:rsid w:val="00494717"/>
    <w:rsid w:val="00494C58"/>
    <w:rsid w:val="00496F8B"/>
    <w:rsid w:val="004A0CDF"/>
    <w:rsid w:val="004A62DB"/>
    <w:rsid w:val="004B19E7"/>
    <w:rsid w:val="004B1F20"/>
    <w:rsid w:val="004B4684"/>
    <w:rsid w:val="004B4E3D"/>
    <w:rsid w:val="004B5409"/>
    <w:rsid w:val="004B6E3B"/>
    <w:rsid w:val="004C08B3"/>
    <w:rsid w:val="004C315A"/>
    <w:rsid w:val="004C633A"/>
    <w:rsid w:val="004C706D"/>
    <w:rsid w:val="004C727B"/>
    <w:rsid w:val="004D0992"/>
    <w:rsid w:val="004D0A5B"/>
    <w:rsid w:val="004D11D9"/>
    <w:rsid w:val="004D1B48"/>
    <w:rsid w:val="004D23CA"/>
    <w:rsid w:val="004D4163"/>
    <w:rsid w:val="004D653F"/>
    <w:rsid w:val="004D79E7"/>
    <w:rsid w:val="004D7A04"/>
    <w:rsid w:val="004E1F5F"/>
    <w:rsid w:val="004E2348"/>
    <w:rsid w:val="004E5561"/>
    <w:rsid w:val="004F0A1C"/>
    <w:rsid w:val="004F0D7A"/>
    <w:rsid w:val="004F0FF5"/>
    <w:rsid w:val="004F1197"/>
    <w:rsid w:val="004F55AD"/>
    <w:rsid w:val="004F608D"/>
    <w:rsid w:val="004F62CA"/>
    <w:rsid w:val="005019D1"/>
    <w:rsid w:val="0050239F"/>
    <w:rsid w:val="005111C5"/>
    <w:rsid w:val="005111E4"/>
    <w:rsid w:val="0051244B"/>
    <w:rsid w:val="005134E7"/>
    <w:rsid w:val="005146A2"/>
    <w:rsid w:val="00517B3A"/>
    <w:rsid w:val="00517D3D"/>
    <w:rsid w:val="00521211"/>
    <w:rsid w:val="00523336"/>
    <w:rsid w:val="00524139"/>
    <w:rsid w:val="00526EF9"/>
    <w:rsid w:val="00527278"/>
    <w:rsid w:val="00530B71"/>
    <w:rsid w:val="00530CE8"/>
    <w:rsid w:val="00531227"/>
    <w:rsid w:val="00531663"/>
    <w:rsid w:val="00536F07"/>
    <w:rsid w:val="00537D61"/>
    <w:rsid w:val="00541F54"/>
    <w:rsid w:val="00542EA4"/>
    <w:rsid w:val="0054312F"/>
    <w:rsid w:val="00544514"/>
    <w:rsid w:val="00544B5E"/>
    <w:rsid w:val="00545E8C"/>
    <w:rsid w:val="00552544"/>
    <w:rsid w:val="00552C66"/>
    <w:rsid w:val="00553739"/>
    <w:rsid w:val="00554786"/>
    <w:rsid w:val="005569E6"/>
    <w:rsid w:val="00556C67"/>
    <w:rsid w:val="005611D7"/>
    <w:rsid w:val="00561D97"/>
    <w:rsid w:val="00561E67"/>
    <w:rsid w:val="00561FFA"/>
    <w:rsid w:val="00562B9B"/>
    <w:rsid w:val="00562DAE"/>
    <w:rsid w:val="00563FF5"/>
    <w:rsid w:val="0056442E"/>
    <w:rsid w:val="00565ACA"/>
    <w:rsid w:val="00567697"/>
    <w:rsid w:val="00570AF0"/>
    <w:rsid w:val="00570E07"/>
    <w:rsid w:val="00571BD6"/>
    <w:rsid w:val="0057491F"/>
    <w:rsid w:val="00575866"/>
    <w:rsid w:val="005817E4"/>
    <w:rsid w:val="00582818"/>
    <w:rsid w:val="0058420F"/>
    <w:rsid w:val="00584E1A"/>
    <w:rsid w:val="00586047"/>
    <w:rsid w:val="00591D75"/>
    <w:rsid w:val="00592BFF"/>
    <w:rsid w:val="00595BFB"/>
    <w:rsid w:val="00596C2B"/>
    <w:rsid w:val="00596DA2"/>
    <w:rsid w:val="0059735C"/>
    <w:rsid w:val="00597FBB"/>
    <w:rsid w:val="005A2384"/>
    <w:rsid w:val="005A57E6"/>
    <w:rsid w:val="005A657F"/>
    <w:rsid w:val="005A695B"/>
    <w:rsid w:val="005B110E"/>
    <w:rsid w:val="005B520B"/>
    <w:rsid w:val="005B5CAB"/>
    <w:rsid w:val="005B61C7"/>
    <w:rsid w:val="005B6BFD"/>
    <w:rsid w:val="005B7FB1"/>
    <w:rsid w:val="005C6A41"/>
    <w:rsid w:val="005C75AE"/>
    <w:rsid w:val="005D0177"/>
    <w:rsid w:val="005D06A8"/>
    <w:rsid w:val="005D3058"/>
    <w:rsid w:val="005D59A4"/>
    <w:rsid w:val="005D690B"/>
    <w:rsid w:val="005D6DD5"/>
    <w:rsid w:val="005E1345"/>
    <w:rsid w:val="005E22B0"/>
    <w:rsid w:val="005E429C"/>
    <w:rsid w:val="005E4ECF"/>
    <w:rsid w:val="005E5F6C"/>
    <w:rsid w:val="005E68F0"/>
    <w:rsid w:val="005F16B1"/>
    <w:rsid w:val="005F4BBE"/>
    <w:rsid w:val="005F5BBD"/>
    <w:rsid w:val="00606B87"/>
    <w:rsid w:val="00607057"/>
    <w:rsid w:val="00607BBA"/>
    <w:rsid w:val="006109DB"/>
    <w:rsid w:val="0061296A"/>
    <w:rsid w:val="00614ADB"/>
    <w:rsid w:val="00614FF2"/>
    <w:rsid w:val="00615E01"/>
    <w:rsid w:val="00620083"/>
    <w:rsid w:val="0062086F"/>
    <w:rsid w:val="00622290"/>
    <w:rsid w:val="00623C52"/>
    <w:rsid w:val="006240AD"/>
    <w:rsid w:val="00626534"/>
    <w:rsid w:val="00626F1E"/>
    <w:rsid w:val="00627F0E"/>
    <w:rsid w:val="00631742"/>
    <w:rsid w:val="00635ED1"/>
    <w:rsid w:val="0063659F"/>
    <w:rsid w:val="006414E2"/>
    <w:rsid w:val="006417BA"/>
    <w:rsid w:val="00642AC4"/>
    <w:rsid w:val="00643284"/>
    <w:rsid w:val="00644AA7"/>
    <w:rsid w:val="00645990"/>
    <w:rsid w:val="0064798B"/>
    <w:rsid w:val="00651E35"/>
    <w:rsid w:val="00651F98"/>
    <w:rsid w:val="00652396"/>
    <w:rsid w:val="00652E34"/>
    <w:rsid w:val="00653C7C"/>
    <w:rsid w:val="00653CC0"/>
    <w:rsid w:val="00656C17"/>
    <w:rsid w:val="00660033"/>
    <w:rsid w:val="006652F7"/>
    <w:rsid w:val="00670CEF"/>
    <w:rsid w:val="006735BE"/>
    <w:rsid w:val="00674127"/>
    <w:rsid w:val="0067612C"/>
    <w:rsid w:val="006801D8"/>
    <w:rsid w:val="00681E08"/>
    <w:rsid w:val="006837E5"/>
    <w:rsid w:val="0068437C"/>
    <w:rsid w:val="006861BC"/>
    <w:rsid w:val="006878F2"/>
    <w:rsid w:val="00691D5D"/>
    <w:rsid w:val="00692BEC"/>
    <w:rsid w:val="006936E6"/>
    <w:rsid w:val="0069690C"/>
    <w:rsid w:val="006A0C31"/>
    <w:rsid w:val="006A4F39"/>
    <w:rsid w:val="006A7B56"/>
    <w:rsid w:val="006B1545"/>
    <w:rsid w:val="006B26BC"/>
    <w:rsid w:val="006B3E25"/>
    <w:rsid w:val="006B4F6F"/>
    <w:rsid w:val="006B52AC"/>
    <w:rsid w:val="006B61F8"/>
    <w:rsid w:val="006B6A32"/>
    <w:rsid w:val="006C2956"/>
    <w:rsid w:val="006C38AE"/>
    <w:rsid w:val="006C4DFA"/>
    <w:rsid w:val="006C565D"/>
    <w:rsid w:val="006C7898"/>
    <w:rsid w:val="006D1B71"/>
    <w:rsid w:val="006D3C92"/>
    <w:rsid w:val="006D5588"/>
    <w:rsid w:val="006D592F"/>
    <w:rsid w:val="006D59D2"/>
    <w:rsid w:val="006D7320"/>
    <w:rsid w:val="006D7A70"/>
    <w:rsid w:val="006E3EBA"/>
    <w:rsid w:val="006E501F"/>
    <w:rsid w:val="006E741A"/>
    <w:rsid w:val="006E7ACC"/>
    <w:rsid w:val="006F0796"/>
    <w:rsid w:val="006F1655"/>
    <w:rsid w:val="006F4208"/>
    <w:rsid w:val="006F4582"/>
    <w:rsid w:val="006F4B63"/>
    <w:rsid w:val="006F586A"/>
    <w:rsid w:val="006F5FCA"/>
    <w:rsid w:val="00700264"/>
    <w:rsid w:val="007005AB"/>
    <w:rsid w:val="0070144E"/>
    <w:rsid w:val="00701E4B"/>
    <w:rsid w:val="00703149"/>
    <w:rsid w:val="007058F1"/>
    <w:rsid w:val="00705A10"/>
    <w:rsid w:val="00710BF8"/>
    <w:rsid w:val="007122BA"/>
    <w:rsid w:val="00713102"/>
    <w:rsid w:val="00715B71"/>
    <w:rsid w:val="00715C83"/>
    <w:rsid w:val="007177A2"/>
    <w:rsid w:val="00717D87"/>
    <w:rsid w:val="00721BB8"/>
    <w:rsid w:val="00721F48"/>
    <w:rsid w:val="0072246F"/>
    <w:rsid w:val="00724025"/>
    <w:rsid w:val="00726673"/>
    <w:rsid w:val="0073225F"/>
    <w:rsid w:val="00736CFA"/>
    <w:rsid w:val="0074127A"/>
    <w:rsid w:val="00741915"/>
    <w:rsid w:val="007420AA"/>
    <w:rsid w:val="0074270E"/>
    <w:rsid w:val="0074309D"/>
    <w:rsid w:val="007455C1"/>
    <w:rsid w:val="00746F48"/>
    <w:rsid w:val="00747023"/>
    <w:rsid w:val="00751D69"/>
    <w:rsid w:val="00752D59"/>
    <w:rsid w:val="00757292"/>
    <w:rsid w:val="00757DC3"/>
    <w:rsid w:val="007602A1"/>
    <w:rsid w:val="007611B5"/>
    <w:rsid w:val="007628DF"/>
    <w:rsid w:val="00763A07"/>
    <w:rsid w:val="007643A4"/>
    <w:rsid w:val="00764556"/>
    <w:rsid w:val="007647D3"/>
    <w:rsid w:val="00764A74"/>
    <w:rsid w:val="00765833"/>
    <w:rsid w:val="007710D3"/>
    <w:rsid w:val="007728EA"/>
    <w:rsid w:val="00772D0A"/>
    <w:rsid w:val="00775D75"/>
    <w:rsid w:val="007764FB"/>
    <w:rsid w:val="0078047A"/>
    <w:rsid w:val="00781173"/>
    <w:rsid w:val="00781999"/>
    <w:rsid w:val="00782AF3"/>
    <w:rsid w:val="007853BD"/>
    <w:rsid w:val="0078569F"/>
    <w:rsid w:val="007868D4"/>
    <w:rsid w:val="0078724C"/>
    <w:rsid w:val="00790D70"/>
    <w:rsid w:val="00792E14"/>
    <w:rsid w:val="00793560"/>
    <w:rsid w:val="00793EEF"/>
    <w:rsid w:val="00796C89"/>
    <w:rsid w:val="00797A90"/>
    <w:rsid w:val="007A2AFA"/>
    <w:rsid w:val="007B03EF"/>
    <w:rsid w:val="007B0836"/>
    <w:rsid w:val="007B0D57"/>
    <w:rsid w:val="007B0E05"/>
    <w:rsid w:val="007B19A8"/>
    <w:rsid w:val="007B1E2B"/>
    <w:rsid w:val="007B277C"/>
    <w:rsid w:val="007B3D15"/>
    <w:rsid w:val="007B7114"/>
    <w:rsid w:val="007B74B1"/>
    <w:rsid w:val="007C1FAD"/>
    <w:rsid w:val="007C5444"/>
    <w:rsid w:val="007C75E5"/>
    <w:rsid w:val="007D1A28"/>
    <w:rsid w:val="007D1A77"/>
    <w:rsid w:val="007D3959"/>
    <w:rsid w:val="007D7041"/>
    <w:rsid w:val="007E027D"/>
    <w:rsid w:val="007E0813"/>
    <w:rsid w:val="007E3335"/>
    <w:rsid w:val="007E4B9A"/>
    <w:rsid w:val="007E52A2"/>
    <w:rsid w:val="007E5EBF"/>
    <w:rsid w:val="007E60EE"/>
    <w:rsid w:val="007F36C5"/>
    <w:rsid w:val="007F39FB"/>
    <w:rsid w:val="007F3DF8"/>
    <w:rsid w:val="007F427A"/>
    <w:rsid w:val="007F517F"/>
    <w:rsid w:val="007F71E0"/>
    <w:rsid w:val="007F79CD"/>
    <w:rsid w:val="008009DB"/>
    <w:rsid w:val="00800F21"/>
    <w:rsid w:val="008041E3"/>
    <w:rsid w:val="00805948"/>
    <w:rsid w:val="0080654C"/>
    <w:rsid w:val="008065A8"/>
    <w:rsid w:val="00810B36"/>
    <w:rsid w:val="00811788"/>
    <w:rsid w:val="00813C07"/>
    <w:rsid w:val="008145F9"/>
    <w:rsid w:val="00815828"/>
    <w:rsid w:val="00815CDC"/>
    <w:rsid w:val="008166B8"/>
    <w:rsid w:val="008178A5"/>
    <w:rsid w:val="0082052D"/>
    <w:rsid w:val="008210DE"/>
    <w:rsid w:val="00821651"/>
    <w:rsid w:val="00822B58"/>
    <w:rsid w:val="00824B35"/>
    <w:rsid w:val="00825B94"/>
    <w:rsid w:val="00826993"/>
    <w:rsid w:val="00830976"/>
    <w:rsid w:val="00830C9C"/>
    <w:rsid w:val="0083111B"/>
    <w:rsid w:val="00833CAD"/>
    <w:rsid w:val="00834B78"/>
    <w:rsid w:val="00834F94"/>
    <w:rsid w:val="008351B0"/>
    <w:rsid w:val="00837B89"/>
    <w:rsid w:val="00840F39"/>
    <w:rsid w:val="00843B00"/>
    <w:rsid w:val="008452DD"/>
    <w:rsid w:val="0084649E"/>
    <w:rsid w:val="00847B01"/>
    <w:rsid w:val="0085214C"/>
    <w:rsid w:val="00852353"/>
    <w:rsid w:val="00852D2E"/>
    <w:rsid w:val="00856292"/>
    <w:rsid w:val="0085641B"/>
    <w:rsid w:val="00862308"/>
    <w:rsid w:val="00864DED"/>
    <w:rsid w:val="0087041F"/>
    <w:rsid w:val="00871357"/>
    <w:rsid w:val="00871BE2"/>
    <w:rsid w:val="00873711"/>
    <w:rsid w:val="008743F4"/>
    <w:rsid w:val="00875C50"/>
    <w:rsid w:val="008767C6"/>
    <w:rsid w:val="00876852"/>
    <w:rsid w:val="00877FB0"/>
    <w:rsid w:val="00885FF1"/>
    <w:rsid w:val="00887715"/>
    <w:rsid w:val="00887D4F"/>
    <w:rsid w:val="00887EF5"/>
    <w:rsid w:val="00890663"/>
    <w:rsid w:val="0089083E"/>
    <w:rsid w:val="008A38C0"/>
    <w:rsid w:val="008A5528"/>
    <w:rsid w:val="008A7222"/>
    <w:rsid w:val="008B1E21"/>
    <w:rsid w:val="008B28BF"/>
    <w:rsid w:val="008B44C1"/>
    <w:rsid w:val="008B4695"/>
    <w:rsid w:val="008B5148"/>
    <w:rsid w:val="008B5A25"/>
    <w:rsid w:val="008B6166"/>
    <w:rsid w:val="008C07AE"/>
    <w:rsid w:val="008C0BDD"/>
    <w:rsid w:val="008C17A6"/>
    <w:rsid w:val="008C3A02"/>
    <w:rsid w:val="008C3EC4"/>
    <w:rsid w:val="008C4514"/>
    <w:rsid w:val="008C48B2"/>
    <w:rsid w:val="008C5C89"/>
    <w:rsid w:val="008C6C65"/>
    <w:rsid w:val="008D1789"/>
    <w:rsid w:val="008D5661"/>
    <w:rsid w:val="008D5E4D"/>
    <w:rsid w:val="008E09F1"/>
    <w:rsid w:val="008E14AD"/>
    <w:rsid w:val="008E46C0"/>
    <w:rsid w:val="008E5ED2"/>
    <w:rsid w:val="008F29F5"/>
    <w:rsid w:val="008F45DD"/>
    <w:rsid w:val="008F59B9"/>
    <w:rsid w:val="008F629A"/>
    <w:rsid w:val="008F646D"/>
    <w:rsid w:val="008F792F"/>
    <w:rsid w:val="00901089"/>
    <w:rsid w:val="009055A0"/>
    <w:rsid w:val="00905B5E"/>
    <w:rsid w:val="00906742"/>
    <w:rsid w:val="00915FCC"/>
    <w:rsid w:val="0091646C"/>
    <w:rsid w:val="00917B49"/>
    <w:rsid w:val="009208D1"/>
    <w:rsid w:val="00921231"/>
    <w:rsid w:val="00923218"/>
    <w:rsid w:val="00923511"/>
    <w:rsid w:val="00924217"/>
    <w:rsid w:val="009250A3"/>
    <w:rsid w:val="00926642"/>
    <w:rsid w:val="00927E2B"/>
    <w:rsid w:val="00930CF2"/>
    <w:rsid w:val="00931078"/>
    <w:rsid w:val="00931533"/>
    <w:rsid w:val="00940B11"/>
    <w:rsid w:val="00942CBB"/>
    <w:rsid w:val="00943A1E"/>
    <w:rsid w:val="00944E44"/>
    <w:rsid w:val="009468A9"/>
    <w:rsid w:val="00947A88"/>
    <w:rsid w:val="00947B3F"/>
    <w:rsid w:val="00951427"/>
    <w:rsid w:val="0095290E"/>
    <w:rsid w:val="0095560E"/>
    <w:rsid w:val="009567E4"/>
    <w:rsid w:val="0096165E"/>
    <w:rsid w:val="00963568"/>
    <w:rsid w:val="00965509"/>
    <w:rsid w:val="00965B83"/>
    <w:rsid w:val="00971034"/>
    <w:rsid w:val="009713FF"/>
    <w:rsid w:val="009719CA"/>
    <w:rsid w:val="009728C3"/>
    <w:rsid w:val="00976786"/>
    <w:rsid w:val="00976A3E"/>
    <w:rsid w:val="009771D4"/>
    <w:rsid w:val="00981C9A"/>
    <w:rsid w:val="009830D3"/>
    <w:rsid w:val="009853F6"/>
    <w:rsid w:val="0099327A"/>
    <w:rsid w:val="00996993"/>
    <w:rsid w:val="009969B3"/>
    <w:rsid w:val="009971A4"/>
    <w:rsid w:val="00997AF6"/>
    <w:rsid w:val="009A05F4"/>
    <w:rsid w:val="009A0CC3"/>
    <w:rsid w:val="009A3302"/>
    <w:rsid w:val="009A4152"/>
    <w:rsid w:val="009A4879"/>
    <w:rsid w:val="009B0F2A"/>
    <w:rsid w:val="009B2004"/>
    <w:rsid w:val="009B22D0"/>
    <w:rsid w:val="009B24CA"/>
    <w:rsid w:val="009B3D2A"/>
    <w:rsid w:val="009B4FF5"/>
    <w:rsid w:val="009C107D"/>
    <w:rsid w:val="009C21B6"/>
    <w:rsid w:val="009C32B3"/>
    <w:rsid w:val="009C5D0F"/>
    <w:rsid w:val="009C6B3E"/>
    <w:rsid w:val="009D00FC"/>
    <w:rsid w:val="009D0B74"/>
    <w:rsid w:val="009D0BD1"/>
    <w:rsid w:val="009D33F0"/>
    <w:rsid w:val="009D4100"/>
    <w:rsid w:val="009D4121"/>
    <w:rsid w:val="009D4D43"/>
    <w:rsid w:val="009D7DEE"/>
    <w:rsid w:val="009E1A58"/>
    <w:rsid w:val="009E2320"/>
    <w:rsid w:val="009E2CC9"/>
    <w:rsid w:val="009E540E"/>
    <w:rsid w:val="009E5A8D"/>
    <w:rsid w:val="009E60E9"/>
    <w:rsid w:val="009F0D93"/>
    <w:rsid w:val="009F19D6"/>
    <w:rsid w:val="009F798A"/>
    <w:rsid w:val="00A01DE6"/>
    <w:rsid w:val="00A02657"/>
    <w:rsid w:val="00A034B9"/>
    <w:rsid w:val="00A06F60"/>
    <w:rsid w:val="00A105AB"/>
    <w:rsid w:val="00A110E4"/>
    <w:rsid w:val="00A11DF7"/>
    <w:rsid w:val="00A126EF"/>
    <w:rsid w:val="00A12B45"/>
    <w:rsid w:val="00A13CFC"/>
    <w:rsid w:val="00A14DCE"/>
    <w:rsid w:val="00A15139"/>
    <w:rsid w:val="00A214E1"/>
    <w:rsid w:val="00A2287E"/>
    <w:rsid w:val="00A22967"/>
    <w:rsid w:val="00A23E40"/>
    <w:rsid w:val="00A24E71"/>
    <w:rsid w:val="00A30C6B"/>
    <w:rsid w:val="00A31E88"/>
    <w:rsid w:val="00A324AD"/>
    <w:rsid w:val="00A339B1"/>
    <w:rsid w:val="00A33DAE"/>
    <w:rsid w:val="00A34676"/>
    <w:rsid w:val="00A3730A"/>
    <w:rsid w:val="00A507D5"/>
    <w:rsid w:val="00A514DB"/>
    <w:rsid w:val="00A5245B"/>
    <w:rsid w:val="00A52519"/>
    <w:rsid w:val="00A54249"/>
    <w:rsid w:val="00A545F1"/>
    <w:rsid w:val="00A605DC"/>
    <w:rsid w:val="00A60BAB"/>
    <w:rsid w:val="00A622E9"/>
    <w:rsid w:val="00A62351"/>
    <w:rsid w:val="00A63FF5"/>
    <w:rsid w:val="00A667D3"/>
    <w:rsid w:val="00A66CB4"/>
    <w:rsid w:val="00A7042E"/>
    <w:rsid w:val="00A708BF"/>
    <w:rsid w:val="00A70AE8"/>
    <w:rsid w:val="00A71402"/>
    <w:rsid w:val="00A7674D"/>
    <w:rsid w:val="00A85E6B"/>
    <w:rsid w:val="00A86BBE"/>
    <w:rsid w:val="00A919AE"/>
    <w:rsid w:val="00A9210F"/>
    <w:rsid w:val="00A92BF7"/>
    <w:rsid w:val="00A93E16"/>
    <w:rsid w:val="00A94628"/>
    <w:rsid w:val="00A94CC7"/>
    <w:rsid w:val="00A94CFB"/>
    <w:rsid w:val="00A95AD1"/>
    <w:rsid w:val="00AA404C"/>
    <w:rsid w:val="00AA47A3"/>
    <w:rsid w:val="00AA5719"/>
    <w:rsid w:val="00AB2AD1"/>
    <w:rsid w:val="00AB34AC"/>
    <w:rsid w:val="00AB54AC"/>
    <w:rsid w:val="00AB6867"/>
    <w:rsid w:val="00AB6AA1"/>
    <w:rsid w:val="00AC0420"/>
    <w:rsid w:val="00AC241D"/>
    <w:rsid w:val="00AC3915"/>
    <w:rsid w:val="00AC3C7B"/>
    <w:rsid w:val="00AC4410"/>
    <w:rsid w:val="00AC774E"/>
    <w:rsid w:val="00AD2186"/>
    <w:rsid w:val="00AD3334"/>
    <w:rsid w:val="00AD3374"/>
    <w:rsid w:val="00AD485F"/>
    <w:rsid w:val="00AD6EFB"/>
    <w:rsid w:val="00AE2EA0"/>
    <w:rsid w:val="00AE3D3A"/>
    <w:rsid w:val="00AE43C4"/>
    <w:rsid w:val="00AE4499"/>
    <w:rsid w:val="00AE56DB"/>
    <w:rsid w:val="00AF2966"/>
    <w:rsid w:val="00AF35B7"/>
    <w:rsid w:val="00AF3B54"/>
    <w:rsid w:val="00AF4155"/>
    <w:rsid w:val="00AF52A3"/>
    <w:rsid w:val="00AF5406"/>
    <w:rsid w:val="00B005BD"/>
    <w:rsid w:val="00B046A9"/>
    <w:rsid w:val="00B05313"/>
    <w:rsid w:val="00B06632"/>
    <w:rsid w:val="00B07646"/>
    <w:rsid w:val="00B07DDE"/>
    <w:rsid w:val="00B11250"/>
    <w:rsid w:val="00B13404"/>
    <w:rsid w:val="00B1517E"/>
    <w:rsid w:val="00B154FB"/>
    <w:rsid w:val="00B17E69"/>
    <w:rsid w:val="00B20469"/>
    <w:rsid w:val="00B21B70"/>
    <w:rsid w:val="00B21C8E"/>
    <w:rsid w:val="00B23F0E"/>
    <w:rsid w:val="00B250D9"/>
    <w:rsid w:val="00B264BE"/>
    <w:rsid w:val="00B27527"/>
    <w:rsid w:val="00B32425"/>
    <w:rsid w:val="00B32976"/>
    <w:rsid w:val="00B33222"/>
    <w:rsid w:val="00B338D8"/>
    <w:rsid w:val="00B341AD"/>
    <w:rsid w:val="00B35419"/>
    <w:rsid w:val="00B37D0D"/>
    <w:rsid w:val="00B401DF"/>
    <w:rsid w:val="00B40987"/>
    <w:rsid w:val="00B434FA"/>
    <w:rsid w:val="00B508CE"/>
    <w:rsid w:val="00B51DBF"/>
    <w:rsid w:val="00B55003"/>
    <w:rsid w:val="00B55DAF"/>
    <w:rsid w:val="00B56760"/>
    <w:rsid w:val="00B5744B"/>
    <w:rsid w:val="00B57AEA"/>
    <w:rsid w:val="00B63775"/>
    <w:rsid w:val="00B647DF"/>
    <w:rsid w:val="00B65D25"/>
    <w:rsid w:val="00B6666B"/>
    <w:rsid w:val="00B67E0C"/>
    <w:rsid w:val="00B754A3"/>
    <w:rsid w:val="00B76016"/>
    <w:rsid w:val="00B7621B"/>
    <w:rsid w:val="00B7659F"/>
    <w:rsid w:val="00B7795B"/>
    <w:rsid w:val="00B77E2B"/>
    <w:rsid w:val="00B8021A"/>
    <w:rsid w:val="00B81648"/>
    <w:rsid w:val="00B82DDA"/>
    <w:rsid w:val="00B85825"/>
    <w:rsid w:val="00B85995"/>
    <w:rsid w:val="00B85D58"/>
    <w:rsid w:val="00B8602A"/>
    <w:rsid w:val="00B8700C"/>
    <w:rsid w:val="00B94F99"/>
    <w:rsid w:val="00B96950"/>
    <w:rsid w:val="00B96F01"/>
    <w:rsid w:val="00B97E7D"/>
    <w:rsid w:val="00BA1E58"/>
    <w:rsid w:val="00BA2F2E"/>
    <w:rsid w:val="00BA4653"/>
    <w:rsid w:val="00BA6286"/>
    <w:rsid w:val="00BA6BAA"/>
    <w:rsid w:val="00BA7B44"/>
    <w:rsid w:val="00BB0948"/>
    <w:rsid w:val="00BB1AED"/>
    <w:rsid w:val="00BB5631"/>
    <w:rsid w:val="00BC0AAC"/>
    <w:rsid w:val="00BC1DFB"/>
    <w:rsid w:val="00BC676E"/>
    <w:rsid w:val="00BD1231"/>
    <w:rsid w:val="00BD328C"/>
    <w:rsid w:val="00BD5AA5"/>
    <w:rsid w:val="00BD7003"/>
    <w:rsid w:val="00BE0D6C"/>
    <w:rsid w:val="00BE4309"/>
    <w:rsid w:val="00BE7C2C"/>
    <w:rsid w:val="00BF0916"/>
    <w:rsid w:val="00BF1542"/>
    <w:rsid w:val="00BF78C7"/>
    <w:rsid w:val="00C01587"/>
    <w:rsid w:val="00C047B0"/>
    <w:rsid w:val="00C04DB5"/>
    <w:rsid w:val="00C0768E"/>
    <w:rsid w:val="00C077E0"/>
    <w:rsid w:val="00C14B12"/>
    <w:rsid w:val="00C14C15"/>
    <w:rsid w:val="00C14ECD"/>
    <w:rsid w:val="00C15822"/>
    <w:rsid w:val="00C163A6"/>
    <w:rsid w:val="00C21438"/>
    <w:rsid w:val="00C215F3"/>
    <w:rsid w:val="00C22879"/>
    <w:rsid w:val="00C25A3C"/>
    <w:rsid w:val="00C27102"/>
    <w:rsid w:val="00C27586"/>
    <w:rsid w:val="00C27A2E"/>
    <w:rsid w:val="00C27A6E"/>
    <w:rsid w:val="00C27CF3"/>
    <w:rsid w:val="00C30DD7"/>
    <w:rsid w:val="00C31771"/>
    <w:rsid w:val="00C3276C"/>
    <w:rsid w:val="00C33EF2"/>
    <w:rsid w:val="00C344B0"/>
    <w:rsid w:val="00C34E42"/>
    <w:rsid w:val="00C3501E"/>
    <w:rsid w:val="00C358F4"/>
    <w:rsid w:val="00C37CD4"/>
    <w:rsid w:val="00C410B8"/>
    <w:rsid w:val="00C41A2A"/>
    <w:rsid w:val="00C44158"/>
    <w:rsid w:val="00C44BBA"/>
    <w:rsid w:val="00C455DC"/>
    <w:rsid w:val="00C45DD4"/>
    <w:rsid w:val="00C46473"/>
    <w:rsid w:val="00C46977"/>
    <w:rsid w:val="00C517BE"/>
    <w:rsid w:val="00C528C5"/>
    <w:rsid w:val="00C52DF6"/>
    <w:rsid w:val="00C542C8"/>
    <w:rsid w:val="00C55379"/>
    <w:rsid w:val="00C567DB"/>
    <w:rsid w:val="00C60D52"/>
    <w:rsid w:val="00C61427"/>
    <w:rsid w:val="00C6424A"/>
    <w:rsid w:val="00C66714"/>
    <w:rsid w:val="00C667A7"/>
    <w:rsid w:val="00C678D2"/>
    <w:rsid w:val="00C70A47"/>
    <w:rsid w:val="00C70CB7"/>
    <w:rsid w:val="00C71A1D"/>
    <w:rsid w:val="00C73830"/>
    <w:rsid w:val="00C829F0"/>
    <w:rsid w:val="00C83813"/>
    <w:rsid w:val="00C83C22"/>
    <w:rsid w:val="00C8462B"/>
    <w:rsid w:val="00C8473C"/>
    <w:rsid w:val="00C8597A"/>
    <w:rsid w:val="00C85F07"/>
    <w:rsid w:val="00C86239"/>
    <w:rsid w:val="00C86C3C"/>
    <w:rsid w:val="00C8746B"/>
    <w:rsid w:val="00C87936"/>
    <w:rsid w:val="00C91328"/>
    <w:rsid w:val="00C970AE"/>
    <w:rsid w:val="00C97E83"/>
    <w:rsid w:val="00CA1ADA"/>
    <w:rsid w:val="00CA1F82"/>
    <w:rsid w:val="00CB0949"/>
    <w:rsid w:val="00CB09EE"/>
    <w:rsid w:val="00CB114D"/>
    <w:rsid w:val="00CB380F"/>
    <w:rsid w:val="00CB4516"/>
    <w:rsid w:val="00CB5861"/>
    <w:rsid w:val="00CB59BB"/>
    <w:rsid w:val="00CB777F"/>
    <w:rsid w:val="00CC08D2"/>
    <w:rsid w:val="00CC5154"/>
    <w:rsid w:val="00CC797A"/>
    <w:rsid w:val="00CD0545"/>
    <w:rsid w:val="00CD1402"/>
    <w:rsid w:val="00CD2566"/>
    <w:rsid w:val="00CD4DB0"/>
    <w:rsid w:val="00CD5499"/>
    <w:rsid w:val="00CD6EF4"/>
    <w:rsid w:val="00CE68E1"/>
    <w:rsid w:val="00CE76A9"/>
    <w:rsid w:val="00CE7A04"/>
    <w:rsid w:val="00CE7AD5"/>
    <w:rsid w:val="00CF0493"/>
    <w:rsid w:val="00CF3739"/>
    <w:rsid w:val="00CF45D0"/>
    <w:rsid w:val="00CF4A5C"/>
    <w:rsid w:val="00CF6541"/>
    <w:rsid w:val="00CF6DE5"/>
    <w:rsid w:val="00D02E4E"/>
    <w:rsid w:val="00D04E2C"/>
    <w:rsid w:val="00D05435"/>
    <w:rsid w:val="00D06BB9"/>
    <w:rsid w:val="00D07254"/>
    <w:rsid w:val="00D0740D"/>
    <w:rsid w:val="00D07917"/>
    <w:rsid w:val="00D11772"/>
    <w:rsid w:val="00D133E7"/>
    <w:rsid w:val="00D14F75"/>
    <w:rsid w:val="00D173A6"/>
    <w:rsid w:val="00D17985"/>
    <w:rsid w:val="00D2095E"/>
    <w:rsid w:val="00D21BEE"/>
    <w:rsid w:val="00D232F4"/>
    <w:rsid w:val="00D23F3D"/>
    <w:rsid w:val="00D270C1"/>
    <w:rsid w:val="00D27E24"/>
    <w:rsid w:val="00D3195B"/>
    <w:rsid w:val="00D33F28"/>
    <w:rsid w:val="00D36629"/>
    <w:rsid w:val="00D37077"/>
    <w:rsid w:val="00D373D7"/>
    <w:rsid w:val="00D416D5"/>
    <w:rsid w:val="00D42B7E"/>
    <w:rsid w:val="00D51990"/>
    <w:rsid w:val="00D52BDD"/>
    <w:rsid w:val="00D53E7E"/>
    <w:rsid w:val="00D5482A"/>
    <w:rsid w:val="00D54881"/>
    <w:rsid w:val="00D5591F"/>
    <w:rsid w:val="00D56D27"/>
    <w:rsid w:val="00D6036D"/>
    <w:rsid w:val="00D65863"/>
    <w:rsid w:val="00D70652"/>
    <w:rsid w:val="00D721BC"/>
    <w:rsid w:val="00D7414E"/>
    <w:rsid w:val="00D76084"/>
    <w:rsid w:val="00D80B02"/>
    <w:rsid w:val="00D81F94"/>
    <w:rsid w:val="00D8213A"/>
    <w:rsid w:val="00D82B4F"/>
    <w:rsid w:val="00D87960"/>
    <w:rsid w:val="00D90344"/>
    <w:rsid w:val="00D910C6"/>
    <w:rsid w:val="00D914E3"/>
    <w:rsid w:val="00D942D0"/>
    <w:rsid w:val="00D94CD3"/>
    <w:rsid w:val="00D95A55"/>
    <w:rsid w:val="00D968F6"/>
    <w:rsid w:val="00DA04BF"/>
    <w:rsid w:val="00DA074A"/>
    <w:rsid w:val="00DA077A"/>
    <w:rsid w:val="00DA08DC"/>
    <w:rsid w:val="00DA25A7"/>
    <w:rsid w:val="00DA27CF"/>
    <w:rsid w:val="00DA65BB"/>
    <w:rsid w:val="00DA76F3"/>
    <w:rsid w:val="00DB1E6E"/>
    <w:rsid w:val="00DB1FCD"/>
    <w:rsid w:val="00DB409A"/>
    <w:rsid w:val="00DB40C0"/>
    <w:rsid w:val="00DB4652"/>
    <w:rsid w:val="00DB6A86"/>
    <w:rsid w:val="00DB77EB"/>
    <w:rsid w:val="00DC08E5"/>
    <w:rsid w:val="00DC314C"/>
    <w:rsid w:val="00DC3158"/>
    <w:rsid w:val="00DC5EBF"/>
    <w:rsid w:val="00DC7A89"/>
    <w:rsid w:val="00DC7B3D"/>
    <w:rsid w:val="00DD434A"/>
    <w:rsid w:val="00DD529D"/>
    <w:rsid w:val="00DD78F6"/>
    <w:rsid w:val="00DE3380"/>
    <w:rsid w:val="00DE35DD"/>
    <w:rsid w:val="00DE3EAE"/>
    <w:rsid w:val="00DE46DA"/>
    <w:rsid w:val="00DE4838"/>
    <w:rsid w:val="00DE4E77"/>
    <w:rsid w:val="00DE5F2A"/>
    <w:rsid w:val="00DE6B7D"/>
    <w:rsid w:val="00DF0CBA"/>
    <w:rsid w:val="00DF43BB"/>
    <w:rsid w:val="00DF6C18"/>
    <w:rsid w:val="00E006C5"/>
    <w:rsid w:val="00E007CA"/>
    <w:rsid w:val="00E02FE5"/>
    <w:rsid w:val="00E03BAC"/>
    <w:rsid w:val="00E04600"/>
    <w:rsid w:val="00E04E7B"/>
    <w:rsid w:val="00E062D9"/>
    <w:rsid w:val="00E069F2"/>
    <w:rsid w:val="00E06C12"/>
    <w:rsid w:val="00E11078"/>
    <w:rsid w:val="00E13D63"/>
    <w:rsid w:val="00E1499C"/>
    <w:rsid w:val="00E14EF7"/>
    <w:rsid w:val="00E15163"/>
    <w:rsid w:val="00E155B1"/>
    <w:rsid w:val="00E2113C"/>
    <w:rsid w:val="00E319D0"/>
    <w:rsid w:val="00E31A06"/>
    <w:rsid w:val="00E34248"/>
    <w:rsid w:val="00E3602B"/>
    <w:rsid w:val="00E37E43"/>
    <w:rsid w:val="00E43D08"/>
    <w:rsid w:val="00E4458B"/>
    <w:rsid w:val="00E44BC2"/>
    <w:rsid w:val="00E46E25"/>
    <w:rsid w:val="00E46ED4"/>
    <w:rsid w:val="00E477E5"/>
    <w:rsid w:val="00E52785"/>
    <w:rsid w:val="00E562C1"/>
    <w:rsid w:val="00E5790A"/>
    <w:rsid w:val="00E62683"/>
    <w:rsid w:val="00E6297C"/>
    <w:rsid w:val="00E6380B"/>
    <w:rsid w:val="00E658F3"/>
    <w:rsid w:val="00E71618"/>
    <w:rsid w:val="00E72963"/>
    <w:rsid w:val="00E744DE"/>
    <w:rsid w:val="00E7677E"/>
    <w:rsid w:val="00E76B9B"/>
    <w:rsid w:val="00E7727D"/>
    <w:rsid w:val="00E81AFC"/>
    <w:rsid w:val="00E81F87"/>
    <w:rsid w:val="00E82A8C"/>
    <w:rsid w:val="00E833B3"/>
    <w:rsid w:val="00E83518"/>
    <w:rsid w:val="00E841CE"/>
    <w:rsid w:val="00E84E4B"/>
    <w:rsid w:val="00E868F5"/>
    <w:rsid w:val="00E8758D"/>
    <w:rsid w:val="00E92679"/>
    <w:rsid w:val="00E92EA2"/>
    <w:rsid w:val="00E92F5C"/>
    <w:rsid w:val="00E93B15"/>
    <w:rsid w:val="00E94240"/>
    <w:rsid w:val="00E942B7"/>
    <w:rsid w:val="00E95501"/>
    <w:rsid w:val="00E97822"/>
    <w:rsid w:val="00EA1055"/>
    <w:rsid w:val="00EA170E"/>
    <w:rsid w:val="00EA1DC0"/>
    <w:rsid w:val="00EA2A46"/>
    <w:rsid w:val="00EA4C8C"/>
    <w:rsid w:val="00EA5902"/>
    <w:rsid w:val="00EB054E"/>
    <w:rsid w:val="00EB20DF"/>
    <w:rsid w:val="00EB4B5B"/>
    <w:rsid w:val="00EB7BAE"/>
    <w:rsid w:val="00EC0A81"/>
    <w:rsid w:val="00EC0BBD"/>
    <w:rsid w:val="00EC3179"/>
    <w:rsid w:val="00ED12E7"/>
    <w:rsid w:val="00ED1B32"/>
    <w:rsid w:val="00ED24F2"/>
    <w:rsid w:val="00ED2D1C"/>
    <w:rsid w:val="00ED32B5"/>
    <w:rsid w:val="00ED3FCF"/>
    <w:rsid w:val="00ED6279"/>
    <w:rsid w:val="00ED6A98"/>
    <w:rsid w:val="00ED75A3"/>
    <w:rsid w:val="00EE6A85"/>
    <w:rsid w:val="00EF08AD"/>
    <w:rsid w:val="00EF403D"/>
    <w:rsid w:val="00EF46DE"/>
    <w:rsid w:val="00EF74D4"/>
    <w:rsid w:val="00EF77F0"/>
    <w:rsid w:val="00F0118C"/>
    <w:rsid w:val="00F0137A"/>
    <w:rsid w:val="00F06438"/>
    <w:rsid w:val="00F06FE2"/>
    <w:rsid w:val="00F07793"/>
    <w:rsid w:val="00F10714"/>
    <w:rsid w:val="00F129C9"/>
    <w:rsid w:val="00F133E5"/>
    <w:rsid w:val="00F13EC0"/>
    <w:rsid w:val="00F153CB"/>
    <w:rsid w:val="00F15746"/>
    <w:rsid w:val="00F2177B"/>
    <w:rsid w:val="00F26C71"/>
    <w:rsid w:val="00F270B8"/>
    <w:rsid w:val="00F27894"/>
    <w:rsid w:val="00F30EFB"/>
    <w:rsid w:val="00F32CA2"/>
    <w:rsid w:val="00F367D8"/>
    <w:rsid w:val="00F37126"/>
    <w:rsid w:val="00F37FC1"/>
    <w:rsid w:val="00F414E6"/>
    <w:rsid w:val="00F50177"/>
    <w:rsid w:val="00F50FAE"/>
    <w:rsid w:val="00F511A0"/>
    <w:rsid w:val="00F511F5"/>
    <w:rsid w:val="00F51ECF"/>
    <w:rsid w:val="00F52C2B"/>
    <w:rsid w:val="00F53DB4"/>
    <w:rsid w:val="00F551C7"/>
    <w:rsid w:val="00F55EAA"/>
    <w:rsid w:val="00F56010"/>
    <w:rsid w:val="00F57EFF"/>
    <w:rsid w:val="00F60206"/>
    <w:rsid w:val="00F60821"/>
    <w:rsid w:val="00F637A3"/>
    <w:rsid w:val="00F63CE3"/>
    <w:rsid w:val="00F64016"/>
    <w:rsid w:val="00F65999"/>
    <w:rsid w:val="00F65EC3"/>
    <w:rsid w:val="00F7036F"/>
    <w:rsid w:val="00F71D30"/>
    <w:rsid w:val="00F71E98"/>
    <w:rsid w:val="00F72362"/>
    <w:rsid w:val="00F758A8"/>
    <w:rsid w:val="00F7629F"/>
    <w:rsid w:val="00F80859"/>
    <w:rsid w:val="00F81C64"/>
    <w:rsid w:val="00F83D66"/>
    <w:rsid w:val="00F85048"/>
    <w:rsid w:val="00F939EC"/>
    <w:rsid w:val="00F942C7"/>
    <w:rsid w:val="00F963BA"/>
    <w:rsid w:val="00F97C56"/>
    <w:rsid w:val="00FA1E6B"/>
    <w:rsid w:val="00FA24C8"/>
    <w:rsid w:val="00FA255F"/>
    <w:rsid w:val="00FA290B"/>
    <w:rsid w:val="00FA37F6"/>
    <w:rsid w:val="00FA56D3"/>
    <w:rsid w:val="00FA642A"/>
    <w:rsid w:val="00FB0112"/>
    <w:rsid w:val="00FB0779"/>
    <w:rsid w:val="00FB2021"/>
    <w:rsid w:val="00FB32B4"/>
    <w:rsid w:val="00FB4988"/>
    <w:rsid w:val="00FB4F0A"/>
    <w:rsid w:val="00FB60BC"/>
    <w:rsid w:val="00FB64A2"/>
    <w:rsid w:val="00FC0F2A"/>
    <w:rsid w:val="00FC14A3"/>
    <w:rsid w:val="00FC1AE0"/>
    <w:rsid w:val="00FC2C94"/>
    <w:rsid w:val="00FC31D7"/>
    <w:rsid w:val="00FC4CCC"/>
    <w:rsid w:val="00FC6087"/>
    <w:rsid w:val="00FC6F75"/>
    <w:rsid w:val="00FC766E"/>
    <w:rsid w:val="00FC7C41"/>
    <w:rsid w:val="00FC7F7C"/>
    <w:rsid w:val="00FD162F"/>
    <w:rsid w:val="00FD2362"/>
    <w:rsid w:val="00FD52C7"/>
    <w:rsid w:val="00FD6DCB"/>
    <w:rsid w:val="00FE07A5"/>
    <w:rsid w:val="00FE0EBC"/>
    <w:rsid w:val="00FE10B5"/>
    <w:rsid w:val="00FE1415"/>
    <w:rsid w:val="00FF22EC"/>
    <w:rsid w:val="00FF2BB8"/>
    <w:rsid w:val="00FF32DC"/>
    <w:rsid w:val="00FF40A1"/>
    <w:rsid w:val="00FF40AC"/>
    <w:rsid w:val="00FF4CCF"/>
    <w:rsid w:val="00FF5080"/>
    <w:rsid w:val="00FF6CCB"/>
    <w:rsid w:val="00FF715A"/>
    <w:rsid w:val="00FF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57D4"/>
  <w15:docId w15:val="{E01AB6A2-D15C-4EC9-B21A-843F48A7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5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52544"/>
    <w:pPr>
      <w:tabs>
        <w:tab w:val="center" w:pos="4320"/>
        <w:tab w:val="right" w:pos="8640"/>
      </w:tabs>
    </w:pPr>
    <w:rPr>
      <w:rFonts w:eastAsia="Calibri"/>
    </w:rPr>
  </w:style>
  <w:style w:type="character" w:customStyle="1" w:styleId="HeaderChar">
    <w:name w:val="Header Char"/>
    <w:basedOn w:val="DefaultParagraphFont"/>
    <w:link w:val="Header"/>
    <w:rsid w:val="00552544"/>
    <w:rPr>
      <w:rFonts w:ascii="Times New Roman" w:eastAsia="Calibri" w:hAnsi="Times New Roman" w:cs="Times New Roman"/>
      <w:sz w:val="24"/>
      <w:szCs w:val="24"/>
    </w:rPr>
  </w:style>
  <w:style w:type="paragraph" w:styleId="Footer">
    <w:name w:val="footer"/>
    <w:basedOn w:val="Normal"/>
    <w:link w:val="FooterChar"/>
    <w:rsid w:val="00552544"/>
    <w:pPr>
      <w:tabs>
        <w:tab w:val="center" w:pos="4320"/>
        <w:tab w:val="right" w:pos="8640"/>
      </w:tabs>
    </w:pPr>
    <w:rPr>
      <w:rFonts w:eastAsia="Calibri"/>
    </w:rPr>
  </w:style>
  <w:style w:type="character" w:customStyle="1" w:styleId="FooterChar">
    <w:name w:val="Footer Char"/>
    <w:basedOn w:val="DefaultParagraphFont"/>
    <w:link w:val="Footer"/>
    <w:rsid w:val="00552544"/>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552544"/>
    <w:rPr>
      <w:rFonts w:ascii="Tahoma" w:hAnsi="Tahoma" w:cs="Tahoma"/>
      <w:sz w:val="16"/>
      <w:szCs w:val="16"/>
    </w:rPr>
  </w:style>
  <w:style w:type="character" w:customStyle="1" w:styleId="BalloonTextChar">
    <w:name w:val="Balloon Text Char"/>
    <w:basedOn w:val="DefaultParagraphFont"/>
    <w:link w:val="BalloonText"/>
    <w:uiPriority w:val="99"/>
    <w:semiHidden/>
    <w:rsid w:val="00552544"/>
    <w:rPr>
      <w:rFonts w:ascii="Tahoma" w:eastAsia="Times New Roman" w:hAnsi="Tahoma" w:cs="Tahoma"/>
      <w:sz w:val="16"/>
      <w:szCs w:val="16"/>
    </w:rPr>
  </w:style>
  <w:style w:type="paragraph" w:styleId="ListParagraph">
    <w:name w:val="List Paragraph"/>
    <w:basedOn w:val="Normal"/>
    <w:uiPriority w:val="34"/>
    <w:qFormat/>
    <w:rsid w:val="004F0D7A"/>
    <w:pPr>
      <w:ind w:left="720"/>
      <w:contextualSpacing/>
    </w:pPr>
  </w:style>
  <w:style w:type="paragraph" w:styleId="Revision">
    <w:name w:val="Revision"/>
    <w:hidden/>
    <w:uiPriority w:val="99"/>
    <w:semiHidden/>
    <w:rsid w:val="004F55AD"/>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4C8C"/>
    <w:rPr>
      <w:color w:val="0000FF" w:themeColor="hyperlink"/>
      <w:u w:val="single"/>
    </w:rPr>
  </w:style>
  <w:style w:type="character" w:styleId="UnresolvedMention">
    <w:name w:val="Unresolved Mention"/>
    <w:basedOn w:val="DefaultParagraphFont"/>
    <w:uiPriority w:val="99"/>
    <w:semiHidden/>
    <w:unhideWhenUsed/>
    <w:rsid w:val="00EA4C8C"/>
    <w:rPr>
      <w:color w:val="605E5C"/>
      <w:shd w:val="clear" w:color="auto" w:fill="E1DFDD"/>
    </w:rPr>
  </w:style>
  <w:style w:type="table" w:styleId="TableGrid">
    <w:name w:val="Table Grid"/>
    <w:basedOn w:val="TableNormal"/>
    <w:uiPriority w:val="39"/>
    <w:rsid w:val="009F1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9F19D6"/>
    <w:pPr>
      <w:autoSpaceDE w:val="0"/>
      <w:autoSpaceDN w:val="0"/>
    </w:pPr>
    <w:rPr>
      <w:rFonts w:ascii="Arial" w:eastAsiaTheme="minorHAnsi"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22476">
      <w:bodyDiv w:val="1"/>
      <w:marLeft w:val="0"/>
      <w:marRight w:val="0"/>
      <w:marTop w:val="0"/>
      <w:marBottom w:val="0"/>
      <w:divBdr>
        <w:top w:val="none" w:sz="0" w:space="0" w:color="auto"/>
        <w:left w:val="none" w:sz="0" w:space="0" w:color="auto"/>
        <w:bottom w:val="none" w:sz="0" w:space="0" w:color="auto"/>
        <w:right w:val="none" w:sz="0" w:space="0" w:color="auto"/>
      </w:divBdr>
    </w:div>
    <w:div w:id="476267896">
      <w:bodyDiv w:val="1"/>
      <w:marLeft w:val="0"/>
      <w:marRight w:val="0"/>
      <w:marTop w:val="0"/>
      <w:marBottom w:val="0"/>
      <w:divBdr>
        <w:top w:val="none" w:sz="0" w:space="0" w:color="auto"/>
        <w:left w:val="none" w:sz="0" w:space="0" w:color="auto"/>
        <w:bottom w:val="none" w:sz="0" w:space="0" w:color="auto"/>
        <w:right w:val="none" w:sz="0" w:space="0" w:color="auto"/>
      </w:divBdr>
    </w:div>
    <w:div w:id="695888634">
      <w:bodyDiv w:val="1"/>
      <w:marLeft w:val="0"/>
      <w:marRight w:val="0"/>
      <w:marTop w:val="0"/>
      <w:marBottom w:val="0"/>
      <w:divBdr>
        <w:top w:val="none" w:sz="0" w:space="0" w:color="auto"/>
        <w:left w:val="none" w:sz="0" w:space="0" w:color="auto"/>
        <w:bottom w:val="none" w:sz="0" w:space="0" w:color="auto"/>
        <w:right w:val="none" w:sz="0" w:space="0" w:color="auto"/>
      </w:divBdr>
    </w:div>
    <w:div w:id="745490315">
      <w:bodyDiv w:val="1"/>
      <w:marLeft w:val="0"/>
      <w:marRight w:val="0"/>
      <w:marTop w:val="0"/>
      <w:marBottom w:val="0"/>
      <w:divBdr>
        <w:top w:val="none" w:sz="0" w:space="0" w:color="auto"/>
        <w:left w:val="none" w:sz="0" w:space="0" w:color="auto"/>
        <w:bottom w:val="none" w:sz="0" w:space="0" w:color="auto"/>
        <w:right w:val="none" w:sz="0" w:space="0" w:color="auto"/>
      </w:divBdr>
    </w:div>
    <w:div w:id="1345472373">
      <w:bodyDiv w:val="1"/>
      <w:marLeft w:val="0"/>
      <w:marRight w:val="0"/>
      <w:marTop w:val="0"/>
      <w:marBottom w:val="0"/>
      <w:divBdr>
        <w:top w:val="none" w:sz="0" w:space="0" w:color="auto"/>
        <w:left w:val="none" w:sz="0" w:space="0" w:color="auto"/>
        <w:bottom w:val="none" w:sz="0" w:space="0" w:color="auto"/>
        <w:right w:val="none" w:sz="0" w:space="0" w:color="auto"/>
      </w:divBdr>
      <w:divsChild>
        <w:div w:id="26756965">
          <w:marLeft w:val="2250"/>
          <w:marRight w:val="0"/>
          <w:marTop w:val="495"/>
          <w:marBottom w:val="0"/>
          <w:divBdr>
            <w:top w:val="none" w:sz="0" w:space="0" w:color="auto"/>
            <w:left w:val="none" w:sz="0" w:space="0" w:color="auto"/>
            <w:bottom w:val="none" w:sz="0" w:space="0" w:color="auto"/>
            <w:right w:val="none" w:sz="0" w:space="0" w:color="auto"/>
          </w:divBdr>
        </w:div>
        <w:div w:id="306588580">
          <w:marLeft w:val="225"/>
          <w:marRight w:val="0"/>
          <w:marTop w:val="300"/>
          <w:marBottom w:val="0"/>
          <w:divBdr>
            <w:top w:val="none" w:sz="0" w:space="0" w:color="auto"/>
            <w:left w:val="none" w:sz="0" w:space="0" w:color="auto"/>
            <w:bottom w:val="none" w:sz="0" w:space="0" w:color="auto"/>
            <w:right w:val="none" w:sz="0" w:space="0" w:color="auto"/>
          </w:divBdr>
        </w:div>
      </w:divsChild>
    </w:div>
    <w:div w:id="1434128537">
      <w:bodyDiv w:val="1"/>
      <w:marLeft w:val="0"/>
      <w:marRight w:val="0"/>
      <w:marTop w:val="0"/>
      <w:marBottom w:val="0"/>
      <w:divBdr>
        <w:top w:val="none" w:sz="0" w:space="0" w:color="auto"/>
        <w:left w:val="none" w:sz="0" w:space="0" w:color="auto"/>
        <w:bottom w:val="none" w:sz="0" w:space="0" w:color="auto"/>
        <w:right w:val="none" w:sz="0" w:space="0" w:color="auto"/>
      </w:divBdr>
    </w:div>
    <w:div w:id="1462185190">
      <w:bodyDiv w:val="1"/>
      <w:marLeft w:val="0"/>
      <w:marRight w:val="0"/>
      <w:marTop w:val="0"/>
      <w:marBottom w:val="0"/>
      <w:divBdr>
        <w:top w:val="none" w:sz="0" w:space="0" w:color="auto"/>
        <w:left w:val="none" w:sz="0" w:space="0" w:color="auto"/>
        <w:bottom w:val="none" w:sz="0" w:space="0" w:color="auto"/>
        <w:right w:val="none" w:sz="0" w:space="0" w:color="auto"/>
      </w:divBdr>
    </w:div>
    <w:div w:id="2034652025">
      <w:bodyDiv w:val="1"/>
      <w:marLeft w:val="0"/>
      <w:marRight w:val="0"/>
      <w:marTop w:val="0"/>
      <w:marBottom w:val="0"/>
      <w:divBdr>
        <w:top w:val="none" w:sz="0" w:space="0" w:color="auto"/>
        <w:left w:val="none" w:sz="0" w:space="0" w:color="auto"/>
        <w:bottom w:val="none" w:sz="0" w:space="0" w:color="auto"/>
        <w:right w:val="none" w:sz="0" w:space="0" w:color="auto"/>
      </w:divBdr>
      <w:divsChild>
        <w:div w:id="1244335372">
          <w:marLeft w:val="2250"/>
          <w:marRight w:val="0"/>
          <w:marTop w:val="495"/>
          <w:marBottom w:val="0"/>
          <w:divBdr>
            <w:top w:val="none" w:sz="0" w:space="0" w:color="auto"/>
            <w:left w:val="none" w:sz="0" w:space="0" w:color="auto"/>
            <w:bottom w:val="none" w:sz="0" w:space="0" w:color="auto"/>
            <w:right w:val="none" w:sz="0" w:space="0" w:color="auto"/>
          </w:divBdr>
        </w:div>
        <w:div w:id="563566931">
          <w:marLeft w:val="225"/>
          <w:marRight w:val="0"/>
          <w:marTop w:val="300"/>
          <w:marBottom w:val="0"/>
          <w:divBdr>
            <w:top w:val="none" w:sz="0" w:space="0" w:color="auto"/>
            <w:left w:val="none" w:sz="0" w:space="0" w:color="auto"/>
            <w:bottom w:val="none" w:sz="0" w:space="0" w:color="auto"/>
            <w:right w:val="none" w:sz="0" w:space="0" w:color="auto"/>
          </w:divBdr>
        </w:div>
      </w:divsChild>
    </w:div>
    <w:div w:id="213197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0652763F92F44FBCFFC0BCB18D4DF5" ma:contentTypeVersion="10" ma:contentTypeDescription="Create a new document." ma:contentTypeScope="" ma:versionID="fda553a50c8f56af30c0750bee40a84f">
  <xsd:schema xmlns:xsd="http://www.w3.org/2001/XMLSchema" xmlns:xs="http://www.w3.org/2001/XMLSchema" xmlns:p="http://schemas.microsoft.com/office/2006/metadata/properties" xmlns:ns3="52ce5ada-927c-482b-b51a-377b46de6c36" targetNamespace="http://schemas.microsoft.com/office/2006/metadata/properties" ma:root="true" ma:fieldsID="4b385702e8c8f5424f877be027a73c1a" ns3:_="">
    <xsd:import namespace="52ce5ada-927c-482b-b51a-377b46de6c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e5ada-927c-482b-b51a-377b46de6c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3DF07-B131-4245-B154-636C9CE3751B}">
  <ds:schemaRefs>
    <ds:schemaRef ds:uri="http://schemas.microsoft.com/sharepoint/v3/contenttype/forms"/>
  </ds:schemaRefs>
</ds:datastoreItem>
</file>

<file path=customXml/itemProps2.xml><?xml version="1.0" encoding="utf-8"?>
<ds:datastoreItem xmlns:ds="http://schemas.openxmlformats.org/officeDocument/2006/customXml" ds:itemID="{3B606692-1526-4697-A2A3-300989064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e5ada-927c-482b-b51a-377b46de6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D71AB3-239D-47EF-8FD5-0C12C934B8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7370CB-3C03-41BF-A5CA-809BA2011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Gracias</dc:creator>
  <cp:lastModifiedBy>Shilpi Goel</cp:lastModifiedBy>
  <cp:revision>5</cp:revision>
  <cp:lastPrinted>2023-02-21T08:51:00Z</cp:lastPrinted>
  <dcterms:created xsi:type="dcterms:W3CDTF">2023-02-23T10:04:00Z</dcterms:created>
  <dcterms:modified xsi:type="dcterms:W3CDTF">2023-02-27T11:13:00Z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0x010100EE0652763F92F44FBCFFC0BCB18D4DF5</vt:lpwstr>
  </property>
</Properties>
</file>