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A494EF2" w14:textId="77777777" w:rsidR="00F006F8" w:rsidRDefault="00F006F8"/>
    <w:sectPr w:rsidR="00F006F8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4303C"/>
    <w:rsid w:val="00D4303C"/>
    <w:rsid w:val="00F006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90C34F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Peter Riexinger</dc:creator>
  <cp:keywords/>
  <dc:description/>
  <cp:lastModifiedBy>Peter Riexinger</cp:lastModifiedBy>
  <cp:revision>1</cp:revision>
  <dcterms:created xsi:type="dcterms:W3CDTF">2022-03-28T18:40:00Z</dcterms:created>
  <dcterms:modified xsi:type="dcterms:W3CDTF">2022-03-28T18:40:00Z</dcterms:modified>
</cp:coreProperties>
</file>