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u w:val="single" w:color="auto"/>
          <w:color w:val="auto"/>
        </w:rPr>
        <w:t>Ashish Janghel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6DAC46"/>
        </w:rPr>
        <w:t>Mobile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0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+91-9148070302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0"/>
        </w:rPr>
        <w:t>:</w:t>
      </w: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rFonts w:ascii="Times New Roman" w:cs="Times New Roman" w:eastAsia="Times New Roman" w:hAnsi="Times New Roman"/>
          <w:sz w:val="22"/>
          <w:szCs w:val="22"/>
          <w:color w:val="6DAC46"/>
        </w:rPr>
      </w:pPr>
      <w:r>
        <w:rPr>
          <w:rFonts w:ascii="Times New Roman" w:cs="Times New Roman" w:eastAsia="Times New Roman" w:hAnsi="Times New Roman"/>
          <w:sz w:val="22"/>
          <w:szCs w:val="22"/>
          <w:color w:val="6DAC46"/>
        </w:rPr>
        <w:t>E-Mail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0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 xml:space="preserve"> </w:t>
      </w:r>
      <w:hyperlink r:id="rId12">
        <w:r>
          <w:rPr>
            <w:rFonts w:ascii="Times New Roman" w:cs="Times New Roman" w:eastAsia="Times New Roman" w:hAnsi="Times New Roman"/>
            <w:sz w:val="22"/>
            <w:szCs w:val="22"/>
            <w:color w:val="000000"/>
          </w:rPr>
          <w:t>ashish.jan93@gmail.com</w:t>
        </w:r>
      </w:hyperlink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rFonts w:ascii="Times New Roman" w:cs="Times New Roman" w:eastAsia="Times New Roman" w:hAnsi="Times New Roman"/>
          <w:sz w:val="22"/>
          <w:szCs w:val="22"/>
          <w:color w:val="6DAC46"/>
        </w:rPr>
      </w:pPr>
      <w:r>
        <w:rPr>
          <w:rFonts w:ascii="Times New Roman" w:cs="Times New Roman" w:eastAsia="Times New Roman" w:hAnsi="Times New Roman"/>
          <w:sz w:val="22"/>
          <w:szCs w:val="22"/>
          <w:color w:val="6DAC46"/>
        </w:rPr>
        <w:t>GitHub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color w:val="0000FF"/>
        </w:rPr>
        <w:t xml:space="preserve"> </w:t>
      </w:r>
      <w:hyperlink r:id="rId13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https://github.com/ashspider?tab=repositories</w:t>
        </w:r>
      </w:hyperlink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rFonts w:ascii="Times New Roman" w:cs="Times New Roman" w:eastAsia="Times New Roman" w:hAnsi="Times New Roman"/>
          <w:sz w:val="22"/>
          <w:szCs w:val="22"/>
          <w:color w:val="6DAC46"/>
        </w:rPr>
      </w:pPr>
      <w:r>
        <w:rPr>
          <w:rFonts w:ascii="Times New Roman" w:cs="Times New Roman" w:eastAsia="Times New Roman" w:hAnsi="Times New Roman"/>
          <w:sz w:val="22"/>
          <w:szCs w:val="22"/>
          <w:color w:val="6DAC46"/>
        </w:rPr>
        <w:t>LinkedIn</w:t>
      </w:r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:</w:t>
      </w:r>
      <w:r>
        <w:rPr>
          <w:rFonts w:ascii="Times New Roman" w:cs="Times New Roman" w:eastAsia="Times New Roman" w:hAnsi="Times New Roman"/>
          <w:sz w:val="22"/>
          <w:szCs w:val="22"/>
          <w:color w:val="0000FF"/>
        </w:rPr>
        <w:t xml:space="preserve"> </w:t>
      </w:r>
      <w:hyperlink r:id="rId14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https://www.linkedin.com/in/ashish-janghel-35226b234/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jc w:val="both"/>
        <w:ind w:left="480" w:right="740" w:hanging="9"/>
        <w:spacing w:after="0" w:line="262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auto"/>
        </w:rPr>
        <w:t>Passionate about "Distributed Immutable ledger" and seeking challenges in the world of Defi and Dao. Engineer by choice and Blockchain lover by heart! I have completed course in "</w:t>
      </w:r>
      <w:r>
        <w:rPr>
          <w:rFonts w:ascii="Verdana" w:cs="Verdana" w:eastAsia="Verdana" w:hAnsi="Verdana"/>
          <w:sz w:val="20"/>
          <w:szCs w:val="20"/>
          <w:b w:val="1"/>
          <w:bCs w:val="1"/>
          <w:color w:val="auto"/>
        </w:rPr>
        <w:t>Advance certification in Blockchain Technology"</w:t>
      </w:r>
      <w:r>
        <w:rPr>
          <w:rFonts w:ascii="Verdana" w:cs="Verdana" w:eastAsia="Verdana" w:hAnsi="Verdana"/>
          <w:sz w:val="20"/>
          <w:szCs w:val="20"/>
          <w:color w:val="auto"/>
        </w:rPr>
        <w:t xml:space="preserve"> from IIIT Institute of Bangalore ‘2022’ Batch.</w:t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Blockchain Projects</w:t>
      </w:r>
    </w:p>
    <w:p>
      <w:pPr>
        <w:ind w:left="1200" w:hanging="362"/>
        <w:spacing w:after="0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Built a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Decentralized-KYC-Application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for Banks in Solidity</w:t>
      </w:r>
    </w:p>
    <w:p>
      <w:pPr>
        <w:spacing w:after="0" w:line="24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hanging="362"/>
        <w:spacing w:after="0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Built a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Metaverse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to Mint Nft’s Using Three.js Library and OpenZeppelin Standards.</w:t>
      </w:r>
    </w:p>
    <w:p>
      <w:pPr>
        <w:spacing w:after="0" w:line="262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hanging="362"/>
        <w:spacing w:after="0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Built a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Decentralized Autonomous Organization (DAO)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and deploying it with Hardhat.</w:t>
      </w:r>
    </w:p>
    <w:p>
      <w:pPr>
        <w:spacing w:after="0" w:line="267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200" w:right="1000" w:hanging="360"/>
        <w:spacing w:after="0" w:line="374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Built a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Decentralized Application (Dapps)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using Web3.js Library and JavaScript and Deploy it using Ethereum testnet like Rinkeby , Ropsten etc. using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Truffle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200" w:right="1120" w:hanging="360"/>
        <w:spacing w:after="0" w:line="348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Built an end-to-end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Nft Marketplace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where user can mint , buy , resell Nft’s using Infura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(IPFS) endpoint.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FF"/>
        </w:rPr>
        <w:t xml:space="preserve"> </w:t>
      </w:r>
      <w:hyperlink r:id="rId15">
        <w:r>
          <w:rPr>
            <w:rFonts w:ascii="Times New Roman" w:cs="Times New Roman" w:eastAsia="Times New Roman" w:hAnsi="Times New Roman"/>
            <w:sz w:val="22"/>
            <w:szCs w:val="22"/>
            <w:b w:val="1"/>
            <w:bCs w:val="1"/>
            <w:u w:val="single" w:color="auto"/>
            <w:color w:val="0000FF"/>
          </w:rPr>
          <w:t>[https://nftindia.foundation/</w:t>
        </w:r>
      </w:hyperlink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].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right="1340" w:hanging="360"/>
        <w:spacing w:after="0" w:line="348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Currently working on building play 2 Earn blockchain unity game in polygon using chainsafe sdk. </w:t>
      </w:r>
      <w:hyperlink r:id="rId16">
        <w:r>
          <w:rPr>
            <w:rFonts w:ascii="Times New Roman" w:cs="Times New Roman" w:eastAsia="Times New Roman" w:hAnsi="Times New Roman"/>
            <w:sz w:val="22"/>
            <w:szCs w:val="22"/>
            <w:color w:val="auto"/>
          </w:rPr>
          <w:t>[</w:t>
        </w:r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https://polygonblockchaingames.vercel.app/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]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right="1520" w:hanging="360"/>
        <w:spacing w:after="0" w:line="348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Successfully done a arbitrage trading using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AAVE V3 lending POOL and Balancer : Vault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6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Recently I have executed the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FLASHLOAN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right="1020"/>
        <w:spacing w:after="0" w:line="348" w:lineRule="auto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000FF"/>
        </w:rPr>
      </w:pPr>
      <w:hyperlink r:id="rId17">
        <w:r>
          <w:rPr>
            <w:rFonts w:ascii="Times New Roman" w:cs="Times New Roman" w:eastAsia="Times New Roman" w:hAnsi="Times New Roman"/>
            <w:sz w:val="22"/>
            <w:szCs w:val="22"/>
            <w:color w:val="auto"/>
          </w:rPr>
          <w:t>[</w:t>
        </w:r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https://etherscan.io/tx/0x4fc271f8e8f14eebfb0d38dcea590d34b4ebf90adb23138</w:t>
        </w:r>
      </w:hyperlink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0000FF"/>
        </w:rPr>
        <w:t xml:space="preserve"> </w:t>
      </w:r>
      <w:hyperlink r:id="rId17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91fea08a41de59f4c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000000"/>
        </w:rPr>
        <w:t>]</w:t>
      </w:r>
    </w:p>
    <w:p>
      <w:pPr>
        <w:spacing w:after="0" w:line="24" w:lineRule="exact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000FF"/>
        </w:rPr>
      </w:pPr>
    </w:p>
    <w:p>
      <w:pPr>
        <w:ind w:left="1200" w:right="1500" w:hanging="360"/>
        <w:spacing w:after="0" w:line="376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Created a crypto trading bot in python which executed trades for pair BNB/USDT , APT/USDT , BTC/USDT on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auto"/>
        </w:rPr>
        <w:t>Binance spot wallet exchange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.</w:t>
      </w:r>
    </w:p>
    <w:p>
      <w:pPr>
        <w:spacing w:after="0" w:line="367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1200" w:hanging="362"/>
        <w:spacing w:after="0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Certified in Golang -</w:t>
      </w:r>
      <w:r>
        <w:rPr>
          <w:rFonts w:ascii="Times New Roman" w:cs="Times New Roman" w:eastAsia="Times New Roman" w:hAnsi="Times New Roman"/>
          <w:sz w:val="22"/>
          <w:szCs w:val="22"/>
          <w:color w:val="0462C1"/>
        </w:rPr>
        <w:t xml:space="preserve"> </w:t>
      </w:r>
      <w:hyperlink r:id="rId18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462C1"/>
          </w:rPr>
          <w:t>https://verify.mygreatlearning.com/verify/CEATPERP</w:t>
        </w:r>
      </w:hyperlink>
    </w:p>
    <w:p>
      <w:pPr>
        <w:spacing w:after="0" w:line="264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1200" w:right="3740" w:hanging="362"/>
        <w:spacing w:after="0" w:line="234" w:lineRule="auto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Certified in Advance Blockchain-</w:t>
      </w:r>
      <w:hyperlink r:id="rId19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462C1"/>
          </w:rPr>
          <w:t>https://trainings.internshala.com/verify_certificate</w:t>
        </w:r>
      </w:hyperlink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0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spacing w:after="0" w:line="37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/>
        <w:spacing w:after="0"/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*My project link: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0000FF"/>
        </w:rPr>
        <w:t xml:space="preserve"> </w:t>
      </w:r>
      <w:hyperlink r:id="rId13">
        <w:r>
          <w:rPr>
            <w:rFonts w:ascii="Times New Roman" w:cs="Times New Roman" w:eastAsia="Times New Roman" w:hAnsi="Times New Roman"/>
            <w:sz w:val="19"/>
            <w:szCs w:val="19"/>
            <w:i w:val="1"/>
            <w:iCs w:val="1"/>
            <w:u w:val="single" w:color="auto"/>
            <w:color w:val="0000FF"/>
          </w:rPr>
          <w:t>https://github.com/ashspider?tab=repositories</w:t>
        </w:r>
        <w:r>
          <w:rPr>
            <w:rFonts w:ascii="Times New Roman" w:cs="Times New Roman" w:eastAsia="Times New Roman" w:hAnsi="Times New Roman"/>
            <w:sz w:val="19"/>
            <w:szCs w:val="19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[MANY ARE PRIVATE]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0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auto"/>
        </w:rPr>
        <w:t>Technical Knowledge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040" w:right="4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Solidity programming language: Ability to write and deploy smart contracts on the Ethereum blockchain using Solidity or other programming languages.</w:t>
      </w:r>
    </w:p>
    <w:p>
      <w:pPr>
        <w:spacing w:after="0" w:line="39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Ethereum Virtual Machine (EVM): Understanding the EVM and its architecture, as well as its role in executing smart contracts.</w:t>
      </w:r>
    </w:p>
    <w:p>
      <w:pPr>
        <w:spacing w:after="0" w:line="389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80" w:hanging="360"/>
        <w:spacing w:after="0" w:line="236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Decentralized applications (dApps): Familiarity with building decentralized applications on the Ethereum blockchain, including user interfaces, backend logic, and smart contracts.</w:t>
      </w:r>
    </w:p>
    <w:p>
      <w:pPr>
        <w:spacing w:after="0" w:line="391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220" w:hanging="360"/>
        <w:spacing w:after="0" w:line="236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Ethereum Improvement Proposals (EIPs): Knowledge of the EIP process and the ability to contribute to the Ethereum community through proposing and implementing EIPs.</w:t>
      </w:r>
    </w:p>
    <w:p>
      <w:pPr>
        <w:spacing w:after="0" w:line="393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Gas optimization: Understanding how gas works in the Ethereum network and how to optimize smart contracts for gas usage to reduce transaction costs.</w:t>
      </w:r>
    </w:p>
    <w:p>
      <w:pPr>
        <w:spacing w:after="0" w:line="389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10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Web3.js: Familiarity with the web3.js library and its usage for interacting with the Ethereum blockchain through JavaScript.</w:t>
      </w:r>
    </w:p>
    <w:p>
      <w:pPr>
        <w:spacing w:after="0" w:line="39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10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MetaMask: Knowledge of the MetaMask wallet and its role in interacting with the Ethereum blockchain through a browser extension.</w:t>
      </w:r>
    </w:p>
    <w:p>
      <w:pPr>
        <w:spacing w:after="0" w:line="392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400" w:hanging="360"/>
        <w:spacing w:after="0" w:line="235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Ethereum scaling solutions: Knowledge of Ethereum scaling solutions, such as sharding and layer-2 solutions, and their potential impact on the Ethereum ecosystem.</w:t>
      </w:r>
    </w:p>
    <w:p>
      <w:pPr>
        <w:spacing w:after="0" w:line="394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380" w:hanging="360"/>
        <w:spacing w:after="0" w:line="235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Security best practices: Knowledge of security best practices for smart contract development and deployment, including common vulnerabilities and how to mitigate them.</w:t>
      </w:r>
    </w:p>
    <w:p>
      <w:pPr>
        <w:spacing w:after="0" w:line="394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6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Cryptography: Understanding of cryptography concepts used in Ethereum, such as hashing, public-key cryptography, and digital signatures.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spacing w:after="0" w:line="317" w:lineRule="exact"/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</w:p>
    <w:p>
      <w:pPr>
        <w:ind w:left="2040" w:right="40" w:hanging="360"/>
        <w:spacing w:after="0" w:line="234" w:lineRule="auto"/>
        <w:tabs>
          <w:tab w:leader="none" w:pos="20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Knowledge in Node.js and Advance JavaScript (Promises, Async, Await, Callback Function).</w:t>
      </w:r>
    </w:p>
    <w:p>
      <w:pPr>
        <w:sectPr>
          <w:pgSz w:w="12240" w:h="15840" w:orient="portrait"/>
          <w:cols w:equalWidth="0" w:num="1">
            <w:col w:w="9380"/>
          </w:cols>
          <w:pgMar w:left="1440" w:top="1440" w:right="1420" w:bottom="1440" w:gutter="0" w:footer="0" w:header="0"/>
        </w:sectPr>
      </w:pPr>
    </w:p>
    <w:bookmarkStart w:id="2" w:name="page3"/>
    <w:bookmarkEnd w:id="2"/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Skills Acquired: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Ethereum Fundamentals</w:t>
      </w:r>
    </w:p>
    <w:p>
      <w:pPr>
        <w:spacing w:after="0" w:line="10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Algorand Blockchain Technology (Learning Phase knows the basics)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1"/>
          <w:szCs w:val="21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Consensus Mechanism</w:t>
      </w:r>
    </w:p>
    <w:p>
      <w:pPr>
        <w:spacing w:after="0" w:line="128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Solidity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Web3.js</w:t>
      </w:r>
    </w:p>
    <w:p>
      <w:pPr>
        <w:spacing w:after="0" w:line="123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JavaScript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Node.js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Truffle</w:t>
      </w:r>
    </w:p>
    <w:p>
      <w:pPr>
        <w:spacing w:after="0" w:line="131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Ganache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Hardhat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Cryptography (SHA256 , Merkel Tree)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Ethereum Architecture</w:t>
      </w:r>
    </w:p>
    <w:p>
      <w:pPr>
        <w:spacing w:after="0" w:line="128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DAO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Decentralized Application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Decentralized Finance Application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Metaverse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NFT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Smart Contract</w:t>
      </w:r>
    </w:p>
    <w:p>
      <w:pPr>
        <w:spacing w:after="0" w:line="12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840" w:hanging="362"/>
        <w:spacing w:after="0"/>
        <w:tabs>
          <w:tab w:leader="none" w:pos="8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OpenZepplin contracts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FF0000"/>
        </w:rPr>
        <w:t>Industrial Experience: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-10160</wp:posOffset>
                </wp:positionV>
                <wp:extent cx="181229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pt,-0.7999pt" to="166.7pt,-0.7999pt" o:allowincell="f" strokecolor="#000000" strokeweight="1.44pt"/>
            </w:pict>
          </mc:Fallback>
        </mc:AlternateConten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480" w:right="70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u w:val="single" w:color="auto"/>
          <w:color w:val="auto"/>
        </w:rPr>
        <w:t>Almond Solutions (July 2022 – Present) – Blockchain Developer (Web3.0)</w:t>
      </w: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Project – I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1920" w:right="60" w:hanging="360"/>
        <w:spacing w:after="0" w:line="237" w:lineRule="auto"/>
        <w:tabs>
          <w:tab w:leader="none" w:pos="19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Built an end-to-end NFT Market-Place where the owner can mint NFT’s and can also transfer the ownership to any other wallet address. The customer who visits the NFT Market-Place can purchase the NFT’s through Fiat currency or Cryptocurrency and after purchasing can transfer the ownership of the NFT to his wallet address.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u w:val="single" w:color="auto"/>
          <w:color w:val="auto"/>
        </w:rPr>
        <w:t>Udaan India Pvt Ltd (March 2019 - Feb 2022) – IT Analyst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80" w:right="1060" w:hanging="362"/>
        <w:spacing w:after="0" w:line="264" w:lineRule="auto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Taking complete ownership &amp; Production of KYC profiles to the highest quality standard &amp; in linewith the latest policies and procedures.</w:t>
      </w:r>
    </w:p>
    <w:p>
      <w:pPr>
        <w:spacing w:after="0" w:line="26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right="1360" w:hanging="362"/>
        <w:spacing w:after="0" w:line="285" w:lineRule="auto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Onboarding new clients by doing their thorough KYC and doing their renewals on the category of risk(based on geography, industry/occupation, products, political status).</w:t>
      </w: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Involved with database backup and recovery.</w:t>
      </w:r>
    </w:p>
    <w:p>
      <w:pPr>
        <w:spacing w:after="0" w:line="42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Knowledge on creation and maintenance of DB objects like indexes, sequences, views.</w:t>
      </w:r>
    </w:p>
    <w:p>
      <w:pPr>
        <w:spacing w:after="0" w:line="37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Involved in troubleshooting queries and performance monitoring.</w:t>
      </w:r>
    </w:p>
    <w:p>
      <w:pPr>
        <w:spacing w:after="0" w:line="109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Periodical review of entities based on their risk types.</w:t>
      </w:r>
    </w:p>
    <w:p>
      <w:pPr>
        <w:spacing w:after="0" w:line="178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right="920" w:hanging="362"/>
        <w:spacing w:after="0" w:line="270" w:lineRule="auto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Assess Client Legal Hierarchy and Know Your Client [KYC] documentation required as per policy and determining the threshold for the Beneficial Ownership and Key Controllers drill down based onthe certain risk criteria and screening.</w:t>
      </w:r>
    </w:p>
    <w:p>
      <w:pPr>
        <w:spacing w:after="0" w:line="17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right="540" w:hanging="364"/>
        <w:spacing w:after="0" w:line="266" w:lineRule="auto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Investigate potential sanctions and PEP hits on underlying clients generated from the automated alerts.</w:t>
      </w:r>
    </w:p>
    <w:p>
      <w:pPr>
        <w:spacing w:after="0" w:line="135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5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Escalate high-risk negative information in accordance with organization policies.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u w:val="single" w:color="auto"/>
          <w:color w:val="auto"/>
        </w:rPr>
        <w:t>Adstock Global Solution (July 2017 - Jan 2018) – Internship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Designed and implemented PHP MySQL solutions as per project specifications.</w:t>
      </w:r>
    </w:p>
    <w:p>
      <w:pPr>
        <w:spacing w:after="0" w:line="126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of Interacting with the Client &amp; Understanding requirements.</w:t>
      </w:r>
    </w:p>
    <w:p>
      <w:pPr>
        <w:spacing w:after="0" w:line="128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Experience of Designing the layout, UI while achieving Customer/user Friendliness.</w:t>
      </w:r>
    </w:p>
    <w:p>
      <w:pPr>
        <w:spacing w:after="0" w:line="126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6"/>
        </w:numPr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Skilled in client-side web technologies HTML, CSS.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00" w:gutter="0" w:footer="0" w:header="0"/>
        </w:sectPr>
      </w:pPr>
    </w:p>
    <w:bookmarkStart w:id="4" w:name="page5"/>
    <w:bookmarkEnd w:id="4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Education &amp; Credentials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315595</wp:posOffset>
            </wp:positionH>
            <wp:positionV relativeFrom="paragraph">
              <wp:posOffset>831850</wp:posOffset>
            </wp:positionV>
            <wp:extent cx="6028690" cy="1132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13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Course</w:t>
            </w:r>
          </w:p>
        </w:tc>
        <w:tc>
          <w:tcPr>
            <w:tcW w:w="174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Year</w:t>
            </w:r>
          </w:p>
        </w:tc>
        <w:tc>
          <w:tcPr>
            <w:tcW w:w="31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College/University</w:t>
            </w:r>
          </w:p>
        </w:tc>
        <w:tc>
          <w:tcPr>
            <w:tcW w:w="17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Percentage</w:t>
            </w:r>
          </w:p>
        </w:tc>
      </w:tr>
      <w:tr>
        <w:trPr>
          <w:trHeight w:val="439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B.Tech (E&amp;C)</w:t>
            </w:r>
          </w:p>
        </w:tc>
        <w:tc>
          <w:tcPr>
            <w:tcW w:w="174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2017</w:t>
            </w:r>
          </w:p>
        </w:tc>
        <w:tc>
          <w:tcPr>
            <w:tcW w:w="31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B.I.T(VTU University)</w:t>
            </w:r>
          </w:p>
        </w:tc>
        <w:tc>
          <w:tcPr>
            <w:tcW w:w="17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60%</w:t>
            </w:r>
          </w:p>
        </w:tc>
      </w:tr>
      <w:tr>
        <w:trPr>
          <w:trHeight w:val="439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H.S.C</w:t>
            </w:r>
          </w:p>
        </w:tc>
        <w:tc>
          <w:tcPr>
            <w:tcW w:w="174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2012</w:t>
            </w:r>
          </w:p>
        </w:tc>
        <w:tc>
          <w:tcPr>
            <w:tcW w:w="31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I.C.S.E</w:t>
            </w:r>
          </w:p>
        </w:tc>
        <w:tc>
          <w:tcPr>
            <w:tcW w:w="17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73.2%</w:t>
            </w:r>
          </w:p>
        </w:tc>
      </w:tr>
      <w:tr>
        <w:trPr>
          <w:trHeight w:val="437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S.S.C</w:t>
            </w:r>
          </w:p>
        </w:tc>
        <w:tc>
          <w:tcPr>
            <w:tcW w:w="174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2010</w:t>
            </w:r>
          </w:p>
        </w:tc>
        <w:tc>
          <w:tcPr>
            <w:tcW w:w="31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I.C.S.E</w:t>
            </w:r>
          </w:p>
        </w:tc>
        <w:tc>
          <w:tcPr>
            <w:tcW w:w="17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79.8%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u w:val="single" w:color="auto"/>
          <w:color w:val="auto"/>
        </w:rPr>
        <w:t>Certification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Certified in JavaScript Basic Hacker Rank -</w:t>
      </w:r>
      <w:r>
        <w:rPr>
          <w:rFonts w:ascii="Times New Roman" w:cs="Times New Roman" w:eastAsia="Times New Roman" w:hAnsi="Times New Roman"/>
          <w:sz w:val="22"/>
          <w:szCs w:val="22"/>
          <w:color w:val="0000FF"/>
        </w:rPr>
        <w:t xml:space="preserve"> </w:t>
      </w:r>
      <w:hyperlink r:id="rId21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000FF"/>
          </w:rPr>
          <w:t>https://www.hackerrank.com/certificates/894e3773b731</w:t>
        </w:r>
      </w:hyperlink>
    </w:p>
    <w:p>
      <w:pPr>
        <w:spacing w:after="0" w:line="95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80" w:hanging="367"/>
        <w:spacing w:after="0"/>
        <w:tabs>
          <w:tab w:leader="none" w:pos="4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Certified in Golang -</w:t>
      </w:r>
      <w:r>
        <w:rPr>
          <w:rFonts w:ascii="Times New Roman" w:cs="Times New Roman" w:eastAsia="Times New Roman" w:hAnsi="Times New Roman"/>
          <w:sz w:val="22"/>
          <w:szCs w:val="22"/>
          <w:color w:val="0462C1"/>
        </w:rPr>
        <w:t xml:space="preserve"> </w:t>
      </w:r>
      <w:hyperlink r:id="rId18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462C1"/>
          </w:rPr>
          <w:t>https://verify.mygreatlearning.com/verify/CEATPERP</w:t>
        </w:r>
      </w:hyperlink>
    </w:p>
    <w:p>
      <w:pPr>
        <w:spacing w:after="0" w:line="106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480" w:right="3120" w:hanging="364"/>
        <w:spacing w:after="0" w:line="234" w:lineRule="auto"/>
        <w:tabs>
          <w:tab w:leader="none" w:pos="4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Certified in Advance Blockchain Technology from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Internshala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- </w:t>
      </w:r>
      <w:hyperlink r:id="rId19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462C1"/>
          </w:rPr>
          <w:t>https://trainings.internshala.com/verify_certificate</w:t>
        </w:r>
      </w:hyperlink>
    </w:p>
    <w:p>
      <w:pPr>
        <w:spacing w:after="0" w:line="88" w:lineRule="exact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</w:p>
    <w:p>
      <w:pPr>
        <w:ind w:left="480"/>
        <w:spacing w:after="0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Credential ID = 21822CAA-EED0-D640-F552-4775F64E3A96</w:t>
      </w:r>
    </w:p>
    <w:p>
      <w:pPr>
        <w:spacing w:after="0" w:line="140" w:lineRule="exact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</w:p>
    <w:p>
      <w:pPr>
        <w:ind w:left="480"/>
        <w:spacing w:after="0"/>
        <w:rPr>
          <w:rFonts w:ascii="Times New Roman" w:cs="Times New Roman" w:eastAsia="Times New Roman" w:hAnsi="Times New Roman"/>
          <w:sz w:val="22"/>
          <w:szCs w:val="22"/>
          <w:u w:val="single" w:color="auto"/>
          <w:color w:val="0462C1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378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Personal Details: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151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Father’s name:</w:t>
      </w:r>
    </w:p>
    <w:p>
      <w:pPr>
        <w:spacing w:after="0" w:line="20" w:lineRule="exact"/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auto"/>
        </w:rPr>
        <w:br w:type="column"/>
      </w:r>
    </w:p>
    <w:p>
      <w:pPr>
        <w:spacing w:after="0" w:line="131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Bhagwat Janghel</w:t>
      </w:r>
    </w:p>
    <w:p>
      <w:pPr>
        <w:spacing w:after="0" w:line="129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120" w:space="720"/>
            <w:col w:w="652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11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DOB:</w:t>
      </w:r>
    </w:p>
    <w:p>
      <w:pPr>
        <w:spacing w:after="0" w:line="20" w:lineRule="exact"/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27.02.1993</w:t>
      </w:r>
    </w:p>
    <w:p>
      <w:pPr>
        <w:spacing w:after="0" w:line="135" w:lineRule="exact"/>
        <w:rPr>
          <w:rFonts w:ascii="Verdana" w:cs="Verdana" w:eastAsia="Verdana" w:hAnsi="Verdana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160" w:space="720"/>
            <w:col w:w="6480"/>
          </w:cols>
          <w:pgMar w:left="1440" w:top="1440" w:right="1440" w:bottom="1440" w:gutter="0" w:footer="0" w:header="0"/>
          <w:type w:val="continuous"/>
        </w:sect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Marital Status:</w:t>
      </w:r>
    </w:p>
    <w:p>
      <w:pPr>
        <w:spacing w:after="0" w:line="20" w:lineRule="exact"/>
        <w:rPr>
          <w:rFonts w:ascii="Verdana" w:cs="Verdana" w:eastAsia="Verdana" w:hAnsi="Verdana"/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Married</w:t>
      </w:r>
    </w:p>
    <w:sectPr>
      <w:pgSz w:w="12240" w:h="15840" w:orient="portrait"/>
      <w:cols w:equalWidth="0" w:num="2">
        <w:col w:w="2100" w:space="720"/>
        <w:col w:w="6540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20" Type="http://schemas.openxmlformats.org/officeDocument/2006/relationships/image" Target="media/image1.png"/><Relationship Id="rId12" Type="http://schemas.openxmlformats.org/officeDocument/2006/relationships/hyperlink" Target="mailto:ashish.jan93@gmail.com" TargetMode="External"/><Relationship Id="rId13" Type="http://schemas.openxmlformats.org/officeDocument/2006/relationships/hyperlink" Target="https://github.com/ashspider?tab=repositories" TargetMode="External"/><Relationship Id="rId14" Type="http://schemas.openxmlformats.org/officeDocument/2006/relationships/hyperlink" Target="https://www.linkedin.com/in/ashish-janghel-35226b234/" TargetMode="External"/><Relationship Id="rId15" Type="http://schemas.openxmlformats.org/officeDocument/2006/relationships/hyperlink" Target="https://nftindia.foundation/" TargetMode="External"/><Relationship Id="rId16" Type="http://schemas.openxmlformats.org/officeDocument/2006/relationships/hyperlink" Target="https://polygonblockchaingames.vercel.app/" TargetMode="External"/><Relationship Id="rId17" Type="http://schemas.openxmlformats.org/officeDocument/2006/relationships/hyperlink" Target="https://etherscan.io/tx/0x4fc271f8e8f14eebfb0d38dcea590d34b4ebf90adb2313891fea08a41de59f4c" TargetMode="External"/><Relationship Id="rId18" Type="http://schemas.openxmlformats.org/officeDocument/2006/relationships/hyperlink" Target="https://verify.mygreatlearning.com/verify/CEATPERP" TargetMode="External"/><Relationship Id="rId19" Type="http://schemas.openxmlformats.org/officeDocument/2006/relationships/hyperlink" Target="https://trainings.internshala.com/verify_certificate" TargetMode="External"/><Relationship Id="rId21" Type="http://schemas.openxmlformats.org/officeDocument/2006/relationships/hyperlink" Target="https://www.hackerrank.com/certificates/894e3773b731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2023-03-22T06:13:50Z</dcterms:created>
  <dcterms:modified xsi:type="dcterms:W3CDTF">2023-03-22T06:13:50Z</dcterms:modified>
</cp:coreProperties>
</file>