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d7995713664845c4" Type="http://schemas.microsoft.com/office/2006/relationships/ui/extensibility" Target="customUI/customUI.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22A1A45" w14:textId="77777777" w:rsidR="00AB362B" w:rsidRPr="00FB6D24" w:rsidRDefault="00AB362B" w:rsidP="00AB362B">
      <w:pPr>
        <w:keepNext/>
        <w:keepLines/>
        <w:pageBreakBefore/>
        <w:spacing w:before="200"/>
        <w:jc w:val="center"/>
        <w:outlineLvl w:val="2"/>
        <w:rPr>
          <w:rFonts w:eastAsiaTheme="majorEastAsia" w:cstheme="majorBidi"/>
          <w:b/>
          <w:bCs/>
          <w:sz w:val="32"/>
          <w:u w:val="single"/>
        </w:rPr>
      </w:pPr>
      <w:r w:rsidRPr="00FB6D24">
        <w:rPr>
          <w:rFonts w:eastAsiaTheme="majorEastAsia" w:cstheme="majorBidi"/>
          <w:b/>
          <w:bCs/>
          <w:sz w:val="32"/>
          <w:u w:val="single"/>
        </w:rPr>
        <w:t>1AC – Inherency</w:t>
      </w:r>
    </w:p>
    <w:p w14:paraId="543EC260" w14:textId="77777777" w:rsidR="00AB362B" w:rsidRPr="00FB6D24" w:rsidRDefault="00AB362B" w:rsidP="00AB362B">
      <w:pPr>
        <w:keepNext/>
        <w:keepLines/>
        <w:spacing w:before="200"/>
        <w:outlineLvl w:val="3"/>
        <w:rPr>
          <w:rFonts w:eastAsiaTheme="majorEastAsia" w:cstheme="majorBidi"/>
          <w:b/>
          <w:bCs/>
          <w:iCs/>
          <w:sz w:val="26"/>
        </w:rPr>
      </w:pPr>
      <w:r w:rsidRPr="00FB6D24">
        <w:rPr>
          <w:rFonts w:eastAsiaTheme="majorEastAsia" w:cstheme="majorBidi"/>
          <w:b/>
          <w:bCs/>
          <w:iCs/>
          <w:sz w:val="26"/>
        </w:rPr>
        <w:t>Renewables currently barred from forming MLPs—this stifles renewable energy projects</w:t>
      </w:r>
    </w:p>
    <w:p w14:paraId="06B3B9B7" w14:textId="77777777" w:rsidR="00AB362B" w:rsidRPr="00FB6D24" w:rsidRDefault="00AB362B" w:rsidP="00AB362B">
      <w:pPr>
        <w:rPr>
          <w:b/>
          <w:bCs/>
          <w:sz w:val="26"/>
        </w:rPr>
      </w:pPr>
      <w:r w:rsidRPr="00FB6D24">
        <w:rPr>
          <w:b/>
          <w:bCs/>
          <w:sz w:val="26"/>
        </w:rPr>
        <w:t xml:space="preserve">Blodgett and </w:t>
      </w:r>
      <w:proofErr w:type="spellStart"/>
      <w:r w:rsidRPr="00FB6D24">
        <w:rPr>
          <w:b/>
          <w:bCs/>
          <w:sz w:val="26"/>
        </w:rPr>
        <w:t>Gawell</w:t>
      </w:r>
      <w:proofErr w:type="spellEnd"/>
      <w:r w:rsidRPr="00FB6D24">
        <w:rPr>
          <w:b/>
          <w:bCs/>
          <w:sz w:val="26"/>
        </w:rPr>
        <w:t xml:space="preserve"> 12</w:t>
      </w:r>
    </w:p>
    <w:p w14:paraId="37E856FB" w14:textId="77777777" w:rsidR="00AB362B" w:rsidRPr="00FB6D24" w:rsidRDefault="00AB362B" w:rsidP="00AB362B">
      <w:r w:rsidRPr="00FB6D24">
        <w:t xml:space="preserve">(Leslie and Karl, Geothermal Energy Weekly, “New MLP Parity Act Could Give a Boost to Geothermal/Renewable Energy Investors,” 2012, </w:t>
      </w:r>
      <w:hyperlink r:id="rId13" w:history="1">
        <w:r w:rsidRPr="00FB6D24">
          <w:t>http://geo-energy.org/Newsletter/2012/Geothermal%20Energy%20Weekly%20July%2019%202012.pdf//wyo-mm</w:t>
        </w:r>
      </w:hyperlink>
      <w:r w:rsidRPr="00FB6D24">
        <w:t xml:space="preserve">) </w:t>
      </w:r>
    </w:p>
    <w:p w14:paraId="675DA92F" w14:textId="77777777" w:rsidR="00AB362B" w:rsidRPr="00FB6D24" w:rsidRDefault="00AB362B" w:rsidP="00AB362B">
      <w:r w:rsidRPr="00FB6D24">
        <w:t xml:space="preserve">An MLP is a business structure that is taxed as a partnership, but whose ownership interests are traded like corporate stock on a market. By statute, </w:t>
      </w:r>
      <w:r w:rsidRPr="00144444">
        <w:rPr>
          <w:b/>
          <w:bCs/>
          <w:highlight w:val="green"/>
          <w:u w:val="single"/>
        </w:rPr>
        <w:t xml:space="preserve">MLPs have only been available to investors </w:t>
      </w:r>
      <w:r w:rsidRPr="00FB6D24">
        <w:rPr>
          <w:b/>
          <w:bCs/>
          <w:highlight w:val="yellow"/>
          <w:u w:val="single"/>
        </w:rPr>
        <w:t xml:space="preserve">in energy portfolios </w:t>
      </w:r>
      <w:r w:rsidRPr="00144444">
        <w:rPr>
          <w:b/>
          <w:bCs/>
          <w:highlight w:val="green"/>
          <w:u w:val="single"/>
        </w:rPr>
        <w:t>for oil, natural gas, coal extraction, and pipeline projects</w:t>
      </w:r>
      <w:r w:rsidRPr="00FB6D24">
        <w:t xml:space="preserve">. These projects get access to capital at a lower cost and are more liquid than traditional financing approaches to energy projects, making them highly effective at attracting private investment. </w:t>
      </w:r>
      <w:r w:rsidRPr="00144444">
        <w:rPr>
          <w:b/>
          <w:bCs/>
          <w:highlight w:val="green"/>
          <w:u w:val="single"/>
        </w:rPr>
        <w:t>Investors in renewable energy projects</w:t>
      </w:r>
      <w:r w:rsidRPr="00144444">
        <w:rPr>
          <w:highlight w:val="green"/>
        </w:rPr>
        <w:t>,</w:t>
      </w:r>
      <w:r w:rsidRPr="00FB6D24">
        <w:t xml:space="preserve"> however, </w:t>
      </w:r>
      <w:r w:rsidRPr="00144444">
        <w:rPr>
          <w:b/>
          <w:bCs/>
          <w:highlight w:val="green"/>
          <w:u w:val="single"/>
        </w:rPr>
        <w:t>have been explicitly prevented from forming MLPs</w:t>
      </w:r>
      <w:r w:rsidRPr="00FB6D24">
        <w:rPr>
          <w:b/>
          <w:bCs/>
          <w:highlight w:val="yellow"/>
          <w:u w:val="single"/>
        </w:rPr>
        <w:t xml:space="preserve">, </w:t>
      </w:r>
      <w:r w:rsidRPr="00144444">
        <w:rPr>
          <w:b/>
          <w:bCs/>
          <w:highlight w:val="green"/>
          <w:u w:val="single"/>
        </w:rPr>
        <w:t>starving</w:t>
      </w:r>
      <w:r w:rsidRPr="00FB6D24">
        <w:rPr>
          <w:b/>
          <w:bCs/>
          <w:u w:val="single"/>
        </w:rPr>
        <w:t xml:space="preserve"> a growing portion of </w:t>
      </w:r>
      <w:r w:rsidRPr="00144444">
        <w:rPr>
          <w:b/>
          <w:bCs/>
          <w:highlight w:val="green"/>
          <w:u w:val="single"/>
        </w:rPr>
        <w:t xml:space="preserve">America’s domestic energy </w:t>
      </w:r>
      <w:r w:rsidRPr="00FB6D24">
        <w:rPr>
          <w:b/>
          <w:bCs/>
          <w:highlight w:val="yellow"/>
          <w:u w:val="single"/>
        </w:rPr>
        <w:t xml:space="preserve">sector of </w:t>
      </w:r>
      <w:r w:rsidRPr="00144444">
        <w:rPr>
          <w:b/>
          <w:bCs/>
          <w:highlight w:val="green"/>
          <w:u w:val="single"/>
        </w:rPr>
        <w:t xml:space="preserve">the capital it needs </w:t>
      </w:r>
      <w:r w:rsidRPr="00FB6D24">
        <w:rPr>
          <w:b/>
          <w:bCs/>
          <w:highlight w:val="yellow"/>
          <w:u w:val="single"/>
        </w:rPr>
        <w:t>to build and grow</w:t>
      </w:r>
      <w:r w:rsidRPr="00FB6D24">
        <w:t xml:space="preserve">. See also a white paper on the MLP Parity Act. Original cosponsors: Senators Jon Tester (D-Mont.), Al Franken (D-Minn.), Amy </w:t>
      </w:r>
      <w:proofErr w:type="spellStart"/>
      <w:r w:rsidRPr="00FB6D24">
        <w:t>Klobuchar</w:t>
      </w:r>
      <w:proofErr w:type="spellEnd"/>
      <w:r w:rsidRPr="00FB6D24">
        <w:t xml:space="preserve"> (D-Minn.), Sheldon Whitehouse (D-R.I.), and Jeanne </w:t>
      </w:r>
      <w:proofErr w:type="spellStart"/>
      <w:r w:rsidRPr="00FB6D24">
        <w:t>Shaheen</w:t>
      </w:r>
      <w:proofErr w:type="spellEnd"/>
      <w:r w:rsidRPr="00FB6D24">
        <w:t xml:space="preserve"> (D-N.H.).</w:t>
      </w:r>
    </w:p>
    <w:p w14:paraId="0F304D4A" w14:textId="77777777" w:rsidR="00AB362B" w:rsidRPr="00FB6D24" w:rsidRDefault="00AB362B" w:rsidP="00AB362B"/>
    <w:p w14:paraId="4B11C1DC" w14:textId="77777777" w:rsidR="00AB362B" w:rsidRPr="00FB6D24" w:rsidRDefault="00AB362B" w:rsidP="00AB362B"/>
    <w:p w14:paraId="0346F4AF" w14:textId="77777777" w:rsidR="00AB362B" w:rsidRPr="00FB6D24" w:rsidRDefault="00AB362B" w:rsidP="00AB362B"/>
    <w:p w14:paraId="5425964B" w14:textId="77777777" w:rsidR="00AB362B" w:rsidRPr="00FB6D24" w:rsidRDefault="00AB362B" w:rsidP="00AB362B">
      <w:pPr>
        <w:pStyle w:val="Heading3"/>
      </w:pPr>
      <w:r w:rsidRPr="00FB6D24">
        <w:lastRenderedPageBreak/>
        <w:t>1AC – Plan</w:t>
      </w:r>
    </w:p>
    <w:p w14:paraId="4103A858" w14:textId="30D1EFB6" w:rsidR="00AB362B" w:rsidRDefault="00AB362B" w:rsidP="00AB362B">
      <w:pPr>
        <w:pStyle w:val="Heading4"/>
      </w:pPr>
      <w:r>
        <w:t>The United States federal government shoul</w:t>
      </w:r>
      <w:r w:rsidR="00027DC0">
        <w:t>d allow the use of m</w:t>
      </w:r>
      <w:r>
        <w:t xml:space="preserve">aster </w:t>
      </w:r>
      <w:r w:rsidR="00027DC0">
        <w:t>limited p</w:t>
      </w:r>
      <w:r>
        <w:t>artnerships for the production of wind power.</w:t>
      </w:r>
    </w:p>
    <w:p w14:paraId="445E146E" w14:textId="77777777" w:rsidR="00AB362B" w:rsidRPr="00FB6D24" w:rsidRDefault="00AB362B" w:rsidP="00AB362B"/>
    <w:p w14:paraId="68429F58" w14:textId="77777777" w:rsidR="00AB362B" w:rsidRPr="00FB6D24" w:rsidRDefault="00AB362B" w:rsidP="00AB362B">
      <w:pPr>
        <w:keepNext/>
        <w:keepLines/>
        <w:pageBreakBefore/>
        <w:spacing w:before="200"/>
        <w:jc w:val="center"/>
        <w:outlineLvl w:val="2"/>
        <w:rPr>
          <w:rFonts w:eastAsiaTheme="majorEastAsia" w:cstheme="majorBidi"/>
          <w:b/>
          <w:bCs/>
          <w:sz w:val="32"/>
          <w:u w:val="single"/>
        </w:rPr>
      </w:pPr>
      <w:r w:rsidRPr="00FB6D24">
        <w:rPr>
          <w:rFonts w:eastAsiaTheme="majorEastAsia" w:cstheme="majorBidi"/>
          <w:b/>
          <w:bCs/>
          <w:sz w:val="32"/>
          <w:u w:val="single"/>
        </w:rPr>
        <w:lastRenderedPageBreak/>
        <w:t>1AC – Solvency</w:t>
      </w:r>
    </w:p>
    <w:p w14:paraId="5EE7D593" w14:textId="00E5D810" w:rsidR="00AB362B" w:rsidRPr="00FB6D24" w:rsidRDefault="00AB362B" w:rsidP="00AB362B">
      <w:pPr>
        <w:keepNext/>
        <w:keepLines/>
        <w:spacing w:before="200"/>
        <w:outlineLvl w:val="3"/>
        <w:rPr>
          <w:rFonts w:eastAsiaTheme="majorEastAsia" w:cstheme="majorBidi"/>
          <w:b/>
          <w:bCs/>
          <w:iCs/>
          <w:sz w:val="26"/>
        </w:rPr>
      </w:pPr>
      <w:r w:rsidRPr="00FB6D24">
        <w:rPr>
          <w:rFonts w:eastAsiaTheme="majorEastAsia" w:cstheme="majorBidi"/>
          <w:b/>
          <w:bCs/>
          <w:iCs/>
          <w:sz w:val="26"/>
        </w:rPr>
        <w:t xml:space="preserve">Plan solves—expanding MLP’s to renewable energy is </w:t>
      </w:r>
      <w:proofErr w:type="gramStart"/>
      <w:r w:rsidRPr="00FB6D24">
        <w:rPr>
          <w:rFonts w:eastAsiaTheme="majorEastAsia" w:cstheme="majorBidi"/>
          <w:b/>
          <w:bCs/>
          <w:iCs/>
          <w:sz w:val="26"/>
        </w:rPr>
        <w:t>key</w:t>
      </w:r>
      <w:proofErr w:type="gramEnd"/>
      <w:r w:rsidRPr="00FB6D24">
        <w:rPr>
          <w:rFonts w:eastAsiaTheme="majorEastAsia" w:cstheme="majorBidi"/>
          <w:b/>
          <w:bCs/>
          <w:iCs/>
          <w:sz w:val="26"/>
        </w:rPr>
        <w:t xml:space="preserve"> to spur investment and development of wind </w:t>
      </w:r>
      <w:bookmarkStart w:id="0" w:name="_GoBack"/>
      <w:bookmarkEnd w:id="0"/>
      <w:r w:rsidRPr="00FB6D24">
        <w:rPr>
          <w:rFonts w:eastAsiaTheme="majorEastAsia" w:cstheme="majorBidi"/>
          <w:b/>
          <w:bCs/>
          <w:iCs/>
          <w:sz w:val="26"/>
        </w:rPr>
        <w:t>technology</w:t>
      </w:r>
    </w:p>
    <w:p w14:paraId="7EF943BD" w14:textId="77777777" w:rsidR="00AB362B" w:rsidRPr="00FB6D24" w:rsidRDefault="00AB362B" w:rsidP="00AB362B">
      <w:pPr>
        <w:rPr>
          <w:b/>
          <w:bCs/>
          <w:sz w:val="26"/>
        </w:rPr>
      </w:pPr>
      <w:proofErr w:type="spellStart"/>
      <w:r w:rsidRPr="00FB6D24">
        <w:rPr>
          <w:b/>
          <w:bCs/>
          <w:sz w:val="26"/>
        </w:rPr>
        <w:t>Mormann</w:t>
      </w:r>
      <w:proofErr w:type="spellEnd"/>
      <w:r w:rsidRPr="00FB6D24">
        <w:rPr>
          <w:b/>
          <w:bCs/>
          <w:sz w:val="26"/>
        </w:rPr>
        <w:t xml:space="preserve"> and </w:t>
      </w:r>
      <w:proofErr w:type="spellStart"/>
      <w:r w:rsidRPr="00FB6D24">
        <w:rPr>
          <w:b/>
          <w:bCs/>
          <w:sz w:val="26"/>
        </w:rPr>
        <w:t>Reicher</w:t>
      </w:r>
      <w:proofErr w:type="spellEnd"/>
      <w:r w:rsidRPr="00FB6D24">
        <w:rPr>
          <w:b/>
          <w:bCs/>
          <w:sz w:val="26"/>
        </w:rPr>
        <w:t>, 6-2-12</w:t>
      </w:r>
    </w:p>
    <w:p w14:paraId="3BA8939C" w14:textId="77777777" w:rsidR="00AB362B" w:rsidRPr="00FB6D24" w:rsidRDefault="00AB362B" w:rsidP="00AB362B">
      <w:proofErr w:type="gramStart"/>
      <w:r w:rsidRPr="00FB6D24">
        <w:t>[Felix and Dan, NYT editorial staff, “How to Make Renewable Energy Competitive.”</w:t>
      </w:r>
      <w:proofErr w:type="gramEnd"/>
      <w:r w:rsidRPr="00FB6D24">
        <w:t xml:space="preserve"> </w:t>
      </w:r>
      <w:proofErr w:type="gramStart"/>
      <w:r w:rsidRPr="00FB6D24">
        <w:t>The New York Times.</w:t>
      </w:r>
      <w:proofErr w:type="gramEnd"/>
      <w:r w:rsidRPr="00FB6D24">
        <w:t xml:space="preserve"> (June 2, 2012): News: </w:t>
      </w:r>
      <w:proofErr w:type="spellStart"/>
      <w:proofErr w:type="gramStart"/>
      <w:r w:rsidRPr="00FB6D24">
        <w:t>pNA</w:t>
      </w:r>
      <w:proofErr w:type="spellEnd"/>
      <w:r w:rsidRPr="00FB6D24">
        <w:t>(</w:t>
      </w:r>
      <w:proofErr w:type="gramEnd"/>
      <w:r w:rsidRPr="00FB6D24">
        <w:t xml:space="preserve">L), Accessed online via academic </w:t>
      </w:r>
      <w:proofErr w:type="spellStart"/>
      <w:r w:rsidRPr="00FB6D24">
        <w:t>onefile</w:t>
      </w:r>
      <w:proofErr w:type="spellEnd"/>
      <w:r w:rsidRPr="00FB6D24">
        <w:t>] /</w:t>
      </w:r>
      <w:proofErr w:type="spellStart"/>
      <w:r w:rsidRPr="00FB6D24">
        <w:t>Wyo</w:t>
      </w:r>
      <w:proofErr w:type="spellEnd"/>
      <w:r w:rsidRPr="00FB6D24">
        <w:t>-MB</w:t>
      </w:r>
    </w:p>
    <w:p w14:paraId="4D339B5E" w14:textId="77777777" w:rsidR="00AB362B" w:rsidRPr="00FB6D24" w:rsidRDefault="00AB362B" w:rsidP="00AB362B">
      <w:pPr>
        <w:rPr>
          <w:sz w:val="16"/>
        </w:rPr>
      </w:pPr>
      <w:r w:rsidRPr="00FB6D24">
        <w:rPr>
          <w:sz w:val="16"/>
        </w:rPr>
        <w:t xml:space="preserve">Two </w:t>
      </w:r>
      <w:r w:rsidRPr="00FB6D24">
        <w:rPr>
          <w:b/>
          <w:bCs/>
          <w:highlight w:val="yellow"/>
          <w:u w:val="single"/>
        </w:rPr>
        <w:t>financial mechanisms</w:t>
      </w:r>
      <w:r w:rsidRPr="00FB6D24">
        <w:rPr>
          <w:sz w:val="16"/>
          <w:highlight w:val="yellow"/>
        </w:rPr>
        <w:t xml:space="preserve"> </w:t>
      </w:r>
      <w:r w:rsidRPr="00FB6D24">
        <w:rPr>
          <w:sz w:val="16"/>
        </w:rPr>
        <w:t xml:space="preserve">that have driven investment in traditional energy projects -- real estate investment trusts and master limited partnerships -- </w:t>
      </w:r>
      <w:r w:rsidRPr="00FB6D24">
        <w:rPr>
          <w:b/>
          <w:bCs/>
          <w:highlight w:val="yellow"/>
          <w:u w:val="single"/>
        </w:rPr>
        <w:t>could</w:t>
      </w:r>
      <w:r w:rsidRPr="00FB6D24">
        <w:rPr>
          <w:sz w:val="16"/>
          <w:highlight w:val="yellow"/>
        </w:rPr>
        <w:t>,</w:t>
      </w:r>
      <w:r w:rsidRPr="00FB6D24">
        <w:rPr>
          <w:sz w:val="16"/>
        </w:rPr>
        <w:t xml:space="preserve"> with some help from Washington, </w:t>
      </w:r>
      <w:r w:rsidRPr="00FB6D24">
        <w:rPr>
          <w:b/>
          <w:bCs/>
          <w:highlight w:val="yellow"/>
          <w:u w:val="single"/>
        </w:rPr>
        <w:t xml:space="preserve">be extended to renewable energy projects to lower their cost </w:t>
      </w:r>
      <w:r w:rsidRPr="00FB6D24">
        <w:rPr>
          <w:b/>
          <w:bCs/>
          <w:u w:val="single"/>
        </w:rPr>
        <w:t>and make America's energy future cleaner, cheaper -- and more democratic</w:t>
      </w:r>
      <w:r w:rsidRPr="00FB6D24">
        <w:rPr>
          <w:sz w:val="16"/>
        </w:rPr>
        <w:t>.</w:t>
      </w:r>
      <w:r w:rsidRPr="00FB6D24">
        <w:rPr>
          <w:sz w:val="12"/>
        </w:rPr>
        <w:t>¶</w:t>
      </w:r>
      <w:r w:rsidRPr="00FB6D24">
        <w:rPr>
          <w:sz w:val="16"/>
        </w:rPr>
        <w:t xml:space="preserve"> Federal support for renewable energy today consists primarily of two tax breaks: tax credits and accelerated depreciation rates. But both tools have a very limited reach. Only investors with hefty tax bills, typically big banks or corporations, can exploit them to reduce their tax burden. Most potential investors, including tax-exempt pension funds and, importantly, retail investors trading stocks, don't have big enough tax bills to exploit the break. As a result, the few remaining players whose considerable tax bills place them in the market for tax breaks are able to demand returns of up to 30 percent for investing in renewable energy projects -- an investment known as ''tax equity.''</w:t>
      </w:r>
      <w:r w:rsidRPr="00FB6D24">
        <w:rPr>
          <w:sz w:val="12"/>
        </w:rPr>
        <w:t>¶</w:t>
      </w:r>
      <w:r w:rsidRPr="00FB6D24">
        <w:rPr>
          <w:sz w:val="16"/>
        </w:rPr>
        <w:t xml:space="preserve"> </w:t>
      </w:r>
      <w:proofErr w:type="gramStart"/>
      <w:r w:rsidRPr="00FB6D24">
        <w:rPr>
          <w:sz w:val="16"/>
        </w:rPr>
        <w:t>There</w:t>
      </w:r>
      <w:proofErr w:type="gramEnd"/>
      <w:r w:rsidRPr="00FB6D24">
        <w:rPr>
          <w:sz w:val="16"/>
        </w:rPr>
        <w:t xml:space="preserve"> are </w:t>
      </w:r>
      <w:r w:rsidRPr="00FB6D24">
        <w:rPr>
          <w:b/>
          <w:bCs/>
          <w:u w:val="single"/>
        </w:rPr>
        <w:t>better options</w:t>
      </w:r>
      <w:r w:rsidRPr="00FB6D24">
        <w:rPr>
          <w:sz w:val="16"/>
        </w:rPr>
        <w:t xml:space="preserve">. They may sound wonky, but they </w:t>
      </w:r>
      <w:r w:rsidRPr="00FB6D24">
        <w:rPr>
          <w:b/>
          <w:bCs/>
          <w:u w:val="single"/>
        </w:rPr>
        <w:t>could prove revolutionary</w:t>
      </w:r>
      <w:r w:rsidRPr="00FB6D24">
        <w:rPr>
          <w:sz w:val="16"/>
        </w:rPr>
        <w:t>.</w:t>
      </w:r>
      <w:r w:rsidRPr="00FB6D24">
        <w:rPr>
          <w:sz w:val="12"/>
        </w:rPr>
        <w:t>¶</w:t>
      </w:r>
      <w:r w:rsidRPr="00FB6D24">
        <w:rPr>
          <w:sz w:val="16"/>
        </w:rPr>
        <w:t xml:space="preserve"> Real estate investment trusts, or REITs, which are traded publicly like stocks, could tap far broader pools of capital to vastly lower the cost of financing renewable energy. REITs have a market capitalization of over $440 billion while paying shareholders average dividends below 10 percent -- roughly a third of the cost of tax equity investments for renewable energy.</w:t>
      </w:r>
      <w:r w:rsidRPr="00FB6D24">
        <w:rPr>
          <w:sz w:val="12"/>
        </w:rPr>
        <w:t>¶</w:t>
      </w:r>
      <w:r w:rsidRPr="00FB6D24">
        <w:rPr>
          <w:sz w:val="16"/>
        </w:rPr>
        <w:t xml:space="preserve"> </w:t>
      </w:r>
      <w:r w:rsidRPr="00AB362B">
        <w:rPr>
          <w:b/>
          <w:bCs/>
          <w:highlight w:val="green"/>
          <w:u w:val="single"/>
        </w:rPr>
        <w:t>Master limited partnerships carry the fund-raising advantages of a corporation:</w:t>
      </w:r>
      <w:r w:rsidRPr="00FB6D24">
        <w:rPr>
          <w:b/>
          <w:bCs/>
          <w:highlight w:val="yellow"/>
          <w:u w:val="single"/>
        </w:rPr>
        <w:t xml:space="preserve"> </w:t>
      </w:r>
      <w:r w:rsidRPr="00FB6D24">
        <w:rPr>
          <w:b/>
          <w:bCs/>
          <w:u w:val="single"/>
        </w:rPr>
        <w:t xml:space="preserve">ownership interests are publicly traded and offer investors the liquidity, limited liability and dividends of classic corporations. </w:t>
      </w:r>
      <w:r w:rsidRPr="00AB362B">
        <w:rPr>
          <w:b/>
          <w:bCs/>
          <w:highlight w:val="green"/>
          <w:u w:val="single"/>
        </w:rPr>
        <w:t>Their market capitalization exceeds $350 billion</w:t>
      </w:r>
      <w:r w:rsidRPr="00FB6D24">
        <w:rPr>
          <w:sz w:val="16"/>
        </w:rPr>
        <w:t xml:space="preserve">. With average dividends of just 6 percent, </w:t>
      </w:r>
      <w:r w:rsidRPr="00AB362B">
        <w:rPr>
          <w:b/>
          <w:bCs/>
          <w:highlight w:val="green"/>
          <w:u w:val="single"/>
        </w:rPr>
        <w:t>these investment vehicles could substantially reduce the cost of financing renewables</w:t>
      </w:r>
      <w:r w:rsidRPr="00FB6D24">
        <w:rPr>
          <w:b/>
          <w:bCs/>
          <w:highlight w:val="yellow"/>
          <w:u w:val="single"/>
        </w:rPr>
        <w:t>.</w:t>
      </w:r>
      <w:r w:rsidRPr="00FB6D24">
        <w:rPr>
          <w:sz w:val="12"/>
        </w:rPr>
        <w:t>¶</w:t>
      </w:r>
      <w:r w:rsidRPr="00FB6D24">
        <w:rPr>
          <w:sz w:val="16"/>
        </w:rPr>
        <w:t xml:space="preserve"> </w:t>
      </w:r>
      <w:proofErr w:type="gramStart"/>
      <w:r w:rsidRPr="00FB6D24">
        <w:rPr>
          <w:sz w:val="16"/>
        </w:rPr>
        <w:t>But</w:t>
      </w:r>
      <w:proofErr w:type="gramEnd"/>
      <w:r w:rsidRPr="00FB6D24">
        <w:rPr>
          <w:sz w:val="16"/>
        </w:rPr>
        <w:t xml:space="preserve"> </w:t>
      </w:r>
      <w:r w:rsidRPr="00FB6D24">
        <w:rPr>
          <w:b/>
          <w:bCs/>
          <w:u w:val="single"/>
        </w:rPr>
        <w:t>c</w:t>
      </w:r>
      <w:r w:rsidRPr="00FB6D24">
        <w:rPr>
          <w:b/>
          <w:bCs/>
          <w:highlight w:val="yellow"/>
          <w:u w:val="single"/>
        </w:rPr>
        <w:t xml:space="preserve">urrent law makes using both of these investment vehicles for renewable energy difficult if not impossible. </w:t>
      </w:r>
      <w:r w:rsidRPr="00FB6D24">
        <w:rPr>
          <w:b/>
          <w:bCs/>
          <w:u w:val="single"/>
        </w:rPr>
        <w:t>Washington could help</w:t>
      </w:r>
      <w:r w:rsidRPr="00FB6D24">
        <w:rPr>
          <w:sz w:val="16"/>
        </w:rPr>
        <w:t xml:space="preserve"> in two ways. </w:t>
      </w:r>
      <w:r w:rsidRPr="00FB6D24">
        <w:rPr>
          <w:b/>
          <w:bCs/>
          <w:u w:val="single"/>
        </w:rPr>
        <w:t>First,</w:t>
      </w:r>
      <w:r w:rsidRPr="00FB6D24">
        <w:rPr>
          <w:sz w:val="16"/>
        </w:rPr>
        <w:t xml:space="preserve"> the Internal Revenue Service needs to clarify the eligibility of renewable power generation for REIT financing. Second, </w:t>
      </w:r>
      <w:r w:rsidRPr="00AB362B">
        <w:rPr>
          <w:b/>
          <w:bCs/>
          <w:highlight w:val="green"/>
          <w:u w:val="single"/>
        </w:rPr>
        <w:t xml:space="preserve">Congress needs to fix a bizarre distinction in the tax code that bars master limited partnerships from investing in </w:t>
      </w:r>
      <w:r w:rsidRPr="00FB6D24">
        <w:rPr>
          <w:b/>
          <w:bCs/>
          <w:u w:val="single"/>
        </w:rPr>
        <w:t xml:space="preserve">''inexhaustible'' natural </w:t>
      </w:r>
      <w:r w:rsidRPr="00AB362B">
        <w:rPr>
          <w:b/>
          <w:bCs/>
          <w:highlight w:val="green"/>
          <w:u w:val="single"/>
        </w:rPr>
        <w:t>resources like t</w:t>
      </w:r>
      <w:r w:rsidRPr="00FB6D24">
        <w:rPr>
          <w:b/>
          <w:bCs/>
          <w:highlight w:val="yellow"/>
          <w:u w:val="single"/>
        </w:rPr>
        <w:t xml:space="preserve">he sun and </w:t>
      </w:r>
      <w:r w:rsidRPr="00AB362B">
        <w:rPr>
          <w:b/>
          <w:bCs/>
          <w:highlight w:val="green"/>
          <w:u w:val="single"/>
        </w:rPr>
        <w:t>wind</w:t>
      </w:r>
      <w:r w:rsidRPr="00FB6D24">
        <w:rPr>
          <w:b/>
          <w:bCs/>
          <w:highlight w:val="yellow"/>
          <w:u w:val="single"/>
        </w:rPr>
        <w:t xml:space="preserve">, </w:t>
      </w:r>
      <w:r w:rsidRPr="00FB6D24">
        <w:rPr>
          <w:b/>
          <w:bCs/>
          <w:u w:val="single"/>
        </w:rPr>
        <w:t>while allowing investments in exhaustible resources like coal and natural gas</w:t>
      </w:r>
      <w:r w:rsidRPr="00FB6D24">
        <w:rPr>
          <w:sz w:val="16"/>
        </w:rPr>
        <w:t xml:space="preserve">. In 2008, as surging gasoline prices were infuriating American voters, Congress amended the tax code to enable master limited partnerships to invest in alternative transportation fuels like ethanol. </w:t>
      </w:r>
      <w:r w:rsidRPr="00FB6D24">
        <w:rPr>
          <w:b/>
          <w:bCs/>
          <w:u w:val="single"/>
        </w:rPr>
        <w:t>We should treat power sources, like wind and solar farms, similarly</w:t>
      </w:r>
      <w:r w:rsidRPr="00FB6D24">
        <w:rPr>
          <w:sz w:val="16"/>
        </w:rPr>
        <w:t>.</w:t>
      </w:r>
      <w:r w:rsidRPr="00FB6D24">
        <w:rPr>
          <w:sz w:val="12"/>
        </w:rPr>
        <w:t>¶</w:t>
      </w:r>
      <w:r w:rsidRPr="00FB6D24">
        <w:rPr>
          <w:sz w:val="16"/>
        </w:rPr>
        <w:t xml:space="preserve"> </w:t>
      </w:r>
      <w:proofErr w:type="gramStart"/>
      <w:r w:rsidRPr="00FB6D24">
        <w:rPr>
          <w:sz w:val="16"/>
        </w:rPr>
        <w:t>There</w:t>
      </w:r>
      <w:proofErr w:type="gramEnd"/>
      <w:r w:rsidRPr="00FB6D24">
        <w:rPr>
          <w:sz w:val="16"/>
        </w:rPr>
        <w:t xml:space="preserve"> is hope. Senator Chris Coons, Democrat of Delaware, plans to introduce a bill to allow master limited partnership investment in renewable energy. This approach is preferable to a recent proposal by Senator Bernard Sanders, independent of Vermont, and Representative Keith Ellison, Democrat of Minnesota, </w:t>
      </w:r>
      <w:r w:rsidRPr="00AB362B">
        <w:rPr>
          <w:b/>
          <w:bCs/>
          <w:highlight w:val="green"/>
          <w:u w:val="single"/>
        </w:rPr>
        <w:t>to eliminate this investment option</w:t>
      </w:r>
      <w:r w:rsidRPr="00FB6D24">
        <w:rPr>
          <w:b/>
          <w:bCs/>
          <w:u w:val="single"/>
        </w:rPr>
        <w:t xml:space="preserve"> for fossil-fuel projects</w:t>
      </w:r>
      <w:r w:rsidRPr="00FB6D24">
        <w:rPr>
          <w:sz w:val="16"/>
        </w:rPr>
        <w:t xml:space="preserve">. </w:t>
      </w:r>
      <w:r w:rsidRPr="00AB362B">
        <w:rPr>
          <w:rStyle w:val="StyleBoldUnderline"/>
          <w:highlight w:val="green"/>
        </w:rPr>
        <w:t>Both moves would</w:t>
      </w:r>
      <w:r w:rsidRPr="00AB362B">
        <w:rPr>
          <w:b/>
          <w:bCs/>
          <w:highlight w:val="green"/>
          <w:u w:val="single"/>
        </w:rPr>
        <w:t xml:space="preserve"> level the playing field</w:t>
      </w:r>
      <w:r w:rsidRPr="00FB6D24">
        <w:rPr>
          <w:b/>
          <w:bCs/>
          <w:highlight w:val="yellow"/>
          <w:u w:val="single"/>
        </w:rPr>
        <w:t xml:space="preserve"> between conventional and renewable energy</w:t>
      </w:r>
      <w:r w:rsidRPr="00AB362B">
        <w:rPr>
          <w:rStyle w:val="StyleBoldUnderline"/>
        </w:rPr>
        <w:t xml:space="preserve">, </w:t>
      </w:r>
      <w:r w:rsidRPr="00AB362B">
        <w:rPr>
          <w:rStyle w:val="StyleBoldUnderline"/>
          <w:highlight w:val="green"/>
        </w:rPr>
        <w:t>but</w:t>
      </w:r>
      <w:r w:rsidRPr="00AB362B">
        <w:rPr>
          <w:sz w:val="16"/>
          <w:highlight w:val="green"/>
        </w:rPr>
        <w:t xml:space="preserve"> t</w:t>
      </w:r>
      <w:r w:rsidRPr="00FB6D24">
        <w:rPr>
          <w:sz w:val="16"/>
        </w:rPr>
        <w:t xml:space="preserve">he </w:t>
      </w:r>
      <w:r w:rsidRPr="00AB362B">
        <w:rPr>
          <w:rStyle w:val="StyleBoldUnderline"/>
          <w:highlight w:val="green"/>
        </w:rPr>
        <w:t>Coons bill does so by promoting, rather than limiting,</w:t>
      </w:r>
      <w:r w:rsidRPr="00AB362B">
        <w:rPr>
          <w:sz w:val="16"/>
          <w:highlight w:val="green"/>
        </w:rPr>
        <w:t xml:space="preserve"> </w:t>
      </w:r>
      <w:r w:rsidRPr="00AB362B">
        <w:rPr>
          <w:b/>
          <w:bCs/>
          <w:highlight w:val="green"/>
          <w:u w:val="single"/>
        </w:rPr>
        <w:t>economic growth across the energy industry</w:t>
      </w:r>
      <w:r w:rsidRPr="00AB362B">
        <w:rPr>
          <w:sz w:val="16"/>
          <w:highlight w:val="green"/>
        </w:rPr>
        <w:t>.</w:t>
      </w:r>
      <w:r w:rsidRPr="00AB362B">
        <w:rPr>
          <w:sz w:val="12"/>
          <w:highlight w:val="green"/>
        </w:rPr>
        <w:t>¶</w:t>
      </w:r>
      <w:r w:rsidRPr="00FB6D24">
        <w:rPr>
          <w:sz w:val="16"/>
        </w:rPr>
        <w:t xml:space="preserve"> </w:t>
      </w:r>
      <w:proofErr w:type="gramStart"/>
      <w:r w:rsidRPr="00FB6D24">
        <w:rPr>
          <w:b/>
          <w:bCs/>
          <w:u w:val="single"/>
        </w:rPr>
        <w:t>These</w:t>
      </w:r>
      <w:proofErr w:type="gramEnd"/>
      <w:r w:rsidRPr="00FB6D24">
        <w:rPr>
          <w:b/>
          <w:bCs/>
          <w:u w:val="single"/>
        </w:rPr>
        <w:t xml:space="preserve"> approaches could help renewable energy projects reduce their financing costs up to fivefold</w:t>
      </w:r>
      <w:r w:rsidRPr="00FB6D24">
        <w:rPr>
          <w:sz w:val="16"/>
        </w:rPr>
        <w:t xml:space="preserve">. </w:t>
      </w:r>
      <w:r w:rsidRPr="00FB6D24">
        <w:rPr>
          <w:b/>
          <w:bCs/>
          <w:u w:val="single"/>
        </w:rPr>
        <w:t>These cost improvements could significantly reduce the price of renewable electricity and, over time, erase the need for costlier subsidies</w:t>
      </w:r>
      <w:r w:rsidRPr="00FB6D24">
        <w:rPr>
          <w:sz w:val="16"/>
        </w:rPr>
        <w:t xml:space="preserve">. Of course, </w:t>
      </w:r>
      <w:r w:rsidRPr="00FB6D24">
        <w:rPr>
          <w:b/>
          <w:bCs/>
          <w:u w:val="single"/>
        </w:rPr>
        <w:t>making renewable energy eligible for master limited partnership</w:t>
      </w:r>
      <w:r w:rsidRPr="00FB6D24">
        <w:rPr>
          <w:sz w:val="16"/>
        </w:rPr>
        <w:t xml:space="preserve"> and REIT financing </w:t>
      </w:r>
      <w:r w:rsidRPr="00FB6D24">
        <w:rPr>
          <w:b/>
          <w:bCs/>
          <w:u w:val="single"/>
        </w:rPr>
        <w:t>would amount to a new kind of subsidy</w:t>
      </w:r>
      <w:r w:rsidRPr="00FB6D24">
        <w:rPr>
          <w:sz w:val="16"/>
        </w:rPr>
        <w:t xml:space="preserve">, </w:t>
      </w:r>
      <w:r w:rsidRPr="00FB6D24">
        <w:rPr>
          <w:b/>
          <w:bCs/>
          <w:u w:val="single"/>
        </w:rPr>
        <w:t>because both are exempt from income tax</w:t>
      </w:r>
      <w:r w:rsidRPr="00FB6D24">
        <w:rPr>
          <w:sz w:val="16"/>
        </w:rPr>
        <w:t xml:space="preserve">. Indeed, some </w:t>
      </w:r>
      <w:r w:rsidRPr="00FB6D24">
        <w:rPr>
          <w:b/>
          <w:bCs/>
          <w:u w:val="single"/>
        </w:rPr>
        <w:t>members of Congress fear that expanding master limited partnerships will erode the federal tax base. We don't think so. Investors in master limited partnerships</w:t>
      </w:r>
      <w:r w:rsidRPr="00FB6D24">
        <w:rPr>
          <w:sz w:val="16"/>
        </w:rPr>
        <w:t xml:space="preserve"> and REITs </w:t>
      </w:r>
      <w:r w:rsidRPr="00FB6D24">
        <w:rPr>
          <w:b/>
          <w:bCs/>
          <w:u w:val="single"/>
        </w:rPr>
        <w:t>still pay taxes on dividends</w:t>
      </w:r>
      <w:r w:rsidRPr="00FB6D24">
        <w:rPr>
          <w:sz w:val="16"/>
        </w:rPr>
        <w:t xml:space="preserve">. Moreover, </w:t>
      </w:r>
      <w:r w:rsidRPr="008F4B1D">
        <w:rPr>
          <w:b/>
          <w:bCs/>
          <w:highlight w:val="green"/>
          <w:u w:val="single"/>
        </w:rPr>
        <w:t>these investments would most likely bring many more renewable energy projects online, a</w:t>
      </w:r>
      <w:r w:rsidRPr="00FB6D24">
        <w:rPr>
          <w:b/>
          <w:bCs/>
          <w:u w:val="single"/>
        </w:rPr>
        <w:t xml:space="preserve">ctually </w:t>
      </w:r>
      <w:r w:rsidRPr="008F4B1D">
        <w:rPr>
          <w:b/>
          <w:bCs/>
          <w:highlight w:val="green"/>
          <w:u w:val="single"/>
        </w:rPr>
        <w:t>raising overall tax revenue</w:t>
      </w:r>
      <w:r w:rsidRPr="00FB6D24">
        <w:rPr>
          <w:sz w:val="16"/>
        </w:rPr>
        <w:t>.</w:t>
      </w:r>
    </w:p>
    <w:p w14:paraId="1A0D40F5" w14:textId="77777777" w:rsidR="00AB362B" w:rsidRDefault="00AB362B" w:rsidP="00AB362B">
      <w:pPr>
        <w:rPr>
          <w:rFonts w:eastAsiaTheme="majorEastAsia" w:cstheme="majorBidi"/>
          <w:b/>
          <w:bCs/>
          <w:iCs/>
          <w:sz w:val="26"/>
        </w:rPr>
      </w:pPr>
    </w:p>
    <w:p w14:paraId="34C5DA34" w14:textId="77777777" w:rsidR="008F4B1D" w:rsidRDefault="008F4B1D" w:rsidP="00AB362B">
      <w:pPr>
        <w:rPr>
          <w:rFonts w:eastAsiaTheme="majorEastAsia" w:cstheme="majorBidi"/>
          <w:b/>
          <w:bCs/>
          <w:iCs/>
          <w:sz w:val="26"/>
        </w:rPr>
      </w:pPr>
    </w:p>
    <w:p w14:paraId="1B41F6A6" w14:textId="77777777" w:rsidR="008F4B1D" w:rsidRDefault="008F4B1D" w:rsidP="008F4B1D">
      <w:pPr>
        <w:pStyle w:val="Heading4"/>
      </w:pPr>
      <w:r>
        <w:lastRenderedPageBreak/>
        <w:t>Three core solvency deficits unique to MLPS:</w:t>
      </w:r>
    </w:p>
    <w:p w14:paraId="4C9FF441" w14:textId="77777777" w:rsidR="008F4B1D" w:rsidRDefault="008F4B1D" w:rsidP="008F4B1D">
      <w:pPr>
        <w:pStyle w:val="Heading4"/>
      </w:pPr>
      <w:r>
        <w:t>Stable cash-flow: key to entice consumers into long-term power purchase agreements</w:t>
      </w:r>
    </w:p>
    <w:p w14:paraId="2F6A3310" w14:textId="77777777" w:rsidR="008F4B1D" w:rsidRDefault="008F4B1D" w:rsidP="008F4B1D">
      <w:pPr>
        <w:pStyle w:val="Heading4"/>
      </w:pPr>
      <w:r>
        <w:t>Insulated from price volatility, making them more attractive</w:t>
      </w:r>
    </w:p>
    <w:p w14:paraId="1835B14D" w14:textId="77777777" w:rsidR="008F4B1D" w:rsidRDefault="008F4B1D" w:rsidP="008F4B1D">
      <w:pPr>
        <w:pStyle w:val="Heading4"/>
      </w:pPr>
      <w:r>
        <w:t>Long-term growth potential</w:t>
      </w:r>
    </w:p>
    <w:p w14:paraId="5EDF8B32" w14:textId="77777777" w:rsidR="008F4B1D" w:rsidRDefault="008F4B1D" w:rsidP="008F4B1D">
      <w:pPr>
        <w:ind w:left="360"/>
      </w:pPr>
    </w:p>
    <w:p w14:paraId="40EBEE28" w14:textId="77777777" w:rsidR="008F4B1D" w:rsidRDefault="008F4B1D" w:rsidP="008F4B1D">
      <w:pPr>
        <w:rPr>
          <w:rStyle w:val="StyleStyleBold12pt"/>
        </w:rPr>
      </w:pPr>
      <w:r>
        <w:rPr>
          <w:rStyle w:val="StyleStyleBold12pt"/>
        </w:rPr>
        <w:t>Bullock 8.10</w:t>
      </w:r>
    </w:p>
    <w:p w14:paraId="361C4B13" w14:textId="77777777" w:rsidR="008F4B1D" w:rsidRDefault="008F4B1D" w:rsidP="008F4B1D">
      <w:r>
        <w:t>[Bruce, director of the Maguire Energy Institute</w:t>
      </w:r>
      <w:r>
        <w:rPr>
          <w:u w:val="single"/>
        </w:rPr>
        <w:t xml:space="preserve"> SNL Electric Utility Report</w:t>
      </w:r>
      <w:r>
        <w:t xml:space="preserve">, “MLP structure for renewables could mobilize capital, lead to consolidation”, p. </w:t>
      </w:r>
      <w:proofErr w:type="spellStart"/>
      <w:r>
        <w:t>ln</w:t>
      </w:r>
      <w:proofErr w:type="spellEnd"/>
      <w:r>
        <w:t>//</w:t>
      </w:r>
      <w:proofErr w:type="spellStart"/>
      <w:r>
        <w:t>wyo-tjc</w:t>
      </w:r>
      <w:proofErr w:type="spellEnd"/>
      <w:r>
        <w:t>]</w:t>
      </w:r>
    </w:p>
    <w:p w14:paraId="7678E9DF" w14:textId="77777777" w:rsidR="008F4B1D" w:rsidRDefault="008F4B1D" w:rsidP="008F4B1D">
      <w:r w:rsidRPr="00CD43A9">
        <w:rPr>
          <w:rStyle w:val="StyleBoldUnderline"/>
          <w:highlight w:val="yellow"/>
        </w:rPr>
        <w:t xml:space="preserve">What are the </w:t>
      </w:r>
      <w:r w:rsidRPr="005F67EC">
        <w:rPr>
          <w:rStyle w:val="StyleBoldUnderline"/>
          <w:highlight w:val="green"/>
        </w:rPr>
        <w:t>benefits</w:t>
      </w:r>
      <w:r w:rsidRPr="00CD43A9">
        <w:rPr>
          <w:rStyle w:val="StyleBoldUnderline"/>
          <w:highlight w:val="yellow"/>
        </w:rPr>
        <w:t xml:space="preserve"> and characteristics </w:t>
      </w:r>
      <w:r w:rsidRPr="005F67EC">
        <w:rPr>
          <w:rStyle w:val="StyleBoldUnderline"/>
          <w:highlight w:val="green"/>
        </w:rPr>
        <w:t xml:space="preserve">of MLPs </w:t>
      </w:r>
      <w:r>
        <w:rPr>
          <w:rStyle w:val="StyleBoldUnderline"/>
        </w:rPr>
        <w:t>that align well with the characteristics of renewable energy projects</w:t>
      </w:r>
      <w:r>
        <w:t xml:space="preserve">? </w:t>
      </w:r>
      <w:r w:rsidRPr="005F67EC">
        <w:rPr>
          <w:rStyle w:val="StyleBoldUnderline"/>
          <w:highlight w:val="green"/>
        </w:rPr>
        <w:t xml:space="preserve">Stable cash flow </w:t>
      </w:r>
      <w:r w:rsidRPr="00CD43A9">
        <w:rPr>
          <w:rStyle w:val="StyleBoldUnderline"/>
          <w:highlight w:val="yellow"/>
        </w:rPr>
        <w:t xml:space="preserve">is probably </w:t>
      </w:r>
      <w:r w:rsidRPr="005F67EC">
        <w:rPr>
          <w:rStyle w:val="Emphasis"/>
          <w:highlight w:val="green"/>
        </w:rPr>
        <w:t>the premier and the prime characteristic</w:t>
      </w:r>
      <w:r w:rsidRPr="005F67EC">
        <w:rPr>
          <w:rStyle w:val="StyleBoldUnderline"/>
          <w:highlight w:val="green"/>
        </w:rPr>
        <w:t xml:space="preserve"> </w:t>
      </w:r>
      <w:r>
        <w:rPr>
          <w:rStyle w:val="StyleBoldUnderline"/>
        </w:rPr>
        <w:t>of an MLP</w:t>
      </w:r>
      <w:r>
        <w:t xml:space="preserve">. It's the industry model of a toll road, if you will. </w:t>
      </w:r>
      <w:r w:rsidRPr="00CD43A9">
        <w:rPr>
          <w:highlight w:val="yellow"/>
        </w:rPr>
        <w:t>W</w:t>
      </w:r>
      <w:r w:rsidRPr="00CD43A9">
        <w:rPr>
          <w:rStyle w:val="StyleBoldUnderline"/>
          <w:highlight w:val="yellow"/>
        </w:rPr>
        <w:t xml:space="preserve">ithin the renewable energy area, </w:t>
      </w:r>
      <w:r w:rsidRPr="005F67EC">
        <w:rPr>
          <w:rStyle w:val="StyleBoldUnderline"/>
          <w:highlight w:val="green"/>
        </w:rPr>
        <w:t>long-term PPAs line up well with</w:t>
      </w:r>
      <w:r w:rsidRPr="00CD43A9">
        <w:rPr>
          <w:rStyle w:val="StyleBoldUnderline"/>
          <w:highlight w:val="yellow"/>
        </w:rPr>
        <w:t xml:space="preserve"> the </w:t>
      </w:r>
      <w:r w:rsidRPr="005F67EC">
        <w:rPr>
          <w:rStyle w:val="StyleBoldUnderline"/>
          <w:highlight w:val="green"/>
        </w:rPr>
        <w:t>MLP</w:t>
      </w:r>
      <w:r w:rsidRPr="00CD43A9">
        <w:rPr>
          <w:rStyle w:val="StyleBoldUnderline"/>
          <w:highlight w:val="yellow"/>
        </w:rPr>
        <w:t xml:space="preserve"> space</w:t>
      </w:r>
      <w:r>
        <w:rPr>
          <w:rStyle w:val="StyleBoldUnderline"/>
        </w:rPr>
        <w:t>. That would be the No. 1 characteristic, which I think aligns itself well</w:t>
      </w:r>
      <w:r>
        <w:t xml:space="preserve">. The </w:t>
      </w:r>
      <w:r>
        <w:rPr>
          <w:rStyle w:val="StyleBoldUnderline"/>
        </w:rPr>
        <w:t xml:space="preserve">investors want a stable, longer distributable cash flow, </w:t>
      </w:r>
      <w:r>
        <w:t xml:space="preserve">and PPAs in the 15-year range would ensure those kinds of consistent cash flows. </w:t>
      </w:r>
      <w:proofErr w:type="gramStart"/>
      <w:r w:rsidRPr="00CD43A9">
        <w:rPr>
          <w:rStyle w:val="StyleBoldUnderline"/>
          <w:highlight w:val="yellow"/>
        </w:rPr>
        <w:t>Also, low commodity price risk</w:t>
      </w:r>
      <w:r>
        <w:rPr>
          <w:rStyle w:val="StyleBoldUnderline"/>
        </w:rPr>
        <w:t>.</w:t>
      </w:r>
      <w:proofErr w:type="gramEnd"/>
      <w:r>
        <w:t xml:space="preserve"> The </w:t>
      </w:r>
      <w:r w:rsidRPr="005F67EC">
        <w:rPr>
          <w:rStyle w:val="StyleBoldUnderline"/>
          <w:highlight w:val="green"/>
        </w:rPr>
        <w:t>MLPs</w:t>
      </w:r>
      <w:r w:rsidRPr="005F67EC">
        <w:rPr>
          <w:highlight w:val="green"/>
        </w:rPr>
        <w:t xml:space="preserve"> </w:t>
      </w:r>
      <w:r>
        <w:t xml:space="preserve">that are in the traditional energy space are mostly pipelines that, again, </w:t>
      </w:r>
      <w:r w:rsidRPr="005F67EC">
        <w:rPr>
          <w:rStyle w:val="StyleBoldUnderline"/>
          <w:highlight w:val="green"/>
        </w:rPr>
        <w:t>are operated on a toll road model so they are not that exposed to the ups and downs</w:t>
      </w:r>
      <w:r w:rsidRPr="00CD43A9">
        <w:rPr>
          <w:rStyle w:val="StyleBoldUnderline"/>
          <w:highlight w:val="yellow"/>
        </w:rPr>
        <w:t xml:space="preserve">, at least in the short run, </w:t>
      </w:r>
      <w:r w:rsidRPr="005F67EC">
        <w:rPr>
          <w:rStyle w:val="StyleBoldUnderline"/>
          <w:highlight w:val="green"/>
        </w:rPr>
        <w:t>of commodity prices</w:t>
      </w:r>
      <w:r>
        <w:t xml:space="preserve">. They are over the long run, but not the short run. </w:t>
      </w:r>
      <w:r>
        <w:rPr>
          <w:rStyle w:val="StyleBoldUnderline"/>
        </w:rPr>
        <w:t>Neither is renewable electricity</w:t>
      </w:r>
      <w:r>
        <w:t xml:space="preserve">. So that's another area where they match up quite well. And then I think </w:t>
      </w:r>
      <w:r>
        <w:rPr>
          <w:rStyle w:val="StyleBoldUnderline"/>
        </w:rPr>
        <w:t>the third area is growth potential</w:t>
      </w:r>
      <w:r>
        <w:t xml:space="preserve">. </w:t>
      </w:r>
      <w:r w:rsidRPr="00CD43A9">
        <w:rPr>
          <w:rStyle w:val="StyleBoldUnderline"/>
          <w:highlight w:val="yellow"/>
        </w:rPr>
        <w:t>We all know as technology progresses in the renewable area</w:t>
      </w:r>
      <w:r w:rsidRPr="00CD43A9">
        <w:rPr>
          <w:highlight w:val="yellow"/>
        </w:rPr>
        <w:t>,</w:t>
      </w:r>
      <w:r>
        <w:t xml:space="preserve"> probably </w:t>
      </w:r>
      <w:r w:rsidRPr="00CD43A9">
        <w:rPr>
          <w:rStyle w:val="StyleBoldUnderline"/>
          <w:highlight w:val="yellow"/>
        </w:rPr>
        <w:t>in wind and in solar both</w:t>
      </w:r>
      <w:r>
        <w:t xml:space="preserve">, that </w:t>
      </w:r>
      <w:r w:rsidRPr="00CD43A9">
        <w:rPr>
          <w:rStyle w:val="StyleBoldUnderline"/>
          <w:highlight w:val="yellow"/>
        </w:rPr>
        <w:t xml:space="preserve">over time there will be growth in this area. </w:t>
      </w:r>
      <w:r w:rsidRPr="005F67EC">
        <w:rPr>
          <w:rStyle w:val="StyleBoldUnderline"/>
          <w:highlight w:val="green"/>
        </w:rPr>
        <w:t>MLPs have to show some kind of growth in cash flow over time</w:t>
      </w:r>
      <w:r>
        <w:t xml:space="preserve">. Some of that is policy-driven by the states and [renewable portfolio standards] and so forth, but </w:t>
      </w:r>
      <w:r>
        <w:rPr>
          <w:rStyle w:val="StyleBoldUnderline"/>
        </w:rPr>
        <w:t>some of that</w:t>
      </w:r>
      <w:r>
        <w:t xml:space="preserve"> is also just </w:t>
      </w:r>
      <w:r>
        <w:rPr>
          <w:rStyle w:val="StyleBoldUnderline"/>
        </w:rPr>
        <w:t>organic growth as renewables become more grid-competitive</w:t>
      </w:r>
      <w:r>
        <w:t>.</w:t>
      </w:r>
    </w:p>
    <w:p w14:paraId="2550CC8B" w14:textId="77777777" w:rsidR="008F4B1D" w:rsidRDefault="008F4B1D" w:rsidP="00AB362B"/>
    <w:p w14:paraId="0981B160" w14:textId="77777777" w:rsidR="00AB362B" w:rsidRPr="00DF37D5" w:rsidRDefault="00AB362B" w:rsidP="00AB362B">
      <w:pPr>
        <w:pStyle w:val="Heading3"/>
      </w:pPr>
      <w:r w:rsidRPr="00DF37D5">
        <w:lastRenderedPageBreak/>
        <w:t>1AC – Warming Advantage</w:t>
      </w:r>
    </w:p>
    <w:p w14:paraId="4F7E7675" w14:textId="77777777" w:rsidR="00AB362B" w:rsidRPr="00DF37D5" w:rsidRDefault="00AB362B" w:rsidP="00AB362B">
      <w:pPr>
        <w:keepNext/>
        <w:keepLines/>
        <w:spacing w:before="200"/>
        <w:outlineLvl w:val="3"/>
        <w:rPr>
          <w:rFonts w:eastAsiaTheme="majorEastAsia" w:cstheme="majorBidi"/>
          <w:b/>
          <w:bCs/>
          <w:iCs/>
          <w:sz w:val="26"/>
        </w:rPr>
      </w:pPr>
      <w:r w:rsidRPr="00DF37D5">
        <w:rPr>
          <w:rFonts w:eastAsiaTheme="majorEastAsia" w:cstheme="majorBidi"/>
          <w:b/>
          <w:bCs/>
          <w:iCs/>
          <w:sz w:val="26"/>
        </w:rPr>
        <w:t>American clean energy markets are on the verge of collapse- a perfect storm of expiring financial incentives and declining export opportunities will gut renewables absent fast policy action</w:t>
      </w:r>
    </w:p>
    <w:p w14:paraId="41934464" w14:textId="77777777" w:rsidR="00AB362B" w:rsidRPr="00DF37D5" w:rsidRDefault="00AB362B" w:rsidP="00AB362B"/>
    <w:p w14:paraId="49B37AA8" w14:textId="77777777" w:rsidR="00AB362B" w:rsidRPr="00DF37D5" w:rsidRDefault="00AB362B" w:rsidP="00AB362B">
      <w:pPr>
        <w:rPr>
          <w:b/>
          <w:bCs/>
          <w:sz w:val="26"/>
        </w:rPr>
      </w:pPr>
      <w:r w:rsidRPr="00DF37D5">
        <w:rPr>
          <w:b/>
          <w:bCs/>
          <w:sz w:val="26"/>
        </w:rPr>
        <w:t>Jenkins et al 12</w:t>
      </w:r>
    </w:p>
    <w:p w14:paraId="05756011" w14:textId="77777777" w:rsidR="00AB362B" w:rsidRPr="00DF37D5" w:rsidRDefault="00AB362B" w:rsidP="00AB362B">
      <w:r w:rsidRPr="00DF37D5">
        <w:t xml:space="preserve">[Jesse, Director of Energy and Climate Policy, Breakthrough Institute, Mark </w:t>
      </w:r>
      <w:proofErr w:type="spellStart"/>
      <w:r w:rsidRPr="00DF37D5">
        <w:t>Muro</w:t>
      </w:r>
      <w:proofErr w:type="spellEnd"/>
      <w:r w:rsidRPr="00DF37D5">
        <w:t xml:space="preserve">, Senior Fellow, Metropolitan Policy Program, Brookings Institution, Ted </w:t>
      </w:r>
      <w:proofErr w:type="spellStart"/>
      <w:r w:rsidRPr="00DF37D5">
        <w:t>Nordhaus</w:t>
      </w:r>
      <w:proofErr w:type="spellEnd"/>
      <w:r w:rsidRPr="00DF37D5">
        <w:t xml:space="preserve"> and Michael </w:t>
      </w:r>
      <w:proofErr w:type="spellStart"/>
      <w:r w:rsidRPr="00DF37D5">
        <w:t>Shellenberger</w:t>
      </w:r>
      <w:proofErr w:type="spellEnd"/>
      <w:r w:rsidRPr="00DF37D5">
        <w:t xml:space="preserve">, Cofounders, Breakthrough Institute, Letha </w:t>
      </w:r>
      <w:proofErr w:type="spellStart"/>
      <w:r w:rsidRPr="00DF37D5">
        <w:t>Tawney</w:t>
      </w:r>
      <w:proofErr w:type="spellEnd"/>
      <w:r w:rsidRPr="00DF37D5">
        <w:t xml:space="preserve">, Senior Associate, World Resources Institute, Alex </w:t>
      </w:r>
      <w:proofErr w:type="spellStart"/>
      <w:r w:rsidRPr="00DF37D5">
        <w:t>Trembath</w:t>
      </w:r>
      <w:proofErr w:type="spellEnd"/>
      <w:r w:rsidRPr="00DF37D5">
        <w:t xml:space="preserve">, Policy Associate, Breakthrough Institute, </w:t>
      </w:r>
      <w:r w:rsidRPr="00DF37D5">
        <w:rPr>
          <w:u w:val="single"/>
        </w:rPr>
        <w:t>Beyond Boom and Bust: Putting Clean Tech on a Path to Subsidy Independence</w:t>
      </w:r>
      <w:r w:rsidRPr="00DF37D5">
        <w:t>, April 2012, p. online//</w:t>
      </w:r>
      <w:proofErr w:type="spellStart"/>
      <w:r w:rsidRPr="00DF37D5">
        <w:t>wyo-tjc</w:t>
      </w:r>
      <w:proofErr w:type="spellEnd"/>
      <w:r w:rsidRPr="00DF37D5">
        <w:t>]</w:t>
      </w:r>
    </w:p>
    <w:p w14:paraId="02F32846" w14:textId="77777777" w:rsidR="00AB362B" w:rsidRPr="00DF37D5" w:rsidRDefault="00AB362B" w:rsidP="00AB362B">
      <w:pPr>
        <w:rPr>
          <w:sz w:val="16"/>
          <w:highlight w:val="yellow"/>
        </w:rPr>
      </w:pPr>
      <w:r w:rsidRPr="00DF37D5">
        <w:rPr>
          <w:b/>
          <w:bCs/>
          <w:highlight w:val="yellow"/>
          <w:u w:val="single"/>
        </w:rPr>
        <w:t xml:space="preserve">In </w:t>
      </w:r>
      <w:r w:rsidRPr="00DF37D5">
        <w:rPr>
          <w:b/>
          <w:bCs/>
          <w:highlight w:val="green"/>
          <w:u w:val="single"/>
        </w:rPr>
        <w:t xml:space="preserve">the absence of significant </w:t>
      </w:r>
      <w:r w:rsidRPr="00DF37D5">
        <w:rPr>
          <w:b/>
          <w:bCs/>
          <w:highlight w:val="yellow"/>
          <w:u w:val="single"/>
        </w:rPr>
        <w:t xml:space="preserve">and timely </w:t>
      </w:r>
      <w:r w:rsidRPr="00DF37D5">
        <w:rPr>
          <w:b/>
          <w:bCs/>
          <w:highlight w:val="green"/>
          <w:u w:val="single"/>
        </w:rPr>
        <w:t>energy policy reform</w:t>
      </w:r>
      <w:r w:rsidRPr="00DF37D5">
        <w:rPr>
          <w:b/>
          <w:bCs/>
          <w:highlight w:val="yellow"/>
          <w:u w:val="single"/>
        </w:rPr>
        <w:t xml:space="preserve">, </w:t>
      </w:r>
      <w:r w:rsidRPr="00DF37D5">
        <w:rPr>
          <w:b/>
          <w:bCs/>
          <w:highlight w:val="green"/>
          <w:u w:val="single"/>
        </w:rPr>
        <w:t>th</w:t>
      </w:r>
      <w:r w:rsidRPr="00DF37D5">
        <w:rPr>
          <w:b/>
          <w:bCs/>
          <w:highlight w:val="yellow"/>
          <w:u w:val="single"/>
        </w:rPr>
        <w:t xml:space="preserve">e recent </w:t>
      </w:r>
      <w:r w:rsidRPr="00DF37D5">
        <w:rPr>
          <w:b/>
          <w:bCs/>
          <w:highlight w:val="green"/>
          <w:u w:val="single"/>
        </w:rPr>
        <w:t xml:space="preserve">boom in </w:t>
      </w:r>
      <w:r w:rsidRPr="00DF37D5">
        <w:rPr>
          <w:b/>
          <w:bCs/>
          <w:highlight w:val="yellow"/>
          <w:u w:val="single"/>
        </w:rPr>
        <w:t xml:space="preserve">US </w:t>
      </w:r>
      <w:r w:rsidRPr="00DF37D5">
        <w:rPr>
          <w:b/>
          <w:bCs/>
          <w:highlight w:val="green"/>
          <w:u w:val="single"/>
        </w:rPr>
        <w:t>clean tech sectors could falter</w:t>
      </w:r>
      <w:r w:rsidRPr="00DF37D5">
        <w:rPr>
          <w:sz w:val="16"/>
        </w:rPr>
        <w:t xml:space="preserve">. </w:t>
      </w:r>
      <w:r w:rsidRPr="00DF37D5">
        <w:rPr>
          <w:b/>
          <w:bCs/>
          <w:highlight w:val="green"/>
          <w:u w:val="single"/>
        </w:rPr>
        <w:t>Driven by</w:t>
      </w:r>
      <w:r w:rsidRPr="00DF37D5">
        <w:rPr>
          <w:sz w:val="16"/>
          <w:highlight w:val="green"/>
        </w:rPr>
        <w:t xml:space="preserve"> </w:t>
      </w:r>
      <w:r w:rsidRPr="00DF37D5">
        <w:rPr>
          <w:sz w:val="16"/>
        </w:rPr>
        <w:t xml:space="preserve">private innovation and entrepreneurship as well as </w:t>
      </w:r>
      <w:r w:rsidRPr="00DF37D5">
        <w:rPr>
          <w:b/>
          <w:bCs/>
          <w:u w:val="single"/>
        </w:rPr>
        <w:t xml:space="preserve">critical public sector support in the form of </w:t>
      </w:r>
      <w:r w:rsidRPr="00DF37D5">
        <w:rPr>
          <w:b/>
          <w:bCs/>
          <w:highlight w:val="green"/>
          <w:u w:val="single"/>
        </w:rPr>
        <w:t>tax credits, grants, and loan guarantees</w:t>
      </w:r>
      <w:r w:rsidRPr="00DF37D5">
        <w:rPr>
          <w:b/>
          <w:bCs/>
          <w:highlight w:val="yellow"/>
          <w:u w:val="single"/>
        </w:rPr>
        <w:t xml:space="preserve">, several clean energy technology </w:t>
      </w:r>
      <w:r w:rsidRPr="00DF37D5">
        <w:rPr>
          <w:b/>
          <w:bCs/>
          <w:u w:val="single"/>
        </w:rPr>
        <w:t xml:space="preserve">(or “clean tech”) </w:t>
      </w:r>
      <w:r w:rsidRPr="00DF37D5">
        <w:rPr>
          <w:b/>
          <w:bCs/>
          <w:highlight w:val="yellow"/>
          <w:u w:val="single"/>
        </w:rPr>
        <w:t>segments have grown robustly in recent years while making progress on cost and performance</w:t>
      </w:r>
      <w:r w:rsidRPr="00DF37D5">
        <w:rPr>
          <w:sz w:val="16"/>
        </w:rPr>
        <w:t xml:space="preserve">. Renewable electricity generation doubled from 2006 to 2011, construction is under way on the nation's first new nuclear power plants in decades, and American manufacturers have regained market share in advanced batteries and vehicles. Prices for solar, wind, and other clean energy technologies fell, while employment in clean tech sectors expanded by almost 12 percent from 2007 to 2010, adding more than 70,000 jobs even during the height of the recession.1 </w:t>
      </w:r>
      <w:r w:rsidRPr="00DF37D5">
        <w:rPr>
          <w:b/>
          <w:bCs/>
          <w:highlight w:val="green"/>
          <w:u w:val="single"/>
        </w:rPr>
        <w:t xml:space="preserve">Despite </w:t>
      </w:r>
      <w:r w:rsidRPr="00DF37D5">
        <w:rPr>
          <w:b/>
          <w:bCs/>
          <w:highlight w:val="yellow"/>
          <w:u w:val="single"/>
        </w:rPr>
        <w:t xml:space="preserve">this recent </w:t>
      </w:r>
      <w:r w:rsidRPr="00DF37D5">
        <w:rPr>
          <w:b/>
          <w:bCs/>
          <w:highlight w:val="green"/>
          <w:u w:val="single"/>
        </w:rPr>
        <w:t>success</w:t>
      </w:r>
      <w:r w:rsidRPr="00DF37D5">
        <w:rPr>
          <w:sz w:val="16"/>
        </w:rPr>
        <w:t xml:space="preserve">, however, </w:t>
      </w:r>
      <w:r w:rsidRPr="00DF37D5">
        <w:rPr>
          <w:b/>
          <w:bCs/>
          <w:highlight w:val="yellow"/>
          <w:u w:val="single"/>
        </w:rPr>
        <w:t xml:space="preserve">nearly </w:t>
      </w:r>
      <w:r w:rsidRPr="00DF37D5">
        <w:rPr>
          <w:b/>
          <w:bCs/>
          <w:highlight w:val="green"/>
          <w:u w:val="single"/>
        </w:rPr>
        <w:t>all clean tech segments in the United States remain reliant on production and deployment subsidies</w:t>
      </w:r>
      <w:r w:rsidRPr="00DF37D5">
        <w:rPr>
          <w:sz w:val="16"/>
          <w:highlight w:val="green"/>
        </w:rPr>
        <w:t xml:space="preserve"> </w:t>
      </w:r>
      <w:r w:rsidRPr="00DF37D5">
        <w:rPr>
          <w:sz w:val="16"/>
        </w:rPr>
        <w:t xml:space="preserve">or other supportive policies to gain an expanding foothold in today’s energy markets. </w:t>
      </w:r>
      <w:r w:rsidRPr="00DF37D5">
        <w:rPr>
          <w:b/>
          <w:bCs/>
          <w:u w:val="single"/>
        </w:rPr>
        <w:t xml:space="preserve">Now, </w:t>
      </w:r>
      <w:r w:rsidRPr="00DF37D5">
        <w:rPr>
          <w:b/>
          <w:bCs/>
          <w:highlight w:val="yellow"/>
          <w:u w:val="single"/>
        </w:rPr>
        <w:t>many of these subsidies and policies are poised to expire</w:t>
      </w:r>
      <w:r w:rsidRPr="00DF37D5">
        <w:rPr>
          <w:b/>
          <w:bCs/>
          <w:u w:val="single"/>
        </w:rPr>
        <w:t>—with substantial implications for the clean tech industry</w:t>
      </w:r>
      <w:r w:rsidRPr="00DF37D5">
        <w:rPr>
          <w:sz w:val="16"/>
        </w:rPr>
        <w:t xml:space="preserve">. This report aims to take stock of the coming changes to federal clean tech subsidies and programs (Part 1); examine their likely impact on key clean tech market segments (Part 2); and chart a course of policy reform that can advance the US clean tech industry beyond today’s policy-induced cycle of boom and bust (Part 3). Along the way, this report provides a comprehensive analysis of the spending trajectory of 92 distinct federal policies and programs supporting clean tech sectors over the 2009 to 2014 period. As this analysis illustrates, </w:t>
      </w:r>
      <w:r w:rsidRPr="00DF37D5">
        <w:rPr>
          <w:b/>
          <w:bCs/>
          <w:highlight w:val="green"/>
          <w:u w:val="single"/>
        </w:rPr>
        <w:t>an era of heightened clean energy spending</w:t>
      </w:r>
      <w:r w:rsidRPr="00DF37D5">
        <w:rPr>
          <w:b/>
          <w:bCs/>
          <w:highlight w:val="yellow"/>
          <w:u w:val="single"/>
        </w:rPr>
        <w:t xml:space="preserve"> supported by the American Recovery and Reinvestment Act of 2009</w:t>
      </w:r>
      <w:r w:rsidRPr="00DF37D5">
        <w:rPr>
          <w:sz w:val="16"/>
        </w:rPr>
        <w:t xml:space="preserve"> (ARRA) </w:t>
      </w:r>
      <w:r w:rsidRPr="00DF37D5">
        <w:rPr>
          <w:b/>
          <w:bCs/>
          <w:highlight w:val="green"/>
          <w:u w:val="single"/>
        </w:rPr>
        <w:t>is now coming to an end</w:t>
      </w:r>
      <w:r w:rsidRPr="00DF37D5">
        <w:rPr>
          <w:b/>
          <w:bCs/>
          <w:u w:val="single"/>
        </w:rPr>
        <w:t xml:space="preserve">, coinciding with the expiration of several additional time-delimited tax credits and programs. </w:t>
      </w:r>
      <w:r w:rsidRPr="00DF37D5">
        <w:rPr>
          <w:b/>
          <w:bCs/>
          <w:highlight w:val="yellow"/>
          <w:u w:val="single"/>
        </w:rPr>
        <w:t xml:space="preserve">As a result, </w:t>
      </w:r>
      <w:r w:rsidRPr="00DF37D5">
        <w:rPr>
          <w:b/>
          <w:bCs/>
          <w:highlight w:val="green"/>
          <w:u w:val="single"/>
        </w:rPr>
        <w:t>key portions of the clean tech industry can now anticipate substantially reduced federal support</w:t>
      </w:r>
      <w:r w:rsidRPr="00DF37D5">
        <w:rPr>
          <w:sz w:val="16"/>
          <w:highlight w:val="yellow"/>
        </w:rPr>
        <w:t xml:space="preserve"> </w:t>
      </w:r>
      <w:r w:rsidRPr="00DF37D5">
        <w:rPr>
          <w:sz w:val="16"/>
        </w:rPr>
        <w:t xml:space="preserve">(see Figure ES1). </w:t>
      </w:r>
      <w:r w:rsidRPr="00DF37D5">
        <w:rPr>
          <w:b/>
          <w:bCs/>
          <w:u w:val="single"/>
        </w:rPr>
        <w:t xml:space="preserve">At </w:t>
      </w:r>
      <w:r w:rsidRPr="00DF37D5">
        <w:rPr>
          <w:b/>
          <w:bCs/>
          <w:highlight w:val="yellow"/>
          <w:u w:val="single"/>
        </w:rPr>
        <w:t>the same time, market subsidies are being cut in several European markets</w:t>
      </w:r>
      <w:proofErr w:type="gramStart"/>
      <w:r w:rsidRPr="00DF37D5">
        <w:rPr>
          <w:b/>
          <w:bCs/>
          <w:highlight w:val="yellow"/>
          <w:u w:val="single"/>
        </w:rPr>
        <w:t>,2</w:t>
      </w:r>
      <w:proofErr w:type="gramEnd"/>
      <w:r w:rsidRPr="00DF37D5">
        <w:rPr>
          <w:b/>
          <w:bCs/>
          <w:highlight w:val="yellow"/>
          <w:u w:val="single"/>
        </w:rPr>
        <w:t xml:space="preserve"> reducing export </w:t>
      </w:r>
      <w:proofErr w:type="spellStart"/>
      <w:r w:rsidRPr="00DF37D5">
        <w:rPr>
          <w:b/>
          <w:bCs/>
          <w:highlight w:val="yellow"/>
          <w:u w:val="single"/>
        </w:rPr>
        <w:t>oppor</w:t>
      </w:r>
      <w:proofErr w:type="spellEnd"/>
      <w:r w:rsidRPr="00DF37D5">
        <w:rPr>
          <w:b/>
          <w:bCs/>
          <w:highlight w:val="yellow"/>
          <w:u w:val="single"/>
        </w:rPr>
        <w:t xml:space="preserve"> </w:t>
      </w:r>
      <w:proofErr w:type="spellStart"/>
      <w:r w:rsidRPr="00DF37D5">
        <w:rPr>
          <w:b/>
          <w:bCs/>
          <w:highlight w:val="yellow"/>
          <w:u w:val="single"/>
        </w:rPr>
        <w:t>tunities</w:t>
      </w:r>
      <w:proofErr w:type="spellEnd"/>
      <w:r w:rsidRPr="00DF37D5">
        <w:rPr>
          <w:b/>
          <w:bCs/>
          <w:highlight w:val="yellow"/>
          <w:u w:val="single"/>
        </w:rPr>
        <w:t xml:space="preserve"> for US clean tech manufacturers and leading to oversupply and declining margins</w:t>
      </w:r>
      <w:r w:rsidRPr="00DF37D5">
        <w:rPr>
          <w:sz w:val="16"/>
        </w:rPr>
        <w:t xml:space="preserve">,3 even as pressure mounts from both low-cost natural gas at home4 and foreign clean tech manufacturers abroad.5 </w:t>
      </w:r>
      <w:r w:rsidRPr="00DF37D5">
        <w:rPr>
          <w:b/>
          <w:bCs/>
          <w:highlight w:val="green"/>
          <w:u w:val="single"/>
        </w:rPr>
        <w:t xml:space="preserve">US clean tech </w:t>
      </w:r>
      <w:proofErr w:type="spellStart"/>
      <w:r w:rsidRPr="00DF37D5">
        <w:rPr>
          <w:b/>
          <w:bCs/>
          <w:highlight w:val="green"/>
          <w:u w:val="single"/>
        </w:rPr>
        <w:t>sectors</w:t>
      </w:r>
      <w:proofErr w:type="spellEnd"/>
      <w:r w:rsidRPr="00DF37D5">
        <w:rPr>
          <w:b/>
          <w:bCs/>
          <w:highlight w:val="green"/>
          <w:u w:val="single"/>
        </w:rPr>
        <w:t xml:space="preserve"> </w:t>
      </w:r>
      <w:r w:rsidRPr="00DF37D5">
        <w:rPr>
          <w:b/>
          <w:bCs/>
          <w:highlight w:val="yellow"/>
          <w:u w:val="single"/>
        </w:rPr>
        <w:t xml:space="preserve">therefore </w:t>
      </w:r>
      <w:r w:rsidRPr="00DF37D5">
        <w:rPr>
          <w:b/>
          <w:bCs/>
          <w:highlight w:val="green"/>
          <w:u w:val="single"/>
        </w:rPr>
        <w:t xml:space="preserve">face </w:t>
      </w:r>
      <w:r w:rsidRPr="00DF37D5">
        <w:rPr>
          <w:b/>
          <w:bCs/>
          <w:highlight w:val="yellow"/>
          <w:u w:val="single"/>
        </w:rPr>
        <w:t xml:space="preserve">a combination of </w:t>
      </w:r>
      <w:r w:rsidRPr="00DF37D5">
        <w:rPr>
          <w:b/>
          <w:bCs/>
          <w:highlight w:val="green"/>
          <w:u w:val="single"/>
        </w:rPr>
        <w:t xml:space="preserve">new challenges, </w:t>
      </w:r>
      <w:r w:rsidRPr="00DF37D5">
        <w:rPr>
          <w:b/>
          <w:bCs/>
          <w:highlight w:val="yellow"/>
          <w:u w:val="single"/>
        </w:rPr>
        <w:t>despite the growth and progress achieved in recent years</w:t>
      </w:r>
      <w:r w:rsidRPr="00DF37D5">
        <w:rPr>
          <w:sz w:val="16"/>
          <w:highlight w:val="yellow"/>
        </w:rPr>
        <w:t>.</w:t>
      </w:r>
      <w:r w:rsidRPr="00DF37D5">
        <w:rPr>
          <w:sz w:val="16"/>
        </w:rPr>
        <w:t xml:space="preserve"> The specific market impacts will vary by sector (see Part 2). But </w:t>
      </w:r>
      <w:r w:rsidRPr="00DF37D5">
        <w:rPr>
          <w:b/>
          <w:iCs/>
          <w:highlight w:val="green"/>
          <w:u w:val="single"/>
          <w:bdr w:val="single" w:sz="18" w:space="0" w:color="auto"/>
        </w:rPr>
        <w:t>without timely and targeted policy reform,</w:t>
      </w:r>
      <w:r w:rsidRPr="00DF37D5">
        <w:rPr>
          <w:b/>
          <w:bCs/>
          <w:highlight w:val="green"/>
          <w:u w:val="single"/>
        </w:rPr>
        <w:t xml:space="preserve"> </w:t>
      </w:r>
      <w:r w:rsidRPr="00DF37D5">
        <w:rPr>
          <w:b/>
          <w:bCs/>
          <w:highlight w:val="yellow"/>
          <w:u w:val="single"/>
        </w:rPr>
        <w:t xml:space="preserve">several </w:t>
      </w:r>
      <w:r w:rsidRPr="00DF37D5">
        <w:rPr>
          <w:b/>
          <w:bCs/>
          <w:highlight w:val="green"/>
          <w:u w:val="single"/>
        </w:rPr>
        <w:t xml:space="preserve">sectors are likely to experience </w:t>
      </w:r>
      <w:r w:rsidRPr="00DF37D5">
        <w:rPr>
          <w:b/>
          <w:bCs/>
          <w:highlight w:val="yellow"/>
          <w:u w:val="single"/>
        </w:rPr>
        <w:t xml:space="preserve">more </w:t>
      </w:r>
      <w:r w:rsidRPr="00DF37D5">
        <w:rPr>
          <w:b/>
          <w:bCs/>
          <w:highlight w:val="green"/>
          <w:u w:val="single"/>
        </w:rPr>
        <w:t xml:space="preserve">bankruptcies, consolidations, and market contraction </w:t>
      </w:r>
      <w:r w:rsidRPr="00DF37D5">
        <w:rPr>
          <w:b/>
          <w:bCs/>
          <w:highlight w:val="yellow"/>
          <w:u w:val="single"/>
        </w:rPr>
        <w:t>ahead</w:t>
      </w:r>
      <w:r w:rsidRPr="00DF37D5">
        <w:rPr>
          <w:sz w:val="16"/>
          <w:highlight w:val="yellow"/>
        </w:rPr>
        <w:t>.</w:t>
      </w:r>
    </w:p>
    <w:p w14:paraId="20793A51" w14:textId="77777777" w:rsidR="0015574E" w:rsidRDefault="0015574E" w:rsidP="0015574E">
      <w:pPr>
        <w:pStyle w:val="Heading4"/>
      </w:pPr>
      <w:r>
        <w:t>Inevitable gas-price contraction will trigger coal-switching and further emissions from gas production—now is the crucial time to lock-in renewable energy deployments to avoid the worst impacts of warming</w:t>
      </w:r>
    </w:p>
    <w:p w14:paraId="65BEE9B9" w14:textId="77777777" w:rsidR="0015574E" w:rsidRDefault="0015574E" w:rsidP="0015574E"/>
    <w:p w14:paraId="6819562A" w14:textId="77777777" w:rsidR="0015574E" w:rsidRPr="00255008" w:rsidRDefault="0015574E" w:rsidP="0015574E">
      <w:pPr>
        <w:rPr>
          <w:rStyle w:val="StyleStyleBold12pt"/>
        </w:rPr>
      </w:pPr>
      <w:proofErr w:type="spellStart"/>
      <w:r w:rsidRPr="00255008">
        <w:rPr>
          <w:rStyle w:val="StyleStyleBold12pt"/>
        </w:rPr>
        <w:t>Rotman</w:t>
      </w:r>
      <w:proofErr w:type="spellEnd"/>
      <w:r w:rsidRPr="00255008">
        <w:rPr>
          <w:rStyle w:val="StyleStyleBold12pt"/>
        </w:rPr>
        <w:t xml:space="preserve"> 12</w:t>
      </w:r>
    </w:p>
    <w:p w14:paraId="2F0B820B" w14:textId="77777777" w:rsidR="0015574E" w:rsidRDefault="0015574E" w:rsidP="0015574E">
      <w:r>
        <w:t xml:space="preserve">[David, editor of Technology Review, </w:t>
      </w:r>
      <w:r>
        <w:rPr>
          <w:u w:val="single"/>
        </w:rPr>
        <w:t>Technology Review</w:t>
      </w:r>
      <w:r>
        <w:t>, “King Natural Gas”, October, p. asp//</w:t>
      </w:r>
      <w:proofErr w:type="spellStart"/>
      <w:r>
        <w:t>wyo-tjc</w:t>
      </w:r>
      <w:proofErr w:type="spellEnd"/>
      <w:r>
        <w:t>]</w:t>
      </w:r>
    </w:p>
    <w:p w14:paraId="6788B257" w14:textId="77777777" w:rsidR="0015574E" w:rsidRPr="00DE45CA" w:rsidRDefault="0015574E" w:rsidP="0015574E">
      <w:pPr>
        <w:rPr>
          <w:sz w:val="16"/>
        </w:rPr>
      </w:pPr>
      <w:r w:rsidRPr="00DE45CA">
        <w:rPr>
          <w:sz w:val="16"/>
        </w:rPr>
        <w:t xml:space="preserve">But </w:t>
      </w:r>
      <w:r w:rsidRPr="0015574E">
        <w:rPr>
          <w:rStyle w:val="StyleBoldUnderline"/>
          <w:highlight w:val="green"/>
        </w:rPr>
        <w:t xml:space="preserve">optimism about </w:t>
      </w:r>
      <w:r w:rsidRPr="004F4FD4">
        <w:rPr>
          <w:rStyle w:val="StyleBoldUnderline"/>
          <w:highlight w:val="yellow"/>
        </w:rPr>
        <w:t xml:space="preserve">the </w:t>
      </w:r>
      <w:r w:rsidRPr="0015574E">
        <w:rPr>
          <w:rStyle w:val="StyleBoldUnderline"/>
          <w:highlight w:val="green"/>
        </w:rPr>
        <w:t>environmental benefits should be tempered</w:t>
      </w:r>
      <w:r w:rsidRPr="00DE45CA">
        <w:rPr>
          <w:sz w:val="16"/>
        </w:rPr>
        <w:t xml:space="preserve">. For one thing, </w:t>
      </w:r>
      <w:r w:rsidRPr="0015574E">
        <w:rPr>
          <w:rStyle w:val="StyleBoldUnderline"/>
          <w:highlight w:val="green"/>
        </w:rPr>
        <w:t xml:space="preserve">utilities </w:t>
      </w:r>
      <w:r w:rsidRPr="004F4FD4">
        <w:rPr>
          <w:rStyle w:val="StyleBoldUnderline"/>
          <w:highlight w:val="yellow"/>
        </w:rPr>
        <w:t xml:space="preserve">might </w:t>
      </w:r>
      <w:r w:rsidRPr="0015574E">
        <w:rPr>
          <w:rStyle w:val="StyleBoldUnderline"/>
          <w:highlight w:val="green"/>
        </w:rPr>
        <w:t>return to using more coal as increased demand makes natural gas more expensive</w:t>
      </w:r>
      <w:r w:rsidRPr="00DE45CA">
        <w:rPr>
          <w:sz w:val="16"/>
        </w:rPr>
        <w:t xml:space="preserve">. Another concern is that </w:t>
      </w:r>
      <w:r w:rsidRPr="00DE45CA">
        <w:rPr>
          <w:rStyle w:val="StyleBoldUnderline"/>
        </w:rPr>
        <w:t>extracting and transporting natural gas itself generates greenhouse gases.</w:t>
      </w:r>
      <w:r w:rsidRPr="00DE45CA">
        <w:rPr>
          <w:sz w:val="16"/>
        </w:rPr>
        <w:t xml:space="preserve"> Dueling studies have published varied and sometimes contradictory estimates of the total emissions associated with natural-gas production, but </w:t>
      </w:r>
      <w:r w:rsidRPr="004F4FD4">
        <w:rPr>
          <w:rStyle w:val="StyleBoldUnderline"/>
          <w:highlight w:val="yellow"/>
        </w:rPr>
        <w:t>the</w:t>
      </w:r>
      <w:r w:rsidRPr="0015574E">
        <w:rPr>
          <w:rStyle w:val="StyleBoldUnderline"/>
          <w:highlight w:val="green"/>
        </w:rPr>
        <w:t xml:space="preserve"> contributing factors include the energy used in </w:t>
      </w:r>
      <w:r w:rsidRPr="004F4FD4">
        <w:rPr>
          <w:rStyle w:val="StyleBoldUnderline"/>
          <w:highlight w:val="yellow"/>
        </w:rPr>
        <w:t xml:space="preserve">the </w:t>
      </w:r>
      <w:r w:rsidRPr="0015574E">
        <w:rPr>
          <w:rStyle w:val="StyleBoldUnderline"/>
          <w:highlight w:val="green"/>
        </w:rPr>
        <w:t>extraction process and</w:t>
      </w:r>
      <w:r w:rsidRPr="00DE45CA">
        <w:rPr>
          <w:rStyle w:val="StyleBoldUnderline"/>
        </w:rPr>
        <w:t xml:space="preserve"> the fact </w:t>
      </w:r>
      <w:r w:rsidRPr="004F4FD4">
        <w:rPr>
          <w:rStyle w:val="StyleBoldUnderline"/>
          <w:highlight w:val="yellow"/>
        </w:rPr>
        <w:t xml:space="preserve">that </w:t>
      </w:r>
      <w:r w:rsidRPr="0015574E">
        <w:rPr>
          <w:rStyle w:val="StyleBoldUnderline"/>
          <w:highlight w:val="green"/>
        </w:rPr>
        <w:t xml:space="preserve">methane -- </w:t>
      </w:r>
      <w:r w:rsidRPr="004F4FD4">
        <w:rPr>
          <w:rStyle w:val="StyleBoldUnderline"/>
          <w:highlight w:val="yellow"/>
        </w:rPr>
        <w:t xml:space="preserve">an extremely potent greenhouse </w:t>
      </w:r>
      <w:r w:rsidRPr="004F4FD4">
        <w:rPr>
          <w:rStyle w:val="StyleBoldUnderline"/>
          <w:highlight w:val="yellow"/>
        </w:rPr>
        <w:lastRenderedPageBreak/>
        <w:t xml:space="preserve">gas-is </w:t>
      </w:r>
      <w:r w:rsidRPr="0015574E">
        <w:rPr>
          <w:rStyle w:val="StyleBoldUnderline"/>
          <w:highlight w:val="green"/>
        </w:rPr>
        <w:t>released during drilling and leaks from pipeline</w:t>
      </w:r>
      <w:r w:rsidRPr="00DE45CA">
        <w:rPr>
          <w:rStyle w:val="StyleBoldUnderline"/>
        </w:rPr>
        <w:t>s</w:t>
      </w:r>
      <w:r w:rsidRPr="00DE45CA">
        <w:rPr>
          <w:sz w:val="16"/>
        </w:rPr>
        <w:t xml:space="preserve"> during transport. In fact, there are no reliable measurements of how much energy drilling for shale gas consumes or how much methane actually escapes.</w:t>
      </w:r>
    </w:p>
    <w:p w14:paraId="022EA55A" w14:textId="77777777" w:rsidR="0015574E" w:rsidRDefault="0015574E" w:rsidP="0015574E">
      <w:r w:rsidRPr="00DE45CA">
        <w:rPr>
          <w:rStyle w:val="StyleBoldUnderline"/>
        </w:rPr>
        <w:t xml:space="preserve">In any case, </w:t>
      </w:r>
      <w:r w:rsidRPr="0015574E">
        <w:rPr>
          <w:rStyle w:val="StyleBoldUnderline"/>
          <w:highlight w:val="green"/>
        </w:rPr>
        <w:t xml:space="preserve">it's clear that switching from coal to natural gas will not come close </w:t>
      </w:r>
      <w:r w:rsidRPr="004F4FD4">
        <w:rPr>
          <w:rStyle w:val="StyleBoldUnderline"/>
          <w:highlight w:val="yellow"/>
        </w:rPr>
        <w:t xml:space="preserve">to delivering </w:t>
      </w:r>
      <w:r w:rsidRPr="0015574E">
        <w:rPr>
          <w:rStyle w:val="StyleBoldUnderline"/>
          <w:highlight w:val="green"/>
        </w:rPr>
        <w:t>the huge reductions</w:t>
      </w:r>
      <w:r w:rsidRPr="004F4FD4">
        <w:rPr>
          <w:rStyle w:val="StyleBoldUnderline"/>
          <w:highlight w:val="green"/>
        </w:rPr>
        <w:t xml:space="preserve"> in </w:t>
      </w:r>
      <w:r w:rsidRPr="004F4FD4">
        <w:rPr>
          <w:rStyle w:val="StyleBoldUnderline"/>
          <w:highlight w:val="yellow"/>
        </w:rPr>
        <w:t xml:space="preserve">greenhouse-gas </w:t>
      </w:r>
      <w:r w:rsidRPr="0015574E">
        <w:rPr>
          <w:rStyle w:val="StyleBoldUnderline"/>
          <w:highlight w:val="green"/>
        </w:rPr>
        <w:t xml:space="preserve">emissions that most scientists contend are needed </w:t>
      </w:r>
      <w:r w:rsidRPr="00DE45CA">
        <w:rPr>
          <w:rStyle w:val="StyleBoldUnderline"/>
        </w:rPr>
        <w:t>by midcentury</w:t>
      </w:r>
      <w:r>
        <w:t xml:space="preserve"> </w:t>
      </w:r>
      <w:r w:rsidRPr="00DE45CA">
        <w:rPr>
          <w:rStyle w:val="StyleBoldUnderline"/>
        </w:rPr>
        <w:t>to ward off the worst effects</w:t>
      </w:r>
      <w:r>
        <w:t xml:space="preserve"> of climate change. According to estimates by economist Henry Jacoby and his colleagues at MIT, </w:t>
      </w:r>
      <w:r w:rsidRPr="00DE45CA">
        <w:rPr>
          <w:rStyle w:val="StyleBoldUnderline"/>
        </w:rPr>
        <w:t>the increased use of shale gas might lower carbon emissions somewhat in the next five to 10 years, but at best it will keep them flat through 2050</w:t>
      </w:r>
      <w:r w:rsidRPr="0015574E">
        <w:rPr>
          <w:rStyle w:val="StyleBoldUnderline"/>
          <w:highlight w:val="green"/>
        </w:rPr>
        <w:t xml:space="preserve">. </w:t>
      </w:r>
      <w:r w:rsidRPr="004F4FD4">
        <w:rPr>
          <w:rStyle w:val="StyleBoldUnderline"/>
          <w:highlight w:val="yellow"/>
        </w:rPr>
        <w:t xml:space="preserve">In other words, </w:t>
      </w:r>
      <w:r w:rsidRPr="0015574E">
        <w:rPr>
          <w:rStyle w:val="StyleBoldUnderline"/>
          <w:highlight w:val="green"/>
        </w:rPr>
        <w:t xml:space="preserve">there is a </w:t>
      </w:r>
      <w:r w:rsidRPr="0015574E">
        <w:rPr>
          <w:rStyle w:val="Emphasis"/>
          <w:highlight w:val="green"/>
        </w:rPr>
        <w:t>short window of opportunity</w:t>
      </w:r>
      <w:r w:rsidRPr="0015574E">
        <w:rPr>
          <w:rStyle w:val="StyleBoldUnderline"/>
          <w:highlight w:val="green"/>
        </w:rPr>
        <w:t xml:space="preserve"> to begin inventing and </w:t>
      </w:r>
      <w:r w:rsidRPr="0015574E">
        <w:rPr>
          <w:rStyle w:val="Emphasis"/>
          <w:highlight w:val="green"/>
        </w:rPr>
        <w:t>deploying cleaner</w:t>
      </w:r>
      <w:r w:rsidRPr="0015574E">
        <w:rPr>
          <w:rStyle w:val="StyleBoldUnderline"/>
          <w:highlight w:val="green"/>
        </w:rPr>
        <w:t xml:space="preserve"> technologie</w:t>
      </w:r>
      <w:r w:rsidRPr="0015574E">
        <w:rPr>
          <w:highlight w:val="green"/>
        </w:rPr>
        <w:t>s.</w:t>
      </w:r>
      <w:r>
        <w:t xml:space="preserve"> Jacoby predicts that natural-gas prices will stay relatively low over the next decade, climbing slowly to around $5 to $6 per million BTUs -- still making it hard for renewables to compete.</w:t>
      </w:r>
    </w:p>
    <w:p w14:paraId="528A16D5" w14:textId="77777777" w:rsidR="0015574E" w:rsidRDefault="0015574E" w:rsidP="0015574E"/>
    <w:p w14:paraId="5291F149" w14:textId="77777777" w:rsidR="00AB362B" w:rsidRPr="00DF37D5" w:rsidRDefault="00AB362B" w:rsidP="00AB362B">
      <w:pPr>
        <w:keepNext/>
        <w:keepLines/>
        <w:spacing w:before="200"/>
        <w:outlineLvl w:val="3"/>
        <w:rPr>
          <w:rFonts w:eastAsiaTheme="majorEastAsia" w:cstheme="majorBidi"/>
          <w:b/>
          <w:iCs/>
          <w:sz w:val="26"/>
        </w:rPr>
      </w:pPr>
      <w:r w:rsidRPr="00DF37D5">
        <w:rPr>
          <w:rFonts w:eastAsiaTheme="majorEastAsia" w:cstheme="majorBidi"/>
          <w:b/>
          <w:bCs/>
          <w:iCs/>
          <w:sz w:val="26"/>
        </w:rPr>
        <w:t>Warming is real; human caused and rapid: there are four key signals carbon dioxide increase, melting of polar ice caps, melting glaciers, and rapid sea level rise</w:t>
      </w:r>
    </w:p>
    <w:p w14:paraId="43E24F91" w14:textId="77777777" w:rsidR="00AB362B" w:rsidRPr="00DF37D5" w:rsidRDefault="00AB362B" w:rsidP="00AB362B">
      <w:pPr>
        <w:rPr>
          <w:b/>
          <w:bCs/>
          <w:sz w:val="26"/>
        </w:rPr>
      </w:pPr>
      <w:proofErr w:type="spellStart"/>
      <w:r w:rsidRPr="00DF37D5">
        <w:rPr>
          <w:b/>
          <w:bCs/>
          <w:sz w:val="26"/>
        </w:rPr>
        <w:t>Prothero</w:t>
      </w:r>
      <w:proofErr w:type="spellEnd"/>
      <w:r w:rsidRPr="00DF37D5">
        <w:rPr>
          <w:b/>
          <w:bCs/>
          <w:sz w:val="26"/>
        </w:rPr>
        <w:t xml:space="preserve"> 12</w:t>
      </w:r>
    </w:p>
    <w:p w14:paraId="5C13438B" w14:textId="77777777" w:rsidR="00AB362B" w:rsidRPr="00DF37D5" w:rsidRDefault="00AB362B" w:rsidP="00AB362B">
      <w:pPr>
        <w:rPr>
          <w:sz w:val="16"/>
        </w:rPr>
      </w:pPr>
      <w:r w:rsidRPr="00DF37D5">
        <w:rPr>
          <w:sz w:val="16"/>
        </w:rPr>
        <w:t xml:space="preserve">(Donald R. </w:t>
      </w:r>
      <w:proofErr w:type="spellStart"/>
      <w:r w:rsidRPr="00DF37D5">
        <w:rPr>
          <w:sz w:val="16"/>
        </w:rPr>
        <w:t>Prothero</w:t>
      </w:r>
      <w:proofErr w:type="spellEnd"/>
      <w:r w:rsidRPr="00DF37D5">
        <w:rPr>
          <w:sz w:val="16"/>
        </w:rPr>
        <w:t xml:space="preserve"> is a Professor of Geology at Occidental College and Lecturer in </w:t>
      </w:r>
      <w:proofErr w:type="spellStart"/>
      <w:r w:rsidRPr="00DF37D5">
        <w:rPr>
          <w:sz w:val="16"/>
        </w:rPr>
        <w:t>Geobiology</w:t>
      </w:r>
      <w:proofErr w:type="spellEnd"/>
      <w:r w:rsidRPr="00DF37D5">
        <w:rPr>
          <w:sz w:val="16"/>
        </w:rPr>
        <w:t xml:space="preserve"> at the California Institute of Technology. “How we know global warming is real and human caused” </w:t>
      </w:r>
      <w:proofErr w:type="gramStart"/>
      <w:r w:rsidRPr="00DF37D5">
        <w:rPr>
          <w:sz w:val="16"/>
        </w:rPr>
        <w:t>Winter</w:t>
      </w:r>
      <w:proofErr w:type="gramEnd"/>
      <w:r w:rsidRPr="00DF37D5">
        <w:rPr>
          <w:sz w:val="16"/>
        </w:rPr>
        <w:t xml:space="preserve"> 2012. Academic OneFile//</w:t>
      </w:r>
      <w:proofErr w:type="spellStart"/>
      <w:r w:rsidRPr="00DF37D5">
        <w:rPr>
          <w:sz w:val="16"/>
        </w:rPr>
        <w:t>wyoccd</w:t>
      </w:r>
      <w:proofErr w:type="spellEnd"/>
      <w:r w:rsidRPr="00DF37D5">
        <w:rPr>
          <w:sz w:val="16"/>
        </w:rPr>
        <w:t>)</w:t>
      </w:r>
    </w:p>
    <w:p w14:paraId="6A130B7A" w14:textId="77777777" w:rsidR="00AB362B" w:rsidRPr="00DF37D5" w:rsidRDefault="00AB362B" w:rsidP="00AB362B">
      <w:pPr>
        <w:rPr>
          <w:sz w:val="16"/>
        </w:rPr>
      </w:pPr>
      <w:r w:rsidRPr="00DF37D5">
        <w:rPr>
          <w:sz w:val="16"/>
        </w:rPr>
        <w:t xml:space="preserve">Converging Lines of </w:t>
      </w:r>
      <w:r w:rsidRPr="00DF37D5">
        <w:rPr>
          <w:b/>
          <w:bCs/>
          <w:u w:val="single"/>
        </w:rPr>
        <w:t xml:space="preserve">Evidence How do we know that </w:t>
      </w:r>
      <w:r w:rsidRPr="00DF37D5">
        <w:rPr>
          <w:b/>
          <w:bCs/>
          <w:highlight w:val="green"/>
          <w:u w:val="single"/>
        </w:rPr>
        <w:t xml:space="preserve">global warming is real and </w:t>
      </w:r>
      <w:r w:rsidRPr="00DF37D5">
        <w:rPr>
          <w:b/>
          <w:bCs/>
          <w:u w:val="single"/>
        </w:rPr>
        <w:t xml:space="preserve">primarily </w:t>
      </w:r>
      <w:r w:rsidRPr="00DF37D5">
        <w:rPr>
          <w:b/>
          <w:bCs/>
          <w:highlight w:val="green"/>
          <w:u w:val="single"/>
        </w:rPr>
        <w:t>human caused</w:t>
      </w:r>
      <w:r w:rsidRPr="00DF37D5">
        <w:rPr>
          <w:b/>
          <w:bCs/>
          <w:u w:val="single"/>
        </w:rPr>
        <w:t xml:space="preserve">? </w:t>
      </w:r>
      <w:r w:rsidRPr="00DF37D5">
        <w:rPr>
          <w:b/>
          <w:bCs/>
          <w:highlight w:val="yellow"/>
          <w:u w:val="single"/>
        </w:rPr>
        <w:t xml:space="preserve">There are numerous lines of evidence that converge toward this </w:t>
      </w:r>
      <w:r w:rsidRPr="00DF37D5">
        <w:rPr>
          <w:b/>
          <w:bCs/>
          <w:u w:val="single"/>
        </w:rPr>
        <w:t>conclusion.</w:t>
      </w:r>
      <w:r w:rsidRPr="00DF37D5">
        <w:rPr>
          <w:sz w:val="16"/>
        </w:rPr>
        <w:t xml:space="preserve"> </w:t>
      </w:r>
      <w:r w:rsidRPr="00DF37D5">
        <w:rPr>
          <w:b/>
          <w:bCs/>
          <w:u w:val="single"/>
        </w:rPr>
        <w:t>1. Carbon Dioxide Increase.</w:t>
      </w:r>
      <w:r w:rsidRPr="00DF37D5">
        <w:rPr>
          <w:sz w:val="16"/>
        </w:rPr>
        <w:t xml:space="preserve"> </w:t>
      </w:r>
      <w:r w:rsidRPr="00DF37D5">
        <w:rPr>
          <w:b/>
          <w:bCs/>
          <w:highlight w:val="green"/>
          <w:u w:val="single"/>
        </w:rPr>
        <w:t xml:space="preserve">Carbon dioxide </w:t>
      </w:r>
      <w:r w:rsidRPr="00DF37D5">
        <w:rPr>
          <w:b/>
          <w:bCs/>
          <w:highlight w:val="yellow"/>
          <w:u w:val="single"/>
        </w:rPr>
        <w:t xml:space="preserve">in our atmosphere </w:t>
      </w:r>
      <w:r w:rsidRPr="00DF37D5">
        <w:rPr>
          <w:b/>
          <w:bCs/>
          <w:highlight w:val="green"/>
          <w:u w:val="single"/>
        </w:rPr>
        <w:t xml:space="preserve">has increased at </w:t>
      </w:r>
      <w:proofErr w:type="gramStart"/>
      <w:r w:rsidRPr="00DF37D5">
        <w:rPr>
          <w:b/>
          <w:bCs/>
          <w:highlight w:val="green"/>
          <w:u w:val="single"/>
        </w:rPr>
        <w:t>an</w:t>
      </w:r>
      <w:proofErr w:type="gramEnd"/>
      <w:r w:rsidRPr="00DF37D5">
        <w:rPr>
          <w:b/>
          <w:bCs/>
          <w:highlight w:val="green"/>
          <w:u w:val="single"/>
        </w:rPr>
        <w:t xml:space="preserve"> un-</w:t>
      </w:r>
      <w:proofErr w:type="spellStart"/>
      <w:r w:rsidRPr="00DF37D5">
        <w:rPr>
          <w:b/>
          <w:bCs/>
          <w:highlight w:val="green"/>
          <w:u w:val="single"/>
        </w:rPr>
        <w:t>precedented</w:t>
      </w:r>
      <w:proofErr w:type="spellEnd"/>
      <w:r w:rsidRPr="00DF37D5">
        <w:rPr>
          <w:b/>
          <w:bCs/>
          <w:highlight w:val="green"/>
          <w:u w:val="single"/>
        </w:rPr>
        <w:t xml:space="preserve"> rate in the past 200 years. Not one data set </w:t>
      </w:r>
      <w:r w:rsidRPr="00DF37D5">
        <w:rPr>
          <w:b/>
          <w:bCs/>
          <w:u w:val="single"/>
        </w:rPr>
        <w:t xml:space="preserve">collected over a long enough span of time </w:t>
      </w:r>
      <w:r w:rsidRPr="00DF37D5">
        <w:rPr>
          <w:b/>
          <w:bCs/>
          <w:highlight w:val="green"/>
          <w:u w:val="single"/>
        </w:rPr>
        <w:t>shows otherwise</w:t>
      </w:r>
      <w:r w:rsidRPr="00DF37D5">
        <w:rPr>
          <w:sz w:val="16"/>
        </w:rPr>
        <w:t xml:space="preserve">. Mann et al. (1999) compiled the past 900 years' worth of temperature data from tree rings, ice cores, corals, and direct measurements in the past few centuries, and the sudden increase of temperature of the past century stands out like a sore thumb. This famous graph is now known as the "hockey stick" because it is long and straight through most of its length, then bends sharply upward at the end like the blade of a hockey stick. Other graphs show that climate was very stable within a narrow range of variation through the past 1000, 2000, or even 10,000 years since the end of the last Ice Age. There were minor warming events during the Climatic Optimum about 7000 years ago, the Medieval Warm Period, and the slight cooling of the Little Ice Age in the 1700s and 1800s. But </w:t>
      </w:r>
      <w:r w:rsidRPr="00DF37D5">
        <w:rPr>
          <w:b/>
          <w:bCs/>
          <w:highlight w:val="green"/>
          <w:u w:val="single"/>
        </w:rPr>
        <w:t xml:space="preserve">the magnitude and rapidity of the warming represented </w:t>
      </w:r>
      <w:r w:rsidRPr="00A87F77">
        <w:rPr>
          <w:b/>
          <w:bCs/>
          <w:highlight w:val="green"/>
          <w:u w:val="single"/>
        </w:rPr>
        <w:t xml:space="preserve">by the last 200 years </w:t>
      </w:r>
      <w:r w:rsidRPr="00DF37D5">
        <w:rPr>
          <w:b/>
          <w:bCs/>
          <w:highlight w:val="green"/>
          <w:u w:val="single"/>
        </w:rPr>
        <w:t xml:space="preserve">is simply unmatched </w:t>
      </w:r>
      <w:r w:rsidRPr="00DF37D5">
        <w:rPr>
          <w:b/>
          <w:bCs/>
          <w:u w:val="single"/>
        </w:rPr>
        <w:t xml:space="preserve">in all of human history. More revealing, </w:t>
      </w:r>
      <w:r w:rsidRPr="00DF37D5">
        <w:rPr>
          <w:b/>
          <w:bCs/>
          <w:highlight w:val="green"/>
          <w:u w:val="single"/>
        </w:rPr>
        <w:t xml:space="preserve">the timing of </w:t>
      </w:r>
      <w:r w:rsidRPr="00DF37D5">
        <w:rPr>
          <w:b/>
          <w:bCs/>
          <w:highlight w:val="yellow"/>
          <w:u w:val="single"/>
        </w:rPr>
        <w:t xml:space="preserve">this </w:t>
      </w:r>
      <w:r w:rsidRPr="00DF37D5">
        <w:rPr>
          <w:b/>
          <w:bCs/>
          <w:highlight w:val="green"/>
          <w:u w:val="single"/>
        </w:rPr>
        <w:t>warming coincides with the Industrial Revolution</w:t>
      </w:r>
      <w:r w:rsidRPr="00DF37D5">
        <w:rPr>
          <w:b/>
          <w:bCs/>
          <w:highlight w:val="yellow"/>
          <w:u w:val="single"/>
        </w:rPr>
        <w:t xml:space="preserve">, </w:t>
      </w:r>
      <w:r w:rsidRPr="00DF37D5">
        <w:rPr>
          <w:b/>
          <w:bCs/>
          <w:highlight w:val="green"/>
          <w:u w:val="single"/>
        </w:rPr>
        <w:t xml:space="preserve">when humans first began massive deforestation and released carbon dioxide </w:t>
      </w:r>
      <w:r w:rsidRPr="00DF37D5">
        <w:rPr>
          <w:b/>
          <w:bCs/>
          <w:u w:val="single"/>
        </w:rPr>
        <w:t>into the atmosphere</w:t>
      </w:r>
      <w:r w:rsidRPr="00DF37D5">
        <w:rPr>
          <w:sz w:val="16"/>
        </w:rPr>
        <w:t xml:space="preserve"> by burning an unprecedented amount of coal, gas, and oil. </w:t>
      </w:r>
      <w:r w:rsidRPr="00DF37D5">
        <w:rPr>
          <w:b/>
          <w:bCs/>
          <w:u w:val="single"/>
        </w:rPr>
        <w:t xml:space="preserve">2. Melting Polar Ice Caps. </w:t>
      </w:r>
      <w:r w:rsidRPr="00DF37D5">
        <w:rPr>
          <w:b/>
          <w:bCs/>
          <w:highlight w:val="green"/>
          <w:u w:val="single"/>
        </w:rPr>
        <w:t xml:space="preserve">The </w:t>
      </w:r>
      <w:r w:rsidRPr="00DF37D5">
        <w:rPr>
          <w:b/>
          <w:bCs/>
          <w:highlight w:val="yellow"/>
          <w:u w:val="single"/>
        </w:rPr>
        <w:t xml:space="preserve">polar </w:t>
      </w:r>
      <w:r w:rsidRPr="00DF37D5">
        <w:rPr>
          <w:b/>
          <w:bCs/>
          <w:highlight w:val="green"/>
          <w:u w:val="single"/>
        </w:rPr>
        <w:t xml:space="preserve">icecaps are thinning </w:t>
      </w:r>
      <w:r w:rsidRPr="00DF37D5">
        <w:rPr>
          <w:b/>
          <w:bCs/>
          <w:highlight w:val="yellow"/>
          <w:u w:val="single"/>
        </w:rPr>
        <w:t>and breaking up at an alarming rate</w:t>
      </w:r>
      <w:r w:rsidRPr="00DF37D5">
        <w:rPr>
          <w:sz w:val="16"/>
        </w:rPr>
        <w:t xml:space="preserve">. In 2000, my former graduate advisor Malcolm McKenna was one of the first humans to fly over the North Pole in summer time and see no ice, just open water. </w:t>
      </w:r>
      <w:r w:rsidRPr="00DF37D5">
        <w:rPr>
          <w:b/>
          <w:bCs/>
          <w:highlight w:val="green"/>
          <w:u w:val="single"/>
        </w:rPr>
        <w:t xml:space="preserve">The Arctic ice cap has been frozen solid for </w:t>
      </w:r>
      <w:r w:rsidRPr="00DF37D5">
        <w:rPr>
          <w:b/>
          <w:bCs/>
          <w:highlight w:val="yellow"/>
          <w:u w:val="single"/>
        </w:rPr>
        <w:t xml:space="preserve">at least the past </w:t>
      </w:r>
      <w:r w:rsidRPr="00DF37D5">
        <w:rPr>
          <w:b/>
          <w:bCs/>
          <w:highlight w:val="green"/>
          <w:u w:val="single"/>
        </w:rPr>
        <w:t>3 million years</w:t>
      </w:r>
      <w:r w:rsidRPr="00DF37D5">
        <w:rPr>
          <w:sz w:val="16"/>
          <w:highlight w:val="green"/>
        </w:rPr>
        <w:t xml:space="preserve"> </w:t>
      </w:r>
      <w:r w:rsidRPr="00DF37D5">
        <w:rPr>
          <w:sz w:val="16"/>
        </w:rPr>
        <w:t xml:space="preserve">(and maybe longer), (4) </w:t>
      </w:r>
      <w:r w:rsidRPr="00DF37D5">
        <w:rPr>
          <w:b/>
          <w:bCs/>
          <w:highlight w:val="green"/>
          <w:u w:val="single"/>
        </w:rPr>
        <w:t xml:space="preserve">but now </w:t>
      </w:r>
      <w:r w:rsidRPr="00DF37D5">
        <w:rPr>
          <w:b/>
          <w:bCs/>
          <w:highlight w:val="yellow"/>
          <w:u w:val="single"/>
        </w:rPr>
        <w:t xml:space="preserve">the entire ice sheet </w:t>
      </w:r>
      <w:r w:rsidRPr="00DF37D5">
        <w:rPr>
          <w:b/>
          <w:bCs/>
          <w:highlight w:val="green"/>
          <w:u w:val="single"/>
        </w:rPr>
        <w:t xml:space="preserve">is breaking up </w:t>
      </w:r>
      <w:r w:rsidRPr="00DF37D5">
        <w:rPr>
          <w:b/>
          <w:bCs/>
          <w:highlight w:val="yellow"/>
          <w:u w:val="single"/>
        </w:rPr>
        <w:t>so fast that by 203</w:t>
      </w:r>
      <w:r w:rsidRPr="00DF37D5">
        <w:rPr>
          <w:b/>
          <w:bCs/>
          <w:u w:val="single"/>
        </w:rPr>
        <w:t xml:space="preserve">0 (and possibly sooner) </w:t>
      </w:r>
      <w:r w:rsidRPr="00A87F77">
        <w:rPr>
          <w:b/>
          <w:bCs/>
          <w:highlight w:val="green"/>
          <w:u w:val="single"/>
        </w:rPr>
        <w:t xml:space="preserve">less than half of the Arctic will be </w:t>
      </w:r>
      <w:r w:rsidRPr="00DF37D5">
        <w:rPr>
          <w:b/>
          <w:bCs/>
          <w:highlight w:val="yellow"/>
          <w:u w:val="single"/>
        </w:rPr>
        <w:t xml:space="preserve">ice </w:t>
      </w:r>
      <w:r w:rsidRPr="00A87F77">
        <w:rPr>
          <w:b/>
          <w:bCs/>
          <w:highlight w:val="green"/>
          <w:u w:val="single"/>
        </w:rPr>
        <w:t>covered</w:t>
      </w:r>
      <w:r w:rsidRPr="00DF37D5">
        <w:rPr>
          <w:b/>
          <w:bCs/>
          <w:u w:val="single"/>
        </w:rPr>
        <w:t xml:space="preserve"> in the summer</w:t>
      </w:r>
      <w:r w:rsidRPr="00DF37D5">
        <w:rPr>
          <w:sz w:val="16"/>
        </w:rPr>
        <w:t>. (5) As one can see from watching the news, t</w:t>
      </w:r>
      <w:r w:rsidRPr="00DF37D5">
        <w:rPr>
          <w:b/>
          <w:bCs/>
          <w:u w:val="single"/>
        </w:rPr>
        <w:t xml:space="preserve">his is an ecological disaster for everything that lives up there, from the polar bears to the seals and walruses to the animals they feed upon, </w:t>
      </w:r>
      <w:r w:rsidRPr="00DF37D5">
        <w:rPr>
          <w:sz w:val="16"/>
        </w:rPr>
        <w:t xml:space="preserve">to the 4 million people whose world is melting beneath their feet. The Antarctic is thawing even faster. In February-March 2002, the Larsen B ice shelf--over 3000 square km (the size of Rhode Island) and 220 m (700 feet) thick--broke up in just a few months, a story typical of nearly all the ice shelves in Antarctica. </w:t>
      </w:r>
      <w:r w:rsidRPr="00DF37D5">
        <w:rPr>
          <w:b/>
          <w:bCs/>
          <w:u w:val="single"/>
        </w:rPr>
        <w:t>The Larsen B shelf had survived all the previous ice ages and interglacial warming episodes</w:t>
      </w:r>
      <w:r w:rsidRPr="00DF37D5">
        <w:rPr>
          <w:sz w:val="16"/>
        </w:rPr>
        <w:t xml:space="preserve"> over the past 3 million years, and even the warmest periods of the last l0</w:t>
      </w:r>
      <w:proofErr w:type="gramStart"/>
      <w:r w:rsidRPr="00DF37D5">
        <w:rPr>
          <w:sz w:val="16"/>
        </w:rPr>
        <w:t>,000</w:t>
      </w:r>
      <w:proofErr w:type="gramEnd"/>
      <w:r w:rsidRPr="00DF37D5">
        <w:rPr>
          <w:sz w:val="16"/>
        </w:rPr>
        <w:t xml:space="preserve"> years--</w:t>
      </w:r>
      <w:r w:rsidRPr="00DF37D5">
        <w:rPr>
          <w:b/>
          <w:bCs/>
          <w:u w:val="single"/>
        </w:rPr>
        <w:t>yet it and nearly all the other thick ice sheets on the Arctic, Greenland, and Antarctic are vanishing at a rate never before seen in geologic history. 3. Melting Glaciers</w:t>
      </w:r>
      <w:r w:rsidRPr="00DF37D5">
        <w:rPr>
          <w:sz w:val="16"/>
        </w:rPr>
        <w:t xml:space="preserve">. </w:t>
      </w:r>
      <w:r w:rsidRPr="00DF37D5">
        <w:rPr>
          <w:b/>
          <w:bCs/>
          <w:highlight w:val="green"/>
          <w:u w:val="single"/>
        </w:rPr>
        <w:t xml:space="preserve">Glaciers are </w:t>
      </w:r>
      <w:r w:rsidRPr="00DF37D5">
        <w:rPr>
          <w:b/>
          <w:bCs/>
          <w:highlight w:val="yellow"/>
          <w:u w:val="single"/>
        </w:rPr>
        <w:t xml:space="preserve">all </w:t>
      </w:r>
      <w:r w:rsidRPr="00DF37D5">
        <w:rPr>
          <w:b/>
          <w:bCs/>
          <w:highlight w:val="green"/>
          <w:u w:val="single"/>
        </w:rPr>
        <w:t xml:space="preserve">retreating </w:t>
      </w:r>
      <w:r w:rsidRPr="00DF37D5">
        <w:rPr>
          <w:b/>
          <w:bCs/>
          <w:highlight w:val="yellow"/>
          <w:u w:val="single"/>
        </w:rPr>
        <w:t xml:space="preserve">at the highest rates ever documented. </w:t>
      </w:r>
      <w:r w:rsidRPr="00DF37D5">
        <w:rPr>
          <w:b/>
          <w:bCs/>
          <w:u w:val="single"/>
        </w:rPr>
        <w:t>Many of those glaciers, along with snow melt, especially in the Himalayas, Andes, Alps, and Sierras,</w:t>
      </w:r>
      <w:r w:rsidRPr="00DF37D5">
        <w:rPr>
          <w:sz w:val="16"/>
        </w:rPr>
        <w:t xml:space="preserve"> provide most of the freshwater that the populations below the mountains depend upon--yet this fresh water supply is vanishing. Just think about the percentage of world's population in southern Asia (especially India) that </w:t>
      </w:r>
      <w:proofErr w:type="gramStart"/>
      <w:r w:rsidRPr="00DF37D5">
        <w:rPr>
          <w:sz w:val="16"/>
        </w:rPr>
        <w:t>depend</w:t>
      </w:r>
      <w:proofErr w:type="gramEnd"/>
      <w:r w:rsidRPr="00DF37D5">
        <w:rPr>
          <w:sz w:val="16"/>
        </w:rPr>
        <w:t xml:space="preserve"> on Himalayan snowmelt for their flesh water. The implications are staggering. The permafrost that once remained solidly frozen even in the summer has now thawed, damaging the Inuit villages on the Arctic coast and threatening all our pipelines to the North Slope of Alaska. </w:t>
      </w:r>
      <w:r w:rsidRPr="00DF37D5">
        <w:rPr>
          <w:b/>
          <w:bCs/>
          <w:highlight w:val="green"/>
          <w:u w:val="single"/>
        </w:rPr>
        <w:t xml:space="preserve">This is catastrophic </w:t>
      </w:r>
      <w:r w:rsidRPr="00DF37D5">
        <w:rPr>
          <w:b/>
          <w:bCs/>
          <w:highlight w:val="yellow"/>
          <w:u w:val="single"/>
        </w:rPr>
        <w:t xml:space="preserve">not only </w:t>
      </w:r>
      <w:r w:rsidRPr="00DF37D5">
        <w:rPr>
          <w:b/>
          <w:bCs/>
          <w:highlight w:val="green"/>
          <w:u w:val="single"/>
        </w:rPr>
        <w:t>for life on the permafrost</w:t>
      </w:r>
      <w:r w:rsidRPr="00DF37D5">
        <w:rPr>
          <w:b/>
          <w:bCs/>
          <w:highlight w:val="yellow"/>
          <w:u w:val="single"/>
        </w:rPr>
        <w:t xml:space="preserve">, but as it thaws, </w:t>
      </w:r>
      <w:r w:rsidRPr="00DF37D5">
        <w:rPr>
          <w:b/>
          <w:bCs/>
          <w:highlight w:val="green"/>
          <w:u w:val="single"/>
        </w:rPr>
        <w:t xml:space="preserve">the permafrost releases huge amounts of greenhouse gases </w:t>
      </w:r>
      <w:r w:rsidRPr="00DF37D5">
        <w:rPr>
          <w:b/>
          <w:bCs/>
          <w:highlight w:val="yellow"/>
          <w:u w:val="single"/>
        </w:rPr>
        <w:t>which are one of the major contributors to global warming</w:t>
      </w:r>
      <w:r w:rsidRPr="00DF37D5">
        <w:rPr>
          <w:b/>
          <w:bCs/>
          <w:u w:val="single"/>
        </w:rPr>
        <w:t>. Not only is the ice vanishing</w:t>
      </w:r>
      <w:r w:rsidRPr="00DF37D5">
        <w:rPr>
          <w:sz w:val="16"/>
        </w:rPr>
        <w:t xml:space="preserve">, </w:t>
      </w:r>
      <w:r w:rsidRPr="00DF37D5">
        <w:rPr>
          <w:b/>
          <w:bCs/>
          <w:u w:val="single"/>
        </w:rPr>
        <w:t>but we have seen record heat waves</w:t>
      </w:r>
      <w:r w:rsidRPr="00DF37D5">
        <w:rPr>
          <w:sz w:val="16"/>
        </w:rPr>
        <w:t xml:space="preserve"> over and over again, killing thousands of people, as each year joins the list of the hottest years on record. (2010 just topped that list as the hottest year, surpassing the previous record in 2009, and we shall know about 2011 soon enough). Natural animal and plant populations are being devastated all over the globe as their environments change. (6) </w:t>
      </w:r>
      <w:r w:rsidRPr="00DF37D5">
        <w:rPr>
          <w:sz w:val="16"/>
        </w:rPr>
        <w:lastRenderedPageBreak/>
        <w:t xml:space="preserve">Many animals respond by moving their ranges to formerly cold climates, so now places that once did not have to worry about disease-bearing mosquitoes are infested as the climate warms and allows them to breed further north.. </w:t>
      </w:r>
      <w:r w:rsidRPr="00DF37D5">
        <w:rPr>
          <w:b/>
          <w:bCs/>
          <w:u w:val="single"/>
        </w:rPr>
        <w:t xml:space="preserve">4. Sea Level Rise. </w:t>
      </w:r>
      <w:r w:rsidRPr="00DF37D5">
        <w:rPr>
          <w:b/>
          <w:bCs/>
          <w:highlight w:val="green"/>
          <w:u w:val="single"/>
        </w:rPr>
        <w:t>All that melted ice eventually ends up in the ocean, causing sea levels to rise,</w:t>
      </w:r>
      <w:r w:rsidRPr="00DF37D5">
        <w:rPr>
          <w:b/>
          <w:bCs/>
          <w:u w:val="single"/>
        </w:rPr>
        <w:t xml:space="preserve"> as it has many times in the geologic past</w:t>
      </w:r>
      <w:r w:rsidRPr="00DF37D5">
        <w:rPr>
          <w:sz w:val="16"/>
        </w:rPr>
        <w:t xml:space="preserve"> </w:t>
      </w:r>
      <w:r w:rsidRPr="00DF37D5">
        <w:rPr>
          <w:b/>
          <w:bCs/>
          <w:highlight w:val="yellow"/>
          <w:u w:val="single"/>
        </w:rPr>
        <w:t>At present, the sea level is rising about 3-4 mm per year</w:t>
      </w:r>
      <w:r w:rsidRPr="00DF37D5">
        <w:rPr>
          <w:b/>
          <w:bCs/>
          <w:u w:val="single"/>
        </w:rPr>
        <w:t>, more than ten times the rate</w:t>
      </w:r>
      <w:r w:rsidRPr="00DF37D5">
        <w:rPr>
          <w:sz w:val="16"/>
        </w:rPr>
        <w:t xml:space="preserve"> of 0.1-0.2 mm/year </w:t>
      </w:r>
      <w:r w:rsidRPr="00DF37D5">
        <w:rPr>
          <w:b/>
          <w:bCs/>
          <w:u w:val="single"/>
        </w:rPr>
        <w:t>that has occurred over the past 3000 years. Geological data show that the sea level was virtually unchanged over the past 10,000 years since the present interglacial began.</w:t>
      </w:r>
      <w:r w:rsidRPr="00DF37D5">
        <w:rPr>
          <w:sz w:val="16"/>
        </w:rPr>
        <w:t xml:space="preserve"> A few mm here or there doesn't impress people, until you consider that the rate is accelerating and that most scientists predict sea levels will rise 80-130 cm in just the next century. A sea level rise of 1.3 m (almost 4 feet) would drown many of the world's low-elevation cities, such as Venice and New Orleans, and low-lying countries such as the Netherlands or Bangladesh. A number of tiny island nations such as Vanuatu and the Maldives, which barely poke out above the ocean now, are already vanishing beneath the waves. Eventually their entire population will have to move someplace else. (7) Even a small sea level rise might not drown all these areas, but they are much more vulnerable to the large waves of a storm surge (as happened with Hurricane Katrina), which could do much more damage than sea level rise alone. If sea level rose by 6 m (20 feet), most of the world's coastal plains and low-lying areas (such as the Louisiana bayous, Florida, and most of the world's river deltas) would be drowned.</w:t>
      </w:r>
    </w:p>
    <w:p w14:paraId="77AC3B4E" w14:textId="77777777" w:rsidR="00AB362B" w:rsidRPr="00DF37D5" w:rsidRDefault="00AB362B" w:rsidP="00AB362B">
      <w:pPr>
        <w:keepNext/>
        <w:keepLines/>
        <w:spacing w:before="200"/>
        <w:outlineLvl w:val="3"/>
        <w:rPr>
          <w:rFonts w:eastAsiaTheme="majorEastAsia" w:cstheme="majorBidi"/>
          <w:b/>
          <w:bCs/>
          <w:iCs/>
          <w:sz w:val="26"/>
        </w:rPr>
      </w:pPr>
      <w:r w:rsidRPr="00DF37D5">
        <w:rPr>
          <w:rFonts w:eastAsiaTheme="majorEastAsia" w:cstheme="majorBidi"/>
          <w:b/>
          <w:bCs/>
          <w:iCs/>
          <w:sz w:val="26"/>
        </w:rPr>
        <w:t>Wind power generation directly offsets emissions</w:t>
      </w:r>
    </w:p>
    <w:p w14:paraId="256C266F" w14:textId="77777777" w:rsidR="00AB362B" w:rsidRPr="00DF37D5" w:rsidRDefault="00AB362B" w:rsidP="00AB362B">
      <w:pPr>
        <w:rPr>
          <w:b/>
          <w:bCs/>
          <w:sz w:val="26"/>
        </w:rPr>
      </w:pPr>
      <w:r w:rsidRPr="00DF37D5">
        <w:rPr>
          <w:b/>
          <w:bCs/>
          <w:sz w:val="26"/>
        </w:rPr>
        <w:t>Joseph A. Cullen, 11</w:t>
      </w:r>
    </w:p>
    <w:p w14:paraId="410B36FB" w14:textId="77777777" w:rsidR="00AB362B" w:rsidRPr="00DF37D5" w:rsidRDefault="00AB362B" w:rsidP="00AB362B">
      <w:r w:rsidRPr="00DF37D5">
        <w:t xml:space="preserve">Professor of economics at </w:t>
      </w:r>
      <w:proofErr w:type="gramStart"/>
      <w:r w:rsidRPr="00DF37D5">
        <w:t>Harvard,</w:t>
      </w:r>
      <w:proofErr w:type="gramEnd"/>
      <w:r w:rsidRPr="00DF37D5">
        <w:t xml:space="preserve"> is an economist who investigates the economics of energy and its implications for our environment. “Measuring the Environmental Benefits of Wind-Generated Electricity” </w:t>
      </w:r>
      <w:hyperlink r:id="rId14" w:history="1">
        <w:r w:rsidRPr="00DF37D5">
          <w:t>http://www.u.arizona.edu/~jcullen/Documents/measuringwind.pdf</w:t>
        </w:r>
      </w:hyperlink>
      <w:r w:rsidRPr="00DF37D5">
        <w:t>, accessed 8-22-12</w:t>
      </w:r>
      <w:proofErr w:type="gramStart"/>
      <w:r w:rsidRPr="00DF37D5">
        <w:t>,WYO</w:t>
      </w:r>
      <w:proofErr w:type="gramEnd"/>
      <w:r w:rsidRPr="00DF37D5">
        <w:t>/JF</w:t>
      </w:r>
    </w:p>
    <w:p w14:paraId="66492009" w14:textId="77777777" w:rsidR="00AB362B" w:rsidRPr="00DF37D5" w:rsidRDefault="00AB362B" w:rsidP="00AB362B">
      <w:pPr>
        <w:rPr>
          <w:sz w:val="16"/>
        </w:rPr>
      </w:pPr>
      <w:r w:rsidRPr="00DF37D5">
        <w:rPr>
          <w:sz w:val="16"/>
        </w:rPr>
        <w:t xml:space="preserve">Utilizing information on production decisions in 15-minute intervals on the Texas electricity grid, I estimate the response of each generator to exogenous changes in wind power, using a reduced form model. Realizing that </w:t>
      </w:r>
      <w:r w:rsidRPr="00DF37D5">
        <w:rPr>
          <w:b/>
          <w:bCs/>
          <w:highlight w:val="green"/>
          <w:u w:val="single"/>
        </w:rPr>
        <w:t>wind power production is not</w:t>
      </w:r>
      <w:r w:rsidRPr="00DF37D5">
        <w:rPr>
          <w:sz w:val="16"/>
          <w:highlight w:val="green"/>
        </w:rPr>
        <w:t xml:space="preserve"> </w:t>
      </w:r>
      <w:r w:rsidRPr="00DF37D5">
        <w:rPr>
          <w:sz w:val="16"/>
        </w:rPr>
        <w:t xml:space="preserve">2 </w:t>
      </w:r>
      <w:r w:rsidRPr="00DF37D5">
        <w:rPr>
          <w:b/>
          <w:bCs/>
          <w:u w:val="single"/>
        </w:rPr>
        <w:t xml:space="preserve">completely </w:t>
      </w:r>
      <w:r w:rsidRPr="00DF37D5">
        <w:rPr>
          <w:b/>
          <w:bCs/>
          <w:highlight w:val="green"/>
          <w:u w:val="single"/>
        </w:rPr>
        <w:t>random</w:t>
      </w:r>
      <w:r w:rsidRPr="00DF37D5">
        <w:rPr>
          <w:sz w:val="16"/>
        </w:rPr>
        <w:t xml:space="preserve">, I control for factors that may drive the incentives for electricity production, which may also be correlated with wind power production. </w:t>
      </w:r>
      <w:r w:rsidRPr="00DF37D5">
        <w:rPr>
          <w:b/>
          <w:bCs/>
          <w:highlight w:val="yellow"/>
          <w:u w:val="single"/>
        </w:rPr>
        <w:t xml:space="preserve">The </w:t>
      </w:r>
      <w:r w:rsidRPr="00DF37D5">
        <w:rPr>
          <w:b/>
          <w:bCs/>
          <w:highlight w:val="green"/>
          <w:u w:val="single"/>
        </w:rPr>
        <w:t xml:space="preserve">resulting </w:t>
      </w:r>
      <w:r w:rsidRPr="00DF37D5">
        <w:rPr>
          <w:b/>
          <w:bCs/>
          <w:u w:val="single"/>
        </w:rPr>
        <w:t xml:space="preserve">quasi-experimental residual </w:t>
      </w:r>
      <w:r w:rsidRPr="00DF37D5">
        <w:rPr>
          <w:b/>
          <w:bCs/>
          <w:highlight w:val="green"/>
          <w:u w:val="single"/>
        </w:rPr>
        <w:t>variation is then used to identify a substitution coefficient for</w:t>
      </w:r>
      <w:r w:rsidRPr="00DF37D5">
        <w:rPr>
          <w:b/>
          <w:bCs/>
          <w:highlight w:val="yellow"/>
          <w:u w:val="single"/>
        </w:rPr>
        <w:t xml:space="preserve"> each </w:t>
      </w:r>
      <w:r w:rsidRPr="00DF37D5">
        <w:rPr>
          <w:b/>
          <w:bCs/>
          <w:highlight w:val="green"/>
          <w:u w:val="single"/>
        </w:rPr>
        <w:t>generator on the grid</w:t>
      </w:r>
      <w:r w:rsidRPr="00DF37D5">
        <w:rPr>
          <w:sz w:val="16"/>
        </w:rPr>
        <w:t xml:space="preserve">. </w:t>
      </w:r>
      <w:r w:rsidRPr="00DF37D5">
        <w:rPr>
          <w:b/>
          <w:bCs/>
          <w:highlight w:val="green"/>
          <w:u w:val="single"/>
        </w:rPr>
        <w:t xml:space="preserve">This measures the average reduction in output due to </w:t>
      </w:r>
      <w:r w:rsidRPr="00DF37D5">
        <w:rPr>
          <w:b/>
          <w:bCs/>
          <w:u w:val="single"/>
        </w:rPr>
        <w:t xml:space="preserve">a 1 megawatt (MW) increase in </w:t>
      </w:r>
      <w:r w:rsidRPr="00DF37D5">
        <w:rPr>
          <w:b/>
          <w:bCs/>
          <w:highlight w:val="green"/>
          <w:u w:val="single"/>
        </w:rPr>
        <w:t>wind energy production</w:t>
      </w:r>
      <w:r w:rsidRPr="00DF37D5">
        <w:rPr>
          <w:b/>
          <w:bCs/>
          <w:u w:val="single"/>
        </w:rPr>
        <w:t xml:space="preserve">. </w:t>
      </w:r>
      <w:r w:rsidRPr="00DF37D5">
        <w:rPr>
          <w:b/>
          <w:bCs/>
          <w:highlight w:val="green"/>
          <w:u w:val="single"/>
        </w:rPr>
        <w:t xml:space="preserve">These </w:t>
      </w:r>
      <w:r w:rsidRPr="00DF37D5">
        <w:rPr>
          <w:b/>
          <w:bCs/>
          <w:highlight w:val="yellow"/>
          <w:u w:val="single"/>
        </w:rPr>
        <w:t xml:space="preserve">production </w:t>
      </w:r>
      <w:r w:rsidRPr="00DF37D5">
        <w:rPr>
          <w:b/>
          <w:bCs/>
          <w:highlight w:val="green"/>
          <w:u w:val="single"/>
        </w:rPr>
        <w:t xml:space="preserve">offsets translate directly into emissions offset using EPA measurements </w:t>
      </w:r>
      <w:r w:rsidRPr="00DF37D5">
        <w:rPr>
          <w:b/>
          <w:bCs/>
          <w:highlight w:val="yellow"/>
          <w:u w:val="single"/>
        </w:rPr>
        <w:t>of power plant emission rates</w:t>
      </w:r>
      <w:r w:rsidRPr="00DF37D5">
        <w:rPr>
          <w:b/>
          <w:bCs/>
          <w:u w:val="single"/>
        </w:rPr>
        <w:t>. Estimated emission offsets can be valued by appealing to pollution permit markets for regulated pollutants</w:t>
      </w:r>
      <w:r w:rsidRPr="00DF37D5">
        <w:rPr>
          <w:sz w:val="16"/>
        </w:rPr>
        <w:t xml:space="preserve"> (</w:t>
      </w:r>
      <w:proofErr w:type="spellStart"/>
      <w:r w:rsidRPr="00DF37D5">
        <w:rPr>
          <w:sz w:val="16"/>
        </w:rPr>
        <w:t>NOx</w:t>
      </w:r>
      <w:proofErr w:type="spellEnd"/>
      <w:r w:rsidRPr="00DF37D5">
        <w:rPr>
          <w:sz w:val="16"/>
        </w:rPr>
        <w:t xml:space="preserve"> and SO2) and estimates from the literature on the social cost of carbon for unregulated CO2 emissions. </w:t>
      </w:r>
      <w:r w:rsidRPr="00DF37D5">
        <w:rPr>
          <w:b/>
          <w:bCs/>
          <w:highlight w:val="green"/>
          <w:u w:val="single"/>
        </w:rPr>
        <w:t xml:space="preserve">This allows a direct comparison between the </w:t>
      </w:r>
      <w:proofErr w:type="gramStart"/>
      <w:r w:rsidRPr="00DF37D5">
        <w:rPr>
          <w:b/>
          <w:bCs/>
          <w:highlight w:val="green"/>
          <w:u w:val="single"/>
        </w:rPr>
        <w:t>value</w:t>
      </w:r>
      <w:proofErr w:type="gramEnd"/>
      <w:r w:rsidRPr="00DF37D5">
        <w:rPr>
          <w:b/>
          <w:bCs/>
          <w:highlight w:val="green"/>
          <w:u w:val="single"/>
        </w:rPr>
        <w:t xml:space="preserve"> of offset emissions </w:t>
      </w:r>
      <w:r w:rsidRPr="00DF37D5">
        <w:rPr>
          <w:b/>
          <w:bCs/>
          <w:highlight w:val="yellow"/>
          <w:u w:val="single"/>
        </w:rPr>
        <w:t>with the cost of subsidies which drive investment in wind farms</w:t>
      </w:r>
      <w:r w:rsidRPr="00DF37D5">
        <w:rPr>
          <w:sz w:val="16"/>
        </w:rPr>
        <w:t>. The remainder of the paper proceeds as follows. First, I describe the nature of federal and state subsidies received by wind power. Then I discuss the production of wind power and the institutions of the electricity market. This is followed by a description of the data, model, and estimation method. In the final section, I present the results and determine the value of offset emissions before concluding.</w:t>
      </w:r>
    </w:p>
    <w:p w14:paraId="1E5EE5D8" w14:textId="77777777" w:rsidR="00AB362B" w:rsidRPr="00DF37D5" w:rsidRDefault="00AB362B" w:rsidP="00AB362B">
      <w:pPr>
        <w:keepNext/>
        <w:keepLines/>
        <w:spacing w:before="200"/>
        <w:outlineLvl w:val="3"/>
        <w:rPr>
          <w:rFonts w:eastAsiaTheme="majorEastAsia" w:cstheme="majorBidi"/>
          <w:b/>
          <w:bCs/>
          <w:iCs/>
          <w:sz w:val="26"/>
        </w:rPr>
      </w:pPr>
      <w:r w:rsidRPr="00DF37D5">
        <w:rPr>
          <w:rFonts w:eastAsiaTheme="majorEastAsia" w:cstheme="majorBidi"/>
          <w:b/>
          <w:bCs/>
          <w:iCs/>
          <w:sz w:val="26"/>
        </w:rPr>
        <w:t>Studies prove these emissions are a primary cause of global warming</w:t>
      </w:r>
    </w:p>
    <w:p w14:paraId="39A44A83" w14:textId="77777777" w:rsidR="00AB362B" w:rsidRPr="00DF37D5" w:rsidRDefault="00AB362B" w:rsidP="00AB362B">
      <w:pPr>
        <w:rPr>
          <w:b/>
          <w:bCs/>
          <w:sz w:val="26"/>
        </w:rPr>
      </w:pPr>
      <w:r w:rsidRPr="00DF37D5">
        <w:rPr>
          <w:b/>
          <w:bCs/>
          <w:sz w:val="26"/>
        </w:rPr>
        <w:t>IPCC, 2007</w:t>
      </w:r>
    </w:p>
    <w:p w14:paraId="6ECB6285" w14:textId="77777777" w:rsidR="00AB362B" w:rsidRPr="00DF37D5" w:rsidRDefault="00AB362B" w:rsidP="00AB362B">
      <w:pPr>
        <w:rPr>
          <w:b/>
        </w:rPr>
      </w:pPr>
      <w:r w:rsidRPr="00DF37D5">
        <w:t xml:space="preserve">[Compiled by a working group of scientists studying climate change, Lenny Bernstein, Peter Bosch, Osvaldo </w:t>
      </w:r>
      <w:proofErr w:type="spellStart"/>
      <w:r w:rsidRPr="00DF37D5">
        <w:t>Canziani</w:t>
      </w:r>
      <w:proofErr w:type="spellEnd"/>
      <w:r w:rsidRPr="00DF37D5">
        <w:t xml:space="preserve">, </w:t>
      </w:r>
      <w:proofErr w:type="spellStart"/>
      <w:r w:rsidRPr="00DF37D5">
        <w:t>Zhenlin</w:t>
      </w:r>
      <w:proofErr w:type="spellEnd"/>
      <w:r w:rsidRPr="00DF37D5">
        <w:t xml:space="preserve"> Chen, Renate Christ, </w:t>
      </w:r>
      <w:proofErr w:type="spellStart"/>
      <w:r w:rsidRPr="00DF37D5">
        <w:t>Ogunlade</w:t>
      </w:r>
      <w:proofErr w:type="spellEnd"/>
      <w:r w:rsidRPr="00DF37D5">
        <w:t xml:space="preserve"> Davidson, William Hare, </w:t>
      </w:r>
      <w:proofErr w:type="spellStart"/>
      <w:r w:rsidRPr="00DF37D5">
        <w:t>Saleemul</w:t>
      </w:r>
      <w:proofErr w:type="spellEnd"/>
      <w:r w:rsidRPr="00DF37D5">
        <w:rPr>
          <w:sz w:val="12"/>
        </w:rPr>
        <w:t xml:space="preserve">¶ </w:t>
      </w:r>
      <w:proofErr w:type="spellStart"/>
      <w:r w:rsidRPr="00DF37D5">
        <w:t>Huq</w:t>
      </w:r>
      <w:proofErr w:type="spellEnd"/>
      <w:r w:rsidRPr="00DF37D5">
        <w:t xml:space="preserve">, David </w:t>
      </w:r>
      <w:proofErr w:type="spellStart"/>
      <w:r w:rsidRPr="00DF37D5">
        <w:t>Karoly</w:t>
      </w:r>
      <w:proofErr w:type="spellEnd"/>
      <w:r w:rsidRPr="00DF37D5">
        <w:t xml:space="preserve">, Vladimir </w:t>
      </w:r>
      <w:proofErr w:type="spellStart"/>
      <w:r w:rsidRPr="00DF37D5">
        <w:t>Kattsov</w:t>
      </w:r>
      <w:proofErr w:type="spellEnd"/>
      <w:r w:rsidRPr="00DF37D5">
        <w:t xml:space="preserve">, </w:t>
      </w:r>
      <w:proofErr w:type="spellStart"/>
      <w:r w:rsidRPr="00DF37D5">
        <w:t>Zbigniew</w:t>
      </w:r>
      <w:proofErr w:type="spellEnd"/>
      <w:r w:rsidRPr="00DF37D5">
        <w:t xml:space="preserve"> </w:t>
      </w:r>
      <w:proofErr w:type="spellStart"/>
      <w:r w:rsidRPr="00DF37D5">
        <w:t>Kundzewicz</w:t>
      </w:r>
      <w:proofErr w:type="spellEnd"/>
      <w:r w:rsidRPr="00DF37D5">
        <w:t xml:space="preserve">, </w:t>
      </w:r>
      <w:proofErr w:type="spellStart"/>
      <w:r w:rsidRPr="00DF37D5">
        <w:t>Jian</w:t>
      </w:r>
      <w:proofErr w:type="spellEnd"/>
      <w:r w:rsidRPr="00DF37D5">
        <w:t xml:space="preserve"> Liu, Ulrike </w:t>
      </w:r>
      <w:proofErr w:type="spellStart"/>
      <w:r w:rsidRPr="00DF37D5">
        <w:t>Lohmann</w:t>
      </w:r>
      <w:proofErr w:type="spellEnd"/>
      <w:r w:rsidRPr="00DF37D5">
        <w:t xml:space="preserve">, Martin Manning, </w:t>
      </w:r>
      <w:proofErr w:type="spellStart"/>
      <w:r w:rsidRPr="00DF37D5">
        <w:t>Taroh</w:t>
      </w:r>
      <w:proofErr w:type="spellEnd"/>
      <w:r w:rsidRPr="00DF37D5">
        <w:t xml:space="preserve"> </w:t>
      </w:r>
      <w:proofErr w:type="spellStart"/>
      <w:r w:rsidRPr="00DF37D5">
        <w:t>Matsuno</w:t>
      </w:r>
      <w:proofErr w:type="spellEnd"/>
      <w:r w:rsidRPr="00DF37D5">
        <w:t>,</w:t>
      </w:r>
      <w:r w:rsidRPr="00DF37D5">
        <w:rPr>
          <w:sz w:val="12"/>
        </w:rPr>
        <w:t xml:space="preserve">¶ </w:t>
      </w:r>
      <w:r w:rsidRPr="00DF37D5">
        <w:t xml:space="preserve">Bettina </w:t>
      </w:r>
      <w:proofErr w:type="spellStart"/>
      <w:r w:rsidRPr="00DF37D5">
        <w:t>Menne</w:t>
      </w:r>
      <w:proofErr w:type="spellEnd"/>
      <w:r w:rsidRPr="00DF37D5">
        <w:t xml:space="preserve">, Bert Metz, </w:t>
      </w:r>
      <w:proofErr w:type="spellStart"/>
      <w:r w:rsidRPr="00DF37D5">
        <w:t>Monirul</w:t>
      </w:r>
      <w:proofErr w:type="spellEnd"/>
      <w:r w:rsidRPr="00DF37D5">
        <w:t xml:space="preserve"> </w:t>
      </w:r>
      <w:proofErr w:type="spellStart"/>
      <w:r w:rsidRPr="00DF37D5">
        <w:t>Mirza</w:t>
      </w:r>
      <w:proofErr w:type="spellEnd"/>
      <w:r w:rsidRPr="00DF37D5">
        <w:t xml:space="preserve">, Neville Nicholls, Leonard Nurse, </w:t>
      </w:r>
      <w:proofErr w:type="spellStart"/>
      <w:r w:rsidRPr="00DF37D5">
        <w:t>Rajendra</w:t>
      </w:r>
      <w:proofErr w:type="spellEnd"/>
      <w:r w:rsidRPr="00DF37D5">
        <w:t xml:space="preserve"> </w:t>
      </w:r>
      <w:proofErr w:type="spellStart"/>
      <w:r w:rsidRPr="00DF37D5">
        <w:t>Pachauri</w:t>
      </w:r>
      <w:proofErr w:type="spellEnd"/>
      <w:r w:rsidRPr="00DF37D5">
        <w:t xml:space="preserve">, Jean </w:t>
      </w:r>
      <w:proofErr w:type="spellStart"/>
      <w:r w:rsidRPr="00DF37D5">
        <w:t>Palutikof</w:t>
      </w:r>
      <w:proofErr w:type="spellEnd"/>
      <w:r w:rsidRPr="00DF37D5">
        <w:t>, Martin</w:t>
      </w:r>
      <w:r w:rsidRPr="00DF37D5">
        <w:rPr>
          <w:sz w:val="12"/>
        </w:rPr>
        <w:t xml:space="preserve">¶ </w:t>
      </w:r>
      <w:r w:rsidRPr="00DF37D5">
        <w:t xml:space="preserve">Parry, </w:t>
      </w:r>
      <w:proofErr w:type="spellStart"/>
      <w:r w:rsidRPr="00DF37D5">
        <w:t>Dahe</w:t>
      </w:r>
      <w:proofErr w:type="spellEnd"/>
      <w:r w:rsidRPr="00DF37D5">
        <w:t xml:space="preserve"> Qin, </w:t>
      </w:r>
      <w:proofErr w:type="spellStart"/>
      <w:r w:rsidRPr="00DF37D5">
        <w:t>Nijavalli</w:t>
      </w:r>
      <w:proofErr w:type="spellEnd"/>
      <w:r w:rsidRPr="00DF37D5">
        <w:t xml:space="preserve"> </w:t>
      </w:r>
      <w:proofErr w:type="spellStart"/>
      <w:r w:rsidRPr="00DF37D5">
        <w:t>Ravindranath</w:t>
      </w:r>
      <w:proofErr w:type="spellEnd"/>
      <w:r w:rsidRPr="00DF37D5">
        <w:t xml:space="preserve">, Andy </w:t>
      </w:r>
      <w:proofErr w:type="spellStart"/>
      <w:r w:rsidRPr="00DF37D5">
        <w:t>Reisinger</w:t>
      </w:r>
      <w:proofErr w:type="spellEnd"/>
      <w:r w:rsidRPr="00DF37D5">
        <w:t xml:space="preserve">, </w:t>
      </w:r>
      <w:proofErr w:type="spellStart"/>
      <w:r w:rsidRPr="00DF37D5">
        <w:t>Jiawen</w:t>
      </w:r>
      <w:proofErr w:type="spellEnd"/>
      <w:r w:rsidRPr="00DF37D5">
        <w:t xml:space="preserve"> </w:t>
      </w:r>
      <w:proofErr w:type="spellStart"/>
      <w:r w:rsidRPr="00DF37D5">
        <w:t>Ren</w:t>
      </w:r>
      <w:proofErr w:type="spellEnd"/>
      <w:r w:rsidRPr="00DF37D5">
        <w:t xml:space="preserve">, </w:t>
      </w:r>
      <w:proofErr w:type="spellStart"/>
      <w:r w:rsidRPr="00DF37D5">
        <w:t>Keywan</w:t>
      </w:r>
      <w:proofErr w:type="spellEnd"/>
      <w:r w:rsidRPr="00DF37D5">
        <w:t xml:space="preserve"> </w:t>
      </w:r>
      <w:proofErr w:type="spellStart"/>
      <w:r w:rsidRPr="00DF37D5">
        <w:t>Riahi</w:t>
      </w:r>
      <w:proofErr w:type="spellEnd"/>
      <w:r w:rsidRPr="00DF37D5">
        <w:t xml:space="preserve">, Cynthia </w:t>
      </w:r>
      <w:proofErr w:type="spellStart"/>
      <w:r w:rsidRPr="00DF37D5">
        <w:t>Rosenzweig</w:t>
      </w:r>
      <w:proofErr w:type="spellEnd"/>
      <w:r w:rsidRPr="00DF37D5">
        <w:t xml:space="preserve">, </w:t>
      </w:r>
      <w:proofErr w:type="spellStart"/>
      <w:r w:rsidRPr="00DF37D5">
        <w:t>Matilde</w:t>
      </w:r>
      <w:proofErr w:type="spellEnd"/>
      <w:r w:rsidRPr="00DF37D5">
        <w:rPr>
          <w:sz w:val="12"/>
        </w:rPr>
        <w:t xml:space="preserve">¶ </w:t>
      </w:r>
      <w:proofErr w:type="spellStart"/>
      <w:r w:rsidRPr="00DF37D5">
        <w:t>Rusticucci</w:t>
      </w:r>
      <w:proofErr w:type="spellEnd"/>
      <w:r w:rsidRPr="00DF37D5">
        <w:t xml:space="preserve">, Stephen Schneider, </w:t>
      </w:r>
      <w:proofErr w:type="spellStart"/>
      <w:r w:rsidRPr="00DF37D5">
        <w:t>Youba</w:t>
      </w:r>
      <w:proofErr w:type="spellEnd"/>
      <w:r w:rsidRPr="00DF37D5">
        <w:t xml:space="preserve"> </w:t>
      </w:r>
      <w:proofErr w:type="spellStart"/>
      <w:r w:rsidRPr="00DF37D5">
        <w:t>Sokona</w:t>
      </w:r>
      <w:proofErr w:type="spellEnd"/>
      <w:r w:rsidRPr="00DF37D5">
        <w:t xml:space="preserve">, Susan Solomon, Peter Stott, Ronald Stouffer, </w:t>
      </w:r>
      <w:proofErr w:type="spellStart"/>
      <w:r w:rsidRPr="00DF37D5">
        <w:t>Taishi</w:t>
      </w:r>
      <w:proofErr w:type="spellEnd"/>
      <w:r w:rsidRPr="00DF37D5">
        <w:t xml:space="preserve"> Sugiyama, Rob Swart,</w:t>
      </w:r>
      <w:r w:rsidRPr="00DF37D5">
        <w:rPr>
          <w:sz w:val="12"/>
        </w:rPr>
        <w:t xml:space="preserve">¶ </w:t>
      </w:r>
      <w:r w:rsidRPr="00DF37D5">
        <w:t xml:space="preserve">Dennis </w:t>
      </w:r>
      <w:proofErr w:type="spellStart"/>
      <w:r w:rsidRPr="00DF37D5">
        <w:t>Tirpak</w:t>
      </w:r>
      <w:proofErr w:type="spellEnd"/>
      <w:r w:rsidRPr="00DF37D5">
        <w:t xml:space="preserve">, Coleen Vogel, Gary </w:t>
      </w:r>
      <w:proofErr w:type="spellStart"/>
      <w:r w:rsidRPr="00DF37D5">
        <w:t>Yohe</w:t>
      </w:r>
      <w:proofErr w:type="spellEnd"/>
      <w:r w:rsidRPr="00DF37D5">
        <w:t>, “Climate change 2007: Synthesis report.” Online, http://www.ipcc.ch/pdf/assessment-report/ar4/syr/ar4_syr_spm.pdf] /</w:t>
      </w:r>
      <w:proofErr w:type="spellStart"/>
      <w:r w:rsidRPr="00DF37D5">
        <w:t>Wyo</w:t>
      </w:r>
      <w:proofErr w:type="spellEnd"/>
      <w:r w:rsidRPr="00DF37D5">
        <w:t>-MB</w:t>
      </w:r>
    </w:p>
    <w:p w14:paraId="0B8F8DD8" w14:textId="77777777" w:rsidR="00AB362B" w:rsidRPr="00DF37D5" w:rsidRDefault="00AB362B" w:rsidP="00AB362B">
      <w:pPr>
        <w:rPr>
          <w:sz w:val="16"/>
        </w:rPr>
      </w:pPr>
      <w:r w:rsidRPr="00DF37D5">
        <w:rPr>
          <w:sz w:val="16"/>
        </w:rPr>
        <w:t>Changes in atmospheric concentrations of greenhouse</w:t>
      </w:r>
      <w:r w:rsidRPr="00DF37D5">
        <w:rPr>
          <w:sz w:val="12"/>
        </w:rPr>
        <w:t>¶</w:t>
      </w:r>
      <w:r w:rsidRPr="00DF37D5">
        <w:rPr>
          <w:sz w:val="16"/>
        </w:rPr>
        <w:t xml:space="preserve"> gases (GHGs) and aerosols, land cover and solar radiation alter the energy balance of the climate system. {2.2}</w:t>
      </w:r>
      <w:r w:rsidRPr="00DF37D5">
        <w:rPr>
          <w:sz w:val="12"/>
        </w:rPr>
        <w:t>¶</w:t>
      </w:r>
      <w:r w:rsidRPr="00DF37D5">
        <w:rPr>
          <w:sz w:val="16"/>
        </w:rPr>
        <w:t xml:space="preserve"> </w:t>
      </w:r>
      <w:r w:rsidRPr="00DF37D5">
        <w:rPr>
          <w:b/>
          <w:bCs/>
          <w:highlight w:val="green"/>
          <w:u w:val="single"/>
        </w:rPr>
        <w:t>Global GHG emissions due to human activities have</w:t>
      </w:r>
      <w:r w:rsidRPr="00DF37D5">
        <w:rPr>
          <w:b/>
          <w:bCs/>
          <w:sz w:val="12"/>
          <w:highlight w:val="green"/>
          <w:u w:val="single"/>
        </w:rPr>
        <w:t>¶</w:t>
      </w:r>
      <w:r w:rsidRPr="00DF37D5">
        <w:rPr>
          <w:b/>
          <w:bCs/>
          <w:highlight w:val="green"/>
          <w:u w:val="single"/>
        </w:rPr>
        <w:t xml:space="preserve"> grown</w:t>
      </w:r>
      <w:r w:rsidRPr="00DF37D5">
        <w:rPr>
          <w:sz w:val="16"/>
          <w:highlight w:val="green"/>
        </w:rPr>
        <w:t xml:space="preserve"> </w:t>
      </w:r>
      <w:r w:rsidRPr="00DF37D5">
        <w:rPr>
          <w:sz w:val="16"/>
        </w:rPr>
        <w:t>since pre-industrial times, with an increase of</w:t>
      </w:r>
      <w:r w:rsidRPr="00DF37D5">
        <w:rPr>
          <w:sz w:val="12"/>
        </w:rPr>
        <w:t>¶</w:t>
      </w:r>
      <w:r w:rsidRPr="00DF37D5">
        <w:rPr>
          <w:sz w:val="16"/>
        </w:rPr>
        <w:t xml:space="preserve"> 70% between 1970 and 2004 (Figure SPM.3).</w:t>
      </w:r>
      <w:r w:rsidRPr="00DF37D5">
        <w:rPr>
          <w:sz w:val="12"/>
        </w:rPr>
        <w:t>¶</w:t>
      </w:r>
      <w:r w:rsidRPr="00DF37D5">
        <w:rPr>
          <w:sz w:val="16"/>
        </w:rPr>
        <w:t xml:space="preserve"> 5</w:t>
      </w:r>
      <w:r w:rsidRPr="00DF37D5">
        <w:rPr>
          <w:sz w:val="12"/>
        </w:rPr>
        <w:t>¶</w:t>
      </w:r>
      <w:r w:rsidRPr="00DF37D5">
        <w:rPr>
          <w:sz w:val="16"/>
        </w:rPr>
        <w:t xml:space="preserve"> {2.1}</w:t>
      </w:r>
      <w:r w:rsidRPr="00DF37D5">
        <w:rPr>
          <w:sz w:val="12"/>
        </w:rPr>
        <w:t>¶</w:t>
      </w:r>
      <w:r w:rsidRPr="00DF37D5">
        <w:rPr>
          <w:sz w:val="16"/>
        </w:rPr>
        <w:t xml:space="preserve"> Carbon dioxide (</w:t>
      </w:r>
      <w:r w:rsidRPr="00DF37D5">
        <w:rPr>
          <w:b/>
          <w:bCs/>
          <w:highlight w:val="green"/>
          <w:u w:val="single"/>
        </w:rPr>
        <w:t>CO2</w:t>
      </w:r>
      <w:r w:rsidRPr="00DF37D5">
        <w:rPr>
          <w:sz w:val="12"/>
          <w:highlight w:val="green"/>
        </w:rPr>
        <w:t>¶</w:t>
      </w:r>
      <w:r w:rsidRPr="00DF37D5">
        <w:rPr>
          <w:sz w:val="16"/>
          <w:highlight w:val="green"/>
        </w:rPr>
        <w:t xml:space="preserve"> ) </w:t>
      </w:r>
      <w:r w:rsidRPr="00DF37D5">
        <w:rPr>
          <w:b/>
          <w:bCs/>
          <w:highlight w:val="green"/>
          <w:u w:val="single"/>
        </w:rPr>
        <w:t>is the most important anthropogenic</w:t>
      </w:r>
      <w:r w:rsidRPr="00DF37D5">
        <w:rPr>
          <w:sz w:val="12"/>
          <w:highlight w:val="green"/>
        </w:rPr>
        <w:t>¶</w:t>
      </w:r>
      <w:r w:rsidRPr="00DF37D5">
        <w:rPr>
          <w:sz w:val="16"/>
          <w:highlight w:val="green"/>
        </w:rPr>
        <w:t xml:space="preserve"> </w:t>
      </w:r>
      <w:r w:rsidRPr="00DF37D5">
        <w:rPr>
          <w:b/>
          <w:bCs/>
          <w:highlight w:val="green"/>
          <w:u w:val="single"/>
        </w:rPr>
        <w:t>GHG</w:t>
      </w:r>
      <w:r w:rsidRPr="00DF37D5">
        <w:rPr>
          <w:sz w:val="16"/>
        </w:rPr>
        <w:t>. Its annual emissions grew by about 80% between 1970</w:t>
      </w:r>
      <w:r w:rsidRPr="00DF37D5">
        <w:rPr>
          <w:sz w:val="12"/>
        </w:rPr>
        <w:t>¶</w:t>
      </w:r>
      <w:r w:rsidRPr="00DF37D5">
        <w:rPr>
          <w:sz w:val="16"/>
        </w:rPr>
        <w:t xml:space="preserve"> and 2004. The long-term trend of declining CO2</w:t>
      </w:r>
      <w:r w:rsidRPr="00DF37D5">
        <w:rPr>
          <w:sz w:val="12"/>
        </w:rPr>
        <w:t>¶</w:t>
      </w:r>
      <w:r w:rsidRPr="00DF37D5">
        <w:rPr>
          <w:sz w:val="16"/>
        </w:rPr>
        <w:t xml:space="preserve"> emissions</w:t>
      </w:r>
      <w:r w:rsidRPr="00DF37D5">
        <w:rPr>
          <w:sz w:val="12"/>
        </w:rPr>
        <w:t>¶</w:t>
      </w:r>
      <w:r w:rsidRPr="00DF37D5">
        <w:rPr>
          <w:sz w:val="16"/>
        </w:rPr>
        <w:t xml:space="preserve"> per unit of energy supplied reversed after 2000. {2.1}</w:t>
      </w:r>
      <w:r w:rsidRPr="00DF37D5">
        <w:rPr>
          <w:sz w:val="12"/>
        </w:rPr>
        <w:t>¶</w:t>
      </w:r>
      <w:r w:rsidRPr="00DF37D5">
        <w:rPr>
          <w:sz w:val="16"/>
        </w:rPr>
        <w:t xml:space="preserve"> </w:t>
      </w:r>
      <w:r w:rsidRPr="00DF37D5">
        <w:rPr>
          <w:b/>
          <w:bCs/>
          <w:highlight w:val="green"/>
          <w:u w:val="single"/>
        </w:rPr>
        <w:t>Global</w:t>
      </w:r>
      <w:r w:rsidRPr="00DF37D5">
        <w:rPr>
          <w:b/>
          <w:bCs/>
          <w:u w:val="single"/>
        </w:rPr>
        <w:t xml:space="preserve"> atmospheric </w:t>
      </w:r>
      <w:r w:rsidRPr="00DF37D5">
        <w:rPr>
          <w:b/>
          <w:bCs/>
          <w:highlight w:val="green"/>
          <w:u w:val="single"/>
        </w:rPr>
        <w:t>concentrations of CO2</w:t>
      </w:r>
      <w:r w:rsidRPr="00DF37D5">
        <w:rPr>
          <w:sz w:val="12"/>
        </w:rPr>
        <w:t>¶</w:t>
      </w:r>
      <w:r w:rsidRPr="00DF37D5">
        <w:rPr>
          <w:sz w:val="16"/>
        </w:rPr>
        <w:t xml:space="preserve"> , </w:t>
      </w:r>
      <w:r w:rsidRPr="00DF37D5">
        <w:rPr>
          <w:b/>
          <w:bCs/>
          <w:u w:val="single"/>
        </w:rPr>
        <w:t>methane</w:t>
      </w:r>
      <w:r w:rsidRPr="00DF37D5">
        <w:rPr>
          <w:sz w:val="12"/>
        </w:rPr>
        <w:t>¶</w:t>
      </w:r>
      <w:r w:rsidRPr="00DF37D5">
        <w:rPr>
          <w:sz w:val="16"/>
        </w:rPr>
        <w:t xml:space="preserve"> (CH4</w:t>
      </w:r>
      <w:r w:rsidRPr="00DF37D5">
        <w:rPr>
          <w:sz w:val="12"/>
        </w:rPr>
        <w:t>¶</w:t>
      </w:r>
      <w:r w:rsidRPr="00DF37D5">
        <w:rPr>
          <w:sz w:val="16"/>
        </w:rPr>
        <w:t xml:space="preserve"> ) </w:t>
      </w:r>
      <w:r w:rsidRPr="00DF37D5">
        <w:rPr>
          <w:b/>
          <w:bCs/>
          <w:u w:val="single"/>
        </w:rPr>
        <w:t>and nitrous oxide</w:t>
      </w:r>
      <w:r w:rsidRPr="00DF37D5">
        <w:rPr>
          <w:sz w:val="16"/>
        </w:rPr>
        <w:t xml:space="preserve"> (N2</w:t>
      </w:r>
      <w:r w:rsidRPr="00DF37D5">
        <w:rPr>
          <w:sz w:val="12"/>
        </w:rPr>
        <w:t>¶</w:t>
      </w:r>
      <w:r w:rsidRPr="00DF37D5">
        <w:rPr>
          <w:sz w:val="16"/>
        </w:rPr>
        <w:t xml:space="preserve"> O) </w:t>
      </w:r>
      <w:r w:rsidRPr="00DF37D5">
        <w:rPr>
          <w:b/>
          <w:bCs/>
          <w:highlight w:val="green"/>
          <w:u w:val="single"/>
        </w:rPr>
        <w:t>have increased markedly</w:t>
      </w:r>
      <w:r w:rsidRPr="00DF37D5">
        <w:rPr>
          <w:b/>
          <w:bCs/>
          <w:sz w:val="12"/>
          <w:highlight w:val="green"/>
          <w:u w:val="single"/>
        </w:rPr>
        <w:t>¶</w:t>
      </w:r>
      <w:r w:rsidRPr="00DF37D5">
        <w:rPr>
          <w:b/>
          <w:bCs/>
          <w:highlight w:val="green"/>
          <w:u w:val="single"/>
        </w:rPr>
        <w:t xml:space="preserve"> as a result of human activities</w:t>
      </w:r>
      <w:r w:rsidRPr="00DF37D5">
        <w:rPr>
          <w:sz w:val="16"/>
          <w:highlight w:val="green"/>
        </w:rPr>
        <w:t xml:space="preserve"> </w:t>
      </w:r>
      <w:r w:rsidRPr="00DF37D5">
        <w:rPr>
          <w:sz w:val="16"/>
        </w:rPr>
        <w:t>since 1750 and now far</w:t>
      </w:r>
      <w:r w:rsidRPr="00DF37D5">
        <w:rPr>
          <w:sz w:val="12"/>
        </w:rPr>
        <w:t>¶</w:t>
      </w:r>
      <w:r w:rsidRPr="00DF37D5">
        <w:rPr>
          <w:sz w:val="16"/>
        </w:rPr>
        <w:t xml:space="preserve"> exceed pre-industrial values determined from ice cores</w:t>
      </w:r>
      <w:r w:rsidRPr="00DF37D5">
        <w:rPr>
          <w:sz w:val="12"/>
        </w:rPr>
        <w:t>¶</w:t>
      </w:r>
      <w:r w:rsidRPr="00DF37D5">
        <w:rPr>
          <w:sz w:val="16"/>
        </w:rPr>
        <w:t xml:space="preserve"> spanning many thousands of years. {2.2}</w:t>
      </w:r>
      <w:r w:rsidRPr="00DF37D5">
        <w:rPr>
          <w:sz w:val="12"/>
        </w:rPr>
        <w:t>¶</w:t>
      </w:r>
      <w:r w:rsidRPr="00DF37D5">
        <w:rPr>
          <w:sz w:val="16"/>
        </w:rPr>
        <w:t xml:space="preserve"> Atmospheric concentrations of CO2</w:t>
      </w:r>
      <w:r w:rsidRPr="00DF37D5">
        <w:rPr>
          <w:sz w:val="12"/>
        </w:rPr>
        <w:t>¶</w:t>
      </w:r>
      <w:r w:rsidRPr="00DF37D5">
        <w:rPr>
          <w:sz w:val="16"/>
        </w:rPr>
        <w:t xml:space="preserve"> (379ppm) and CH4</w:t>
      </w:r>
      <w:r w:rsidRPr="00DF37D5">
        <w:rPr>
          <w:sz w:val="12"/>
        </w:rPr>
        <w:t>¶</w:t>
      </w:r>
      <w:r w:rsidRPr="00DF37D5">
        <w:rPr>
          <w:sz w:val="16"/>
        </w:rPr>
        <w:t xml:space="preserve"> (1774ppb) in 2005 exceed by far the natural range over the</w:t>
      </w:r>
      <w:r w:rsidRPr="00DF37D5">
        <w:rPr>
          <w:sz w:val="12"/>
        </w:rPr>
        <w:t>¶</w:t>
      </w:r>
      <w:r w:rsidRPr="00DF37D5">
        <w:rPr>
          <w:sz w:val="16"/>
        </w:rPr>
        <w:t xml:space="preserve"> last 650,000 years. </w:t>
      </w:r>
      <w:r w:rsidRPr="00DF37D5">
        <w:rPr>
          <w:b/>
          <w:bCs/>
          <w:highlight w:val="green"/>
          <w:u w:val="single"/>
        </w:rPr>
        <w:t>Global increases in CO2</w:t>
      </w:r>
      <w:r w:rsidRPr="00DF37D5">
        <w:rPr>
          <w:b/>
          <w:bCs/>
          <w:sz w:val="12"/>
          <w:u w:val="single"/>
        </w:rPr>
        <w:t>¶</w:t>
      </w:r>
      <w:r w:rsidRPr="00DF37D5">
        <w:rPr>
          <w:b/>
          <w:bCs/>
          <w:u w:val="single"/>
        </w:rPr>
        <w:t xml:space="preserve"> </w:t>
      </w:r>
      <w:r w:rsidRPr="00DF37D5">
        <w:rPr>
          <w:b/>
          <w:bCs/>
          <w:u w:val="single"/>
        </w:rPr>
        <w:lastRenderedPageBreak/>
        <w:t>concentrations</w:t>
      </w:r>
      <w:r w:rsidRPr="00DF37D5">
        <w:rPr>
          <w:b/>
          <w:bCs/>
          <w:sz w:val="12"/>
          <w:u w:val="single"/>
        </w:rPr>
        <w:t>¶</w:t>
      </w:r>
      <w:r w:rsidRPr="00DF37D5">
        <w:rPr>
          <w:b/>
          <w:bCs/>
          <w:u w:val="single"/>
        </w:rPr>
        <w:t xml:space="preserve"> </w:t>
      </w:r>
      <w:r w:rsidRPr="00DF37D5">
        <w:rPr>
          <w:b/>
          <w:bCs/>
          <w:highlight w:val="green"/>
          <w:u w:val="single"/>
        </w:rPr>
        <w:t>are due</w:t>
      </w:r>
      <w:r w:rsidRPr="00DF37D5">
        <w:rPr>
          <w:b/>
          <w:bCs/>
          <w:u w:val="single"/>
        </w:rPr>
        <w:t xml:space="preserve"> primarily </w:t>
      </w:r>
      <w:r w:rsidRPr="00DF37D5">
        <w:rPr>
          <w:b/>
          <w:bCs/>
          <w:highlight w:val="green"/>
          <w:u w:val="single"/>
        </w:rPr>
        <w:t>to fossil fuel use</w:t>
      </w:r>
      <w:r w:rsidRPr="00DF37D5">
        <w:rPr>
          <w:sz w:val="16"/>
        </w:rPr>
        <w:t>, with land-use change providing another significant but smaller contribution. It is very</w:t>
      </w:r>
      <w:r w:rsidRPr="00DF37D5">
        <w:rPr>
          <w:sz w:val="12"/>
        </w:rPr>
        <w:t>¶</w:t>
      </w:r>
      <w:r w:rsidRPr="00DF37D5">
        <w:rPr>
          <w:sz w:val="16"/>
        </w:rPr>
        <w:t xml:space="preserve"> likely that the observed </w:t>
      </w:r>
      <w:r w:rsidRPr="00DF37D5">
        <w:rPr>
          <w:b/>
          <w:bCs/>
          <w:u w:val="single"/>
        </w:rPr>
        <w:t>increase in CH4</w:t>
      </w:r>
      <w:r w:rsidRPr="00DF37D5">
        <w:rPr>
          <w:sz w:val="12"/>
        </w:rPr>
        <w:t>¶</w:t>
      </w:r>
      <w:r w:rsidRPr="00DF37D5">
        <w:rPr>
          <w:sz w:val="16"/>
        </w:rPr>
        <w:t xml:space="preserve"> concentration </w:t>
      </w:r>
      <w:r w:rsidRPr="00DF37D5">
        <w:rPr>
          <w:b/>
          <w:bCs/>
          <w:u w:val="single"/>
        </w:rPr>
        <w:t>is predominantly</w:t>
      </w:r>
      <w:r w:rsidRPr="00DF37D5">
        <w:rPr>
          <w:sz w:val="16"/>
        </w:rPr>
        <w:t xml:space="preserve"> </w:t>
      </w:r>
      <w:r w:rsidRPr="00DF37D5">
        <w:rPr>
          <w:b/>
          <w:bCs/>
          <w:u w:val="single"/>
        </w:rPr>
        <w:t xml:space="preserve">due to </w:t>
      </w:r>
      <w:r w:rsidRPr="00DF37D5">
        <w:rPr>
          <w:sz w:val="16"/>
        </w:rPr>
        <w:t xml:space="preserve">agriculture and </w:t>
      </w:r>
      <w:r w:rsidRPr="00DF37D5">
        <w:rPr>
          <w:b/>
          <w:bCs/>
          <w:u w:val="single"/>
        </w:rPr>
        <w:t>fossil fuel use</w:t>
      </w:r>
      <w:r w:rsidRPr="00DF37D5">
        <w:rPr>
          <w:sz w:val="16"/>
        </w:rPr>
        <w:t>. CH4</w:t>
      </w:r>
      <w:r w:rsidRPr="00DF37D5">
        <w:rPr>
          <w:sz w:val="12"/>
        </w:rPr>
        <w:t>¶</w:t>
      </w:r>
      <w:r w:rsidRPr="00DF37D5">
        <w:rPr>
          <w:sz w:val="16"/>
        </w:rPr>
        <w:t xml:space="preserve"> growth</w:t>
      </w:r>
      <w:r w:rsidRPr="00DF37D5">
        <w:rPr>
          <w:sz w:val="12"/>
        </w:rPr>
        <w:t>¶</w:t>
      </w:r>
      <w:r w:rsidRPr="00DF37D5">
        <w:rPr>
          <w:sz w:val="16"/>
        </w:rPr>
        <w:t xml:space="preserve"> rates have declined since the early 1990s, consistent with total emissions (sum of anthropogenic and natural sources) being nearly constant during this period. The increase in N2</w:t>
      </w:r>
      <w:r w:rsidRPr="00DF37D5">
        <w:rPr>
          <w:sz w:val="12"/>
        </w:rPr>
        <w:t>¶</w:t>
      </w:r>
      <w:r w:rsidRPr="00DF37D5">
        <w:rPr>
          <w:sz w:val="16"/>
        </w:rPr>
        <w:t xml:space="preserve"> O</w:t>
      </w:r>
      <w:r w:rsidRPr="00DF37D5">
        <w:rPr>
          <w:sz w:val="12"/>
        </w:rPr>
        <w:t>¶</w:t>
      </w:r>
      <w:r w:rsidRPr="00DF37D5">
        <w:rPr>
          <w:sz w:val="16"/>
        </w:rPr>
        <w:t xml:space="preserve"> concentration is primarily due to agriculture. {2.2}</w:t>
      </w:r>
      <w:r w:rsidRPr="00DF37D5">
        <w:rPr>
          <w:sz w:val="12"/>
        </w:rPr>
        <w:t>¶</w:t>
      </w:r>
      <w:r w:rsidRPr="00DF37D5">
        <w:rPr>
          <w:sz w:val="16"/>
        </w:rPr>
        <w:t xml:space="preserve"> </w:t>
      </w:r>
      <w:proofErr w:type="gramStart"/>
      <w:r w:rsidRPr="00DF37D5">
        <w:rPr>
          <w:b/>
          <w:bCs/>
          <w:u w:val="single"/>
        </w:rPr>
        <w:t>There</w:t>
      </w:r>
      <w:proofErr w:type="gramEnd"/>
      <w:r w:rsidRPr="00DF37D5">
        <w:rPr>
          <w:b/>
          <w:bCs/>
          <w:u w:val="single"/>
        </w:rPr>
        <w:t xml:space="preserve"> is very high confidence that the net effect of human</w:t>
      </w:r>
      <w:r w:rsidRPr="00DF37D5">
        <w:rPr>
          <w:b/>
          <w:bCs/>
          <w:sz w:val="12"/>
          <w:u w:val="single"/>
        </w:rPr>
        <w:t>¶</w:t>
      </w:r>
      <w:r w:rsidRPr="00DF37D5">
        <w:rPr>
          <w:b/>
          <w:bCs/>
          <w:u w:val="single"/>
        </w:rPr>
        <w:t xml:space="preserve"> activities</w:t>
      </w:r>
      <w:r w:rsidRPr="00DF37D5">
        <w:rPr>
          <w:sz w:val="16"/>
        </w:rPr>
        <w:t xml:space="preserve"> since 1750 </w:t>
      </w:r>
      <w:r w:rsidRPr="00DF37D5">
        <w:rPr>
          <w:b/>
          <w:bCs/>
          <w:u w:val="single"/>
        </w:rPr>
        <w:t>has been one of warming</w:t>
      </w:r>
      <w:r w:rsidRPr="00DF37D5">
        <w:rPr>
          <w:sz w:val="16"/>
        </w:rPr>
        <w:t>.</w:t>
      </w:r>
      <w:r w:rsidRPr="00DF37D5">
        <w:rPr>
          <w:sz w:val="12"/>
        </w:rPr>
        <w:t>¶</w:t>
      </w:r>
      <w:r w:rsidRPr="00DF37D5">
        <w:rPr>
          <w:sz w:val="16"/>
        </w:rPr>
        <w:t xml:space="preserve"> 6</w:t>
      </w:r>
      <w:r w:rsidRPr="00DF37D5">
        <w:rPr>
          <w:sz w:val="12"/>
        </w:rPr>
        <w:t>¶</w:t>
      </w:r>
      <w:r w:rsidRPr="00DF37D5">
        <w:rPr>
          <w:sz w:val="16"/>
        </w:rPr>
        <w:t xml:space="preserve"> {2.2}</w:t>
      </w:r>
    </w:p>
    <w:p w14:paraId="1D44725D" w14:textId="77777777" w:rsidR="00AB362B" w:rsidRDefault="00AB362B" w:rsidP="00AB362B">
      <w:pPr>
        <w:rPr>
          <w:rFonts w:eastAsiaTheme="majorEastAsia" w:cstheme="majorBidi"/>
          <w:b/>
          <w:bCs/>
          <w:iCs/>
          <w:sz w:val="26"/>
        </w:rPr>
      </w:pPr>
    </w:p>
    <w:p w14:paraId="77BAC039" w14:textId="77777777" w:rsidR="00AB362B" w:rsidRPr="009A2C73" w:rsidRDefault="00AB362B" w:rsidP="00AB362B">
      <w:pPr>
        <w:pStyle w:val="Heading4"/>
      </w:pPr>
      <w:r>
        <w:t>Now is key to curbing climate change – wind power sends an international signal</w:t>
      </w:r>
    </w:p>
    <w:p w14:paraId="526D33AE" w14:textId="77777777" w:rsidR="00AB362B" w:rsidRDefault="00AB362B" w:rsidP="00AB362B">
      <w:pPr>
        <w:rPr>
          <w:rStyle w:val="StyleStyleBold12pt"/>
        </w:rPr>
      </w:pPr>
      <w:r>
        <w:rPr>
          <w:rStyle w:val="StyleStyleBold12pt"/>
        </w:rPr>
        <w:t xml:space="preserve">Global Wind Energy Council ’12 </w:t>
      </w:r>
    </w:p>
    <w:p w14:paraId="4264867C" w14:textId="77777777" w:rsidR="00AB362B" w:rsidRPr="00525630" w:rsidRDefault="00AB362B" w:rsidP="00AB362B">
      <w:r>
        <w:rPr>
          <w:rStyle w:val="StyleStyleBold12pt"/>
          <w:b w:val="0"/>
        </w:rPr>
        <w:t>(“</w:t>
      </w:r>
      <w:r w:rsidRPr="00525630">
        <w:t xml:space="preserve">Wind Energy Must be Key Climate Change Solution,” </w:t>
      </w:r>
      <w:hyperlink r:id="rId15" w:history="1">
        <w:r w:rsidRPr="00525630">
          <w:t>http://www.gwec.net/index.php?id=136</w:t>
        </w:r>
      </w:hyperlink>
      <w:r>
        <w:t>, accessed 9/30/12</w:t>
      </w:r>
      <w:proofErr w:type="gramStart"/>
      <w:r>
        <w:t>,WYO</w:t>
      </w:r>
      <w:proofErr w:type="gramEnd"/>
      <w:r>
        <w:t>/JF</w:t>
      </w:r>
    </w:p>
    <w:p w14:paraId="25880895" w14:textId="77777777" w:rsidR="00AB362B" w:rsidRPr="002D6A4D" w:rsidRDefault="00AB362B" w:rsidP="00AB362B">
      <w:pPr>
        <w:rPr>
          <w:sz w:val="16"/>
        </w:rPr>
      </w:pPr>
      <w:r w:rsidRPr="00B0084C">
        <w:rPr>
          <w:rStyle w:val="StyleBoldUnderline"/>
          <w:highlight w:val="green"/>
        </w:rPr>
        <w:t>Climate change is</w:t>
      </w:r>
      <w:r w:rsidRPr="00B0084C">
        <w:rPr>
          <w:sz w:val="16"/>
          <w:highlight w:val="green"/>
        </w:rPr>
        <w:t xml:space="preserve"> </w:t>
      </w:r>
      <w:r w:rsidRPr="002D6A4D">
        <w:rPr>
          <w:sz w:val="16"/>
        </w:rPr>
        <w:t xml:space="preserve">now generally accepted to be </w:t>
      </w:r>
      <w:r w:rsidRPr="00B0084C">
        <w:rPr>
          <w:rStyle w:val="StyleBoldUnderline"/>
          <w:highlight w:val="green"/>
        </w:rPr>
        <w:t>the greatest environmental threat facing the world</w:t>
      </w:r>
      <w:r w:rsidRPr="002D6A4D">
        <w:rPr>
          <w:sz w:val="16"/>
        </w:rPr>
        <w:t xml:space="preserve">, and keeping our planet’s temperature at sustainable levels has become one of the major concerns of policy makers. </w:t>
      </w:r>
      <w:r w:rsidRPr="00982B86">
        <w:rPr>
          <w:rStyle w:val="StyleBoldUnderline"/>
          <w:highlight w:val="cyan"/>
        </w:rPr>
        <w:t xml:space="preserve">The UN’s Intergovernmental Panel </w:t>
      </w:r>
      <w:r w:rsidRPr="00982B86">
        <w:rPr>
          <w:rStyle w:val="StyleBoldUnderline"/>
        </w:rPr>
        <w:t xml:space="preserve">on Climate Change </w:t>
      </w:r>
      <w:r w:rsidRPr="00982B86">
        <w:rPr>
          <w:rStyle w:val="StyleBoldUnderline"/>
          <w:highlight w:val="cyan"/>
        </w:rPr>
        <w:t xml:space="preserve">projects that average </w:t>
      </w:r>
      <w:r w:rsidRPr="00B0084C">
        <w:rPr>
          <w:rStyle w:val="StyleBoldUnderline"/>
          <w:highlight w:val="green"/>
        </w:rPr>
        <w:t>temperatures</w:t>
      </w:r>
      <w:r w:rsidRPr="002D6A4D">
        <w:rPr>
          <w:sz w:val="16"/>
          <w:highlight w:val="cyan"/>
        </w:rPr>
        <w:t xml:space="preserve"> </w:t>
      </w:r>
      <w:r w:rsidRPr="002D6A4D">
        <w:rPr>
          <w:sz w:val="16"/>
        </w:rPr>
        <w:t xml:space="preserve">around the world </w:t>
      </w:r>
      <w:r w:rsidRPr="00B0084C">
        <w:rPr>
          <w:rStyle w:val="StyleBoldUnderline"/>
          <w:highlight w:val="green"/>
        </w:rPr>
        <w:t>will increase by up to 5.8°C</w:t>
      </w:r>
      <w:r w:rsidRPr="00B0084C">
        <w:rPr>
          <w:sz w:val="16"/>
          <w:highlight w:val="green"/>
        </w:rPr>
        <w:t xml:space="preserve"> </w:t>
      </w:r>
      <w:r w:rsidRPr="002D6A4D">
        <w:rPr>
          <w:sz w:val="16"/>
        </w:rPr>
        <w:t xml:space="preserve">over the coming century. </w:t>
      </w:r>
      <w:r w:rsidRPr="00982B86">
        <w:rPr>
          <w:rStyle w:val="StyleBoldUnderline"/>
        </w:rPr>
        <w:t>This is predicted to result in a wide range of climate shifts, including melting ice caps, flooding of low-lying land, storms, droughts and violent changes in weather patterns</w:t>
      </w:r>
      <w:r w:rsidRPr="002D6A4D">
        <w:rPr>
          <w:sz w:val="16"/>
        </w:rPr>
        <w:t xml:space="preserve">. One of the main messages from the Nobel Prize winning IPCC’s 4th Assessment Report released in 2007 was that </w:t>
      </w:r>
      <w:r w:rsidRPr="00B0084C">
        <w:rPr>
          <w:rStyle w:val="StyleBoldUnderline"/>
          <w:highlight w:val="green"/>
        </w:rPr>
        <w:t>in order to avoid the worst</w:t>
      </w:r>
      <w:r w:rsidRPr="00982B86">
        <w:rPr>
          <w:rStyle w:val="StyleBoldUnderline"/>
          <w:highlight w:val="cyan"/>
        </w:rPr>
        <w:t xml:space="preserve"> ravages </w:t>
      </w:r>
      <w:r w:rsidRPr="00B0084C">
        <w:rPr>
          <w:rStyle w:val="StyleBoldUnderline"/>
          <w:highlight w:val="green"/>
        </w:rPr>
        <w:t>of climate change</w:t>
      </w:r>
      <w:r w:rsidRPr="00982B86">
        <w:rPr>
          <w:rStyle w:val="StyleBoldUnderline"/>
        </w:rPr>
        <w:t xml:space="preserve">, global greenhouse gas </w:t>
      </w:r>
      <w:r w:rsidRPr="00B0084C">
        <w:rPr>
          <w:rStyle w:val="StyleBoldUnderline"/>
          <w:highlight w:val="green"/>
        </w:rPr>
        <w:t xml:space="preserve">emissions must peak </w:t>
      </w:r>
      <w:r w:rsidRPr="00982B86">
        <w:rPr>
          <w:rStyle w:val="StyleBoldUnderline"/>
        </w:rPr>
        <w:t xml:space="preserve">and begin to decline </w:t>
      </w:r>
      <w:r w:rsidRPr="00B0084C">
        <w:rPr>
          <w:rStyle w:val="StyleBoldUnderline"/>
          <w:highlight w:val="green"/>
        </w:rPr>
        <w:t>before 2020</w:t>
      </w:r>
      <w:r w:rsidRPr="00982B86">
        <w:rPr>
          <w:rStyle w:val="StyleBoldUnderline"/>
        </w:rPr>
        <w:t xml:space="preserve">. </w:t>
      </w:r>
      <w:r w:rsidRPr="002D6A4D">
        <w:rPr>
          <w:sz w:val="16"/>
        </w:rPr>
        <w:t xml:space="preserve">While </w:t>
      </w:r>
      <w:r w:rsidRPr="00B0084C">
        <w:rPr>
          <w:rStyle w:val="StyleBoldUnderline"/>
          <w:highlight w:val="green"/>
        </w:rPr>
        <w:t xml:space="preserve">the power sector </w:t>
      </w:r>
      <w:r w:rsidRPr="002D6A4D">
        <w:rPr>
          <w:sz w:val="16"/>
        </w:rPr>
        <w:t xml:space="preserve">is far from being the only culprit when it comes to climate change, it </w:t>
      </w:r>
      <w:r w:rsidRPr="00B0084C">
        <w:rPr>
          <w:rStyle w:val="StyleBoldUnderline"/>
          <w:highlight w:val="green"/>
        </w:rPr>
        <w:t>is the largest single source of emissions</w:t>
      </w:r>
      <w:r w:rsidRPr="00982B86">
        <w:rPr>
          <w:rStyle w:val="StyleBoldUnderline"/>
          <w:highlight w:val="cyan"/>
        </w:rPr>
        <w:t xml:space="preserve">, </w:t>
      </w:r>
      <w:r w:rsidRPr="00B0084C">
        <w:rPr>
          <w:rStyle w:val="StyleBoldUnderline"/>
          <w:highlight w:val="green"/>
        </w:rPr>
        <w:t>accounting for about 40% of CO2 emissions</w:t>
      </w:r>
      <w:r w:rsidRPr="00982B86">
        <w:rPr>
          <w:rStyle w:val="StyleBoldUnderline"/>
          <w:highlight w:val="cyan"/>
        </w:rPr>
        <w:t xml:space="preserve">, and about 25% of overall emissions. </w:t>
      </w:r>
      <w:r w:rsidRPr="002D6A4D">
        <w:rPr>
          <w:sz w:val="16"/>
        </w:rPr>
        <w:t xml:space="preserve">The options for making major emissions reductions in the power sector between now and 2020 are basically three: energy efficiency and conservation; fuel switching from coal to gas; and renewable energy, primarily wind power. </w:t>
      </w:r>
      <w:r w:rsidRPr="00B0084C">
        <w:rPr>
          <w:rStyle w:val="StyleBoldUnderline"/>
          <w:highlight w:val="green"/>
        </w:rPr>
        <w:t>Wind power does not emit any climate change inducing carbon dioxide nor other air pollutants</w:t>
      </w:r>
      <w:r w:rsidRPr="00982B86">
        <w:rPr>
          <w:rStyle w:val="StyleBoldUnderline"/>
        </w:rPr>
        <w:t xml:space="preserve"> </w:t>
      </w:r>
      <w:r w:rsidRPr="002D6A4D">
        <w:rPr>
          <w:sz w:val="16"/>
        </w:rPr>
        <w:t xml:space="preserve">which are polluting the major cities of the world and costing billions in additional health costs and infrastructure damage. </w:t>
      </w:r>
      <w:r w:rsidRPr="00B0084C">
        <w:rPr>
          <w:rStyle w:val="StyleBoldUnderline"/>
          <w:highlight w:val="green"/>
        </w:rPr>
        <w:t>Within three to six months of operation</w:t>
      </w:r>
      <w:r w:rsidRPr="00B0084C">
        <w:rPr>
          <w:sz w:val="16"/>
          <w:highlight w:val="green"/>
        </w:rPr>
        <w:t xml:space="preserve">, </w:t>
      </w:r>
      <w:r w:rsidRPr="00B0084C">
        <w:rPr>
          <w:rStyle w:val="StyleBoldUnderline"/>
          <w:highlight w:val="green"/>
        </w:rPr>
        <w:t>a wind turbine has offset all emissions caused by its construction, to run virtually carbon free for the remainder of its 20 year life</w:t>
      </w:r>
      <w:r w:rsidRPr="002D6A4D">
        <w:rPr>
          <w:sz w:val="16"/>
        </w:rPr>
        <w:t xml:space="preserve">. Further, in an increasingly carbon-constrained world, </w:t>
      </w:r>
      <w:r w:rsidRPr="00982B86">
        <w:rPr>
          <w:rStyle w:val="StyleBoldUnderline"/>
        </w:rPr>
        <w:t>wind power is risk-free insurance against the long term downside of carbon intense investments</w:t>
      </w:r>
      <w:r w:rsidRPr="002D6A4D">
        <w:rPr>
          <w:sz w:val="16"/>
        </w:rPr>
        <w:t xml:space="preserve">. </w:t>
      </w:r>
      <w:r w:rsidRPr="00B0084C">
        <w:rPr>
          <w:rStyle w:val="StyleBoldUnderline"/>
          <w:highlight w:val="green"/>
        </w:rPr>
        <w:t>Given the crucial timeframe up to 2020</w:t>
      </w:r>
      <w:r w:rsidRPr="00B0084C">
        <w:rPr>
          <w:sz w:val="16"/>
          <w:highlight w:val="green"/>
        </w:rPr>
        <w:t xml:space="preserve"> </w:t>
      </w:r>
      <w:r w:rsidRPr="002D6A4D">
        <w:rPr>
          <w:sz w:val="16"/>
        </w:rPr>
        <w:t xml:space="preserve">during which global emission must start to decline, </w:t>
      </w:r>
      <w:r w:rsidRPr="00B0084C">
        <w:rPr>
          <w:rStyle w:val="StyleBoldUnderline"/>
          <w:highlight w:val="green"/>
        </w:rPr>
        <w:t>the speed of deployment of wind farms is of key importance in combating climate change</w:t>
      </w:r>
      <w:r w:rsidRPr="002D6A4D">
        <w:rPr>
          <w:sz w:val="16"/>
        </w:rPr>
        <w:t xml:space="preserve">. Building a conventional power plant can take 10 or 12 years or more, and until it is completed, no power is being generated. </w:t>
      </w:r>
      <w:r w:rsidRPr="00982B86">
        <w:rPr>
          <w:rStyle w:val="StyleBoldUnderline"/>
        </w:rPr>
        <w:t>Wind power deployment is measured in months, and a half completed wind farm is just a smaller power plant</w:t>
      </w:r>
      <w:r w:rsidRPr="002D6A4D">
        <w:rPr>
          <w:sz w:val="16"/>
        </w:rPr>
        <w:t xml:space="preserve">, starting to generate power and income as soon as the first turbines are connected to the grid. </w:t>
      </w:r>
      <w:r w:rsidRPr="00982B86">
        <w:rPr>
          <w:rStyle w:val="StyleBoldUnderline"/>
        </w:rPr>
        <w:t>The global wind industry has set itself a target of saving 1.5 billion tons of CO2 per year by 2020</w:t>
      </w:r>
      <w:r w:rsidRPr="002D6A4D">
        <w:rPr>
          <w:sz w:val="16"/>
        </w:rPr>
        <w:t xml:space="preserve">, </w:t>
      </w:r>
      <w:r w:rsidRPr="00982B86">
        <w:rPr>
          <w:rStyle w:val="StyleBoldUnderline"/>
        </w:rPr>
        <w:t>which would amount to a total of 10 billion tons saved in this period.</w:t>
      </w:r>
      <w:r w:rsidRPr="002D6A4D">
        <w:rPr>
          <w:sz w:val="16"/>
        </w:rPr>
        <w:t xml:space="preserve"> See Global Wind 2008 Outlook for GWEC's scenarios of wind energy development up to 2050. While developments in 2008 show that the sector is well on track to meeting this target, </w:t>
      </w:r>
      <w:r w:rsidRPr="00982B86">
        <w:rPr>
          <w:rStyle w:val="StyleBoldUnderline"/>
          <w:highlight w:val="cyan"/>
        </w:rPr>
        <w:t>a strong global signal from governments is needed to show that they are serious about moving away from fossil fuels and protecting the climate</w:t>
      </w:r>
      <w:r w:rsidRPr="002D6A4D">
        <w:rPr>
          <w:sz w:val="16"/>
        </w:rPr>
        <w:t xml:space="preserve">. As positive outcome to the climate negotiations throughout this year, resulting in a new global agreement in Copenhagen in December, is of fundamental importance and will send the kind of signal that the industry, investors and the finance sector need for wind power to reach its full potential. </w:t>
      </w:r>
    </w:p>
    <w:p w14:paraId="4AADB748" w14:textId="77777777" w:rsidR="00AB362B" w:rsidRPr="00DF37D5" w:rsidRDefault="00AB362B" w:rsidP="00AB362B"/>
    <w:p w14:paraId="65E42217" w14:textId="77777777" w:rsidR="00AB362B" w:rsidRPr="00DF37D5" w:rsidRDefault="00AB362B" w:rsidP="00AB362B">
      <w:pPr>
        <w:keepNext/>
        <w:keepLines/>
        <w:spacing w:before="200"/>
        <w:outlineLvl w:val="3"/>
        <w:rPr>
          <w:rFonts w:eastAsia="MS Gothic" w:cs="Times New Roman"/>
          <w:b/>
          <w:bCs/>
          <w:iCs/>
          <w:sz w:val="26"/>
          <w:szCs w:val="24"/>
        </w:rPr>
      </w:pPr>
      <w:r w:rsidRPr="00DF37D5">
        <w:rPr>
          <w:rFonts w:eastAsia="MS Gothic" w:cs="Times New Roman"/>
          <w:b/>
          <w:bCs/>
          <w:iCs/>
          <w:sz w:val="26"/>
          <w:szCs w:val="24"/>
        </w:rPr>
        <w:t xml:space="preserve">U.S. leadership is </w:t>
      </w:r>
      <w:proofErr w:type="gramStart"/>
      <w:r w:rsidRPr="00DF37D5">
        <w:rPr>
          <w:rFonts w:eastAsia="MS Gothic" w:cs="Times New Roman"/>
          <w:b/>
          <w:bCs/>
          <w:iCs/>
          <w:sz w:val="26"/>
          <w:szCs w:val="24"/>
        </w:rPr>
        <w:t>key</w:t>
      </w:r>
      <w:proofErr w:type="gramEnd"/>
      <w:r w:rsidRPr="00DF37D5">
        <w:rPr>
          <w:rFonts w:eastAsia="MS Gothic" w:cs="Times New Roman"/>
          <w:b/>
          <w:bCs/>
          <w:iCs/>
          <w:sz w:val="26"/>
          <w:szCs w:val="24"/>
        </w:rPr>
        <w:t xml:space="preserve"> to solve for global </w:t>
      </w:r>
      <w:proofErr w:type="spellStart"/>
      <w:r w:rsidRPr="00DF37D5">
        <w:rPr>
          <w:rFonts w:eastAsia="MS Gothic" w:cs="Times New Roman"/>
          <w:b/>
          <w:bCs/>
          <w:iCs/>
          <w:sz w:val="26"/>
          <w:szCs w:val="24"/>
        </w:rPr>
        <w:t>ghg’s</w:t>
      </w:r>
      <w:proofErr w:type="spellEnd"/>
      <w:r w:rsidRPr="00DF37D5">
        <w:rPr>
          <w:rFonts w:eastAsia="MS Gothic" w:cs="Times New Roman"/>
          <w:b/>
          <w:bCs/>
          <w:iCs/>
          <w:sz w:val="26"/>
          <w:szCs w:val="24"/>
        </w:rPr>
        <w:t xml:space="preserve"> and warming, lead to massive amount of modeling, and decrease use of oil</w:t>
      </w:r>
    </w:p>
    <w:p w14:paraId="7BFCB10E" w14:textId="77777777" w:rsidR="00AB362B" w:rsidRPr="00DF37D5" w:rsidRDefault="00AB362B" w:rsidP="00AB362B">
      <w:pPr>
        <w:rPr>
          <w:rFonts w:eastAsia="MS Mincho" w:cs="Times New Roman"/>
          <w:color w:val="000000"/>
          <w:sz w:val="23"/>
          <w:szCs w:val="23"/>
        </w:rPr>
      </w:pPr>
    </w:p>
    <w:p w14:paraId="28216B16" w14:textId="77777777" w:rsidR="00AB362B" w:rsidRPr="00DF37D5" w:rsidRDefault="00AB362B" w:rsidP="00AB362B">
      <w:pPr>
        <w:rPr>
          <w:rFonts w:eastAsia="MS Mincho" w:cs="Times New Roman"/>
          <w:b/>
          <w:sz w:val="26"/>
          <w:szCs w:val="24"/>
        </w:rPr>
      </w:pPr>
      <w:r w:rsidRPr="00DF37D5">
        <w:rPr>
          <w:rFonts w:eastAsia="MS Mincho" w:cs="Times New Roman"/>
          <w:b/>
          <w:sz w:val="26"/>
          <w:szCs w:val="24"/>
        </w:rPr>
        <w:t>NREL, 08</w:t>
      </w:r>
    </w:p>
    <w:p w14:paraId="2515EE5B" w14:textId="77777777" w:rsidR="00AB362B" w:rsidRPr="00DF37D5" w:rsidRDefault="00AB362B" w:rsidP="00AB362B">
      <w:pPr>
        <w:rPr>
          <w:rFonts w:eastAsia="MS Mincho" w:cs="Times New Roman"/>
          <w:szCs w:val="24"/>
        </w:rPr>
      </w:pPr>
      <w:proofErr w:type="gramStart"/>
      <w:r w:rsidRPr="00DF37D5">
        <w:rPr>
          <w:rFonts w:eastAsia="MS Mincho" w:cs="Times New Roman"/>
          <w:szCs w:val="24"/>
        </w:rPr>
        <w:t>is</w:t>
      </w:r>
      <w:proofErr w:type="gramEnd"/>
      <w:r w:rsidRPr="00DF37D5">
        <w:rPr>
          <w:rFonts w:eastAsia="MS Mincho" w:cs="Times New Roman"/>
          <w:szCs w:val="24"/>
        </w:rPr>
        <w:t xml:space="preserve"> a national laboratory of the U. S. Department of Energy, “Strengthening U.S. Leadership of International Clean Energy Cooperation “,</w:t>
      </w:r>
      <w:hyperlink r:id="rId16" w:history="1">
        <w:r w:rsidRPr="00DF37D5">
          <w:rPr>
            <w:rFonts w:eastAsia="MS Mincho" w:cs="Times New Roman"/>
            <w:color w:val="0000FF"/>
            <w:szCs w:val="24"/>
            <w:u w:val="single"/>
          </w:rPr>
          <w:t>http://www.nrel.gov/international/pdfs/44261.pdf</w:t>
        </w:r>
      </w:hyperlink>
      <w:r w:rsidRPr="00DF37D5">
        <w:rPr>
          <w:rFonts w:eastAsia="MS Mincho" w:cs="Times New Roman"/>
          <w:szCs w:val="24"/>
        </w:rPr>
        <w:t>, accessed 9-2-12,WYO/JF</w:t>
      </w:r>
    </w:p>
    <w:p w14:paraId="5565D7D9" w14:textId="77777777" w:rsidR="00AB362B" w:rsidRPr="00DF37D5" w:rsidRDefault="00AB362B" w:rsidP="00AB362B">
      <w:pPr>
        <w:rPr>
          <w:rFonts w:eastAsia="MS Mincho" w:cs="Times New Roman"/>
          <w:b/>
          <w:szCs w:val="24"/>
          <w:highlight w:val="yellow"/>
          <w:u w:val="single"/>
        </w:rPr>
      </w:pPr>
      <w:r w:rsidRPr="00DF37D5">
        <w:rPr>
          <w:rFonts w:eastAsia="MS Mincho" w:cs="Times New Roman"/>
          <w:sz w:val="16"/>
          <w:szCs w:val="24"/>
        </w:rPr>
        <w:t xml:space="preserve">Greenhouse Gas Impacts </w:t>
      </w:r>
      <w:r w:rsidRPr="00DF37D5">
        <w:rPr>
          <w:rFonts w:eastAsia="MS Mincho" w:cs="Times New Roman"/>
          <w:b/>
          <w:szCs w:val="24"/>
          <w:u w:val="single"/>
        </w:rPr>
        <w:t xml:space="preserve">The primary environmental benefit of the </w:t>
      </w:r>
      <w:r w:rsidRPr="00DF37D5">
        <w:rPr>
          <w:rFonts w:eastAsia="MS Mincho" w:cs="Times New Roman"/>
          <w:b/>
          <w:iCs/>
          <w:szCs w:val="24"/>
          <w:highlight w:val="green"/>
          <w:u w:val="single"/>
          <w:bdr w:val="single" w:sz="18" w:space="0" w:color="auto"/>
        </w:rPr>
        <w:t>U.S.-led global clean energy market transformation wil</w:t>
      </w:r>
      <w:r w:rsidRPr="00DF37D5">
        <w:rPr>
          <w:rFonts w:eastAsia="MS Mincho" w:cs="Times New Roman"/>
          <w:b/>
          <w:iCs/>
          <w:szCs w:val="24"/>
          <w:u w:val="single"/>
          <w:bdr w:val="single" w:sz="18" w:space="0" w:color="auto"/>
        </w:rPr>
        <w:t>l</w:t>
      </w:r>
      <w:r w:rsidRPr="00DF37D5">
        <w:rPr>
          <w:rFonts w:eastAsia="MS Mincho" w:cs="Times New Roman"/>
          <w:b/>
          <w:szCs w:val="24"/>
          <w:u w:val="single"/>
        </w:rPr>
        <w:t xml:space="preserve"> be </w:t>
      </w:r>
      <w:r w:rsidRPr="00DF37D5">
        <w:rPr>
          <w:rFonts w:eastAsia="MS Mincho" w:cs="Times New Roman"/>
          <w:b/>
          <w:iCs/>
          <w:szCs w:val="24"/>
          <w:highlight w:val="green"/>
          <w:u w:val="single"/>
          <w:bdr w:val="single" w:sz="18" w:space="0" w:color="auto"/>
        </w:rPr>
        <w:t>reduce</w:t>
      </w:r>
      <w:r w:rsidRPr="00DF37D5">
        <w:rPr>
          <w:rFonts w:eastAsia="MS Mincho" w:cs="Times New Roman"/>
          <w:b/>
          <w:szCs w:val="24"/>
          <w:u w:val="single"/>
        </w:rPr>
        <w:t xml:space="preserve">d </w:t>
      </w:r>
      <w:r w:rsidRPr="00DF37D5">
        <w:rPr>
          <w:rFonts w:eastAsia="MS Mincho" w:cs="Times New Roman"/>
          <w:b/>
          <w:iCs/>
          <w:szCs w:val="24"/>
          <w:highlight w:val="green"/>
          <w:u w:val="single"/>
          <w:bdr w:val="single" w:sz="18" w:space="0" w:color="auto"/>
        </w:rPr>
        <w:t>greenhouse gas emissions of 50-80% by 2050</w:t>
      </w:r>
      <w:r w:rsidRPr="00DF37D5">
        <w:rPr>
          <w:rFonts w:eastAsia="MS Mincho" w:cs="Times New Roman"/>
          <w:b/>
          <w:iCs/>
          <w:szCs w:val="24"/>
          <w:u w:val="single"/>
          <w:bdr w:val="single" w:sz="18" w:space="0" w:color="auto"/>
        </w:rPr>
        <w:t xml:space="preserve">, </w:t>
      </w:r>
      <w:r w:rsidRPr="00DF37D5">
        <w:rPr>
          <w:rFonts w:eastAsia="MS Mincho" w:cs="Times New Roman"/>
          <w:b/>
          <w:iCs/>
          <w:szCs w:val="24"/>
          <w:highlight w:val="green"/>
          <w:u w:val="single"/>
          <w:bdr w:val="single" w:sz="18" w:space="0" w:color="auto"/>
        </w:rPr>
        <w:t xml:space="preserve">which </w:t>
      </w:r>
      <w:r w:rsidRPr="00DF37D5">
        <w:rPr>
          <w:rFonts w:eastAsia="MS Mincho" w:cs="Times New Roman"/>
          <w:b/>
          <w:iCs/>
          <w:szCs w:val="24"/>
          <w:u w:val="single"/>
          <w:bdr w:val="single" w:sz="18" w:space="0" w:color="auto"/>
        </w:rPr>
        <w:t xml:space="preserve">scientists think </w:t>
      </w:r>
      <w:r w:rsidRPr="00DF37D5">
        <w:rPr>
          <w:rFonts w:eastAsia="MS Mincho" w:cs="Times New Roman"/>
          <w:b/>
          <w:iCs/>
          <w:szCs w:val="24"/>
          <w:highlight w:val="green"/>
          <w:u w:val="single"/>
          <w:bdr w:val="single" w:sz="18" w:space="0" w:color="auto"/>
        </w:rPr>
        <w:lastRenderedPageBreak/>
        <w:t>will prevent catastrophic climate change impacts</w:t>
      </w:r>
      <w:r w:rsidRPr="00DF37D5">
        <w:rPr>
          <w:rFonts w:eastAsia="MS Mincho" w:cs="Times New Roman"/>
          <w:b/>
          <w:szCs w:val="24"/>
          <w:u w:val="single"/>
        </w:rPr>
        <w:t>—</w:t>
      </w:r>
      <w:r w:rsidRPr="00DF37D5">
        <w:rPr>
          <w:rFonts w:eastAsia="MS Mincho" w:cs="Times New Roman"/>
          <w:b/>
          <w:szCs w:val="24"/>
          <w:highlight w:val="yellow"/>
          <w:u w:val="single"/>
        </w:rPr>
        <w:t>a large benefit to the U.S. and the global community</w:t>
      </w:r>
      <w:r w:rsidRPr="00DF37D5">
        <w:rPr>
          <w:rFonts w:eastAsia="MS Mincho" w:cs="Times New Roman"/>
          <w:sz w:val="16"/>
          <w:szCs w:val="24"/>
          <w:highlight w:val="yellow"/>
        </w:rPr>
        <w:t>.</w:t>
      </w:r>
      <w:r w:rsidRPr="00DF37D5">
        <w:rPr>
          <w:rFonts w:eastAsia="MS Mincho" w:cs="Times New Roman"/>
          <w:sz w:val="16"/>
          <w:szCs w:val="24"/>
        </w:rPr>
        <w:t xml:space="preserve"> </w:t>
      </w:r>
      <w:r w:rsidRPr="00DF37D5">
        <w:rPr>
          <w:rFonts w:eastAsia="MS Mincho" w:cs="Times New Roman"/>
          <w:b/>
          <w:szCs w:val="24"/>
          <w:highlight w:val="green"/>
          <w:u w:val="single"/>
        </w:rPr>
        <w:t>Clean energy tech</w:t>
      </w:r>
      <w:r w:rsidRPr="00DF37D5">
        <w:rPr>
          <w:rFonts w:eastAsia="MS Mincho" w:cs="Times New Roman"/>
          <w:sz w:val="16"/>
          <w:szCs w:val="24"/>
        </w:rPr>
        <w:t xml:space="preserve">nologies </w:t>
      </w:r>
      <w:r w:rsidRPr="00DF37D5">
        <w:rPr>
          <w:rFonts w:eastAsia="MS Mincho" w:cs="Times New Roman"/>
          <w:b/>
          <w:szCs w:val="24"/>
          <w:highlight w:val="green"/>
          <w:u w:val="single"/>
        </w:rPr>
        <w:t xml:space="preserve">will provide more than half of the reductions </w:t>
      </w:r>
      <w:r w:rsidRPr="00DF37D5">
        <w:rPr>
          <w:rFonts w:eastAsia="MS Mincho" w:cs="Times New Roman"/>
          <w:b/>
          <w:szCs w:val="24"/>
          <w:u w:val="single"/>
        </w:rPr>
        <w:t xml:space="preserve">needed to achieve that goal </w:t>
      </w:r>
      <w:r w:rsidRPr="00DF37D5">
        <w:rPr>
          <w:rFonts w:eastAsia="MS Mincho" w:cs="Times New Roman"/>
          <w:sz w:val="16"/>
          <w:szCs w:val="24"/>
        </w:rPr>
        <w:t xml:space="preserve">(Figure 3) Other Environmental Benefits Significant local air quality and other environmental benefits will accompany the reductions in greenhouse gas emissions. </w:t>
      </w:r>
      <w:r w:rsidRPr="00DF37D5">
        <w:rPr>
          <w:rFonts w:eastAsia="MS Mincho" w:cs="Times New Roman"/>
          <w:b/>
          <w:szCs w:val="24"/>
          <w:u w:val="single"/>
        </w:rPr>
        <w:t>Reduced air emissions translate to improved health, lower health care costs, improved visibility, and reduced impacts on natural ecosystems</w:t>
      </w:r>
      <w:r w:rsidRPr="00DF37D5">
        <w:rPr>
          <w:rFonts w:eastAsia="MS Mincho" w:cs="Times New Roman"/>
          <w:sz w:val="16"/>
          <w:szCs w:val="24"/>
        </w:rPr>
        <w:t xml:space="preserve">. </w:t>
      </w:r>
      <w:r w:rsidRPr="00DF37D5">
        <w:rPr>
          <w:rFonts w:eastAsia="MS Mincho" w:cs="Times New Roman"/>
          <w:b/>
          <w:iCs/>
          <w:szCs w:val="24"/>
          <w:highlight w:val="green"/>
          <w:u w:val="single"/>
          <w:bdr w:val="single" w:sz="18" w:space="0" w:color="auto"/>
        </w:rPr>
        <w:t>Increased use of clean energy also will reduce impacts from fossil fuel extraction and processing</w:t>
      </w:r>
      <w:r w:rsidRPr="00DF37D5">
        <w:rPr>
          <w:rFonts w:eastAsia="MS Mincho" w:cs="Times New Roman"/>
          <w:b/>
          <w:iCs/>
          <w:szCs w:val="24"/>
          <w:u w:val="single"/>
          <w:bdr w:val="single" w:sz="18" w:space="0" w:color="auto"/>
        </w:rPr>
        <w:t>.</w:t>
      </w:r>
      <w:r w:rsidRPr="00DF37D5">
        <w:rPr>
          <w:rFonts w:eastAsia="MS Mincho" w:cs="Times New Roman"/>
          <w:sz w:val="16"/>
          <w:szCs w:val="24"/>
        </w:rPr>
        <w:t xml:space="preserve"> Increased access to clean energy in the poorest regions of the world will reduce the use of firewood, enabling cleaner indoor air quality and contributing to local sustainable development. Energy Security Benefits In addition to the decreased oil prices mentioned above, international clean energy market transformation will reduce global vulnerability to supply and price shocks, and could also decrease tensions over petroleum resources in key supply regions and U.S. costs of military intervention to help address conflicts that arise. </w:t>
      </w:r>
      <w:r w:rsidRPr="00DF37D5">
        <w:rPr>
          <w:rFonts w:eastAsia="MS Mincho" w:cs="Times New Roman"/>
          <w:b/>
          <w:szCs w:val="24"/>
          <w:highlight w:val="yellow"/>
          <w:u w:val="single"/>
        </w:rPr>
        <w:t>Reductions in U.S. demand for oil, which will be enabled by accelerated cost reductions for biofuels and transportation efficiency technologies through international cooperation, also will decrease U.S. vulnerability</w:t>
      </w:r>
      <w:r w:rsidRPr="00DF37D5">
        <w:rPr>
          <w:rFonts w:eastAsia="MS Mincho" w:cs="Times New Roman"/>
          <w:sz w:val="16"/>
          <w:szCs w:val="24"/>
        </w:rPr>
        <w:t xml:space="preserve">. Impacts on Development </w:t>
      </w:r>
      <w:r w:rsidRPr="00DF37D5">
        <w:rPr>
          <w:rFonts w:eastAsia="MS Mincho" w:cs="Times New Roman"/>
          <w:b/>
          <w:szCs w:val="24"/>
          <w:u w:val="single"/>
        </w:rPr>
        <w:t>The clean energy market transformation will accelerate global economic growth and stability by enhancing access to clean energy in rural and urban areas worldwide</w:t>
      </w:r>
      <w:r w:rsidRPr="00DF37D5">
        <w:rPr>
          <w:rFonts w:eastAsia="MS Mincho" w:cs="Times New Roman"/>
          <w:sz w:val="16"/>
          <w:szCs w:val="24"/>
        </w:rPr>
        <w:t xml:space="preserve">. More than 1 billion people around the world do not have modern energy services. </w:t>
      </w:r>
      <w:r w:rsidRPr="00DF37D5">
        <w:rPr>
          <w:rFonts w:eastAsia="MS Mincho" w:cs="Times New Roman"/>
          <w:b/>
          <w:szCs w:val="24"/>
          <w:highlight w:val="yellow"/>
          <w:u w:val="single"/>
        </w:rPr>
        <w:t>Providing access to clean energy will provide the power necessary for micro-enterprises, health clinics, schools, water supply, enhanced agricultural production, and similar services</w:t>
      </w:r>
      <w:r w:rsidRPr="00DF37D5">
        <w:rPr>
          <w:rFonts w:eastAsia="MS Mincho" w:cs="Times New Roman"/>
          <w:b/>
          <w:szCs w:val="24"/>
          <w:u w:val="single"/>
        </w:rPr>
        <w:t xml:space="preserve">. </w:t>
      </w:r>
      <w:r w:rsidRPr="00DF37D5">
        <w:rPr>
          <w:rFonts w:eastAsia="MS Mincho" w:cs="Times New Roman"/>
          <w:b/>
          <w:szCs w:val="24"/>
          <w:highlight w:val="green"/>
          <w:u w:val="single"/>
        </w:rPr>
        <w:t xml:space="preserve">U.S. leadership in this area will enhance diplomatic influence and help achieve U.S. and global sustainable development objectives, </w:t>
      </w:r>
      <w:r w:rsidRPr="00DF37D5">
        <w:rPr>
          <w:rFonts w:eastAsia="MS Mincho" w:cs="Times New Roman"/>
          <w:b/>
          <w:szCs w:val="24"/>
          <w:highlight w:val="yellow"/>
          <w:u w:val="single"/>
        </w:rPr>
        <w:t>including universal access to modern energy services around the world by 2020, which is consistent with the Millennium Development Goals.</w:t>
      </w:r>
    </w:p>
    <w:p w14:paraId="3F1681EA" w14:textId="77777777" w:rsidR="00AB362B" w:rsidRPr="00DF37D5" w:rsidRDefault="00AB362B" w:rsidP="00AB362B">
      <w:pPr>
        <w:keepNext/>
        <w:keepLines/>
        <w:spacing w:before="200"/>
        <w:outlineLvl w:val="3"/>
        <w:rPr>
          <w:rFonts w:eastAsiaTheme="majorEastAsia" w:cstheme="majorBidi"/>
          <w:b/>
          <w:bCs/>
          <w:iCs/>
          <w:sz w:val="26"/>
        </w:rPr>
      </w:pPr>
      <w:r w:rsidRPr="00DF37D5">
        <w:rPr>
          <w:rFonts w:eastAsiaTheme="majorEastAsia" w:cstheme="majorBidi"/>
          <w:b/>
          <w:bCs/>
          <w:iCs/>
          <w:sz w:val="26"/>
        </w:rPr>
        <w:t>Studies show warming is human caused and will cause extinction</w:t>
      </w:r>
    </w:p>
    <w:p w14:paraId="5D82BEEE" w14:textId="77777777" w:rsidR="00AB362B" w:rsidRPr="00DF37D5" w:rsidRDefault="00AB362B" w:rsidP="00AB362B">
      <w:pPr>
        <w:rPr>
          <w:b/>
          <w:bCs/>
          <w:sz w:val="26"/>
        </w:rPr>
      </w:pPr>
      <w:r w:rsidRPr="00DF37D5">
        <w:rPr>
          <w:b/>
          <w:bCs/>
          <w:sz w:val="26"/>
        </w:rPr>
        <w:t>Ahmed 2010</w:t>
      </w:r>
    </w:p>
    <w:p w14:paraId="7BE390E4" w14:textId="77777777" w:rsidR="00AB362B" w:rsidRPr="00DF37D5" w:rsidRDefault="00AB362B" w:rsidP="00AB362B">
      <w:r w:rsidRPr="00DF37D5">
        <w:t>(</w:t>
      </w:r>
      <w:proofErr w:type="spellStart"/>
      <w:r w:rsidRPr="00DF37D5">
        <w:t>Nafeez</w:t>
      </w:r>
      <w:proofErr w:type="spellEnd"/>
      <w:r w:rsidRPr="00DF37D5">
        <w:t xml:space="preserve"> Ahmed, Executive Director of the Institute for Policy Research and Development, professor of International Relations and globalization at Brunel University and the University of Sussex, Spring/Summer 2010, “Globalizing Insecurity: The Convergence of Interdependent Ecological, Energy, and Economic Crises,” Spotlight on Security, Volume 5, Issue 2, online)</w:t>
      </w:r>
    </w:p>
    <w:p w14:paraId="643A7243" w14:textId="77777777" w:rsidR="00AB362B" w:rsidRPr="00DF37D5" w:rsidRDefault="00AB362B" w:rsidP="00AB362B">
      <w:r w:rsidRPr="00DF37D5">
        <w:t xml:space="preserve">Perhaps </w:t>
      </w:r>
      <w:r w:rsidRPr="00DF37D5">
        <w:rPr>
          <w:b/>
          <w:bCs/>
          <w:highlight w:val="yellow"/>
          <w:u w:val="single"/>
        </w:rPr>
        <w:t xml:space="preserve">the most notorious indicator is anthropogenic </w:t>
      </w:r>
      <w:r w:rsidRPr="00DF37D5">
        <w:rPr>
          <w:b/>
          <w:bCs/>
          <w:u w:val="single"/>
        </w:rPr>
        <w:t xml:space="preserve">global </w:t>
      </w:r>
      <w:r w:rsidRPr="00DF37D5">
        <w:rPr>
          <w:b/>
          <w:bCs/>
          <w:highlight w:val="yellow"/>
          <w:u w:val="single"/>
        </w:rPr>
        <w:t>warming</w:t>
      </w:r>
      <w:r w:rsidRPr="00DF37D5">
        <w:rPr>
          <w:highlight w:val="yellow"/>
        </w:rPr>
        <w:t xml:space="preserve">. </w:t>
      </w:r>
      <w:r w:rsidRPr="00DF37D5">
        <w:rPr>
          <w:b/>
          <w:bCs/>
          <w:highlight w:val="green"/>
          <w:u w:val="single"/>
        </w:rPr>
        <w:t>The landmark</w:t>
      </w:r>
      <w:r w:rsidRPr="00DF37D5">
        <w:rPr>
          <w:highlight w:val="green"/>
        </w:rPr>
        <w:t xml:space="preserve"> </w:t>
      </w:r>
      <w:r w:rsidRPr="00DF37D5">
        <w:t xml:space="preserve">2007 Fourth </w:t>
      </w:r>
      <w:r w:rsidRPr="00DF37D5">
        <w:rPr>
          <w:b/>
          <w:bCs/>
          <w:highlight w:val="green"/>
          <w:u w:val="single"/>
        </w:rPr>
        <w:t>Assessment</w:t>
      </w:r>
      <w:r w:rsidRPr="00DF37D5">
        <w:t xml:space="preserve"> Report of the UN Intergovernmental Panel </w:t>
      </w:r>
      <w:r w:rsidRPr="00DF37D5">
        <w:rPr>
          <w:b/>
          <w:bCs/>
          <w:highlight w:val="green"/>
          <w:u w:val="single"/>
        </w:rPr>
        <w:t>on Climate Change</w:t>
      </w:r>
      <w:r w:rsidRPr="00DF37D5">
        <w:rPr>
          <w:highlight w:val="green"/>
        </w:rPr>
        <w:t xml:space="preserve"> </w:t>
      </w:r>
      <w:r w:rsidRPr="00DF37D5">
        <w:t xml:space="preserve">(IPCC) – which </w:t>
      </w:r>
      <w:r w:rsidRPr="00DF37D5">
        <w:rPr>
          <w:b/>
          <w:bCs/>
          <w:highlight w:val="green"/>
          <w:u w:val="single"/>
        </w:rPr>
        <w:t xml:space="preserve">warned that at </w:t>
      </w:r>
      <w:r w:rsidRPr="00DF37D5">
        <w:rPr>
          <w:b/>
          <w:bCs/>
          <w:highlight w:val="yellow"/>
          <w:u w:val="single"/>
        </w:rPr>
        <w:t>then-</w:t>
      </w:r>
      <w:r w:rsidRPr="00DF37D5">
        <w:rPr>
          <w:b/>
          <w:bCs/>
          <w:highlight w:val="green"/>
          <w:u w:val="single"/>
        </w:rPr>
        <w:t xml:space="preserve">current rates of increase of fossil fuel emissions, the earth’s </w:t>
      </w:r>
      <w:r w:rsidRPr="00DF37D5">
        <w:rPr>
          <w:b/>
          <w:bCs/>
          <w:u w:val="single"/>
        </w:rPr>
        <w:t xml:space="preserve">global average </w:t>
      </w:r>
      <w:r w:rsidRPr="00DF37D5">
        <w:rPr>
          <w:b/>
          <w:bCs/>
          <w:highlight w:val="green"/>
          <w:u w:val="single"/>
        </w:rPr>
        <w:t xml:space="preserve">temperature would likely rise by 6°C </w:t>
      </w:r>
      <w:r w:rsidRPr="00DF37D5">
        <w:rPr>
          <w:b/>
          <w:bCs/>
          <w:highlight w:val="yellow"/>
          <w:u w:val="single"/>
        </w:rPr>
        <w:t>by the end of the 21st century</w:t>
      </w:r>
      <w:r w:rsidRPr="00DF37D5">
        <w:rPr>
          <w:highlight w:val="yellow"/>
        </w:rPr>
        <w:t xml:space="preserve"> </w:t>
      </w:r>
      <w:r w:rsidRPr="00DF37D5">
        <w:t xml:space="preserve">creating a largely uninhabitable planet – was a wake-up call to the international community.[v] </w:t>
      </w:r>
      <w:r w:rsidRPr="00DF37D5">
        <w:rPr>
          <w:b/>
          <w:bCs/>
          <w:u w:val="single"/>
        </w:rPr>
        <w:t xml:space="preserve">Despite the pretensions of ‘climate </w:t>
      </w:r>
      <w:proofErr w:type="spellStart"/>
      <w:r w:rsidRPr="00DF37D5">
        <w:rPr>
          <w:b/>
          <w:bCs/>
          <w:u w:val="single"/>
        </w:rPr>
        <w:t>sceptics</w:t>
      </w:r>
      <w:proofErr w:type="spellEnd"/>
      <w:r w:rsidRPr="00DF37D5">
        <w:rPr>
          <w:b/>
          <w:bCs/>
          <w:u w:val="single"/>
        </w:rPr>
        <w:t xml:space="preserve">,’ </w:t>
      </w:r>
      <w:r w:rsidRPr="00DF37D5">
        <w:rPr>
          <w:b/>
          <w:bCs/>
          <w:highlight w:val="yellow"/>
          <w:u w:val="single"/>
        </w:rPr>
        <w:t xml:space="preserve">the </w:t>
      </w:r>
      <w:r w:rsidRPr="00DF37D5">
        <w:rPr>
          <w:b/>
          <w:bCs/>
          <w:highlight w:val="green"/>
          <w:u w:val="single"/>
        </w:rPr>
        <w:t xml:space="preserve">peer-reviewed scientific literature has continued to produce evidence that the IPCC’s original scenarios were wrong – not because they were </w:t>
      </w:r>
      <w:r w:rsidRPr="00DF37D5">
        <w:rPr>
          <w:b/>
          <w:bCs/>
          <w:u w:val="single"/>
        </w:rPr>
        <w:t xml:space="preserve">too </w:t>
      </w:r>
      <w:r w:rsidRPr="00DF37D5">
        <w:rPr>
          <w:b/>
          <w:bCs/>
          <w:highlight w:val="green"/>
          <w:u w:val="single"/>
        </w:rPr>
        <w:t>alarmist</w:t>
      </w:r>
      <w:r w:rsidRPr="00DF37D5">
        <w:t xml:space="preserve">, but on the contrary, </w:t>
      </w:r>
      <w:r w:rsidRPr="00DF37D5">
        <w:rPr>
          <w:b/>
          <w:bCs/>
          <w:highlight w:val="green"/>
          <w:u w:val="single"/>
        </w:rPr>
        <w:t xml:space="preserve">because they were </w:t>
      </w:r>
      <w:r w:rsidRPr="00DF37D5">
        <w:rPr>
          <w:b/>
          <w:bCs/>
          <w:u w:val="single"/>
        </w:rPr>
        <w:t xml:space="preserve">far too </w:t>
      </w:r>
      <w:r w:rsidRPr="00DF37D5">
        <w:rPr>
          <w:b/>
          <w:bCs/>
          <w:highlight w:val="green"/>
          <w:u w:val="single"/>
        </w:rPr>
        <w:t>conservative</w:t>
      </w:r>
      <w:r w:rsidRPr="00DF37D5">
        <w:rPr>
          <w:highlight w:val="green"/>
        </w:rPr>
        <w:t xml:space="preserve">. </w:t>
      </w:r>
      <w:r w:rsidRPr="00DF37D5">
        <w:t xml:space="preserve">According to a paper in the Proceedings of the National Academy of Sciences, </w:t>
      </w:r>
      <w:r w:rsidRPr="00DF37D5">
        <w:rPr>
          <w:b/>
          <w:bCs/>
          <w:highlight w:val="yellow"/>
          <w:u w:val="single"/>
        </w:rPr>
        <w:t xml:space="preserve">current </w:t>
      </w:r>
      <w:r w:rsidRPr="00DF37D5">
        <w:rPr>
          <w:b/>
          <w:bCs/>
          <w:u w:val="single"/>
        </w:rPr>
        <w:t xml:space="preserve">CO2 </w:t>
      </w:r>
      <w:r w:rsidRPr="00DF37D5">
        <w:rPr>
          <w:b/>
          <w:bCs/>
          <w:highlight w:val="green"/>
          <w:u w:val="single"/>
        </w:rPr>
        <w:t xml:space="preserve">emissions are worse than all six scenarios </w:t>
      </w:r>
      <w:r w:rsidRPr="00DF37D5">
        <w:rPr>
          <w:b/>
          <w:bCs/>
          <w:highlight w:val="yellow"/>
          <w:u w:val="single"/>
        </w:rPr>
        <w:t>contemplated by the IPCC</w:t>
      </w:r>
      <w:r w:rsidRPr="00DF37D5">
        <w:rPr>
          <w:b/>
          <w:bCs/>
          <w:u w:val="single"/>
        </w:rPr>
        <w:t>. This implies that the IPCC’s worst-case six-degree scenario severely underestimates the most probable climate trajectory</w:t>
      </w:r>
      <w:r w:rsidRPr="00DF37D5">
        <w:t xml:space="preserve"> under current rates of emissions.[vi] It is often presumed that a 2°C rise in global average temperatures under an atmospheric concentration of greenhouse gasses at 400 parts per million (ppm) constitutes a safe upper limit – </w:t>
      </w:r>
      <w:r w:rsidRPr="00DF37D5">
        <w:rPr>
          <w:b/>
          <w:bCs/>
          <w:u w:val="single"/>
        </w:rPr>
        <w:t>beyond which further global warming could trigger rapid and abrupt climate changes that, in turn, could tip the whole earth climate system into a process of irreversible, runaway warming.[</w:t>
      </w:r>
      <w:r w:rsidRPr="00DF37D5">
        <w:t>vii] Unfortunately, we are already well past this limit, with the level of greenhouse gasses as of mid-2005 constituting 445 ppm.[viii] Worse still, cutting-edge scientific data suggests that the safe upper limit is in fact far lower</w:t>
      </w:r>
      <w:r w:rsidRPr="00DF37D5">
        <w:rPr>
          <w:b/>
          <w:bCs/>
          <w:u w:val="single"/>
        </w:rPr>
        <w:t xml:space="preserve">. </w:t>
      </w:r>
      <w:r w:rsidRPr="00DF37D5">
        <w:rPr>
          <w:b/>
          <w:bCs/>
          <w:highlight w:val="yellow"/>
          <w:u w:val="single"/>
        </w:rPr>
        <w:t>James Hansen</w:t>
      </w:r>
      <w:r w:rsidRPr="00DF37D5">
        <w:t xml:space="preserve">, director of the NASA Goddard Institute for Space Studies, </w:t>
      </w:r>
      <w:r w:rsidRPr="00DF37D5">
        <w:rPr>
          <w:b/>
          <w:bCs/>
          <w:highlight w:val="yellow"/>
          <w:u w:val="single"/>
        </w:rPr>
        <w:t>argues that the absolute upper limit for CO2 emissions is 350 ppm:</w:t>
      </w:r>
      <w:r w:rsidRPr="00DF37D5">
        <w:rPr>
          <w:b/>
          <w:bCs/>
          <w:u w:val="single"/>
        </w:rPr>
        <w:t xml:space="preserve"> “If the present overshoot of this target CO2 is not brief, there is a possibility of seeding irreversible catastrophic effects.</w:t>
      </w:r>
      <w:r w:rsidRPr="00DF37D5">
        <w:t xml:space="preserve">”[ix] A wealth of </w:t>
      </w:r>
      <w:r w:rsidRPr="00DF37D5">
        <w:rPr>
          <w:b/>
          <w:bCs/>
          <w:u w:val="single"/>
        </w:rPr>
        <w:t xml:space="preserve">scientific studies </w:t>
      </w:r>
      <w:r w:rsidRPr="00DF37D5">
        <w:t xml:space="preserve">has </w:t>
      </w:r>
      <w:r w:rsidRPr="00DF37D5">
        <w:rPr>
          <w:b/>
          <w:bCs/>
          <w:u w:val="single"/>
        </w:rPr>
        <w:t>attempted to explor</w:t>
      </w:r>
      <w:r w:rsidRPr="00DF37D5">
        <w:t xml:space="preserve">e the role of </w:t>
      </w:r>
      <w:r w:rsidRPr="00DF37D5">
        <w:rPr>
          <w:b/>
          <w:bCs/>
          <w:u w:val="single"/>
        </w:rPr>
        <w:t>positive-feedback mechanisms between different climate sub-systems</w:t>
      </w:r>
      <w:r w:rsidRPr="00DF37D5">
        <w:t xml:space="preserve">, the operation of which could intensify the warming process. </w:t>
      </w:r>
      <w:r w:rsidRPr="00DF37D5">
        <w:rPr>
          <w:b/>
          <w:bCs/>
          <w:highlight w:val="green"/>
          <w:u w:val="single"/>
        </w:rPr>
        <w:t xml:space="preserve">Emissions beyond 350 ppm </w:t>
      </w:r>
      <w:r w:rsidRPr="00DF37D5">
        <w:rPr>
          <w:b/>
          <w:bCs/>
          <w:highlight w:val="yellow"/>
          <w:u w:val="single"/>
        </w:rPr>
        <w:t xml:space="preserve">over decades are likely to </w:t>
      </w:r>
      <w:r w:rsidRPr="00DF37D5">
        <w:rPr>
          <w:b/>
          <w:bCs/>
          <w:highlight w:val="green"/>
          <w:u w:val="single"/>
        </w:rPr>
        <w:t xml:space="preserve">lead to </w:t>
      </w:r>
      <w:r w:rsidRPr="00DF37D5">
        <w:rPr>
          <w:b/>
          <w:bCs/>
          <w:highlight w:val="yellow"/>
          <w:u w:val="single"/>
        </w:rPr>
        <w:t xml:space="preserve">the total </w:t>
      </w:r>
      <w:r w:rsidRPr="00DF37D5">
        <w:rPr>
          <w:b/>
          <w:bCs/>
          <w:highlight w:val="green"/>
          <w:u w:val="single"/>
        </w:rPr>
        <w:t>loss of Arctic sea-ice</w:t>
      </w:r>
      <w:r w:rsidRPr="00DF37D5">
        <w:rPr>
          <w:highlight w:val="green"/>
        </w:rPr>
        <w:t xml:space="preserve"> </w:t>
      </w:r>
      <w:r w:rsidRPr="00DF37D5">
        <w:t xml:space="preserve">in the summer </w:t>
      </w:r>
      <w:r w:rsidRPr="00DF37D5">
        <w:rPr>
          <w:b/>
          <w:bCs/>
          <w:u w:val="single"/>
        </w:rPr>
        <w:t>triggering magnified absorption</w:t>
      </w:r>
      <w:r w:rsidRPr="00DF37D5">
        <w:t xml:space="preserve"> of sun radiation, </w:t>
      </w:r>
      <w:r w:rsidRPr="00DF37D5">
        <w:rPr>
          <w:b/>
          <w:bCs/>
          <w:u w:val="single"/>
        </w:rPr>
        <w:t>accelerating warming</w:t>
      </w:r>
      <w:r w:rsidRPr="00DF37D5">
        <w:t xml:space="preserve">; the melting of Arctic </w:t>
      </w:r>
      <w:r w:rsidRPr="00DF37D5">
        <w:lastRenderedPageBreak/>
        <w:t xml:space="preserve">permafrost triggering </w:t>
      </w:r>
      <w:r w:rsidRPr="00DF37D5">
        <w:rPr>
          <w:b/>
          <w:bCs/>
          <w:highlight w:val="green"/>
          <w:u w:val="single"/>
        </w:rPr>
        <w:t>massive methane injections</w:t>
      </w:r>
      <w:r w:rsidRPr="00DF37D5">
        <w:rPr>
          <w:highlight w:val="green"/>
        </w:rPr>
        <w:t xml:space="preserve"> </w:t>
      </w:r>
      <w:r w:rsidRPr="00DF37D5">
        <w:t xml:space="preserve">into the atmosphere, accelerating warming; the </w:t>
      </w:r>
      <w:r w:rsidRPr="00DF37D5">
        <w:rPr>
          <w:b/>
          <w:bCs/>
          <w:highlight w:val="green"/>
          <w:u w:val="single"/>
        </w:rPr>
        <w:t>loss</w:t>
      </w:r>
      <w:r w:rsidRPr="00DF37D5">
        <w:rPr>
          <w:b/>
          <w:bCs/>
          <w:highlight w:val="yellow"/>
          <w:u w:val="single"/>
        </w:rPr>
        <w:t xml:space="preserve"> </w:t>
      </w:r>
      <w:r w:rsidRPr="00DF37D5">
        <w:rPr>
          <w:b/>
          <w:bCs/>
          <w:highlight w:val="green"/>
          <w:u w:val="single"/>
        </w:rPr>
        <w:t>of</w:t>
      </w:r>
      <w:r w:rsidRPr="00DF37D5">
        <w:rPr>
          <w:b/>
          <w:bCs/>
          <w:highlight w:val="yellow"/>
          <w:u w:val="single"/>
        </w:rPr>
        <w:t xml:space="preserve"> half </w:t>
      </w:r>
      <w:r w:rsidRPr="00DF37D5">
        <w:rPr>
          <w:b/>
          <w:bCs/>
          <w:highlight w:val="green"/>
          <w:u w:val="single"/>
        </w:rPr>
        <w:t>the Amazon rainfores</w:t>
      </w:r>
      <w:r w:rsidRPr="00DF37D5">
        <w:rPr>
          <w:highlight w:val="green"/>
        </w:rPr>
        <w:t xml:space="preserve">t </w:t>
      </w:r>
      <w:r w:rsidRPr="00DF37D5">
        <w:t xml:space="preserve">triggering the momentous release of billions of </w:t>
      </w:r>
      <w:proofErr w:type="spellStart"/>
      <w:r w:rsidRPr="00DF37D5">
        <w:t>tonnes</w:t>
      </w:r>
      <w:proofErr w:type="spellEnd"/>
      <w:r w:rsidRPr="00DF37D5">
        <w:t xml:space="preserve"> of stored carbon, accelerating warming; and </w:t>
      </w:r>
      <w:r w:rsidRPr="00DF37D5">
        <w:rPr>
          <w:b/>
          <w:bCs/>
          <w:highlight w:val="yellow"/>
          <w:u w:val="single"/>
        </w:rPr>
        <w:t>increased microbial activity in the earth’s soi</w:t>
      </w:r>
      <w:r w:rsidRPr="00DF37D5">
        <w:rPr>
          <w:highlight w:val="yellow"/>
        </w:rPr>
        <w:t xml:space="preserve">l </w:t>
      </w:r>
      <w:r w:rsidRPr="00DF37D5">
        <w:t xml:space="preserve">leading to further huge releases of stored carbon, accelerating warming; to name just a few. </w:t>
      </w:r>
      <w:r w:rsidRPr="00A87F77">
        <w:rPr>
          <w:b/>
          <w:bCs/>
          <w:highlight w:val="green"/>
          <w:u w:val="single"/>
        </w:rPr>
        <w:t xml:space="preserve">Each </w:t>
      </w:r>
      <w:r w:rsidRPr="00DF37D5">
        <w:rPr>
          <w:b/>
          <w:bCs/>
          <w:u w:val="single"/>
        </w:rPr>
        <w:t xml:space="preserve">of these </w:t>
      </w:r>
      <w:r w:rsidRPr="00DF37D5">
        <w:rPr>
          <w:b/>
          <w:bCs/>
          <w:highlight w:val="green"/>
          <w:u w:val="single"/>
        </w:rPr>
        <w:t xml:space="preserve">feedback sub-systems alone is sufficient by itself to lead to irreversible, catastrophic effects </w:t>
      </w:r>
      <w:r w:rsidRPr="00DF37D5">
        <w:rPr>
          <w:b/>
          <w:bCs/>
          <w:highlight w:val="yellow"/>
          <w:u w:val="single"/>
        </w:rPr>
        <w:t>that could tip the</w:t>
      </w:r>
      <w:r w:rsidRPr="00DF37D5">
        <w:rPr>
          <w:b/>
          <w:bCs/>
          <w:u w:val="single"/>
        </w:rPr>
        <w:t xml:space="preserve"> whole </w:t>
      </w:r>
      <w:r w:rsidRPr="00DF37D5">
        <w:rPr>
          <w:b/>
          <w:bCs/>
          <w:highlight w:val="yellow"/>
          <w:u w:val="single"/>
        </w:rPr>
        <w:t>earth</w:t>
      </w:r>
      <w:r w:rsidRPr="00DF37D5">
        <w:rPr>
          <w:b/>
          <w:bCs/>
          <w:u w:val="single"/>
        </w:rPr>
        <w:t xml:space="preserve"> climate system </w:t>
      </w:r>
      <w:r w:rsidRPr="00DF37D5">
        <w:rPr>
          <w:b/>
          <w:bCs/>
          <w:highlight w:val="yellow"/>
          <w:u w:val="single"/>
        </w:rPr>
        <w:t>over the edge</w:t>
      </w:r>
      <w:r w:rsidRPr="00DF37D5">
        <w:t xml:space="preserve">.[x] Recent studies now estimate that the </w:t>
      </w:r>
      <w:r w:rsidRPr="00DF37D5">
        <w:rPr>
          <w:b/>
          <w:bCs/>
          <w:highlight w:val="green"/>
          <w:u w:val="single"/>
        </w:rPr>
        <w:t>continuation of business-as-usual would lead to global warming</w:t>
      </w:r>
      <w:r w:rsidRPr="00DF37D5">
        <w:rPr>
          <w:b/>
          <w:bCs/>
          <w:highlight w:val="yellow"/>
          <w:u w:val="single"/>
        </w:rPr>
        <w:t xml:space="preserve"> </w:t>
      </w:r>
      <w:r w:rsidRPr="00DF37D5">
        <w:rPr>
          <w:b/>
          <w:bCs/>
          <w:u w:val="single"/>
        </w:rPr>
        <w:t xml:space="preserve">of three to four degrees Celsius before 2060 with multiple irreversible, catastrophic impacts; and six, even as high as eight, degrees by the end of the century – </w:t>
      </w:r>
      <w:r w:rsidRPr="00DF37D5">
        <w:rPr>
          <w:b/>
          <w:iCs/>
          <w:highlight w:val="green"/>
          <w:u w:val="single"/>
          <w:bdr w:val="single" w:sz="18" w:space="0" w:color="auto"/>
        </w:rPr>
        <w:t xml:space="preserve">a situation endangering </w:t>
      </w:r>
      <w:r w:rsidRPr="00DF37D5">
        <w:rPr>
          <w:b/>
          <w:iCs/>
          <w:highlight w:val="yellow"/>
          <w:u w:val="single"/>
          <w:bdr w:val="single" w:sz="18" w:space="0" w:color="auto"/>
        </w:rPr>
        <w:t xml:space="preserve">the </w:t>
      </w:r>
      <w:r w:rsidRPr="00DF37D5">
        <w:rPr>
          <w:b/>
          <w:iCs/>
          <w:highlight w:val="green"/>
          <w:u w:val="single"/>
          <w:bdr w:val="single" w:sz="18" w:space="0" w:color="auto"/>
        </w:rPr>
        <w:t>survival of all life on earth</w:t>
      </w:r>
      <w:r w:rsidRPr="00DF37D5">
        <w:rPr>
          <w:b/>
          <w:bCs/>
          <w:u w:val="single"/>
        </w:rPr>
        <w:t>.[</w:t>
      </w:r>
      <w:r w:rsidRPr="00DF37D5">
        <w:t>xi]</w:t>
      </w:r>
    </w:p>
    <w:p w14:paraId="313E62B6" w14:textId="77777777" w:rsidR="00AB362B" w:rsidRPr="00DF37D5" w:rsidRDefault="00AB362B" w:rsidP="00AB362B">
      <w:pPr>
        <w:keepNext/>
        <w:keepLines/>
        <w:spacing w:before="200"/>
        <w:outlineLvl w:val="3"/>
        <w:rPr>
          <w:rFonts w:eastAsiaTheme="majorEastAsia" w:cstheme="majorBidi"/>
          <w:b/>
          <w:iCs/>
          <w:sz w:val="26"/>
        </w:rPr>
      </w:pPr>
      <w:r w:rsidRPr="00DF37D5">
        <w:rPr>
          <w:rFonts w:eastAsiaTheme="majorEastAsia" w:cstheme="majorBidi"/>
          <w:b/>
          <w:bCs/>
          <w:iCs/>
          <w:sz w:val="26"/>
        </w:rPr>
        <w:t>Try or die- the environment is at the tipping point- Collapse will be fast and catastrophic</w:t>
      </w:r>
    </w:p>
    <w:p w14:paraId="415DA8F3" w14:textId="77777777" w:rsidR="00AB362B" w:rsidRPr="00DF37D5" w:rsidRDefault="00AB362B" w:rsidP="00AB362B">
      <w:pPr>
        <w:rPr>
          <w:b/>
          <w:bCs/>
          <w:sz w:val="26"/>
        </w:rPr>
      </w:pPr>
      <w:r w:rsidRPr="00DF37D5">
        <w:rPr>
          <w:b/>
          <w:bCs/>
          <w:sz w:val="26"/>
        </w:rPr>
        <w:t>AFP, 12</w:t>
      </w:r>
    </w:p>
    <w:p w14:paraId="41273B08" w14:textId="77777777" w:rsidR="00AB362B" w:rsidRPr="00DF37D5" w:rsidRDefault="00AB362B" w:rsidP="00AB362B">
      <w:r w:rsidRPr="00DF37D5">
        <w:t>(</w:t>
      </w:r>
      <w:proofErr w:type="spellStart"/>
      <w:r w:rsidRPr="00DF37D5">
        <w:t>Agence</w:t>
      </w:r>
      <w:proofErr w:type="spellEnd"/>
      <w:r w:rsidRPr="00DF37D5">
        <w:t xml:space="preserve"> France-</w:t>
      </w:r>
      <w:proofErr w:type="spellStart"/>
      <w:r w:rsidRPr="00DF37D5">
        <w:t>Presse</w:t>
      </w:r>
      <w:proofErr w:type="spellEnd"/>
      <w:r w:rsidRPr="00DF37D5">
        <w:t>, citing UN study, “Environmental collapse now a serious threat: scientists,” Raw Story, http://www.rawstory.com/rs/2012/06/06/environmental-collapse-now-a-serious-threat-scientists/)</w:t>
      </w:r>
    </w:p>
    <w:p w14:paraId="19108A0F" w14:textId="77777777" w:rsidR="00AB362B" w:rsidRDefault="00AB362B" w:rsidP="00AB362B">
      <w:r w:rsidRPr="00DF37D5">
        <w:rPr>
          <w:b/>
          <w:bCs/>
          <w:u w:val="single"/>
        </w:rPr>
        <w:t xml:space="preserve">The paper by </w:t>
      </w:r>
      <w:r w:rsidRPr="00DF37D5">
        <w:rPr>
          <w:b/>
          <w:bCs/>
          <w:highlight w:val="green"/>
          <w:u w:val="single"/>
        </w:rPr>
        <w:t>22 top researchers said a “tipping point</w:t>
      </w:r>
      <w:r w:rsidRPr="00DF37D5">
        <w:rPr>
          <w:b/>
          <w:bCs/>
          <w:highlight w:val="yellow"/>
          <w:u w:val="single"/>
        </w:rPr>
        <w:t xml:space="preserve">” by which the biosphere </w:t>
      </w:r>
      <w:r w:rsidRPr="00DF37D5">
        <w:rPr>
          <w:b/>
          <w:bCs/>
          <w:highlight w:val="green"/>
          <w:u w:val="single"/>
        </w:rPr>
        <w:t>goes into swift and irreversible change</w:t>
      </w:r>
      <w:r w:rsidRPr="00DF37D5">
        <w:rPr>
          <w:highlight w:val="yellow"/>
        </w:rPr>
        <w:t xml:space="preserve">, </w:t>
      </w:r>
      <w:r w:rsidRPr="00DF37D5">
        <w:rPr>
          <w:b/>
          <w:bCs/>
          <w:highlight w:val="yellow"/>
          <w:u w:val="single"/>
        </w:rPr>
        <w:t>with</w:t>
      </w:r>
      <w:r w:rsidRPr="00DF37D5">
        <w:rPr>
          <w:highlight w:val="yellow"/>
        </w:rPr>
        <w:t xml:space="preserve"> </w:t>
      </w:r>
      <w:r w:rsidRPr="00DF37D5">
        <w:t xml:space="preserve">potentially </w:t>
      </w:r>
      <w:r w:rsidRPr="00DF37D5">
        <w:rPr>
          <w:b/>
          <w:bCs/>
          <w:highlight w:val="yellow"/>
          <w:u w:val="single"/>
        </w:rPr>
        <w:t>cataclysmic impacts for humans</w:t>
      </w:r>
      <w:r w:rsidRPr="00DF37D5">
        <w:rPr>
          <w:b/>
          <w:bCs/>
          <w:u w:val="single"/>
        </w:rPr>
        <w:t xml:space="preserve">, </w:t>
      </w:r>
      <w:r w:rsidRPr="00DF37D5">
        <w:rPr>
          <w:b/>
          <w:bCs/>
          <w:highlight w:val="green"/>
          <w:u w:val="single"/>
        </w:rPr>
        <w:t xml:space="preserve">could occur </w:t>
      </w:r>
      <w:r w:rsidRPr="00DF37D5">
        <w:rPr>
          <w:b/>
          <w:bCs/>
          <w:u w:val="single"/>
        </w:rPr>
        <w:t xml:space="preserve">as early as </w:t>
      </w:r>
      <w:r w:rsidRPr="00DF37D5">
        <w:rPr>
          <w:b/>
          <w:bCs/>
          <w:highlight w:val="green"/>
          <w:u w:val="single"/>
        </w:rPr>
        <w:t>this century</w:t>
      </w:r>
      <w:r w:rsidRPr="00DF37D5">
        <w:rPr>
          <w:b/>
          <w:bCs/>
          <w:highlight w:val="yellow"/>
          <w:u w:val="single"/>
        </w:rPr>
        <w:t>.</w:t>
      </w:r>
      <w:r w:rsidRPr="00DF37D5">
        <w:t xml:space="preserve">¶ The warning contrasts with a mainstream view among scientists that environmental collapse would be gradual and take centuries.¶ </w:t>
      </w:r>
      <w:r w:rsidRPr="00DF37D5">
        <w:rPr>
          <w:b/>
          <w:bCs/>
          <w:u w:val="single"/>
        </w:rPr>
        <w:t>The study appears ahead of the June 20-22 UN Conference on Sustainable Development,</w:t>
      </w:r>
      <w:r w:rsidRPr="00DF37D5">
        <w:t xml:space="preserve"> the 20-year </w:t>
      </w:r>
      <w:proofErr w:type="spellStart"/>
      <w:r w:rsidRPr="00DF37D5">
        <w:t>followup</w:t>
      </w:r>
      <w:proofErr w:type="spellEnd"/>
      <w:r w:rsidRPr="00DF37D5">
        <w:t xml:space="preserve"> to the Earth Summit that set down priorities for protecting the environment.¶ The Nature paper, written by biologists, ecologists, geologists and </w:t>
      </w:r>
      <w:proofErr w:type="spellStart"/>
      <w:r w:rsidRPr="00DF37D5">
        <w:t>palaeontologists</w:t>
      </w:r>
      <w:proofErr w:type="spellEnd"/>
      <w:r w:rsidRPr="00DF37D5">
        <w:t xml:space="preserve"> from three continents, compared the biological impact of past episodes of global change with what is happening today.¶ </w:t>
      </w:r>
      <w:r w:rsidRPr="00DF37D5">
        <w:rPr>
          <w:b/>
          <w:bCs/>
          <w:highlight w:val="yellow"/>
          <w:u w:val="single"/>
        </w:rPr>
        <w:t xml:space="preserve">The factors in today’s equation include a world population that is set to rise </w:t>
      </w:r>
      <w:r w:rsidRPr="00DF37D5">
        <w:rPr>
          <w:b/>
          <w:bCs/>
          <w:u w:val="single"/>
        </w:rPr>
        <w:t xml:space="preserve">from seven billion to around 9.3 billion by mid-century </w:t>
      </w:r>
      <w:r w:rsidRPr="00DF37D5">
        <w:rPr>
          <w:b/>
          <w:bCs/>
          <w:highlight w:val="yellow"/>
          <w:u w:val="single"/>
        </w:rPr>
        <w:t xml:space="preserve">and </w:t>
      </w:r>
      <w:r w:rsidRPr="00DF37D5">
        <w:rPr>
          <w:b/>
          <w:bCs/>
          <w:highlight w:val="green"/>
          <w:u w:val="single"/>
        </w:rPr>
        <w:t>global warming that will outstrip the UN target of two degrees Celsius</w:t>
      </w:r>
      <w:r w:rsidRPr="00DF37D5">
        <w:rPr>
          <w:highlight w:val="yellow"/>
        </w:rPr>
        <w:t xml:space="preserve"> </w:t>
      </w:r>
      <w:r w:rsidRPr="00DF37D5">
        <w:t xml:space="preserve">(3.6 degrees Fahrenheit).¶ </w:t>
      </w:r>
      <w:r w:rsidRPr="00DF37D5">
        <w:rPr>
          <w:b/>
          <w:bCs/>
          <w:u w:val="single"/>
        </w:rPr>
        <w:t xml:space="preserve">The team determined that </w:t>
      </w:r>
      <w:r w:rsidRPr="00DF37D5">
        <w:rPr>
          <w:b/>
          <w:bCs/>
          <w:highlight w:val="yellow"/>
          <w:u w:val="single"/>
        </w:rPr>
        <w:t xml:space="preserve">once 50-90 percent of small-scale ecosystems become altered, the entire eco-web tips over </w:t>
      </w:r>
      <w:r w:rsidRPr="00DF37D5">
        <w:rPr>
          <w:b/>
          <w:bCs/>
          <w:u w:val="single"/>
        </w:rPr>
        <w:t xml:space="preserve">into a new state, </w:t>
      </w:r>
      <w:proofErr w:type="spellStart"/>
      <w:r w:rsidRPr="00DF37D5">
        <w:rPr>
          <w:b/>
          <w:bCs/>
          <w:u w:val="single"/>
        </w:rPr>
        <w:t>characterised</w:t>
      </w:r>
      <w:proofErr w:type="spellEnd"/>
      <w:r w:rsidRPr="00DF37D5">
        <w:rPr>
          <w:b/>
          <w:bCs/>
          <w:u w:val="single"/>
        </w:rPr>
        <w:t xml:space="preserve"> </w:t>
      </w:r>
      <w:r w:rsidRPr="00DF37D5">
        <w:rPr>
          <w:b/>
          <w:bCs/>
          <w:highlight w:val="yellow"/>
          <w:u w:val="single"/>
        </w:rPr>
        <w:t>especially by species extinction</w:t>
      </w:r>
      <w:r w:rsidRPr="00DF37D5">
        <w:rPr>
          <w:highlight w:val="yellow"/>
        </w:rPr>
        <w:t>s</w:t>
      </w:r>
      <w:r w:rsidRPr="00DF37D5">
        <w:t xml:space="preserve">.¶ </w:t>
      </w:r>
      <w:r w:rsidRPr="00DF37D5">
        <w:rPr>
          <w:b/>
          <w:iCs/>
          <w:highlight w:val="green"/>
          <w:u w:val="single"/>
          <w:bdr w:val="single" w:sz="18" w:space="0" w:color="auto"/>
        </w:rPr>
        <w:t>Once the shift happens, it cannot be reversed</w:t>
      </w:r>
      <w:r w:rsidRPr="00DF37D5">
        <w:rPr>
          <w:b/>
          <w:iCs/>
          <w:u w:val="single"/>
          <w:bdr w:val="single" w:sz="18" w:space="0" w:color="auto"/>
        </w:rPr>
        <w:t>.</w:t>
      </w:r>
      <w:r w:rsidRPr="00DF37D5">
        <w:t>¶ To support today’s population, about 43 percent of Earth’s ice-free land surface is being used for farming or habitation, according to the study.</w:t>
      </w:r>
    </w:p>
    <w:p w14:paraId="6EBE052E" w14:textId="77777777" w:rsidR="00AB362B" w:rsidRDefault="00AB362B" w:rsidP="00AB362B"/>
    <w:p w14:paraId="1B112F87" w14:textId="77777777" w:rsidR="0097532E" w:rsidRDefault="0097532E" w:rsidP="0097532E">
      <w:pPr>
        <w:pStyle w:val="Heading4"/>
      </w:pPr>
      <w:r>
        <w:t>Wind energy solves</w:t>
      </w:r>
      <w:proofErr w:type="gramStart"/>
      <w:r>
        <w:t>,  and</w:t>
      </w:r>
      <w:proofErr w:type="gramEnd"/>
      <w:r>
        <w:t xml:space="preserve"> does not need to be curtailed by other fossil fuel back ups</w:t>
      </w:r>
    </w:p>
    <w:p w14:paraId="7D590D0E" w14:textId="77777777" w:rsidR="0097532E" w:rsidRDefault="0097532E" w:rsidP="0097532E"/>
    <w:p w14:paraId="5C56C912" w14:textId="77777777" w:rsidR="0097532E" w:rsidRPr="00C13D62" w:rsidRDefault="0097532E" w:rsidP="0097532E">
      <w:pPr>
        <w:rPr>
          <w:rStyle w:val="StyleStyleBold12pt"/>
        </w:rPr>
      </w:pPr>
      <w:proofErr w:type="spellStart"/>
      <w:r w:rsidRPr="00C13D62">
        <w:rPr>
          <w:rStyle w:val="StyleStyleBold12pt"/>
        </w:rPr>
        <w:t>Orths</w:t>
      </w:r>
      <w:proofErr w:type="spellEnd"/>
      <w:r w:rsidRPr="00C13D62">
        <w:rPr>
          <w:rStyle w:val="StyleStyleBold12pt"/>
        </w:rPr>
        <w:t xml:space="preserve"> et al, 10</w:t>
      </w:r>
    </w:p>
    <w:p w14:paraId="086CA277" w14:textId="77777777" w:rsidR="0097532E" w:rsidRPr="00C13D62" w:rsidRDefault="0097532E" w:rsidP="0097532E">
      <w:proofErr w:type="spellStart"/>
      <w:r w:rsidRPr="00C13D62">
        <w:t>Hannele</w:t>
      </w:r>
      <w:proofErr w:type="spellEnd"/>
      <w:r w:rsidRPr="00C13D62">
        <w:t xml:space="preserve"> Holttinen1, Peter Meibom2, Antje Orths3, Bernhard Lange4, Mark O’Malley5, John Olav Tande6, Ana Estanqueiro7, Emilio Gomez8, </w:t>
      </w:r>
      <w:proofErr w:type="spellStart"/>
      <w:r w:rsidRPr="00C13D62">
        <w:t>Lennart</w:t>
      </w:r>
      <w:proofErr w:type="spellEnd"/>
      <w:r w:rsidRPr="00C13D62">
        <w:t xml:space="preserve"> Söder9, </w:t>
      </w:r>
      <w:proofErr w:type="spellStart"/>
      <w:r w:rsidRPr="00C13D62">
        <w:t>Goran</w:t>
      </w:r>
      <w:proofErr w:type="spellEnd"/>
      <w:r w:rsidRPr="00C13D62">
        <w:t xml:space="preserve"> Strbac10, J Charles Smith11 and </w:t>
      </w:r>
      <w:proofErr w:type="spellStart"/>
      <w:r w:rsidRPr="00C13D62">
        <w:t>Frans</w:t>
      </w:r>
      <w:proofErr w:type="spellEnd"/>
      <w:r w:rsidRPr="00C13D62">
        <w:t xml:space="preserve"> van Hulle12 “Impacts of large amounts of wind power on design and operation of power systems, results of IEA collaboration” WIND ENERGY Wind </w:t>
      </w:r>
      <w:proofErr w:type="spellStart"/>
      <w:r w:rsidRPr="00C13D62">
        <w:t>Energ</w:t>
      </w:r>
      <w:proofErr w:type="spellEnd"/>
      <w:r w:rsidRPr="00C13D62">
        <w:t xml:space="preserve">. 2011; 14:179–192 </w:t>
      </w:r>
      <w:proofErr w:type="gramStart"/>
      <w:r w:rsidRPr="00C13D62">
        <w:t>Published</w:t>
      </w:r>
      <w:proofErr w:type="gramEnd"/>
      <w:r w:rsidRPr="00C13D62">
        <w:t xml:space="preserve"> online 16 June 2010 in Wiley Online Library (wileyonlinelibrary.com). 10.1002/we.410</w:t>
      </w:r>
      <w:r>
        <w:t xml:space="preserve">, </w:t>
      </w:r>
      <w:hyperlink r:id="rId17" w:history="1">
        <w:r w:rsidRPr="00C13D62">
          <w:rPr>
            <w:color w:val="0000FF"/>
            <w:u w:val="single"/>
          </w:rPr>
          <w:t>http://onlinelibrary.wiley.com/doi/10.1002/we.410/pdf</w:t>
        </w:r>
      </w:hyperlink>
      <w:r>
        <w:t>, accessed 9/28/12</w:t>
      </w:r>
      <w:proofErr w:type="gramStart"/>
      <w:r>
        <w:t>,WYO</w:t>
      </w:r>
      <w:proofErr w:type="gramEnd"/>
      <w:r>
        <w:t>/JF</w:t>
      </w:r>
    </w:p>
    <w:p w14:paraId="4AA16A6C" w14:textId="77777777" w:rsidR="0097532E" w:rsidRPr="00CA62E6" w:rsidRDefault="0097532E" w:rsidP="0097532E">
      <w:pPr>
        <w:rPr>
          <w:sz w:val="16"/>
        </w:rPr>
      </w:pPr>
      <w:r w:rsidRPr="00CA62E6">
        <w:rPr>
          <w:rStyle w:val="StyleBoldUnderline"/>
          <w:highlight w:val="cyan"/>
        </w:rPr>
        <w:t>There are already several power systems</w:t>
      </w:r>
      <w:r w:rsidRPr="00CA62E6">
        <w:rPr>
          <w:sz w:val="16"/>
          <w:highlight w:val="cyan"/>
        </w:rPr>
        <w:t xml:space="preserve"> </w:t>
      </w:r>
      <w:r w:rsidRPr="00CA62E6">
        <w:rPr>
          <w:sz w:val="16"/>
        </w:rPr>
        <w:t xml:space="preserve">and control areas </w:t>
      </w:r>
      <w:r w:rsidRPr="00CA62E6">
        <w:rPr>
          <w:rStyle w:val="StyleBoldUnderline"/>
          <w:highlight w:val="cyan"/>
        </w:rPr>
        <w:t>coping with large amounts of wind power</w:t>
      </w:r>
      <w:r w:rsidRPr="00CA62E6">
        <w:rPr>
          <w:sz w:val="16"/>
          <w:highlight w:val="cyan"/>
        </w:rPr>
        <w:t xml:space="preserve">.2 </w:t>
      </w:r>
      <w:r w:rsidRPr="00CA62E6">
        <w:rPr>
          <w:rStyle w:val="StyleBoldUnderline"/>
          <w:highlight w:val="cyan"/>
        </w:rPr>
        <w:t>The experience from Denmark, Spain, Portugal and Ireland that have integrated 13–20% of wind energy</w:t>
      </w:r>
      <w:r w:rsidRPr="00CA62E6">
        <w:rPr>
          <w:sz w:val="16"/>
          <w:highlight w:val="cyan"/>
        </w:rPr>
        <w:t xml:space="preserve"> </w:t>
      </w:r>
      <w:r w:rsidRPr="00CA62E6">
        <w:rPr>
          <w:sz w:val="16"/>
        </w:rPr>
        <w:t xml:space="preserve">(percentage of annual gross demand as energy) </w:t>
      </w:r>
      <w:r w:rsidRPr="00CA62E6">
        <w:rPr>
          <w:rStyle w:val="Emphasis"/>
          <w:highlight w:val="cyan"/>
        </w:rPr>
        <w:t>show that wind power production will only have to be curtailed</w:t>
      </w:r>
      <w:r w:rsidRPr="00CA62E6">
        <w:rPr>
          <w:sz w:val="16"/>
          <w:highlight w:val="cyan"/>
        </w:rPr>
        <w:t xml:space="preserve"> </w:t>
      </w:r>
      <w:r w:rsidRPr="00CA62E6">
        <w:rPr>
          <w:sz w:val="16"/>
        </w:rPr>
        <w:t>(regulated</w:t>
      </w:r>
      <w:r w:rsidRPr="00CA62E6">
        <w:rPr>
          <w:sz w:val="16"/>
          <w:highlight w:val="cyan"/>
        </w:rPr>
        <w:t xml:space="preserve">) </w:t>
      </w:r>
      <w:r w:rsidRPr="00CA62E6">
        <w:rPr>
          <w:rStyle w:val="Emphasis"/>
          <w:highlight w:val="cyan"/>
        </w:rPr>
        <w:t>at some rare instances</w:t>
      </w:r>
      <w:r w:rsidRPr="00CA62E6">
        <w:rPr>
          <w:sz w:val="16"/>
        </w:rPr>
        <w:t xml:space="preserve">, and that TSOs need on-line information of both the production and demand levels, as well as respective forecasts in their control rooms. </w:t>
      </w:r>
      <w:r w:rsidRPr="00CA62E6">
        <w:rPr>
          <w:rStyle w:val="StyleBoldUnderline"/>
        </w:rPr>
        <w:t xml:space="preserve">Spain and Portugal have launched </w:t>
      </w:r>
      <w:proofErr w:type="spellStart"/>
      <w:r w:rsidRPr="00CA62E6">
        <w:rPr>
          <w:rStyle w:val="StyleBoldUnderline"/>
        </w:rPr>
        <w:t>centres</w:t>
      </w:r>
      <w:proofErr w:type="spellEnd"/>
      <w:r w:rsidRPr="00CA62E6">
        <w:rPr>
          <w:rStyle w:val="StyleBoldUnderline"/>
        </w:rPr>
        <w:t xml:space="preserve"> for distributed energy that convey data to TSOs and can even react to control needs</w:t>
      </w:r>
      <w:r w:rsidRPr="00CA62E6">
        <w:rPr>
          <w:sz w:val="16"/>
        </w:rPr>
        <w:t xml:space="preserve">. Suitable grid codes help to further increase the penetration </w:t>
      </w:r>
      <w:r w:rsidRPr="00CA62E6">
        <w:rPr>
          <w:sz w:val="16"/>
        </w:rPr>
        <w:lastRenderedPageBreak/>
        <w:t xml:space="preserve">level. </w:t>
      </w:r>
      <w:r w:rsidRPr="00CA62E6">
        <w:rPr>
          <w:rStyle w:val="StyleBoldUnderline"/>
        </w:rPr>
        <w:t>All countries with experience on higher penetrations of wind, as well as several others, have implemented fault-ride-through requirements for wind power plants in order to keep a certain level of security of supply</w:t>
      </w:r>
      <w:r w:rsidRPr="00CA62E6">
        <w:rPr>
          <w:sz w:val="16"/>
        </w:rPr>
        <w:t>.</w:t>
      </w:r>
    </w:p>
    <w:p w14:paraId="2D7C9E1B" w14:textId="77777777" w:rsidR="0097532E" w:rsidRDefault="0097532E" w:rsidP="0097532E"/>
    <w:p w14:paraId="20CA48BA" w14:textId="77777777" w:rsidR="0097532E" w:rsidRPr="00CE03EB" w:rsidRDefault="0097532E" w:rsidP="0097532E">
      <w:pPr>
        <w:pStyle w:val="Heading4"/>
      </w:pPr>
      <w:r w:rsidRPr="00CE03EB">
        <w:t>Wind energy can solve intermittency, most flaws are just red herrings</w:t>
      </w:r>
    </w:p>
    <w:p w14:paraId="0B54D606" w14:textId="77777777" w:rsidR="0097532E" w:rsidRDefault="0097532E" w:rsidP="0097532E">
      <w:pPr>
        <w:rPr>
          <w:rStyle w:val="StyleStyleBold12pt"/>
        </w:rPr>
      </w:pPr>
    </w:p>
    <w:p w14:paraId="50A35E79" w14:textId="77777777" w:rsidR="0097532E" w:rsidRPr="007E5E44" w:rsidRDefault="00F20300" w:rsidP="0097532E">
      <w:pPr>
        <w:rPr>
          <w:rStyle w:val="StyleStyleBold12pt"/>
        </w:rPr>
      </w:pPr>
      <w:hyperlink r:id="rId18" w:tooltip="Posts by Bill Chameides" w:history="1">
        <w:r w:rsidR="0097532E" w:rsidRPr="007E5E44">
          <w:rPr>
            <w:rStyle w:val="StyleStyleBold12pt"/>
          </w:rPr>
          <w:t xml:space="preserve">Bill </w:t>
        </w:r>
        <w:proofErr w:type="spellStart"/>
        <w:r w:rsidR="0097532E" w:rsidRPr="007E5E44">
          <w:rPr>
            <w:rStyle w:val="StyleStyleBold12pt"/>
          </w:rPr>
          <w:t>Chameides</w:t>
        </w:r>
        <w:proofErr w:type="spellEnd"/>
      </w:hyperlink>
      <w:r w:rsidR="0097532E" w:rsidRPr="007E5E44">
        <w:rPr>
          <w:rStyle w:val="StyleStyleBold12pt"/>
        </w:rPr>
        <w:t>, 9/19</w:t>
      </w:r>
    </w:p>
    <w:p w14:paraId="266C2DF0" w14:textId="77777777" w:rsidR="0097532E" w:rsidRPr="007E5E44" w:rsidRDefault="0097532E" w:rsidP="0097532E">
      <w:r w:rsidRPr="007E5E44">
        <w:t xml:space="preserve"> </w:t>
      </w:r>
      <w:proofErr w:type="gramStart"/>
      <w:r w:rsidRPr="007E5E44">
        <w:t>of</w:t>
      </w:r>
      <w:proofErr w:type="gramEnd"/>
      <w:r w:rsidRPr="007E5E44">
        <w:t xml:space="preserve"> </w:t>
      </w:r>
      <w:hyperlink r:id="rId19" w:history="1">
        <w:r w:rsidRPr="007E5E44">
          <w:rPr>
            <w:rStyle w:val="Hyperlink"/>
          </w:rPr>
          <w:t>Duke University</w:t>
        </w:r>
      </w:hyperlink>
      <w:r w:rsidRPr="007E5E44">
        <w:t xml:space="preserve"> on September 19, 2012 “</w:t>
      </w:r>
      <w:hyperlink r:id="rId20" w:history="1">
        <w:r w:rsidRPr="007E5E44">
          <w:rPr>
            <w:rStyle w:val="Hyperlink"/>
          </w:rPr>
          <w:t>On Trying to Catch the Wind Energy?</w:t>
        </w:r>
      </w:hyperlink>
      <w:r w:rsidRPr="007E5E44">
        <w:t xml:space="preserve">” </w:t>
      </w:r>
      <w:hyperlink r:id="rId21" w:history="1">
        <w:r w:rsidRPr="007E5E44">
          <w:rPr>
            <w:rStyle w:val="Hyperlink"/>
          </w:rPr>
          <w:t>http://www.greatenergychallengeblog.com/2012/09/19/on-trying-to-catch-the-wind-energy/</w:t>
        </w:r>
      </w:hyperlink>
      <w:r w:rsidRPr="007E5E44">
        <w:t>, accessed 9/28/12,WYO/JF</w:t>
      </w:r>
    </w:p>
    <w:p w14:paraId="1F2B0BD5" w14:textId="77777777" w:rsidR="0097532E" w:rsidRDefault="0097532E" w:rsidP="0097532E">
      <w:pPr>
        <w:rPr>
          <w:rStyle w:val="StyleBoldUnderline"/>
        </w:rPr>
      </w:pPr>
      <w:r w:rsidRPr="001C3E0E">
        <w:rPr>
          <w:rStyle w:val="StyleBoldUnderline"/>
          <w:highlight w:val="cyan"/>
        </w:rPr>
        <w:t>Wind has its downsides</w:t>
      </w:r>
      <w:r w:rsidRPr="008F729C">
        <w:rPr>
          <w:sz w:val="16"/>
        </w:rPr>
        <w:t xml:space="preserve">. </w:t>
      </w:r>
      <w:r w:rsidRPr="00D031C7">
        <w:rPr>
          <w:rStyle w:val="StyleBoldUnderline"/>
        </w:rPr>
        <w:t xml:space="preserve">It’s </w:t>
      </w:r>
      <w:r w:rsidRPr="001C3E0E">
        <w:rPr>
          <w:rStyle w:val="StyleBoldUnderline"/>
          <w:highlight w:val="cyan"/>
        </w:rPr>
        <w:t>intermittent</w:t>
      </w:r>
      <w:r w:rsidRPr="00D031C7">
        <w:rPr>
          <w:rStyle w:val="StyleBoldUnderline"/>
        </w:rPr>
        <w:t xml:space="preserve">; it’s too </w:t>
      </w:r>
      <w:r w:rsidRPr="001C3E0E">
        <w:rPr>
          <w:rStyle w:val="StyleBoldUnderline"/>
          <w:highlight w:val="cyan"/>
        </w:rPr>
        <w:t>expensive</w:t>
      </w:r>
      <w:r w:rsidRPr="008F729C">
        <w:rPr>
          <w:sz w:val="16"/>
          <w:highlight w:val="cyan"/>
        </w:rPr>
        <w:t>.</w:t>
      </w:r>
      <w:r w:rsidRPr="008F729C">
        <w:rPr>
          <w:sz w:val="16"/>
        </w:rPr>
        <w:t xml:space="preserve"> Fair points, </w:t>
      </w:r>
      <w:r w:rsidRPr="001C3E0E">
        <w:rPr>
          <w:rStyle w:val="StyleBoldUnderline"/>
          <w:highlight w:val="cyan"/>
        </w:rPr>
        <w:t>but there are ways around them</w:t>
      </w:r>
      <w:r w:rsidRPr="008F729C">
        <w:rPr>
          <w:sz w:val="16"/>
        </w:rPr>
        <w:t xml:space="preserve">. For example </w:t>
      </w:r>
      <w:r w:rsidRPr="001C3E0E">
        <w:rPr>
          <w:rStyle w:val="Emphasis"/>
          <w:highlight w:val="cyan"/>
        </w:rPr>
        <w:t xml:space="preserve">the whole intermittency issue could be handled now by using </w:t>
      </w:r>
      <w:hyperlink r:id="rId22" w:history="1">
        <w:r w:rsidRPr="001C3E0E">
          <w:rPr>
            <w:rStyle w:val="Emphasis"/>
            <w:highlight w:val="cyan"/>
          </w:rPr>
          <w:t>spatially diverse sources</w:t>
        </w:r>
      </w:hyperlink>
      <w:r w:rsidRPr="001C3E0E">
        <w:rPr>
          <w:rStyle w:val="Emphasis"/>
          <w:highlight w:val="cyan"/>
        </w:rPr>
        <w:t>;</w:t>
      </w:r>
      <w:r w:rsidRPr="008F729C">
        <w:rPr>
          <w:sz w:val="16"/>
        </w:rPr>
        <w:t xml:space="preserve"> and once </w:t>
      </w:r>
      <w:hyperlink r:id="rId23" w:history="1">
        <w:r w:rsidRPr="008F729C">
          <w:rPr>
            <w:rStyle w:val="Hyperlink"/>
            <w:sz w:val="16"/>
          </w:rPr>
          <w:t>affordable energy storage technologies are developed</w:t>
        </w:r>
      </w:hyperlink>
      <w:r w:rsidRPr="008F729C">
        <w:rPr>
          <w:sz w:val="16"/>
        </w:rPr>
        <w:t xml:space="preserve">, intermittency will likely become a non-issue. And </w:t>
      </w:r>
      <w:r w:rsidRPr="008F729C">
        <w:rPr>
          <w:rStyle w:val="Emphasis"/>
          <w:highlight w:val="cyan"/>
        </w:rPr>
        <w:t>the cost issue is in many ways a red herring</w:t>
      </w:r>
      <w:r w:rsidRPr="008F729C">
        <w:rPr>
          <w:sz w:val="16"/>
        </w:rPr>
        <w:t xml:space="preserve">. Many argue that fossil fuels are cheaper than renewable energy sources because of the market’s failure to account for the so-called external costs of fossil fuels such as pollution. These are costs we all bear but are not reflected in the price we pay for the energy; if those </w:t>
      </w:r>
      <w:hyperlink r:id="rId24" w:history="1">
        <w:r w:rsidRPr="008F729C">
          <w:rPr>
            <w:rStyle w:val="Hyperlink"/>
            <w:sz w:val="16"/>
          </w:rPr>
          <w:t>externalities were included in the price of energy generated from fossil fuels</w:t>
        </w:r>
      </w:hyperlink>
      <w:r w:rsidRPr="008F729C">
        <w:rPr>
          <w:sz w:val="16"/>
        </w:rPr>
        <w:t xml:space="preserve">, renewable energy would become more competitive perhaps even less costly. </w:t>
      </w:r>
      <w:r w:rsidRPr="008F729C">
        <w:rPr>
          <w:rStyle w:val="StyleBoldUnderline"/>
          <w:highlight w:val="cyan"/>
        </w:rPr>
        <w:t xml:space="preserve">Even now, wind-generated electricity is now in a </w:t>
      </w:r>
      <w:hyperlink r:id="rId25" w:history="1">
        <w:r w:rsidRPr="008F729C">
          <w:rPr>
            <w:rStyle w:val="StyleBoldUnderline"/>
            <w:highlight w:val="cyan"/>
          </w:rPr>
          <w:t>virtually cost-competitive heat</w:t>
        </w:r>
      </w:hyperlink>
      <w:r w:rsidRPr="008F729C">
        <w:rPr>
          <w:rStyle w:val="StyleBoldUnderline"/>
          <w:highlight w:val="cyan"/>
        </w:rPr>
        <w:t xml:space="preserve"> with coal-fired power generation.</w:t>
      </w:r>
    </w:p>
    <w:p w14:paraId="0AD9B9BD" w14:textId="77777777" w:rsidR="00AB362B" w:rsidRPr="00DF37D5" w:rsidRDefault="00AB362B" w:rsidP="00AB362B"/>
    <w:p w14:paraId="2A8D275C" w14:textId="77777777" w:rsidR="00AB362B" w:rsidRPr="00DF37D5" w:rsidRDefault="00AB362B" w:rsidP="00AB362B">
      <w:pPr>
        <w:keepNext/>
        <w:keepLines/>
        <w:spacing w:before="200"/>
        <w:outlineLvl w:val="3"/>
        <w:rPr>
          <w:rFonts w:eastAsiaTheme="majorEastAsia" w:cstheme="majorBidi"/>
          <w:b/>
          <w:bCs/>
          <w:iCs/>
          <w:sz w:val="26"/>
        </w:rPr>
      </w:pPr>
      <w:r w:rsidRPr="00DF37D5">
        <w:rPr>
          <w:rFonts w:eastAsiaTheme="majorEastAsia" w:cstheme="majorBidi"/>
          <w:b/>
          <w:bCs/>
          <w:iCs/>
          <w:sz w:val="26"/>
        </w:rPr>
        <w:t xml:space="preserve">MLPs solve renewables and </w:t>
      </w:r>
      <w:proofErr w:type="spellStart"/>
      <w:r w:rsidRPr="00DF37D5">
        <w:rPr>
          <w:rFonts w:eastAsiaTheme="majorEastAsia" w:cstheme="majorBidi"/>
          <w:b/>
          <w:bCs/>
          <w:iCs/>
          <w:sz w:val="26"/>
        </w:rPr>
        <w:t>green house</w:t>
      </w:r>
      <w:proofErr w:type="spellEnd"/>
      <w:r w:rsidRPr="00DF37D5">
        <w:rPr>
          <w:rFonts w:eastAsiaTheme="majorEastAsia" w:cstheme="majorBidi"/>
          <w:b/>
          <w:bCs/>
          <w:iCs/>
          <w:sz w:val="26"/>
        </w:rPr>
        <w:t xml:space="preserve"> gas emissions and stable energy generation</w:t>
      </w:r>
    </w:p>
    <w:p w14:paraId="042BB9F6" w14:textId="77777777" w:rsidR="00AB362B" w:rsidRPr="00DF37D5" w:rsidRDefault="00AB362B" w:rsidP="00AB362B">
      <w:pPr>
        <w:rPr>
          <w:b/>
          <w:bCs/>
          <w:sz w:val="26"/>
        </w:rPr>
      </w:pPr>
      <w:r w:rsidRPr="00DF37D5">
        <w:rPr>
          <w:b/>
          <w:bCs/>
          <w:sz w:val="26"/>
        </w:rPr>
        <w:t>Congressional Documents and Publications, 6-7-12</w:t>
      </w:r>
    </w:p>
    <w:p w14:paraId="1C89B510" w14:textId="77777777" w:rsidR="00AB362B" w:rsidRPr="00DF37D5" w:rsidRDefault="00AB362B" w:rsidP="00AB362B">
      <w:r w:rsidRPr="00DF37D5">
        <w:t xml:space="preserve">[US senate documents news release, “Senators Coons, Moran introduce bill to spark investment in renewable energy projects: Sen. Christopher A. Coons (D-DE) News Release.” Accessed online via </w:t>
      </w:r>
      <w:proofErr w:type="spellStart"/>
      <w:r w:rsidRPr="00DF37D5">
        <w:t>proquest</w:t>
      </w:r>
      <w:proofErr w:type="spellEnd"/>
      <w:r w:rsidRPr="00DF37D5">
        <w:t>] /</w:t>
      </w:r>
      <w:proofErr w:type="spellStart"/>
      <w:r w:rsidRPr="00DF37D5">
        <w:t>Wyo</w:t>
      </w:r>
      <w:proofErr w:type="spellEnd"/>
      <w:r w:rsidRPr="00DF37D5">
        <w:t>-MB</w:t>
      </w:r>
    </w:p>
    <w:p w14:paraId="69F3DE1B" w14:textId="77777777" w:rsidR="00AB362B" w:rsidRPr="00DF37D5" w:rsidRDefault="00AB362B" w:rsidP="00AB362B">
      <w:pPr>
        <w:rPr>
          <w:b/>
          <w:highlight w:val="green"/>
          <w:u w:val="single"/>
        </w:rPr>
      </w:pPr>
      <w:r w:rsidRPr="00DF37D5">
        <w:rPr>
          <w:sz w:val="16"/>
        </w:rPr>
        <w:t xml:space="preserve">Josh Freed, vice president for clean energy, Third Way: "There are </w:t>
      </w:r>
      <w:r w:rsidRPr="00DF37D5">
        <w:rPr>
          <w:b/>
          <w:bCs/>
          <w:highlight w:val="green"/>
          <w:u w:val="single"/>
        </w:rPr>
        <w:t>2.3 trillion</w:t>
      </w:r>
      <w:r w:rsidRPr="00DF37D5">
        <w:rPr>
          <w:sz w:val="16"/>
          <w:highlight w:val="green"/>
        </w:rPr>
        <w:t xml:space="preserve"> </w:t>
      </w:r>
      <w:r w:rsidRPr="00DF37D5">
        <w:rPr>
          <w:sz w:val="16"/>
        </w:rPr>
        <w:t xml:space="preserve">reasons the United States should grow our domestic clean energy market. That's </w:t>
      </w:r>
      <w:r w:rsidRPr="00DF37D5">
        <w:rPr>
          <w:b/>
          <w:bCs/>
          <w:highlight w:val="green"/>
          <w:u w:val="single"/>
        </w:rPr>
        <w:t>the potential size of the global clean energy market</w:t>
      </w:r>
      <w:r w:rsidRPr="00DF37D5">
        <w:rPr>
          <w:b/>
          <w:bCs/>
          <w:u w:val="single"/>
        </w:rPr>
        <w:t xml:space="preserve">. </w:t>
      </w:r>
      <w:r w:rsidRPr="00DF37D5">
        <w:rPr>
          <w:b/>
          <w:bCs/>
          <w:highlight w:val="green"/>
          <w:u w:val="single"/>
        </w:rPr>
        <w:t xml:space="preserve">We can win a huge share </w:t>
      </w:r>
      <w:r w:rsidRPr="00DF37D5">
        <w:rPr>
          <w:b/>
          <w:bCs/>
          <w:u w:val="single"/>
        </w:rPr>
        <w:t xml:space="preserve">of it </w:t>
      </w:r>
      <w:r w:rsidRPr="00DF37D5">
        <w:rPr>
          <w:b/>
          <w:bCs/>
          <w:highlight w:val="green"/>
          <w:u w:val="single"/>
        </w:rPr>
        <w:t>if our</w:t>
      </w:r>
      <w:r w:rsidRPr="00DF37D5">
        <w:rPr>
          <w:b/>
          <w:bCs/>
          <w:highlight w:val="yellow"/>
          <w:u w:val="single"/>
        </w:rPr>
        <w:t xml:space="preserve"> national energy </w:t>
      </w:r>
      <w:r w:rsidRPr="00DF37D5">
        <w:rPr>
          <w:b/>
          <w:bCs/>
          <w:highlight w:val="green"/>
          <w:u w:val="single"/>
        </w:rPr>
        <w:t>policies</w:t>
      </w:r>
      <w:r w:rsidRPr="00DF37D5">
        <w:rPr>
          <w:b/>
          <w:bCs/>
          <w:highlight w:val="yellow"/>
          <w:u w:val="single"/>
        </w:rPr>
        <w:t xml:space="preserve"> </w:t>
      </w:r>
      <w:r w:rsidRPr="00DF37D5">
        <w:rPr>
          <w:b/>
          <w:bCs/>
          <w:u w:val="single"/>
        </w:rPr>
        <w:t xml:space="preserve">put clean and fossil technologies on a </w:t>
      </w:r>
      <w:r w:rsidRPr="00DF37D5">
        <w:rPr>
          <w:b/>
          <w:bCs/>
          <w:highlight w:val="green"/>
          <w:u w:val="single"/>
        </w:rPr>
        <w:t xml:space="preserve">level playing field and we get </w:t>
      </w:r>
      <w:r w:rsidRPr="00DF37D5">
        <w:rPr>
          <w:b/>
          <w:bCs/>
          <w:highlight w:val="yellow"/>
          <w:u w:val="single"/>
        </w:rPr>
        <w:t xml:space="preserve">more </w:t>
      </w:r>
      <w:r w:rsidRPr="00DF37D5">
        <w:rPr>
          <w:b/>
          <w:bCs/>
          <w:highlight w:val="green"/>
          <w:u w:val="single"/>
        </w:rPr>
        <w:t>private investment into</w:t>
      </w:r>
      <w:r w:rsidRPr="00DF37D5">
        <w:rPr>
          <w:b/>
          <w:bCs/>
          <w:highlight w:val="yellow"/>
          <w:u w:val="single"/>
        </w:rPr>
        <w:t xml:space="preserve"> the </w:t>
      </w:r>
      <w:r w:rsidRPr="00DF37D5">
        <w:rPr>
          <w:b/>
          <w:bCs/>
          <w:highlight w:val="green"/>
          <w:u w:val="single"/>
        </w:rPr>
        <w:t xml:space="preserve">clean energy </w:t>
      </w:r>
      <w:r w:rsidRPr="00DF37D5">
        <w:rPr>
          <w:b/>
          <w:bCs/>
          <w:highlight w:val="yellow"/>
          <w:u w:val="single"/>
        </w:rPr>
        <w:t>market</w:t>
      </w:r>
      <w:r w:rsidRPr="00DF37D5">
        <w:rPr>
          <w:b/>
          <w:bCs/>
          <w:u w:val="single"/>
        </w:rPr>
        <w:t xml:space="preserve">. </w:t>
      </w:r>
      <w:r w:rsidRPr="00DF37D5">
        <w:rPr>
          <w:sz w:val="16"/>
        </w:rPr>
        <w:t xml:space="preserve">That's why Third Way proposed </w:t>
      </w:r>
      <w:r w:rsidRPr="00DF37D5">
        <w:rPr>
          <w:b/>
          <w:bCs/>
          <w:highlight w:val="green"/>
          <w:u w:val="single"/>
        </w:rPr>
        <w:t>expanding Master Limited Partnerships</w:t>
      </w:r>
      <w:r w:rsidRPr="00DF37D5">
        <w:rPr>
          <w:sz w:val="16"/>
        </w:rPr>
        <w:t xml:space="preserve">, which help finance oil and natural gas development, </w:t>
      </w:r>
      <w:r w:rsidRPr="00DF37D5">
        <w:rPr>
          <w:b/>
          <w:bCs/>
          <w:highlight w:val="green"/>
          <w:u w:val="single"/>
        </w:rPr>
        <w:t>to include wind, solar</w:t>
      </w:r>
      <w:r w:rsidRPr="00DF37D5">
        <w:rPr>
          <w:b/>
          <w:bCs/>
          <w:highlight w:val="yellow"/>
          <w:u w:val="single"/>
        </w:rPr>
        <w:t>, and other clean energy projects</w:t>
      </w:r>
      <w:r w:rsidRPr="00DF37D5">
        <w:rPr>
          <w:sz w:val="16"/>
        </w:rPr>
        <w:t xml:space="preserve">. This </w:t>
      </w:r>
      <w:r w:rsidRPr="00DF37D5">
        <w:rPr>
          <w:b/>
          <w:bCs/>
          <w:highlight w:val="green"/>
          <w:u w:val="single"/>
        </w:rPr>
        <w:t xml:space="preserve">is a commonsense idea that will give </w:t>
      </w:r>
      <w:r w:rsidRPr="00DF37D5">
        <w:rPr>
          <w:b/>
          <w:bCs/>
          <w:u w:val="single"/>
        </w:rPr>
        <w:t xml:space="preserve">mature </w:t>
      </w:r>
      <w:r w:rsidRPr="00DF37D5">
        <w:rPr>
          <w:b/>
          <w:bCs/>
          <w:highlight w:val="green"/>
          <w:u w:val="single"/>
        </w:rPr>
        <w:t>clean tech</w:t>
      </w:r>
      <w:r w:rsidRPr="00DF37D5">
        <w:rPr>
          <w:b/>
          <w:bCs/>
          <w:u w:val="single"/>
        </w:rPr>
        <w:t xml:space="preserve">nologies </w:t>
      </w:r>
      <w:r w:rsidRPr="00DF37D5">
        <w:rPr>
          <w:b/>
          <w:bCs/>
          <w:highlight w:val="green"/>
          <w:u w:val="single"/>
        </w:rPr>
        <w:t xml:space="preserve">access to the cheap, private capital </w:t>
      </w:r>
      <w:r w:rsidRPr="00DF37D5">
        <w:rPr>
          <w:b/>
          <w:bCs/>
          <w:highlight w:val="yellow"/>
          <w:u w:val="single"/>
        </w:rPr>
        <w:t>they need to get built</w:t>
      </w:r>
      <w:r w:rsidRPr="00DF37D5">
        <w:rPr>
          <w:sz w:val="16"/>
        </w:rPr>
        <w:t>. We're thrilled Senator Chris Coons, an honorary co-chair of Third Way, and Senator Jerry Moran are taking the lead to build a bipartisan consensus on this issue that will help clean energy, the economy, and the country."</w:t>
      </w:r>
      <w:r w:rsidRPr="00DF37D5">
        <w:rPr>
          <w:sz w:val="12"/>
        </w:rPr>
        <w:t>¶</w:t>
      </w:r>
      <w:r w:rsidRPr="00DF37D5">
        <w:rPr>
          <w:sz w:val="16"/>
        </w:rPr>
        <w:t xml:space="preserve"> Rhone </w:t>
      </w:r>
      <w:proofErr w:type="spellStart"/>
      <w:r w:rsidRPr="00DF37D5">
        <w:rPr>
          <w:sz w:val="16"/>
        </w:rPr>
        <w:t>Resch</w:t>
      </w:r>
      <w:proofErr w:type="spellEnd"/>
      <w:r w:rsidRPr="00DF37D5">
        <w:rPr>
          <w:sz w:val="16"/>
        </w:rPr>
        <w:t xml:space="preserve">, president and CEO, Solar Energy Industries Association: "This bill is an excellent step toward </w:t>
      </w:r>
      <w:r w:rsidRPr="00DF37D5">
        <w:rPr>
          <w:b/>
          <w:bCs/>
          <w:u w:val="single"/>
        </w:rPr>
        <w:t>leveling the playing field between renewable and incumbent energy sources by providing the solar industry with private capital in the same manner enjoyed by the oil and gas industry.</w:t>
      </w:r>
      <w:r w:rsidRPr="00DF37D5">
        <w:rPr>
          <w:sz w:val="16"/>
        </w:rPr>
        <w:t xml:space="preserve"> The solar industry employs 100,000 Americans, costs for consumers are dropping nationwide and solar deployment grew by 109% last year. Senator Coons' MLP proposal would build on this success, and SEIA applauds him for putting forward an idea that has the potential to attract additional private sector investment in solar projects. We look forward to working with Senator Coons and other stakeholders to </w:t>
      </w:r>
      <w:r w:rsidRPr="00DF37D5">
        <w:rPr>
          <w:b/>
          <w:bCs/>
          <w:u w:val="single"/>
        </w:rPr>
        <w:t>use smart policy to add market liquidity for renewable energy projects and to efficiently utilize tax incentives</w:t>
      </w:r>
      <w:r w:rsidRPr="00DF37D5">
        <w:rPr>
          <w:sz w:val="16"/>
        </w:rPr>
        <w:t xml:space="preserve">." Bob Cleaves, president, Biomass Power Association: "The Biomass Power Association lauds Senator Coons for taking the lead on this very important issue. His legislation, which harmonizes the Internal Revenue Code </w:t>
      </w:r>
      <w:r w:rsidRPr="00DF37D5">
        <w:rPr>
          <w:b/>
          <w:bCs/>
          <w:u w:val="single"/>
        </w:rPr>
        <w:t>to make Master Limited Partnership arrangements available to renewable electricity developers, simplifies the tax laws and moves away from picking energy winners and losers</w:t>
      </w:r>
      <w:r w:rsidRPr="00DF37D5">
        <w:rPr>
          <w:sz w:val="16"/>
        </w:rPr>
        <w:t xml:space="preserve">. </w:t>
      </w:r>
      <w:r w:rsidRPr="00DF37D5">
        <w:rPr>
          <w:b/>
          <w:bCs/>
          <w:highlight w:val="green"/>
          <w:u w:val="single"/>
        </w:rPr>
        <w:t>By obtaining easier access to capital</w:t>
      </w:r>
      <w:r w:rsidRPr="00DF37D5">
        <w:rPr>
          <w:b/>
          <w:bCs/>
          <w:highlight w:val="yellow"/>
          <w:u w:val="single"/>
        </w:rPr>
        <w:t xml:space="preserve">, </w:t>
      </w:r>
      <w:r w:rsidRPr="00DF37D5">
        <w:rPr>
          <w:b/>
          <w:bCs/>
          <w:highlight w:val="green"/>
          <w:u w:val="single"/>
        </w:rPr>
        <w:t xml:space="preserve">renewable energy </w:t>
      </w:r>
      <w:r w:rsidRPr="00DF37D5">
        <w:rPr>
          <w:b/>
          <w:bCs/>
          <w:highlight w:val="yellow"/>
          <w:u w:val="single"/>
        </w:rPr>
        <w:t xml:space="preserve">facility developers </w:t>
      </w:r>
      <w:r w:rsidRPr="00DF37D5">
        <w:rPr>
          <w:b/>
          <w:bCs/>
          <w:highlight w:val="green"/>
          <w:u w:val="single"/>
        </w:rPr>
        <w:t xml:space="preserve">will be able to replace fossil fuels, reduce greenhouse gases, and secure the electrical grid with stable, </w:t>
      </w:r>
      <w:proofErr w:type="spellStart"/>
      <w:r w:rsidRPr="00DF37D5">
        <w:rPr>
          <w:b/>
          <w:bCs/>
          <w:highlight w:val="green"/>
          <w:u w:val="single"/>
        </w:rPr>
        <w:t>baseload</w:t>
      </w:r>
      <w:proofErr w:type="spellEnd"/>
      <w:r w:rsidRPr="00DF37D5">
        <w:rPr>
          <w:b/>
          <w:bCs/>
          <w:highlight w:val="green"/>
          <w:u w:val="single"/>
        </w:rPr>
        <w:t xml:space="preserve"> power."</w:t>
      </w:r>
    </w:p>
    <w:p w14:paraId="4B9CB3F5" w14:textId="77777777" w:rsidR="00AB362B" w:rsidRPr="00DF37D5" w:rsidRDefault="00AB362B" w:rsidP="00AB362B"/>
    <w:p w14:paraId="55B0AB66" w14:textId="77777777" w:rsidR="00AB362B" w:rsidRPr="00DF37D5" w:rsidRDefault="00AB362B" w:rsidP="00AB362B"/>
    <w:p w14:paraId="75AC4962" w14:textId="77777777" w:rsidR="00AB362B" w:rsidRPr="00DF37D5" w:rsidRDefault="00AB362B" w:rsidP="00AB362B">
      <w:pPr>
        <w:pStyle w:val="Heading3"/>
      </w:pPr>
      <w:r w:rsidRPr="00DF37D5">
        <w:lastRenderedPageBreak/>
        <w:t xml:space="preserve">1AC Economy </w:t>
      </w:r>
      <w:proofErr w:type="spellStart"/>
      <w:r w:rsidRPr="00DF37D5">
        <w:t>Adv</w:t>
      </w:r>
      <w:proofErr w:type="spellEnd"/>
    </w:p>
    <w:p w14:paraId="6D8832EE" w14:textId="77777777" w:rsidR="00AB362B" w:rsidRPr="00DF37D5" w:rsidRDefault="00AB362B" w:rsidP="00AB362B">
      <w:pPr>
        <w:keepNext/>
        <w:keepLines/>
        <w:spacing w:before="200"/>
        <w:outlineLvl w:val="3"/>
        <w:rPr>
          <w:rFonts w:eastAsiaTheme="majorEastAsia" w:cstheme="majorBidi"/>
          <w:b/>
          <w:bCs/>
          <w:iCs/>
          <w:sz w:val="26"/>
        </w:rPr>
      </w:pPr>
      <w:r w:rsidRPr="00DF37D5">
        <w:rPr>
          <w:rFonts w:eastAsiaTheme="majorEastAsia" w:cstheme="majorBidi"/>
          <w:b/>
          <w:bCs/>
          <w:iCs/>
          <w:sz w:val="26"/>
        </w:rPr>
        <w:t>Economic collapse coming now – manufacturing and investment are weak, and failure to resolve creates a sustained recession</w:t>
      </w:r>
    </w:p>
    <w:p w14:paraId="1D16B7BE" w14:textId="77777777" w:rsidR="00AB362B" w:rsidRPr="00DF37D5" w:rsidRDefault="00AB362B" w:rsidP="00AB362B">
      <w:r w:rsidRPr="00DF37D5">
        <w:rPr>
          <w:b/>
          <w:bCs/>
          <w:sz w:val="26"/>
        </w:rPr>
        <w:t xml:space="preserve">Peter </w:t>
      </w:r>
      <w:proofErr w:type="spellStart"/>
      <w:r w:rsidRPr="00DF37D5">
        <w:rPr>
          <w:b/>
          <w:bCs/>
          <w:sz w:val="26"/>
        </w:rPr>
        <w:t>Morici</w:t>
      </w:r>
      <w:proofErr w:type="spellEnd"/>
      <w:r w:rsidRPr="00DF37D5">
        <w:rPr>
          <w:b/>
          <w:bCs/>
          <w:sz w:val="26"/>
        </w:rPr>
        <w:t>, 12</w:t>
      </w:r>
      <w:r w:rsidRPr="00DF37D5">
        <w:t xml:space="preserve"> </w:t>
      </w:r>
    </w:p>
    <w:p w14:paraId="0B93C16E" w14:textId="77777777" w:rsidR="00AB362B" w:rsidRPr="00DF37D5" w:rsidRDefault="00AB362B" w:rsidP="00AB362B">
      <w:proofErr w:type="gramStart"/>
      <w:r w:rsidRPr="00DF37D5">
        <w:t>economist</w:t>
      </w:r>
      <w:proofErr w:type="gramEnd"/>
      <w:r w:rsidRPr="00DF37D5">
        <w:t xml:space="preserve"> and professor at the University of Maryland's Smith School of Business, “The coming economic collapse and what can – and cannot – be done”, http://articles.sun-sentinel.com/2012-07-26/news/fl-pmcol-economics-fri0727-20120726_1_wall-street-banks-export-driven-growth-tax-cuts, 8-16-12,WYO/JF</w:t>
      </w:r>
    </w:p>
    <w:p w14:paraId="3E703E6D" w14:textId="77777777" w:rsidR="00AB362B" w:rsidRPr="00DF37D5" w:rsidRDefault="00AB362B" w:rsidP="00AB362B">
      <w:pPr>
        <w:rPr>
          <w:sz w:val="16"/>
        </w:rPr>
      </w:pPr>
      <w:r w:rsidRPr="00DF37D5">
        <w:rPr>
          <w:b/>
          <w:bCs/>
          <w:u w:val="single"/>
        </w:rPr>
        <w:t>T</w:t>
      </w:r>
      <w:r w:rsidRPr="00DF37D5">
        <w:rPr>
          <w:b/>
          <w:bCs/>
          <w:highlight w:val="green"/>
          <w:u w:val="single"/>
        </w:rPr>
        <w:t>he U.S. econ</w:t>
      </w:r>
      <w:r w:rsidRPr="00DF37D5">
        <w:rPr>
          <w:b/>
          <w:bCs/>
          <w:highlight w:val="yellow"/>
          <w:u w:val="single"/>
        </w:rPr>
        <w:t xml:space="preserve">omy </w:t>
      </w:r>
      <w:r w:rsidRPr="00DF37D5">
        <w:rPr>
          <w:b/>
          <w:bCs/>
          <w:highlight w:val="green"/>
          <w:u w:val="single"/>
        </w:rPr>
        <w:t>is teetering on the brink of another recession</w:t>
      </w:r>
      <w:r w:rsidRPr="00DF37D5">
        <w:rPr>
          <w:sz w:val="16"/>
          <w:highlight w:val="green"/>
        </w:rPr>
        <w:t>.</w:t>
      </w:r>
      <w:r w:rsidRPr="00DF37D5">
        <w:rPr>
          <w:sz w:val="16"/>
        </w:rPr>
        <w:t xml:space="preserve"> The bad news is that, </w:t>
      </w:r>
      <w:r w:rsidRPr="00DF37D5">
        <w:rPr>
          <w:b/>
          <w:bCs/>
          <w:u w:val="single"/>
        </w:rPr>
        <w:t>if it goes down again, policymakers won't have many option</w:t>
      </w:r>
      <w:r w:rsidRPr="00DF37D5">
        <w:rPr>
          <w:sz w:val="16"/>
        </w:rPr>
        <w:t xml:space="preserve">s, and like a weary heavyweight, </w:t>
      </w:r>
      <w:r w:rsidRPr="00DF37D5">
        <w:rPr>
          <w:b/>
          <w:bCs/>
          <w:highlight w:val="green"/>
          <w:u w:val="single"/>
        </w:rPr>
        <w:t>if it hits the mat again, it's down for good.</w:t>
      </w:r>
      <w:r w:rsidRPr="00DF37D5">
        <w:rPr>
          <w:sz w:val="16"/>
          <w:highlight w:val="green"/>
        </w:rPr>
        <w:t xml:space="preserve">¶ </w:t>
      </w:r>
      <w:r w:rsidRPr="00DF37D5">
        <w:rPr>
          <w:b/>
          <w:bCs/>
          <w:highlight w:val="yellow"/>
          <w:u w:val="single"/>
        </w:rPr>
        <w:t>The recovery has been</w:t>
      </w:r>
      <w:r w:rsidRPr="00DF37D5">
        <w:rPr>
          <w:sz w:val="16"/>
          <w:highlight w:val="yellow"/>
        </w:rPr>
        <w:t xml:space="preserve"> </w:t>
      </w:r>
      <w:r w:rsidRPr="00DF37D5">
        <w:rPr>
          <w:sz w:val="16"/>
        </w:rPr>
        <w:t xml:space="preserve">terribly </w:t>
      </w:r>
      <w:r w:rsidRPr="00DF37D5">
        <w:rPr>
          <w:b/>
          <w:bCs/>
          <w:highlight w:val="yellow"/>
          <w:u w:val="single"/>
        </w:rPr>
        <w:t>disappointing</w:t>
      </w:r>
      <w:r w:rsidRPr="00DF37D5">
        <w:rPr>
          <w:b/>
          <w:bCs/>
          <w:u w:val="single"/>
        </w:rPr>
        <w:t>; growth is hardly at 2 percent</w:t>
      </w:r>
      <w:r w:rsidRPr="00DF37D5">
        <w:rPr>
          <w:sz w:val="16"/>
        </w:rPr>
        <w:t xml:space="preserve">, and unemployment hangs above 8 percent.¶ </w:t>
      </w:r>
      <w:r w:rsidRPr="00DF37D5">
        <w:rPr>
          <w:b/>
          <w:bCs/>
          <w:highlight w:val="green"/>
          <w:u w:val="single"/>
        </w:rPr>
        <w:t>Manufacturing and exports powered the expansion but are now weakening.</w:t>
      </w:r>
      <w:r w:rsidRPr="00DF37D5">
        <w:rPr>
          <w:sz w:val="16"/>
        </w:rPr>
        <w:t xml:space="preserve"> Consumer spending and existing home sales are flagging, because policymakers failed to aid underwater homeowners as generously as the banks.¶ </w:t>
      </w:r>
      <w:r w:rsidRPr="00DF37D5">
        <w:rPr>
          <w:b/>
          <w:bCs/>
          <w:u w:val="single"/>
        </w:rPr>
        <w:t>President Obama is doubling down on slow-growth policies</w:t>
      </w:r>
      <w:r w:rsidRPr="00DF37D5">
        <w:rPr>
          <w:sz w:val="16"/>
        </w:rPr>
        <w:t xml:space="preserve">: new restrictions on offshore oil and CO2 emissions, and financial regulations that haven't stopped Wall Street banks from trading recklessly and rigging markets.¶ Gov. Romney has reverted to shop-worn Republican prescriptions: tax cuts, free trade and deregulation.¶ With the federal government spending 50 percent more than it takes in, no competent economist could endorse big rate cuts, beyond renewing the Bush tax cuts.¶ </w:t>
      </w:r>
      <w:r w:rsidRPr="00DF37D5">
        <w:rPr>
          <w:b/>
          <w:bCs/>
          <w:highlight w:val="green"/>
          <w:u w:val="single"/>
        </w:rPr>
        <w:t xml:space="preserve">China, by manipulating its currency and shutting out western products, helped cause the Great Recession and is now constraining recovery </w:t>
      </w:r>
      <w:r w:rsidRPr="00DF37D5">
        <w:rPr>
          <w:b/>
          <w:bCs/>
          <w:u w:val="single"/>
        </w:rPr>
        <w:t>in the United States and Europe</w:t>
      </w:r>
      <w:r w:rsidRPr="00DF37D5">
        <w:rPr>
          <w:sz w:val="16"/>
        </w:rPr>
        <w:t xml:space="preserve">. More </w:t>
      </w:r>
      <w:r w:rsidRPr="00DF37D5">
        <w:rPr>
          <w:b/>
          <w:bCs/>
          <w:u w:val="single"/>
        </w:rPr>
        <w:t>free trade agreements won't fix that</w:t>
      </w:r>
      <w:r w:rsidRPr="00DF37D5">
        <w:rPr>
          <w:sz w:val="16"/>
        </w:rPr>
        <w:t xml:space="preserve">.¶ Dodd-Frank may be bureaucratic and ineffective, but no sane person could claim banks can regulate themselves. Smarter solutions, such as breaking up unmanageable institutions, are needed.¶ </w:t>
      </w:r>
      <w:proofErr w:type="gramStart"/>
      <w:r w:rsidRPr="00DF37D5">
        <w:rPr>
          <w:sz w:val="16"/>
        </w:rPr>
        <w:t>Many</w:t>
      </w:r>
      <w:proofErr w:type="gramEnd"/>
      <w:r w:rsidRPr="00DF37D5">
        <w:rPr>
          <w:sz w:val="16"/>
        </w:rPr>
        <w:t xml:space="preserve"> analysts ask if another </w:t>
      </w:r>
      <w:r w:rsidRPr="00DF37D5">
        <w:rPr>
          <w:b/>
          <w:bCs/>
          <w:u w:val="single"/>
        </w:rPr>
        <w:t>big innovation</w:t>
      </w:r>
      <w:r w:rsidRPr="00DF37D5">
        <w:rPr>
          <w:sz w:val="16"/>
        </w:rPr>
        <w:t xml:space="preserve">, such as the automobile or computer, </w:t>
      </w:r>
      <w:r w:rsidRPr="00DF37D5">
        <w:rPr>
          <w:b/>
          <w:bCs/>
          <w:u w:val="single"/>
        </w:rPr>
        <w:t>could save the economy</w:t>
      </w:r>
      <w:r w:rsidRPr="00DF37D5">
        <w:rPr>
          <w:sz w:val="16"/>
        </w:rPr>
        <w:t xml:space="preserve">. The problem is that many new products are creating more jobs in Asia than in the West, and many technology companies are consolidating or facing extinction (consider the smart phone, Hewlett Packard and Yahoo).¶ A lot of U.S. innovation is starting to look more like French art than American commerce. Yahoo, Facebook and Twitter made great contributions to the economy and culture but simply don't have business models that generate enough revenue and jobs.¶ Google succeeded by cannibalizing newspapers – the net effect has been to destroy more – and branching into software and media, which displaces workers elsewhere.¶ The profitable core of finance, investment banking, is shrinking. Burdensome regulations are a problem, but many clients – ranging from municipalities to wealth managers to foreign governments burned by Wall Street schemes – are now less interested in what Goldman Sachs and others peddle.¶ To save European governments, several trillions of dollars in sovereign debt must be written down. Beyond lacking a plan to equitably distribute the loss, Germany and other stronger states have not accepted that they cannot continue to pursue export-driven growth strategies and import more if southern Europe is to recover.¶ </w:t>
      </w:r>
      <w:r w:rsidRPr="00DF37D5">
        <w:rPr>
          <w:b/>
          <w:bCs/>
          <w:u w:val="single"/>
        </w:rPr>
        <w:t>China's policies hold itself and the West hostage.</w:t>
      </w:r>
      <w:r w:rsidRPr="00DF37D5">
        <w:rPr>
          <w:sz w:val="16"/>
        </w:rPr>
        <w:t xml:space="preserve"> Europe and </w:t>
      </w:r>
      <w:r w:rsidRPr="00DF37D5">
        <w:rPr>
          <w:b/>
          <w:bCs/>
          <w:highlight w:val="green"/>
          <w:u w:val="single"/>
        </w:rPr>
        <w:t xml:space="preserve">the United States can't keep printing and borrowing ever more money to sustain their </w:t>
      </w:r>
      <w:r w:rsidRPr="00DF37D5">
        <w:rPr>
          <w:b/>
          <w:bCs/>
          <w:highlight w:val="yellow"/>
          <w:u w:val="single"/>
        </w:rPr>
        <w:t xml:space="preserve">export-driven </w:t>
      </w:r>
      <w:r w:rsidRPr="00DF37D5">
        <w:rPr>
          <w:b/>
          <w:bCs/>
          <w:highlight w:val="green"/>
          <w:u w:val="single"/>
        </w:rPr>
        <w:t>growth strategy</w:t>
      </w:r>
      <w:r w:rsidRPr="00DF37D5">
        <w:rPr>
          <w:b/>
          <w:bCs/>
          <w:u w:val="single"/>
        </w:rPr>
        <w:t>.¶ China must slow down, because it is too late to reorient its economy toward domestic consumption</w:t>
      </w:r>
      <w:r w:rsidRPr="00DF37D5">
        <w:rPr>
          <w:sz w:val="16"/>
        </w:rPr>
        <w:t xml:space="preserve"> without wrenching dislocations.¶ When the United States entered the recent crisis, its budget deficit was $161 billion. Now it is $1.3 trillion, and the Federal Reserve is already maintaining rock-bottom interest rates.¶ Even if Congress and the president extend the Bush tax cuts, any hiccup in Europe or China could throw the U.S. economy into a recession, and the world's biggest economy could hit the skids on its own.¶ Capital markets simply won't be able to absorb a $2.5 to $3 trillion federal deficit to further stimulate the U.S. economy, without sucking badly needed funds from struggling European and developing-country economies. The Fed could only print money to finance it and set off hyperinflation, but it can't lower interest rates much further.</w:t>
      </w:r>
    </w:p>
    <w:p w14:paraId="7317AE8A" w14:textId="77777777" w:rsidR="00AB362B" w:rsidRPr="00DF37D5" w:rsidRDefault="00AB362B" w:rsidP="00AB362B">
      <w:pPr>
        <w:keepNext/>
        <w:keepLines/>
        <w:spacing w:before="200"/>
        <w:outlineLvl w:val="3"/>
        <w:rPr>
          <w:rFonts w:eastAsiaTheme="majorEastAsia" w:cstheme="majorBidi"/>
          <w:b/>
          <w:iCs/>
          <w:sz w:val="26"/>
        </w:rPr>
      </w:pPr>
      <w:r w:rsidRPr="00DF37D5">
        <w:rPr>
          <w:rFonts w:eastAsiaTheme="majorEastAsia" w:cstheme="majorBidi"/>
          <w:b/>
          <w:bCs/>
          <w:iCs/>
          <w:sz w:val="26"/>
        </w:rPr>
        <w:t>MLPs only way to solve for renewables and the economy</w:t>
      </w:r>
    </w:p>
    <w:p w14:paraId="6E8FE741" w14:textId="77777777" w:rsidR="00AB362B" w:rsidRPr="00DF37D5" w:rsidRDefault="00AB362B" w:rsidP="00AB362B">
      <w:pPr>
        <w:rPr>
          <w:b/>
          <w:bCs/>
          <w:sz w:val="26"/>
        </w:rPr>
      </w:pPr>
      <w:proofErr w:type="spellStart"/>
      <w:r w:rsidRPr="00DF37D5">
        <w:rPr>
          <w:b/>
          <w:bCs/>
          <w:sz w:val="26"/>
        </w:rPr>
        <w:t>DiMugno</w:t>
      </w:r>
      <w:proofErr w:type="spellEnd"/>
      <w:r w:rsidRPr="00DF37D5">
        <w:rPr>
          <w:b/>
          <w:bCs/>
          <w:sz w:val="26"/>
        </w:rPr>
        <w:t xml:space="preserve"> 12</w:t>
      </w:r>
    </w:p>
    <w:p w14:paraId="21A7A3DF" w14:textId="77777777" w:rsidR="00AB362B" w:rsidRPr="00DF37D5" w:rsidRDefault="00AB362B" w:rsidP="00AB362B">
      <w:r w:rsidRPr="00DF37D5">
        <w:t xml:space="preserve">(Laura, editor, writer and journalist work has spanned areas including energy, the environment, travel, and technology, North American Wind Power, “UPDATED: New Legislation Could Unlock Billions Of Dollars In Wind Energy Investment,” June 7, 2012, </w:t>
      </w:r>
      <w:hyperlink r:id="rId26" w:history="1">
        <w:r w:rsidRPr="00DF37D5">
          <w:t>http://www.nawindpower.com/e107_plugins/content/content.php?content.9961//wyo-mm</w:t>
        </w:r>
      </w:hyperlink>
      <w:r w:rsidRPr="00DF37D5">
        <w:t xml:space="preserve">) </w:t>
      </w:r>
    </w:p>
    <w:p w14:paraId="37467435" w14:textId="77777777" w:rsidR="00AB362B" w:rsidRPr="00DF37D5" w:rsidRDefault="00AB362B" w:rsidP="00AB362B">
      <w:pPr>
        <w:rPr>
          <w:sz w:val="16"/>
        </w:rPr>
      </w:pPr>
      <w:r w:rsidRPr="00DF37D5">
        <w:rPr>
          <w:b/>
          <w:bCs/>
          <w:highlight w:val="green"/>
          <w:u w:val="single"/>
        </w:rPr>
        <w:t xml:space="preserve">Opening up </w:t>
      </w:r>
      <w:r w:rsidRPr="00DF37D5">
        <w:rPr>
          <w:b/>
          <w:bCs/>
          <w:highlight w:val="yellow"/>
          <w:u w:val="single"/>
        </w:rPr>
        <w:t>an</w:t>
      </w:r>
      <w:r w:rsidRPr="00DF37D5">
        <w:rPr>
          <w:b/>
          <w:bCs/>
          <w:highlight w:val="green"/>
          <w:u w:val="single"/>
        </w:rPr>
        <w:t xml:space="preserve"> investment vehicle </w:t>
      </w:r>
      <w:r w:rsidRPr="00DF37D5">
        <w:rPr>
          <w:b/>
          <w:bCs/>
          <w:highlight w:val="yellow"/>
          <w:u w:val="single"/>
        </w:rPr>
        <w:t xml:space="preserve">long </w:t>
      </w:r>
      <w:r w:rsidRPr="00DF37D5">
        <w:rPr>
          <w:b/>
          <w:bCs/>
          <w:highlight w:val="green"/>
          <w:u w:val="single"/>
        </w:rPr>
        <w:t>used in fossil-fuel markets to renewable energy resources could unlock billions of dollars in</w:t>
      </w:r>
      <w:r w:rsidRPr="00DF37D5">
        <w:rPr>
          <w:b/>
          <w:bCs/>
          <w:highlight w:val="yellow"/>
          <w:u w:val="single"/>
        </w:rPr>
        <w:t xml:space="preserve"> </w:t>
      </w:r>
      <w:r w:rsidRPr="00DF37D5">
        <w:rPr>
          <w:b/>
          <w:bCs/>
          <w:u w:val="single"/>
        </w:rPr>
        <w:t xml:space="preserve">wind energy </w:t>
      </w:r>
      <w:r w:rsidRPr="00DF37D5">
        <w:rPr>
          <w:b/>
          <w:bCs/>
          <w:highlight w:val="green"/>
          <w:u w:val="single"/>
        </w:rPr>
        <w:t>investment</w:t>
      </w:r>
      <w:r w:rsidRPr="00DF37D5">
        <w:rPr>
          <w:b/>
          <w:bCs/>
          <w:u w:val="single"/>
        </w:rPr>
        <w:t>, according to a new report released by the Maguire Energy Institute at Southern Methodist University</w:t>
      </w:r>
      <w:r w:rsidRPr="00DF37D5">
        <w:rPr>
          <w:sz w:val="16"/>
        </w:rPr>
        <w:t xml:space="preserve">. According to the study, </w:t>
      </w:r>
      <w:r w:rsidRPr="00DF37D5">
        <w:rPr>
          <w:b/>
          <w:iCs/>
          <w:highlight w:val="green"/>
          <w:u w:val="single"/>
          <w:bdr w:val="single" w:sz="18" w:space="0" w:color="auto"/>
        </w:rPr>
        <w:t>federal tax-code restrictions currently limit investment in renewable energy infrastructure by $5</w:t>
      </w:r>
      <w:r w:rsidRPr="00DF37D5">
        <w:rPr>
          <w:sz w:val="16"/>
        </w:rPr>
        <w:t xml:space="preserve"> billion </w:t>
      </w:r>
      <w:r w:rsidRPr="00DF37D5">
        <w:rPr>
          <w:b/>
          <w:iCs/>
          <w:highlight w:val="green"/>
          <w:u w:val="single"/>
          <w:bdr w:val="single" w:sz="18" w:space="0" w:color="auto"/>
        </w:rPr>
        <w:t>to $6 billion</w:t>
      </w:r>
      <w:r w:rsidRPr="00DF37D5">
        <w:rPr>
          <w:b/>
          <w:bCs/>
          <w:highlight w:val="green"/>
          <w:u w:val="single"/>
        </w:rPr>
        <w:t xml:space="preserve"> </w:t>
      </w:r>
      <w:r w:rsidRPr="00DF37D5">
        <w:rPr>
          <w:b/>
          <w:bCs/>
          <w:u w:val="single"/>
        </w:rPr>
        <w:t>while</w:t>
      </w:r>
      <w:r w:rsidRPr="00DF37D5">
        <w:rPr>
          <w:sz w:val="16"/>
        </w:rPr>
        <w:t xml:space="preserve">, at the same time, </w:t>
      </w:r>
      <w:r w:rsidRPr="00DF37D5">
        <w:rPr>
          <w:b/>
          <w:bCs/>
          <w:u w:val="single"/>
        </w:rPr>
        <w:t>prohibiting thousands of jobs from being created</w:t>
      </w:r>
      <w:r w:rsidRPr="00DF37D5">
        <w:rPr>
          <w:sz w:val="16"/>
        </w:rPr>
        <w:t xml:space="preserve">. If the federal production tax credit for wind </w:t>
      </w:r>
      <w:r w:rsidRPr="00DF37D5">
        <w:rPr>
          <w:sz w:val="16"/>
        </w:rPr>
        <w:lastRenderedPageBreak/>
        <w:t xml:space="preserve">energy is not renewed beyond the end of this year, up to $15 billion in private investment could disappear. </w:t>
      </w:r>
      <w:r w:rsidRPr="00DF37D5">
        <w:rPr>
          <w:b/>
          <w:bCs/>
          <w:highlight w:val="green"/>
          <w:u w:val="single"/>
        </w:rPr>
        <w:t>Absent support for renewables at the federal level, the market will have to find other ways to keep the industry afloat</w:t>
      </w:r>
      <w:r w:rsidRPr="00DF37D5">
        <w:rPr>
          <w:sz w:val="16"/>
          <w:highlight w:val="green"/>
        </w:rPr>
        <w:t xml:space="preserve"> </w:t>
      </w:r>
      <w:r w:rsidRPr="00DF37D5">
        <w:rPr>
          <w:sz w:val="16"/>
        </w:rPr>
        <w:t xml:space="preserve">and the capital flowing. </w:t>
      </w:r>
      <w:r w:rsidRPr="00DF37D5">
        <w:rPr>
          <w:b/>
          <w:bCs/>
          <w:highlight w:val="yellow"/>
          <w:u w:val="single"/>
        </w:rPr>
        <w:t xml:space="preserve">One way to secure that investment could be through </w:t>
      </w:r>
      <w:r w:rsidRPr="00DF37D5">
        <w:rPr>
          <w:b/>
          <w:bCs/>
          <w:u w:val="single"/>
        </w:rPr>
        <w:t>master limited partnerships</w:t>
      </w:r>
      <w:r w:rsidRPr="00DF37D5">
        <w:rPr>
          <w:sz w:val="16"/>
        </w:rPr>
        <w:t xml:space="preserve"> (MLPs), in which regular investors are allowed to purchase shares in publicly traded partnerships just like stock shares. MLPs have been a key investment tool in the oil and gas industries since the 1980s, but they are not currently available to renewables such as wind power. </w:t>
      </w:r>
      <w:r w:rsidRPr="00DF37D5">
        <w:rPr>
          <w:b/>
          <w:bCs/>
          <w:highlight w:val="yellow"/>
          <w:u w:val="single"/>
        </w:rPr>
        <w:t xml:space="preserve">MLPs </w:t>
      </w:r>
      <w:r w:rsidRPr="00DF37D5">
        <w:rPr>
          <w:b/>
          <w:bCs/>
          <w:u w:val="single"/>
        </w:rPr>
        <w:t>have been</w:t>
      </w:r>
      <w:r w:rsidRPr="00DF37D5">
        <w:rPr>
          <w:sz w:val="16"/>
        </w:rPr>
        <w:t xml:space="preserve"> quite </w:t>
      </w:r>
      <w:r w:rsidRPr="00DF37D5">
        <w:rPr>
          <w:b/>
          <w:bCs/>
          <w:u w:val="single"/>
        </w:rPr>
        <w:t>successful in the energy sector</w:t>
      </w:r>
      <w:r w:rsidRPr="00DF37D5">
        <w:rPr>
          <w:sz w:val="16"/>
        </w:rPr>
        <w:t xml:space="preserve">, and as a result, their use has increased dramatically over the past couple of decades. According to the report, in 1996, there were just 12 MLPs, with a market capitalization of about $8 billion. By 2011, those numbers had grown to 75 MLPs representing over $270 billion in market capitalization. Eighty percent of MLPs are in the energy sector, according to the report, but renewables are currently excluded. </w:t>
      </w:r>
      <w:r w:rsidRPr="00DF37D5">
        <w:rPr>
          <w:b/>
          <w:bCs/>
          <w:u w:val="single"/>
        </w:rPr>
        <w:t xml:space="preserve">The study’s authors used financial modeling to expand the MLP structure to include renewable energy, and the results were astounding: </w:t>
      </w:r>
      <w:r w:rsidRPr="00DF37D5">
        <w:rPr>
          <w:b/>
          <w:bCs/>
          <w:highlight w:val="green"/>
          <w:u w:val="single"/>
        </w:rPr>
        <w:t xml:space="preserve">Opening up MLPs to renewables could lead to an additional $3.2 billion to $5.6 billion in investment </w:t>
      </w:r>
      <w:r w:rsidRPr="00DF37D5">
        <w:rPr>
          <w:b/>
          <w:bCs/>
          <w:highlight w:val="yellow"/>
          <w:u w:val="single"/>
        </w:rPr>
        <w:t>between now and 2021,</w:t>
      </w:r>
      <w:r w:rsidRPr="00DF37D5">
        <w:rPr>
          <w:sz w:val="16"/>
        </w:rPr>
        <w:t xml:space="preserve"> they said, noting that the specific number would depend on economic and market conditions. According to the report, </w:t>
      </w:r>
      <w:r w:rsidRPr="00DF37D5">
        <w:rPr>
          <w:b/>
          <w:bCs/>
          <w:highlight w:val="green"/>
          <w:u w:val="single"/>
        </w:rPr>
        <w:t xml:space="preserve">MLPs are a strong fit for renewable energy investments </w:t>
      </w:r>
      <w:r w:rsidRPr="00DF37D5">
        <w:rPr>
          <w:b/>
          <w:bCs/>
          <w:highlight w:val="yellow"/>
          <w:u w:val="single"/>
        </w:rPr>
        <w:t xml:space="preserve">because power purchase agreements for wind and solar projects are generally long-term contracts that offer </w:t>
      </w:r>
      <w:proofErr w:type="spellStart"/>
      <w:r w:rsidRPr="00DF37D5">
        <w:rPr>
          <w:b/>
          <w:bCs/>
          <w:highlight w:val="yellow"/>
          <w:u w:val="single"/>
        </w:rPr>
        <w:t>cashflow</w:t>
      </w:r>
      <w:proofErr w:type="spellEnd"/>
      <w:r w:rsidRPr="00DF37D5">
        <w:rPr>
          <w:b/>
          <w:bCs/>
          <w:highlight w:val="yellow"/>
          <w:u w:val="single"/>
        </w:rPr>
        <w:t xml:space="preserve"> stability</w:t>
      </w:r>
      <w:r w:rsidRPr="00DF37D5">
        <w:rPr>
          <w:sz w:val="16"/>
          <w:highlight w:val="yellow"/>
        </w:rPr>
        <w:t>.</w:t>
      </w:r>
    </w:p>
    <w:p w14:paraId="24E4F90F" w14:textId="77777777" w:rsidR="00AB362B" w:rsidRPr="00DF37D5" w:rsidRDefault="00AB362B" w:rsidP="00AB362B">
      <w:pPr>
        <w:keepNext/>
        <w:keepLines/>
        <w:spacing w:before="200"/>
        <w:outlineLvl w:val="3"/>
        <w:rPr>
          <w:rFonts w:eastAsiaTheme="majorEastAsia" w:cstheme="majorBidi"/>
          <w:b/>
          <w:bCs/>
          <w:iCs/>
          <w:sz w:val="26"/>
        </w:rPr>
      </w:pPr>
      <w:r w:rsidRPr="00DF37D5">
        <w:rPr>
          <w:rFonts w:eastAsiaTheme="majorEastAsia" w:cstheme="majorBidi"/>
          <w:b/>
          <w:bCs/>
          <w:iCs/>
          <w:sz w:val="26"/>
        </w:rPr>
        <w:t>Wind drives manufacturing competitiveness on the global market and employs thousands.</w:t>
      </w:r>
    </w:p>
    <w:p w14:paraId="7F338C30" w14:textId="77777777" w:rsidR="00AB362B" w:rsidRPr="00DF37D5" w:rsidRDefault="00AB362B" w:rsidP="00AB362B">
      <w:pPr>
        <w:rPr>
          <w:b/>
          <w:bCs/>
          <w:sz w:val="26"/>
        </w:rPr>
      </w:pPr>
      <w:r w:rsidRPr="00DF37D5">
        <w:rPr>
          <w:b/>
          <w:bCs/>
          <w:sz w:val="26"/>
        </w:rPr>
        <w:t>Burger 12</w:t>
      </w:r>
    </w:p>
    <w:p w14:paraId="7796022C" w14:textId="77777777" w:rsidR="00AB362B" w:rsidRPr="00DF37D5" w:rsidRDefault="00AB362B" w:rsidP="00AB362B">
      <w:r w:rsidRPr="00DF37D5">
        <w:t xml:space="preserve">(Andrew, graduate of the University of Colorado, reports on news and events at the nexus of environment, technology, political economy and society, Triple Pundit, “Growth in U.S. Wind Power Requires Federal Support,” August 15, 2012, </w:t>
      </w:r>
      <w:hyperlink r:id="rId27" w:history="1">
        <w:r w:rsidRPr="00DF37D5">
          <w:t>http://www.triplepundit.com/2012/08/growth-wind-power-requires-federal-support///wyo-mm</w:t>
        </w:r>
      </w:hyperlink>
      <w:r w:rsidRPr="00DF37D5">
        <w:t xml:space="preserve">) </w:t>
      </w:r>
    </w:p>
    <w:p w14:paraId="50DE5209" w14:textId="77777777" w:rsidR="00AB362B" w:rsidRPr="00246318" w:rsidRDefault="00AB362B" w:rsidP="00AB362B">
      <w:pPr>
        <w:rPr>
          <w:sz w:val="16"/>
        </w:rPr>
      </w:pPr>
      <w:r w:rsidRPr="00DF37D5">
        <w:rPr>
          <w:b/>
          <w:bCs/>
          <w:u w:val="single"/>
        </w:rPr>
        <w:t xml:space="preserve">Examining the effects on employment, </w:t>
      </w:r>
      <w:r w:rsidRPr="00AB362B">
        <w:rPr>
          <w:b/>
          <w:bCs/>
          <w:highlight w:val="yellow"/>
          <w:u w:val="single"/>
        </w:rPr>
        <w:t xml:space="preserve">the U.S. wind energy </w:t>
      </w:r>
      <w:r w:rsidRPr="00DF37D5">
        <w:rPr>
          <w:b/>
          <w:bCs/>
          <w:u w:val="single"/>
        </w:rPr>
        <w:t xml:space="preserve">sector </w:t>
      </w:r>
      <w:r w:rsidRPr="00AB362B">
        <w:rPr>
          <w:b/>
          <w:bCs/>
          <w:highlight w:val="yellow"/>
          <w:u w:val="single"/>
        </w:rPr>
        <w:t>employs 75,000 Americans across its supply chain</w:t>
      </w:r>
      <w:r w:rsidRPr="00DF37D5">
        <w:rPr>
          <w:b/>
          <w:bCs/>
          <w:u w:val="single"/>
        </w:rPr>
        <w:t xml:space="preserve">, according to industry estimates. </w:t>
      </w:r>
      <w:r w:rsidRPr="00AB362B">
        <w:rPr>
          <w:b/>
          <w:bCs/>
          <w:highlight w:val="yellow"/>
          <w:u w:val="single"/>
        </w:rPr>
        <w:t>The total includes workers at manufacturing facilities up and down the supply chain</w:t>
      </w:r>
      <w:r w:rsidRPr="00DF37D5">
        <w:rPr>
          <w:b/>
          <w:bCs/>
          <w:u w:val="single"/>
        </w:rPr>
        <w:t xml:space="preserve">, </w:t>
      </w:r>
      <w:r w:rsidRPr="00AB362B">
        <w:rPr>
          <w:b/>
          <w:bCs/>
          <w:highlight w:val="yellow"/>
          <w:u w:val="single"/>
        </w:rPr>
        <w:t>as well as engineers and construction workers who build and operate wind farms.</w:t>
      </w:r>
      <w:r w:rsidRPr="00AB362B">
        <w:rPr>
          <w:sz w:val="16"/>
          <w:highlight w:val="yellow"/>
        </w:rPr>
        <w:t xml:space="preserve"> </w:t>
      </w:r>
      <w:r w:rsidRPr="00246318">
        <w:rPr>
          <w:sz w:val="16"/>
        </w:rPr>
        <w:t xml:space="preserve">Ongoing technological advances and manufacturing innovations continue to result in more efficient wind turbines, blades and power equipment, the DoE notes in its report. Gains are also being made in wind project capital and maintenance costs, which continue to decline. These, along with </w:t>
      </w:r>
      <w:r w:rsidRPr="00DF37D5">
        <w:rPr>
          <w:b/>
          <w:bCs/>
          <w:u w:val="single"/>
        </w:rPr>
        <w:t>support from the federal</w:t>
      </w:r>
      <w:r w:rsidRPr="00246318">
        <w:rPr>
          <w:sz w:val="16"/>
        </w:rPr>
        <w:t xml:space="preserve"> and state </w:t>
      </w:r>
      <w:r w:rsidRPr="00DF37D5">
        <w:rPr>
          <w:b/>
          <w:bCs/>
          <w:u w:val="single"/>
        </w:rPr>
        <w:t>governments is “driving US manufacturing competitiveness on the global market</w:t>
      </w:r>
      <w:r w:rsidRPr="00246318">
        <w:rPr>
          <w:sz w:val="16"/>
        </w:rPr>
        <w:t>,” the report authors state. Indicative of the sharp and rapid decline in wind power cost, the price of wind power under long-term power purchase agreements (PPAs) with electric utilities was an average 40 percent lower last year than it was in 2010 and some 50 percent lower than in 2009. That’s resulted in wind power becoming “competitive with a range of wholesale power prices seen in 2011,” according to the report.</w:t>
      </w:r>
    </w:p>
    <w:p w14:paraId="7BFE0D71" w14:textId="77777777" w:rsidR="00AB362B" w:rsidRDefault="00AB362B" w:rsidP="00AB362B"/>
    <w:p w14:paraId="003990A6" w14:textId="77777777" w:rsidR="00AB362B" w:rsidRDefault="00AB362B" w:rsidP="00AB362B">
      <w:pPr>
        <w:pStyle w:val="Heading4"/>
      </w:pPr>
      <w:r>
        <w:t>Wind Power spills over to other parts of the economy, produces massive amounts of jobs</w:t>
      </w:r>
    </w:p>
    <w:p w14:paraId="3B6ED8FE" w14:textId="77777777" w:rsidR="00AB362B" w:rsidRDefault="00AB362B" w:rsidP="00AB362B"/>
    <w:p w14:paraId="268753F4" w14:textId="77777777" w:rsidR="00AB362B" w:rsidRPr="00C20E39" w:rsidRDefault="00AB362B" w:rsidP="00AB362B">
      <w:pPr>
        <w:rPr>
          <w:rStyle w:val="StyleStyleBold12pt"/>
        </w:rPr>
      </w:pPr>
      <w:r w:rsidRPr="00C20E39">
        <w:rPr>
          <w:rStyle w:val="StyleStyleBold12pt"/>
        </w:rPr>
        <w:t>Warburg, 12</w:t>
      </w:r>
    </w:p>
    <w:p w14:paraId="30AC8B09" w14:textId="77777777" w:rsidR="00AB362B" w:rsidRPr="00C20E39" w:rsidRDefault="00AB362B" w:rsidP="00AB362B">
      <w:r w:rsidRPr="00C20E39">
        <w:t>Philip Warburg Environmental Lawyer and president of the Conservation Law Foundation 2012 Harvest the Wind: America’s Journey to Jobs, Energy Independence, and Climate Stability Beacon Press, Boston Pg95</w:t>
      </w:r>
      <w:r>
        <w:t>, accessed 9/30/12</w:t>
      </w:r>
      <w:proofErr w:type="gramStart"/>
      <w:r>
        <w:t>,WYO</w:t>
      </w:r>
      <w:proofErr w:type="gramEnd"/>
      <w:r>
        <w:t>/JF</w:t>
      </w:r>
    </w:p>
    <w:p w14:paraId="665EB87A" w14:textId="77777777" w:rsidR="00AB362B" w:rsidRPr="007226D6" w:rsidRDefault="00AB362B" w:rsidP="00AB362B">
      <w:pPr>
        <w:rPr>
          <w:sz w:val="16"/>
        </w:rPr>
      </w:pPr>
      <w:r w:rsidRPr="0005469D">
        <w:rPr>
          <w:rStyle w:val="StyleBoldUnderline"/>
        </w:rPr>
        <w:t xml:space="preserve">Under the 20% Wind Energy by 2030 scenario, </w:t>
      </w:r>
      <w:r w:rsidRPr="00AB362B">
        <w:rPr>
          <w:rStyle w:val="StyleBoldUnderline"/>
          <w:highlight w:val="yellow"/>
        </w:rPr>
        <w:t>manufacturing jobs directly related to producing wind turbine components and subcomponents would top 30,000 by 2021</w:t>
      </w:r>
      <w:r w:rsidRPr="007226D6">
        <w:rPr>
          <w:sz w:val="16"/>
        </w:rPr>
        <w:t xml:space="preserve">, peaking at 32,835 in 2028. While factory work would somewhat slacken thereafter, </w:t>
      </w:r>
      <w:r w:rsidRPr="0005469D">
        <w:rPr>
          <w:rStyle w:val="StyleBoldUnderline"/>
        </w:rPr>
        <w:t xml:space="preserve">ongoing expansion in generating capacity </w:t>
      </w:r>
      <w:r w:rsidRPr="007226D6">
        <w:rPr>
          <w:sz w:val="16"/>
        </w:rPr>
        <w:t xml:space="preserve">– both </w:t>
      </w:r>
      <w:r w:rsidRPr="0005469D">
        <w:rPr>
          <w:rStyle w:val="StyleBoldUnderline"/>
        </w:rPr>
        <w:t>onshore</w:t>
      </w:r>
      <w:r w:rsidRPr="007226D6">
        <w:rPr>
          <w:sz w:val="16"/>
        </w:rPr>
        <w:t xml:space="preserve"> and offshore – </w:t>
      </w:r>
      <w:r w:rsidRPr="0005469D">
        <w:rPr>
          <w:rStyle w:val="StyleBoldUnderline"/>
        </w:rPr>
        <w:t xml:space="preserve">and </w:t>
      </w:r>
      <w:r w:rsidRPr="00AB362B">
        <w:rPr>
          <w:rStyle w:val="StyleBoldUnderline"/>
          <w:highlight w:val="yellow"/>
        </w:rPr>
        <w:t>the need to repower aging wind plants would guarantee a continued high level of employment in the manufacturing sector</w:t>
      </w:r>
      <w:r w:rsidRPr="00AB362B">
        <w:rPr>
          <w:sz w:val="16"/>
          <w:highlight w:val="yellow"/>
        </w:rPr>
        <w:t>.</w:t>
      </w:r>
      <w:r w:rsidRPr="007226D6">
        <w:rPr>
          <w:sz w:val="16"/>
        </w:rPr>
        <w:t xml:space="preserve"> </w:t>
      </w:r>
      <w:r w:rsidRPr="0005469D">
        <w:rPr>
          <w:rStyle w:val="StyleBoldUnderline"/>
        </w:rPr>
        <w:t xml:space="preserve">In </w:t>
      </w:r>
      <w:r w:rsidRPr="00AB362B">
        <w:rPr>
          <w:rStyle w:val="StyleBoldUnderline"/>
          <w:highlight w:val="yellow"/>
        </w:rPr>
        <w:t xml:space="preserve">construction, jobs would average over 70,000 a year </w:t>
      </w:r>
      <w:r w:rsidRPr="0005469D">
        <w:rPr>
          <w:rStyle w:val="StyleBoldUnderline"/>
        </w:rPr>
        <w:t>from 2019 through 2030</w:t>
      </w:r>
      <w:r w:rsidRPr="007226D6">
        <w:rPr>
          <w:sz w:val="16"/>
        </w:rPr>
        <w:t xml:space="preserve">. And in </w:t>
      </w:r>
      <w:r w:rsidRPr="0005469D">
        <w:rPr>
          <w:rStyle w:val="StyleBoldUnderline"/>
        </w:rPr>
        <w:t xml:space="preserve">wind farm operations, </w:t>
      </w:r>
      <w:r w:rsidRPr="00AB362B">
        <w:rPr>
          <w:rStyle w:val="StyleBoldUnderline"/>
          <w:highlight w:val="yellow"/>
        </w:rPr>
        <w:t>total jobs would reach 76,667</w:t>
      </w:r>
      <w:r w:rsidRPr="0005469D">
        <w:rPr>
          <w:rStyle w:val="StyleBoldUnderline"/>
        </w:rPr>
        <w:t xml:space="preserve"> by 203</w:t>
      </w:r>
      <w:r w:rsidRPr="007226D6">
        <w:rPr>
          <w:sz w:val="16"/>
        </w:rPr>
        <w:t xml:space="preserve">0 – about 28,000 on-site O&amp;M and another 48,000 in utility services and subcontractors. Adding them all up, DOE foresees about 180,000 jobs directly linked to wind energy as the 2030 target date approaches. ¶ </w:t>
      </w:r>
      <w:proofErr w:type="gramStart"/>
      <w:r w:rsidRPr="0005469D">
        <w:rPr>
          <w:rStyle w:val="StyleBoldUnderline"/>
        </w:rPr>
        <w:t>Beyond</w:t>
      </w:r>
      <w:proofErr w:type="gramEnd"/>
      <w:r w:rsidRPr="0005469D">
        <w:rPr>
          <w:rStyle w:val="StyleBoldUnderline"/>
        </w:rPr>
        <w:t xml:space="preserve"> all the “direct” jobs in the wind energy economy, </w:t>
      </w:r>
      <w:r w:rsidRPr="00AB362B">
        <w:rPr>
          <w:rStyle w:val="StyleBoldUnderline"/>
          <w:highlight w:val="yellow"/>
        </w:rPr>
        <w:t>DOE also explores the “indirect” employment benefits</w:t>
      </w:r>
      <w:r w:rsidRPr="00AB362B">
        <w:rPr>
          <w:sz w:val="16"/>
          <w:highlight w:val="yellow"/>
        </w:rPr>
        <w:t xml:space="preserve"> </w:t>
      </w:r>
      <w:r w:rsidRPr="007226D6">
        <w:rPr>
          <w:sz w:val="16"/>
        </w:rPr>
        <w:t xml:space="preserve">of growing this sector. </w:t>
      </w:r>
      <w:r w:rsidRPr="00AB362B">
        <w:rPr>
          <w:rStyle w:val="StyleBoldUnderline"/>
          <w:highlight w:val="yellow"/>
        </w:rPr>
        <w:t xml:space="preserve">These </w:t>
      </w:r>
      <w:r w:rsidRPr="0005469D">
        <w:rPr>
          <w:rStyle w:val="StyleBoldUnderline"/>
        </w:rPr>
        <w:t xml:space="preserve">jobs </w:t>
      </w:r>
      <w:r w:rsidRPr="00AB362B">
        <w:rPr>
          <w:rStyle w:val="StyleBoldUnderline"/>
          <w:highlight w:val="yellow"/>
        </w:rPr>
        <w:t xml:space="preserve">include </w:t>
      </w:r>
      <w:r w:rsidRPr="0005469D">
        <w:rPr>
          <w:rStyle w:val="StyleBoldUnderline"/>
        </w:rPr>
        <w:t xml:space="preserve">the </w:t>
      </w:r>
      <w:r w:rsidRPr="00AB362B">
        <w:rPr>
          <w:rStyle w:val="StyleBoldUnderline"/>
          <w:highlight w:val="yellow"/>
        </w:rPr>
        <w:t>producers and suppliers of steel, fiberglass, and other materials</w:t>
      </w:r>
      <w:r w:rsidRPr="00AB362B">
        <w:rPr>
          <w:sz w:val="16"/>
          <w:highlight w:val="yellow"/>
        </w:rPr>
        <w:t xml:space="preserve"> </w:t>
      </w:r>
      <w:r w:rsidRPr="007226D6">
        <w:rPr>
          <w:sz w:val="16"/>
        </w:rPr>
        <w:t xml:space="preserve">that are used to build wind turbines; </w:t>
      </w:r>
      <w:r w:rsidRPr="0005469D">
        <w:rPr>
          <w:rStyle w:val="StyleBoldUnderline"/>
        </w:rPr>
        <w:t xml:space="preserve">the companies that produce the parts that </w:t>
      </w:r>
      <w:r w:rsidRPr="0005469D">
        <w:rPr>
          <w:rStyle w:val="StyleBoldUnderline"/>
        </w:rPr>
        <w:lastRenderedPageBreak/>
        <w:t>go into turbine components and subcomponents</w:t>
      </w:r>
      <w:r w:rsidRPr="007226D6">
        <w:rPr>
          <w:sz w:val="16"/>
        </w:rPr>
        <w:t xml:space="preserve">; and the providers of banking, accounting, legal and others services to wind turbine manufacturers and wind farm contractors. </w:t>
      </w:r>
      <w:r w:rsidRPr="00AB362B">
        <w:rPr>
          <w:rStyle w:val="StyleBoldUnderline"/>
          <w:highlight w:val="yellow"/>
        </w:rPr>
        <w:t xml:space="preserve">These indirect jobs are expected to number about 100,000 annually </w:t>
      </w:r>
      <w:r w:rsidRPr="0005469D">
        <w:rPr>
          <w:rStyle w:val="StyleBoldUnderline"/>
        </w:rPr>
        <w:t>in the years leading up to the 2030 target date</w:t>
      </w:r>
      <w:r w:rsidRPr="007226D6">
        <w:rPr>
          <w:sz w:val="16"/>
        </w:rPr>
        <w:t xml:space="preserve">.¶ Finally, </w:t>
      </w:r>
      <w:r w:rsidRPr="0005469D">
        <w:rPr>
          <w:rStyle w:val="StyleBoldUnderline"/>
        </w:rPr>
        <w:t xml:space="preserve">DOE draws an even wider circle around the “induced” jobs resulting from consumer spending by people directly and indirectly employed in the wind energy sector. </w:t>
      </w:r>
      <w:r w:rsidRPr="007226D6">
        <w:rPr>
          <w:sz w:val="16"/>
        </w:rPr>
        <w:t xml:space="preserve">A Clipper factory worker buys a new pair of jeans in a local store; an O&amp;M technician takes his family out to dinner; a crane operator stays at a local motel. </w:t>
      </w:r>
      <w:r w:rsidRPr="007226D6">
        <w:rPr>
          <w:rStyle w:val="StyleBoldUnderline"/>
        </w:rPr>
        <w:t>The DOE team attributes another 200,000 jobs per year to these induced economic activities</w:t>
      </w:r>
      <w:r w:rsidRPr="007226D6">
        <w:rPr>
          <w:sz w:val="16"/>
        </w:rPr>
        <w:t xml:space="preserve">. ¶ </w:t>
      </w:r>
      <w:proofErr w:type="gramStart"/>
      <w:r w:rsidRPr="007226D6">
        <w:rPr>
          <w:sz w:val="16"/>
        </w:rPr>
        <w:t>Folding</w:t>
      </w:r>
      <w:proofErr w:type="gramEnd"/>
      <w:r w:rsidRPr="007226D6">
        <w:rPr>
          <w:sz w:val="16"/>
        </w:rPr>
        <w:t xml:space="preserve"> induced jobs in the assessment of wind energy benefits may go farther down the speculative road than some are ready to travel. </w:t>
      </w:r>
      <w:r w:rsidRPr="007226D6">
        <w:rPr>
          <w:rStyle w:val="StyleBoldUnderline"/>
        </w:rPr>
        <w:t>But even setting that outer circle of employment impacts aside, we are looking at a roster that rises to more than a quarter-million direct and indirect jobs</w:t>
      </w:r>
      <w:r w:rsidRPr="007226D6">
        <w:rPr>
          <w:sz w:val="16"/>
        </w:rPr>
        <w:t xml:space="preserve"> if we pursue DOE’s 20% by 2030 goal. A technology commitment that advances America’s energy independence and reduces our nation’s carbon footprint while creating hundreds of thousands of new, skill-based jobs – isn’t this a path worth taking?</w:t>
      </w:r>
    </w:p>
    <w:p w14:paraId="5C5690A6" w14:textId="77777777" w:rsidR="00AB362B" w:rsidRPr="00DF37D5" w:rsidRDefault="00AB362B" w:rsidP="00AB362B">
      <w:pPr>
        <w:keepNext/>
        <w:keepLines/>
        <w:spacing w:before="200"/>
        <w:outlineLvl w:val="3"/>
        <w:rPr>
          <w:rFonts w:eastAsiaTheme="majorEastAsia" w:cstheme="majorBidi"/>
          <w:b/>
          <w:bCs/>
          <w:iCs/>
          <w:sz w:val="26"/>
        </w:rPr>
      </w:pPr>
      <w:r w:rsidRPr="00DF37D5">
        <w:rPr>
          <w:rFonts w:eastAsiaTheme="majorEastAsia" w:cstheme="majorBidi"/>
          <w:b/>
          <w:bCs/>
          <w:iCs/>
          <w:sz w:val="26"/>
        </w:rPr>
        <w:t xml:space="preserve">Manufacturing is </w:t>
      </w:r>
      <w:proofErr w:type="gramStart"/>
      <w:r w:rsidRPr="00DF37D5">
        <w:rPr>
          <w:rFonts w:eastAsiaTheme="majorEastAsia" w:cstheme="majorBidi"/>
          <w:b/>
          <w:bCs/>
          <w:iCs/>
          <w:sz w:val="26"/>
        </w:rPr>
        <w:t>key</w:t>
      </w:r>
      <w:proofErr w:type="gramEnd"/>
      <w:r w:rsidRPr="00DF37D5">
        <w:rPr>
          <w:rFonts w:eastAsiaTheme="majorEastAsia" w:cstheme="majorBidi"/>
          <w:b/>
          <w:bCs/>
          <w:iCs/>
          <w:sz w:val="26"/>
        </w:rPr>
        <w:t xml:space="preserve"> to the US economy</w:t>
      </w:r>
    </w:p>
    <w:p w14:paraId="7FF82005" w14:textId="77777777" w:rsidR="00AB362B" w:rsidRPr="00DF37D5" w:rsidRDefault="00AB362B" w:rsidP="00AB362B">
      <w:pPr>
        <w:rPr>
          <w:b/>
          <w:bCs/>
          <w:sz w:val="26"/>
        </w:rPr>
      </w:pPr>
      <w:proofErr w:type="spellStart"/>
      <w:r w:rsidRPr="00DF37D5">
        <w:rPr>
          <w:b/>
          <w:bCs/>
          <w:sz w:val="26"/>
        </w:rPr>
        <w:t>Ettlinger</w:t>
      </w:r>
      <w:proofErr w:type="spellEnd"/>
      <w:r w:rsidRPr="00DF37D5">
        <w:rPr>
          <w:b/>
          <w:bCs/>
          <w:sz w:val="26"/>
        </w:rPr>
        <w:t xml:space="preserve"> and Gordon, 2011</w:t>
      </w:r>
    </w:p>
    <w:p w14:paraId="6CF15959" w14:textId="77777777" w:rsidR="00AB362B" w:rsidRPr="00DF37D5" w:rsidRDefault="00AB362B" w:rsidP="00AB362B">
      <w:r w:rsidRPr="00DF37D5">
        <w:t xml:space="preserve">[Michael </w:t>
      </w:r>
      <w:proofErr w:type="spellStart"/>
      <w:r w:rsidRPr="00DF37D5">
        <w:t>Ettlinger</w:t>
      </w:r>
      <w:proofErr w:type="spellEnd"/>
      <w:r w:rsidRPr="00DF37D5">
        <w:t xml:space="preserve"> is the Vice President for Economic Policy and Kate Gordon is the Vice President for Energy Policy at the Center for American Progress, “The Importance and Promise of American Manufacturing.” 4-7-2011, Online, http://www.americanprogress.org/issues/labor/report/2011/04/07/9427/the-importance-and-promise-of-american-manufacturing/] /</w:t>
      </w:r>
      <w:proofErr w:type="spellStart"/>
      <w:r w:rsidRPr="00DF37D5">
        <w:t>Wyo</w:t>
      </w:r>
      <w:proofErr w:type="spellEnd"/>
      <w:r w:rsidRPr="00DF37D5">
        <w:t>-MB</w:t>
      </w:r>
    </w:p>
    <w:p w14:paraId="01FD9D01" w14:textId="77777777" w:rsidR="00AB362B" w:rsidRPr="00DF37D5" w:rsidRDefault="00AB362B" w:rsidP="00AB362B">
      <w:r w:rsidRPr="00DF37D5">
        <w:rPr>
          <w:b/>
          <w:bCs/>
          <w:highlight w:val="green"/>
          <w:u w:val="single"/>
        </w:rPr>
        <w:t>Manufacturing is</w:t>
      </w:r>
      <w:r w:rsidRPr="00DF37D5">
        <w:rPr>
          <w:b/>
          <w:bCs/>
          <w:highlight w:val="yellow"/>
          <w:u w:val="single"/>
        </w:rPr>
        <w:t xml:space="preserve"> critically </w:t>
      </w:r>
      <w:r w:rsidRPr="00DF37D5">
        <w:rPr>
          <w:b/>
          <w:bCs/>
          <w:highlight w:val="green"/>
          <w:u w:val="single"/>
        </w:rPr>
        <w:t xml:space="preserve">important to </w:t>
      </w:r>
      <w:r w:rsidRPr="00DF37D5">
        <w:rPr>
          <w:b/>
          <w:bCs/>
          <w:highlight w:val="yellow"/>
          <w:u w:val="single"/>
        </w:rPr>
        <w:t xml:space="preserve">the </w:t>
      </w:r>
      <w:r w:rsidRPr="00DF37D5">
        <w:rPr>
          <w:b/>
          <w:bCs/>
          <w:highlight w:val="green"/>
          <w:u w:val="single"/>
        </w:rPr>
        <w:t>American economy</w:t>
      </w:r>
      <w:r w:rsidRPr="00DF37D5">
        <w:t xml:space="preserve">. For generations, </w:t>
      </w:r>
      <w:r w:rsidRPr="00DF37D5">
        <w:rPr>
          <w:b/>
          <w:bCs/>
          <w:u w:val="single"/>
        </w:rPr>
        <w:t>the strength of our country rested on the power of our factory floors</w:t>
      </w:r>
      <w:r w:rsidRPr="00DF37D5">
        <w:t xml:space="preserve">—both the machines and the men and women who worked them. </w:t>
      </w:r>
      <w:r w:rsidRPr="00DF37D5">
        <w:rPr>
          <w:b/>
          <w:bCs/>
          <w:highlight w:val="green"/>
          <w:u w:val="single"/>
        </w:rPr>
        <w:t xml:space="preserve">We need manufacturing to continue </w:t>
      </w:r>
      <w:r w:rsidRPr="00DF37D5">
        <w:rPr>
          <w:b/>
          <w:bCs/>
          <w:highlight w:val="yellow"/>
          <w:u w:val="single"/>
        </w:rPr>
        <w:t xml:space="preserve">to be </w:t>
      </w:r>
      <w:proofErr w:type="gramStart"/>
      <w:r w:rsidRPr="00DF37D5">
        <w:rPr>
          <w:b/>
          <w:bCs/>
          <w:highlight w:val="green"/>
          <w:u w:val="single"/>
        </w:rPr>
        <w:t>a bedrock</w:t>
      </w:r>
      <w:proofErr w:type="gramEnd"/>
      <w:r w:rsidRPr="00DF37D5">
        <w:rPr>
          <w:b/>
          <w:bCs/>
          <w:highlight w:val="green"/>
          <w:u w:val="single"/>
        </w:rPr>
        <w:t xml:space="preserve"> of strength </w:t>
      </w:r>
      <w:r w:rsidRPr="00DF37D5">
        <w:rPr>
          <w:b/>
          <w:bCs/>
          <w:highlight w:val="yellow"/>
          <w:u w:val="single"/>
        </w:rPr>
        <w:t>for generations to come</w:t>
      </w:r>
      <w:r w:rsidRPr="00DF37D5">
        <w:rPr>
          <w:highlight w:val="yellow"/>
        </w:rPr>
        <w:t xml:space="preserve">. </w:t>
      </w:r>
      <w:r w:rsidRPr="00DF37D5">
        <w:rPr>
          <w:b/>
          <w:bCs/>
          <w:highlight w:val="green"/>
          <w:u w:val="single"/>
        </w:rPr>
        <w:t>Manufacturing is woven into the structure of our economy</w:t>
      </w:r>
      <w:r w:rsidRPr="00DF37D5">
        <w:t xml:space="preserve">: Its importance goes far beyond what happens behind the factory gates. </w:t>
      </w:r>
      <w:r w:rsidRPr="00DF37D5">
        <w:rPr>
          <w:b/>
          <w:bCs/>
          <w:highlight w:val="green"/>
          <w:u w:val="single"/>
        </w:rPr>
        <w:t xml:space="preserve">The strength or weakness of </w:t>
      </w:r>
      <w:r w:rsidRPr="00DF37D5">
        <w:rPr>
          <w:b/>
          <w:bCs/>
          <w:highlight w:val="yellow"/>
          <w:u w:val="single"/>
        </w:rPr>
        <w:t xml:space="preserve">American </w:t>
      </w:r>
      <w:r w:rsidRPr="00DF37D5">
        <w:rPr>
          <w:b/>
          <w:bCs/>
          <w:highlight w:val="green"/>
          <w:u w:val="single"/>
        </w:rPr>
        <w:t>manufacturing carries implications for the entire economy</w:t>
      </w:r>
      <w:r w:rsidRPr="00DF37D5">
        <w:rPr>
          <w:b/>
          <w:bCs/>
          <w:u w:val="single"/>
        </w:rPr>
        <w:t>, our national security, and the well-being of all Americans.</w:t>
      </w:r>
    </w:p>
    <w:p w14:paraId="797CD19A" w14:textId="77777777" w:rsidR="00AB362B" w:rsidRPr="00DF37D5" w:rsidRDefault="00AB362B" w:rsidP="00AB362B">
      <w:pPr>
        <w:keepNext/>
        <w:keepLines/>
        <w:spacing w:before="200"/>
        <w:outlineLvl w:val="3"/>
        <w:rPr>
          <w:rFonts w:eastAsiaTheme="majorEastAsia" w:cstheme="majorBidi"/>
          <w:b/>
          <w:bCs/>
          <w:iCs/>
          <w:sz w:val="26"/>
        </w:rPr>
      </w:pPr>
      <w:r w:rsidRPr="00DF37D5">
        <w:rPr>
          <w:rFonts w:eastAsiaTheme="majorEastAsia" w:cstheme="majorBidi"/>
          <w:b/>
          <w:bCs/>
          <w:iCs/>
          <w:sz w:val="26"/>
        </w:rPr>
        <w:t xml:space="preserve">Manufacturing Jobs are </w:t>
      </w:r>
      <w:proofErr w:type="gramStart"/>
      <w:r w:rsidRPr="00DF37D5">
        <w:rPr>
          <w:rFonts w:eastAsiaTheme="majorEastAsia" w:cstheme="majorBidi"/>
          <w:b/>
          <w:bCs/>
          <w:iCs/>
          <w:sz w:val="26"/>
        </w:rPr>
        <w:t>key</w:t>
      </w:r>
      <w:proofErr w:type="gramEnd"/>
      <w:r w:rsidRPr="00DF37D5">
        <w:rPr>
          <w:rFonts w:eastAsiaTheme="majorEastAsia" w:cstheme="majorBidi"/>
          <w:b/>
          <w:bCs/>
          <w:iCs/>
          <w:sz w:val="26"/>
        </w:rPr>
        <w:t xml:space="preserve"> to US technological leadership and economic competitiveness</w:t>
      </w:r>
    </w:p>
    <w:p w14:paraId="44820186" w14:textId="77777777" w:rsidR="00AB362B" w:rsidRPr="00DF37D5" w:rsidRDefault="00AB362B" w:rsidP="00AB362B">
      <w:pPr>
        <w:rPr>
          <w:b/>
          <w:bCs/>
          <w:sz w:val="26"/>
        </w:rPr>
      </w:pPr>
      <w:proofErr w:type="spellStart"/>
      <w:r w:rsidRPr="00DF37D5">
        <w:rPr>
          <w:b/>
          <w:bCs/>
          <w:sz w:val="26"/>
        </w:rPr>
        <w:t>Ettlinger</w:t>
      </w:r>
      <w:proofErr w:type="spellEnd"/>
      <w:r w:rsidRPr="00DF37D5">
        <w:rPr>
          <w:b/>
          <w:bCs/>
          <w:sz w:val="26"/>
        </w:rPr>
        <w:t xml:space="preserve"> and Gordon, 2011</w:t>
      </w:r>
    </w:p>
    <w:p w14:paraId="4A8156C2" w14:textId="77777777" w:rsidR="00AB362B" w:rsidRPr="00DF37D5" w:rsidRDefault="00AB362B" w:rsidP="00AB362B">
      <w:r w:rsidRPr="00DF37D5">
        <w:t xml:space="preserve">[Michael </w:t>
      </w:r>
      <w:proofErr w:type="spellStart"/>
      <w:r w:rsidRPr="00DF37D5">
        <w:t>Ettlinger</w:t>
      </w:r>
      <w:proofErr w:type="spellEnd"/>
      <w:r w:rsidRPr="00DF37D5">
        <w:t xml:space="preserve"> is the Vice President for Economic Policy and Kate Gordon is the Vice President for Energy Policy at the Center for American Progress, “The Importance and Promise of American Manufacturing.” 4-7-2011, Online, http://www.americanprogress.org/issues/labor/report/2011/04/07/9427/the-importance-and-promise-of-american-manufacturing/] /</w:t>
      </w:r>
      <w:proofErr w:type="spellStart"/>
      <w:r w:rsidRPr="00DF37D5">
        <w:t>Wyo</w:t>
      </w:r>
      <w:proofErr w:type="spellEnd"/>
      <w:r w:rsidRPr="00DF37D5">
        <w:t>-MB</w:t>
      </w:r>
    </w:p>
    <w:p w14:paraId="5EEA2B96" w14:textId="77777777" w:rsidR="00AB362B" w:rsidRPr="00DF37D5" w:rsidRDefault="00AB362B" w:rsidP="00AB362B">
      <w:pPr>
        <w:rPr>
          <w:highlight w:val="green"/>
        </w:rPr>
      </w:pPr>
      <w:r w:rsidRPr="00DF37D5">
        <w:t xml:space="preserve">First, </w:t>
      </w:r>
      <w:r w:rsidRPr="00DF37D5">
        <w:rPr>
          <w:b/>
          <w:bCs/>
          <w:highlight w:val="green"/>
          <w:u w:val="single"/>
        </w:rPr>
        <w:t>jobs in the manufacturing sector are</w:t>
      </w:r>
      <w:r w:rsidRPr="00DF37D5">
        <w:rPr>
          <w:b/>
          <w:bCs/>
          <w:highlight w:val="yellow"/>
          <w:u w:val="single"/>
        </w:rPr>
        <w:t xml:space="preserve"> good </w:t>
      </w:r>
      <w:r w:rsidRPr="00DF37D5">
        <w:rPr>
          <w:b/>
          <w:bCs/>
          <w:highlight w:val="green"/>
          <w:u w:val="single"/>
        </w:rPr>
        <w:t>middle-class jobs for millions of Americans</w:t>
      </w:r>
      <w:r w:rsidRPr="00DF37D5">
        <w:rPr>
          <w:highlight w:val="yellow"/>
        </w:rPr>
        <w:t xml:space="preserve">. </w:t>
      </w:r>
      <w:r w:rsidRPr="00DF37D5">
        <w:rPr>
          <w:b/>
          <w:bCs/>
          <w:highlight w:val="green"/>
          <w:u w:val="single"/>
        </w:rPr>
        <w:t>Those</w:t>
      </w:r>
      <w:r w:rsidRPr="00DF37D5">
        <w:rPr>
          <w:b/>
          <w:bCs/>
          <w:highlight w:val="yellow"/>
          <w:u w:val="single"/>
        </w:rPr>
        <w:t xml:space="preserve"> </w:t>
      </w:r>
      <w:r w:rsidRPr="00DF37D5">
        <w:rPr>
          <w:b/>
          <w:bCs/>
          <w:highlight w:val="green"/>
          <w:u w:val="single"/>
        </w:rPr>
        <w:t>jobs serve an important role</w:t>
      </w:r>
      <w:r w:rsidRPr="00DF37D5">
        <w:rPr>
          <w:highlight w:val="yellow"/>
        </w:rPr>
        <w:t>, offering economic opportunity to hard-working, middle</w:t>
      </w:r>
      <w:r w:rsidRPr="00DF37D5">
        <w:t xml:space="preserve">-skill workers. </w:t>
      </w:r>
      <w:r w:rsidRPr="00DF37D5">
        <w:rPr>
          <w:b/>
          <w:bCs/>
          <w:highlight w:val="green"/>
          <w:u w:val="single"/>
        </w:rPr>
        <w:t xml:space="preserve">This creates upward mobility </w:t>
      </w:r>
      <w:r w:rsidRPr="00DF37D5">
        <w:rPr>
          <w:b/>
          <w:bCs/>
          <w:highlight w:val="yellow"/>
          <w:u w:val="single"/>
        </w:rPr>
        <w:t xml:space="preserve">and broadens </w:t>
      </w:r>
      <w:r w:rsidRPr="00DF37D5">
        <w:rPr>
          <w:b/>
          <w:bCs/>
          <w:highlight w:val="green"/>
          <w:u w:val="single"/>
        </w:rPr>
        <w:t xml:space="preserve">and strengthens the middle class </w:t>
      </w:r>
      <w:r w:rsidRPr="00DF37D5">
        <w:rPr>
          <w:b/>
          <w:bCs/>
          <w:u w:val="single"/>
        </w:rPr>
        <w:t>to the benefit of the entire economy</w:t>
      </w:r>
      <w:r w:rsidRPr="00DF37D5">
        <w:t>.</w:t>
      </w:r>
      <w:r w:rsidRPr="00DF37D5">
        <w:rPr>
          <w:sz w:val="12"/>
        </w:rPr>
        <w:t xml:space="preserve">¶ </w:t>
      </w:r>
      <w:r w:rsidRPr="00DF37D5">
        <w:t>What’s more, U</w:t>
      </w:r>
      <w:r w:rsidRPr="00DF37D5">
        <w:rPr>
          <w:b/>
          <w:bCs/>
          <w:highlight w:val="green"/>
          <w:u w:val="single"/>
        </w:rPr>
        <w:t>.S.-based manufacturing underpins a broad range of jobs</w:t>
      </w:r>
      <w:r w:rsidRPr="00DF37D5">
        <w:rPr>
          <w:highlight w:val="green"/>
        </w:rPr>
        <w:t xml:space="preserve"> </w:t>
      </w:r>
      <w:r w:rsidRPr="00DF37D5">
        <w:t xml:space="preserve">that are quite different from the usual image of manufacturing. These are </w:t>
      </w:r>
      <w:r w:rsidRPr="00DF37D5">
        <w:rPr>
          <w:b/>
          <w:bCs/>
          <w:highlight w:val="yellow"/>
          <w:u w:val="single"/>
        </w:rPr>
        <w:t xml:space="preserve">higher-skill service jobs </w:t>
      </w:r>
      <w:r w:rsidRPr="00DF37D5">
        <w:rPr>
          <w:b/>
          <w:bCs/>
          <w:u w:val="single"/>
        </w:rPr>
        <w:t>that include the accountants, bankers, and lawyers</w:t>
      </w:r>
      <w:r w:rsidRPr="00DF37D5">
        <w:t xml:space="preserve"> that are </w:t>
      </w:r>
      <w:r w:rsidRPr="00DF37D5">
        <w:rPr>
          <w:b/>
          <w:bCs/>
          <w:u w:val="single"/>
        </w:rPr>
        <w:t>associated</w:t>
      </w:r>
      <w:r w:rsidRPr="00DF37D5">
        <w:t xml:space="preserve"> </w:t>
      </w:r>
      <w:r w:rsidRPr="00DF37D5">
        <w:rPr>
          <w:b/>
          <w:bCs/>
          <w:u w:val="single"/>
        </w:rPr>
        <w:t>with</w:t>
      </w:r>
      <w:r w:rsidRPr="00DF37D5">
        <w:t xml:space="preserve"> any </w:t>
      </w:r>
      <w:r w:rsidRPr="00DF37D5">
        <w:rPr>
          <w:b/>
          <w:bCs/>
          <w:u w:val="single"/>
        </w:rPr>
        <w:t>industry</w:t>
      </w:r>
      <w:r w:rsidRPr="00DF37D5">
        <w:t xml:space="preserve">, as well as a broad range of other jobs including </w:t>
      </w:r>
      <w:r w:rsidRPr="00DF37D5">
        <w:rPr>
          <w:b/>
          <w:bCs/>
          <w:highlight w:val="green"/>
          <w:u w:val="single"/>
        </w:rPr>
        <w:t>basic research and technology development</w:t>
      </w:r>
      <w:r w:rsidRPr="00DF37D5">
        <w:rPr>
          <w:b/>
          <w:bCs/>
          <w:highlight w:val="yellow"/>
          <w:u w:val="single"/>
        </w:rPr>
        <w:t>, product and process engineering and design, operations and maintenance, transportation, testing, and lab work</w:t>
      </w:r>
      <w:r w:rsidRPr="00DF37D5">
        <w:t>.</w:t>
      </w:r>
      <w:r w:rsidRPr="00DF37D5">
        <w:rPr>
          <w:sz w:val="12"/>
        </w:rPr>
        <w:t xml:space="preserve">¶ </w:t>
      </w:r>
      <w:r w:rsidRPr="00DF37D5">
        <w:rPr>
          <w:b/>
          <w:bCs/>
          <w:u w:val="single"/>
        </w:rPr>
        <w:t>Many of these jobs are critical to American technology and innovation leadership.</w:t>
      </w:r>
      <w:r w:rsidRPr="00DF37D5">
        <w:t xml:space="preserve"> The problem today is this: Many multinational corporations may for a period keep these higher-skill jobs here at home while they move basic manufacturing elsewhere in response to other countries’ subsidies, the search for cheaper labor costs, and the desire for more direct access to overseas markets, but eventually many of these service jobs will follow. </w:t>
      </w:r>
      <w:r w:rsidRPr="00DF37D5">
        <w:rPr>
          <w:b/>
          <w:bCs/>
          <w:highlight w:val="green"/>
          <w:u w:val="single"/>
        </w:rPr>
        <w:t>When the basic manufacturing leaves</w:t>
      </w:r>
      <w:r w:rsidRPr="00DF37D5">
        <w:rPr>
          <w:b/>
          <w:bCs/>
          <w:highlight w:val="yellow"/>
          <w:u w:val="single"/>
        </w:rPr>
        <w:t xml:space="preserve">, </w:t>
      </w:r>
      <w:r w:rsidRPr="00DF37D5">
        <w:rPr>
          <w:b/>
          <w:bCs/>
          <w:highlight w:val="green"/>
          <w:u w:val="single"/>
        </w:rPr>
        <w:t>the feedback loop from</w:t>
      </w:r>
      <w:r w:rsidRPr="00DF37D5">
        <w:rPr>
          <w:b/>
          <w:bCs/>
          <w:highlight w:val="yellow"/>
          <w:u w:val="single"/>
        </w:rPr>
        <w:t xml:space="preserve"> the </w:t>
      </w:r>
      <w:r w:rsidRPr="00DF37D5">
        <w:rPr>
          <w:b/>
          <w:bCs/>
          <w:highlight w:val="green"/>
          <w:u w:val="single"/>
        </w:rPr>
        <w:t>manufacturing</w:t>
      </w:r>
      <w:r w:rsidRPr="00DF37D5">
        <w:rPr>
          <w:b/>
          <w:bCs/>
          <w:highlight w:val="yellow"/>
          <w:u w:val="single"/>
        </w:rPr>
        <w:t xml:space="preserve"> floor </w:t>
      </w:r>
      <w:r w:rsidRPr="00DF37D5">
        <w:rPr>
          <w:b/>
          <w:bCs/>
          <w:highlight w:val="green"/>
          <w:u w:val="single"/>
        </w:rPr>
        <w:t xml:space="preserve">to the rest of </w:t>
      </w:r>
      <w:r w:rsidRPr="00DF37D5">
        <w:rPr>
          <w:b/>
          <w:bCs/>
          <w:highlight w:val="yellow"/>
          <w:u w:val="single"/>
        </w:rPr>
        <w:t xml:space="preserve">a </w:t>
      </w:r>
      <w:r w:rsidRPr="00DF37D5">
        <w:rPr>
          <w:b/>
          <w:bCs/>
          <w:highlight w:val="green"/>
          <w:u w:val="single"/>
        </w:rPr>
        <w:t>manufacturing</w:t>
      </w:r>
      <w:r w:rsidRPr="00DF37D5">
        <w:rPr>
          <w:b/>
          <w:bCs/>
          <w:highlight w:val="yellow"/>
          <w:u w:val="single"/>
        </w:rPr>
        <w:t xml:space="preserve"> operation—</w:t>
      </w:r>
      <w:r w:rsidRPr="00DF37D5">
        <w:rPr>
          <w:b/>
          <w:bCs/>
          <w:highlight w:val="green"/>
          <w:u w:val="single"/>
        </w:rPr>
        <w:t>a critical element in the innovative process</w:t>
      </w:r>
      <w:r w:rsidRPr="00DF37D5">
        <w:rPr>
          <w:b/>
          <w:bCs/>
          <w:highlight w:val="yellow"/>
          <w:u w:val="single"/>
        </w:rPr>
        <w:t>—is eventually broken</w:t>
      </w:r>
      <w:r w:rsidRPr="00DF37D5">
        <w:rPr>
          <w:b/>
          <w:bCs/>
          <w:u w:val="single"/>
        </w:rPr>
        <w:t xml:space="preserve">. To maintain that feedback loop, companies need to move higher-skill jobs to where they do their manufacturing.¶ And with those jobs goes American leadership in technology and innovation. </w:t>
      </w:r>
      <w:r w:rsidRPr="00DF37D5">
        <w:rPr>
          <w:b/>
          <w:bCs/>
          <w:u w:val="single"/>
        </w:rPr>
        <w:lastRenderedPageBreak/>
        <w:t>This is why having a critical mass of both manufacturing and associated service jobs in the United States matters</w:t>
      </w:r>
      <w:r w:rsidRPr="00DF37D5">
        <w:t xml:space="preserve">. </w:t>
      </w:r>
      <w:r w:rsidRPr="00DF37D5">
        <w:rPr>
          <w:b/>
          <w:bCs/>
          <w:highlight w:val="green"/>
          <w:u w:val="single"/>
        </w:rPr>
        <w:t>The “industrial commons</w:t>
      </w:r>
      <w:r w:rsidRPr="00DF37D5">
        <w:t xml:space="preserve">” that comes from the </w:t>
      </w:r>
      <w:proofErr w:type="spellStart"/>
      <w:r w:rsidRPr="00DF37D5">
        <w:t>crossfertilization</w:t>
      </w:r>
      <w:proofErr w:type="spellEnd"/>
      <w:r w:rsidRPr="00DF37D5">
        <w:t xml:space="preserve"> and engagement of a community of experts in industry, academia, and government </w:t>
      </w:r>
      <w:r w:rsidRPr="00DF37D5">
        <w:rPr>
          <w:b/>
          <w:bCs/>
          <w:highlight w:val="green"/>
          <w:u w:val="single"/>
        </w:rPr>
        <w:t>is vital to our nation’s economic competitiveness</w:t>
      </w:r>
      <w:r w:rsidRPr="00DF37D5">
        <w:rPr>
          <w:highlight w:val="green"/>
        </w:rPr>
        <w:t>.</w:t>
      </w:r>
    </w:p>
    <w:p w14:paraId="589714E6" w14:textId="77777777" w:rsidR="00AB362B" w:rsidRPr="00DF37D5" w:rsidRDefault="00AB362B" w:rsidP="00AB362B">
      <w:pPr>
        <w:keepNext/>
        <w:keepLines/>
        <w:spacing w:before="200"/>
        <w:outlineLvl w:val="3"/>
        <w:rPr>
          <w:rFonts w:eastAsiaTheme="majorEastAsia" w:cstheme="majorBidi"/>
          <w:b/>
          <w:bCs/>
          <w:iCs/>
          <w:sz w:val="26"/>
        </w:rPr>
      </w:pPr>
      <w:r w:rsidRPr="00DF37D5">
        <w:rPr>
          <w:rFonts w:eastAsiaTheme="majorEastAsia" w:cstheme="majorBidi"/>
          <w:b/>
          <w:bCs/>
          <w:iCs/>
          <w:sz w:val="26"/>
        </w:rPr>
        <w:t>US key to world economy, exports, skilled workers and demand growth</w:t>
      </w:r>
    </w:p>
    <w:p w14:paraId="37099B9D" w14:textId="77777777" w:rsidR="00AB362B" w:rsidRPr="00DF37D5" w:rsidRDefault="00AB362B" w:rsidP="00AB362B">
      <w:pPr>
        <w:rPr>
          <w:b/>
          <w:bCs/>
          <w:sz w:val="26"/>
        </w:rPr>
      </w:pPr>
      <w:r w:rsidRPr="00DF37D5">
        <w:rPr>
          <w:b/>
          <w:bCs/>
          <w:sz w:val="26"/>
        </w:rPr>
        <w:t>Economic Report to the President, 2011</w:t>
      </w:r>
    </w:p>
    <w:p w14:paraId="06A3AAA2" w14:textId="77777777" w:rsidR="00AB362B" w:rsidRPr="00DF37D5" w:rsidRDefault="00AB362B" w:rsidP="00AB362B">
      <w:r w:rsidRPr="00DF37D5">
        <w:t>[White house staff, “Chapter 4: The World Economy.” Online, http://www.whitehouse.gov/sites/default/files/microsites/2011_erp_chapter1.pdf] /</w:t>
      </w:r>
      <w:proofErr w:type="spellStart"/>
      <w:r w:rsidRPr="00DF37D5">
        <w:t>Wyo</w:t>
      </w:r>
      <w:proofErr w:type="spellEnd"/>
      <w:r w:rsidRPr="00DF37D5">
        <w:t>-MB</w:t>
      </w:r>
    </w:p>
    <w:p w14:paraId="4FD5BF19" w14:textId="77777777" w:rsidR="00AB362B" w:rsidRPr="00DF37D5" w:rsidRDefault="00AB362B" w:rsidP="00AB362B">
      <w:pPr>
        <w:rPr>
          <w:sz w:val="16"/>
        </w:rPr>
      </w:pPr>
      <w:r w:rsidRPr="00DF37D5">
        <w:rPr>
          <w:sz w:val="16"/>
        </w:rPr>
        <w:t xml:space="preserve">The world economy has begun a transformation. Rapidly growing </w:t>
      </w:r>
      <w:r w:rsidRPr="00DF37D5">
        <w:rPr>
          <w:sz w:val="12"/>
        </w:rPr>
        <w:t>¶</w:t>
      </w:r>
      <w:r w:rsidRPr="00DF37D5">
        <w:rPr>
          <w:sz w:val="16"/>
        </w:rPr>
        <w:t xml:space="preserve"> emerging-market countries and some advanced </w:t>
      </w:r>
      <w:r w:rsidRPr="00DF37D5">
        <w:rPr>
          <w:b/>
          <w:bCs/>
          <w:u w:val="single"/>
        </w:rPr>
        <w:t>countries with high savings</w:t>
      </w:r>
      <w:r w:rsidRPr="00DF37D5">
        <w:rPr>
          <w:sz w:val="16"/>
        </w:rPr>
        <w:t xml:space="preserve"> </w:t>
      </w:r>
      <w:r w:rsidRPr="00DF37D5">
        <w:rPr>
          <w:sz w:val="12"/>
        </w:rPr>
        <w:t>¶</w:t>
      </w:r>
      <w:r w:rsidRPr="00DF37D5">
        <w:rPr>
          <w:sz w:val="16"/>
        </w:rPr>
        <w:t xml:space="preserve"> </w:t>
      </w:r>
      <w:r w:rsidRPr="00DF37D5">
        <w:rPr>
          <w:b/>
          <w:bCs/>
          <w:u w:val="single"/>
        </w:rPr>
        <w:t xml:space="preserve">will need to provide more demand </w:t>
      </w:r>
      <w:r w:rsidRPr="00EF4243">
        <w:rPr>
          <w:rStyle w:val="StyleBoldUnderline"/>
          <w:highlight w:val="green"/>
        </w:rPr>
        <w:t>to the world economy</w:t>
      </w:r>
      <w:r w:rsidRPr="00DF37D5">
        <w:rPr>
          <w:sz w:val="16"/>
        </w:rPr>
        <w:t xml:space="preserve">, and countries </w:t>
      </w:r>
      <w:r w:rsidRPr="00DF37D5">
        <w:rPr>
          <w:sz w:val="12"/>
        </w:rPr>
        <w:t>¶</w:t>
      </w:r>
      <w:r w:rsidRPr="00DF37D5">
        <w:rPr>
          <w:sz w:val="16"/>
        </w:rPr>
        <w:t xml:space="preserve"> that are borrowing too much will need to save more. Changes are already </w:t>
      </w:r>
      <w:r w:rsidRPr="00DF37D5">
        <w:rPr>
          <w:sz w:val="12"/>
        </w:rPr>
        <w:t>¶</w:t>
      </w:r>
      <w:r w:rsidRPr="00DF37D5">
        <w:rPr>
          <w:sz w:val="16"/>
        </w:rPr>
        <w:t xml:space="preserve"> taking place in the composition of </w:t>
      </w:r>
      <w:r w:rsidRPr="00DF37D5">
        <w:rPr>
          <w:b/>
          <w:bCs/>
          <w:highlight w:val="green"/>
          <w:u w:val="single"/>
        </w:rPr>
        <w:t>U.S. exports</w:t>
      </w:r>
      <w:r w:rsidRPr="00DF37D5">
        <w:rPr>
          <w:sz w:val="16"/>
          <w:highlight w:val="green"/>
        </w:rPr>
        <w:t xml:space="preserve"> </w:t>
      </w:r>
      <w:r w:rsidRPr="00DF37D5">
        <w:rPr>
          <w:sz w:val="16"/>
        </w:rPr>
        <w:t xml:space="preserve">as services </w:t>
      </w:r>
      <w:r w:rsidRPr="00DF37D5">
        <w:rPr>
          <w:b/>
          <w:bCs/>
          <w:highlight w:val="green"/>
          <w:u w:val="single"/>
        </w:rPr>
        <w:t>play a larger role</w:t>
      </w:r>
      <w:r w:rsidRPr="00DF37D5">
        <w:rPr>
          <w:sz w:val="16"/>
          <w:highlight w:val="yellow"/>
        </w:rPr>
        <w:t>,</w:t>
      </w:r>
      <w:r w:rsidRPr="00DF37D5">
        <w:rPr>
          <w:sz w:val="16"/>
        </w:rPr>
        <w:t xml:space="preserve"> </w:t>
      </w:r>
      <w:r w:rsidRPr="00DF37D5">
        <w:rPr>
          <w:sz w:val="12"/>
        </w:rPr>
        <w:t>¶</w:t>
      </w:r>
      <w:r w:rsidRPr="00DF37D5">
        <w:rPr>
          <w:sz w:val="16"/>
        </w:rPr>
        <w:t xml:space="preserve"> but </w:t>
      </w:r>
      <w:r w:rsidRPr="00DF37D5">
        <w:rPr>
          <w:b/>
          <w:bCs/>
          <w:highlight w:val="yellow"/>
          <w:u w:val="single"/>
        </w:rPr>
        <w:t xml:space="preserve">there will likely be continuity as well, </w:t>
      </w:r>
      <w:r w:rsidRPr="00DF37D5">
        <w:rPr>
          <w:b/>
          <w:bCs/>
          <w:highlight w:val="green"/>
          <w:u w:val="single"/>
        </w:rPr>
        <w:t>as the United States maintains</w:t>
      </w:r>
      <w:r w:rsidRPr="00DF37D5">
        <w:rPr>
          <w:sz w:val="16"/>
          <w:highlight w:val="green"/>
        </w:rPr>
        <w:t xml:space="preserve"> </w:t>
      </w:r>
      <w:r w:rsidRPr="00DF37D5">
        <w:rPr>
          <w:sz w:val="12"/>
        </w:rPr>
        <w:t>¶</w:t>
      </w:r>
      <w:r w:rsidRPr="00DF37D5">
        <w:rPr>
          <w:sz w:val="16"/>
        </w:rPr>
        <w:t xml:space="preserve"> </w:t>
      </w:r>
      <w:r w:rsidRPr="00DF37D5">
        <w:rPr>
          <w:b/>
          <w:bCs/>
          <w:u w:val="single"/>
        </w:rPr>
        <w:t xml:space="preserve">its </w:t>
      </w:r>
      <w:r w:rsidRPr="00DF37D5">
        <w:rPr>
          <w:b/>
          <w:bCs/>
          <w:highlight w:val="green"/>
          <w:u w:val="single"/>
        </w:rPr>
        <w:t>exports of products that rely on sound legal institutions</w:t>
      </w:r>
      <w:r w:rsidRPr="00DF37D5">
        <w:rPr>
          <w:b/>
          <w:bCs/>
          <w:highlight w:val="yellow"/>
          <w:u w:val="single"/>
        </w:rPr>
        <w:t>, an innovative</w:t>
      </w:r>
      <w:r w:rsidRPr="00DF37D5">
        <w:rPr>
          <w:b/>
          <w:bCs/>
          <w:u w:val="single"/>
        </w:rPr>
        <w:t xml:space="preserve"> </w:t>
      </w:r>
      <w:r w:rsidRPr="00DF37D5">
        <w:rPr>
          <w:b/>
          <w:bCs/>
          <w:sz w:val="12"/>
          <w:u w:val="single"/>
        </w:rPr>
        <w:t>¶</w:t>
      </w:r>
      <w:r w:rsidRPr="00DF37D5">
        <w:rPr>
          <w:b/>
          <w:bCs/>
          <w:u w:val="single"/>
        </w:rPr>
        <w:t xml:space="preserve"> </w:t>
      </w:r>
      <w:r w:rsidRPr="00DF37D5">
        <w:rPr>
          <w:b/>
          <w:bCs/>
          <w:highlight w:val="yellow"/>
          <w:u w:val="single"/>
        </w:rPr>
        <w:t xml:space="preserve">economy, </w:t>
      </w:r>
      <w:r w:rsidRPr="00DF37D5">
        <w:rPr>
          <w:b/>
          <w:bCs/>
          <w:highlight w:val="green"/>
          <w:u w:val="single"/>
        </w:rPr>
        <w:t>and the high skills and productivity of U.S. workers</w:t>
      </w:r>
      <w:r w:rsidRPr="00DF37D5">
        <w:rPr>
          <w:sz w:val="16"/>
          <w:highlight w:val="yellow"/>
        </w:rPr>
        <w:t>.</w:t>
      </w:r>
      <w:r w:rsidRPr="00DF37D5">
        <w:rPr>
          <w:sz w:val="16"/>
        </w:rPr>
        <w:t xml:space="preserve"> More of those </w:t>
      </w:r>
      <w:r w:rsidRPr="00DF37D5">
        <w:rPr>
          <w:sz w:val="12"/>
        </w:rPr>
        <w:t>¶</w:t>
      </w:r>
      <w:r w:rsidRPr="00DF37D5">
        <w:rPr>
          <w:sz w:val="16"/>
        </w:rPr>
        <w:t xml:space="preserve"> products, though, are likely to be headed toward rapidly growing emerging </w:t>
      </w:r>
      <w:r w:rsidRPr="00DF37D5">
        <w:rPr>
          <w:sz w:val="12"/>
        </w:rPr>
        <w:t>¶</w:t>
      </w:r>
      <w:r w:rsidRPr="00DF37D5">
        <w:rPr>
          <w:sz w:val="16"/>
        </w:rPr>
        <w:t xml:space="preserve"> markets, a change that will be essential if the U.S. economy is to meet the </w:t>
      </w:r>
      <w:r w:rsidRPr="00DF37D5">
        <w:rPr>
          <w:sz w:val="12"/>
        </w:rPr>
        <w:t>¶</w:t>
      </w:r>
      <w:r w:rsidRPr="00DF37D5">
        <w:rPr>
          <w:sz w:val="16"/>
        </w:rPr>
        <w:t xml:space="preserve"> Administration’s goal of doubling exports in five years. </w:t>
      </w:r>
      <w:r w:rsidRPr="00DF37D5">
        <w:rPr>
          <w:sz w:val="12"/>
        </w:rPr>
        <w:t>¶</w:t>
      </w:r>
      <w:r w:rsidRPr="00DF37D5">
        <w:rPr>
          <w:sz w:val="16"/>
        </w:rPr>
        <w:t xml:space="preserve"> Global Imbalances</w:t>
      </w:r>
      <w:r w:rsidRPr="00DF37D5">
        <w:rPr>
          <w:sz w:val="12"/>
        </w:rPr>
        <w:t>¶</w:t>
      </w:r>
      <w:r w:rsidRPr="00DF37D5">
        <w:rPr>
          <w:sz w:val="16"/>
        </w:rPr>
        <w:t xml:space="preserve"> </w:t>
      </w:r>
      <w:proofErr w:type="gramStart"/>
      <w:r w:rsidRPr="00DF37D5">
        <w:rPr>
          <w:sz w:val="16"/>
        </w:rPr>
        <w:t>As</w:t>
      </w:r>
      <w:proofErr w:type="gramEnd"/>
      <w:r w:rsidRPr="00DF37D5">
        <w:rPr>
          <w:sz w:val="16"/>
        </w:rPr>
        <w:t xml:space="preserve"> the G-20 actions show, world leaders have recognized that more </w:t>
      </w:r>
      <w:r w:rsidRPr="00DF37D5">
        <w:rPr>
          <w:sz w:val="12"/>
        </w:rPr>
        <w:t>¶</w:t>
      </w:r>
      <w:r w:rsidRPr="00DF37D5">
        <w:rPr>
          <w:sz w:val="16"/>
        </w:rPr>
        <w:t xml:space="preserve"> balanced growth is essential to the world economy. The United States had </w:t>
      </w:r>
      <w:r w:rsidRPr="00DF37D5">
        <w:rPr>
          <w:sz w:val="12"/>
        </w:rPr>
        <w:t>¶</w:t>
      </w:r>
      <w:r w:rsidRPr="00DF37D5">
        <w:rPr>
          <w:sz w:val="16"/>
        </w:rPr>
        <w:t xml:space="preserve"> a large current account deficit before the crisis, and the Administration has </w:t>
      </w:r>
      <w:r w:rsidRPr="00DF37D5">
        <w:rPr>
          <w:sz w:val="12"/>
        </w:rPr>
        <w:t>¶</w:t>
      </w:r>
      <w:r w:rsidRPr="00DF37D5">
        <w:rPr>
          <w:sz w:val="16"/>
        </w:rPr>
        <w:t xml:space="preserve"> been clear that </w:t>
      </w:r>
      <w:r w:rsidRPr="00DF37D5">
        <w:rPr>
          <w:b/>
          <w:bCs/>
          <w:highlight w:val="yellow"/>
          <w:u w:val="single"/>
        </w:rPr>
        <w:t>the United States must find</w:t>
      </w:r>
      <w:r w:rsidRPr="00DF37D5">
        <w:rPr>
          <w:b/>
          <w:bCs/>
          <w:u w:val="single"/>
        </w:rPr>
        <w:t xml:space="preserve"> a </w:t>
      </w:r>
      <w:r w:rsidRPr="00DF37D5">
        <w:rPr>
          <w:sz w:val="16"/>
        </w:rPr>
        <w:t xml:space="preserve">more </w:t>
      </w:r>
      <w:r w:rsidRPr="00DF37D5">
        <w:rPr>
          <w:b/>
          <w:bCs/>
          <w:highlight w:val="yellow"/>
          <w:u w:val="single"/>
        </w:rPr>
        <w:t>balanced</w:t>
      </w:r>
      <w:r w:rsidRPr="00DF37D5">
        <w:rPr>
          <w:b/>
          <w:bCs/>
          <w:u w:val="single"/>
        </w:rPr>
        <w:t xml:space="preserve"> </w:t>
      </w:r>
      <w:r w:rsidRPr="00DF37D5">
        <w:rPr>
          <w:b/>
          <w:bCs/>
          <w:highlight w:val="yellow"/>
          <w:u w:val="single"/>
        </w:rPr>
        <w:t>growth</w:t>
      </w:r>
      <w:r w:rsidRPr="00DF37D5">
        <w:rPr>
          <w:b/>
          <w:bCs/>
          <w:u w:val="single"/>
        </w:rPr>
        <w:t xml:space="preserve"> model,</w:t>
      </w:r>
      <w:r w:rsidRPr="00DF37D5">
        <w:rPr>
          <w:sz w:val="16"/>
        </w:rPr>
        <w:t xml:space="preserve"> </w:t>
      </w:r>
      <w:r w:rsidRPr="00DF37D5">
        <w:rPr>
          <w:sz w:val="12"/>
        </w:rPr>
        <w:t>¶</w:t>
      </w:r>
      <w:r w:rsidRPr="00DF37D5">
        <w:rPr>
          <w:sz w:val="16"/>
        </w:rPr>
        <w:t xml:space="preserve"> one </w:t>
      </w:r>
      <w:r w:rsidRPr="00DF37D5">
        <w:rPr>
          <w:b/>
          <w:bCs/>
          <w:u w:val="single"/>
        </w:rPr>
        <w:t>that involves</w:t>
      </w:r>
      <w:r w:rsidRPr="00DF37D5">
        <w:rPr>
          <w:sz w:val="16"/>
        </w:rPr>
        <w:t xml:space="preserve"> more </w:t>
      </w:r>
      <w:r w:rsidRPr="00DF37D5">
        <w:rPr>
          <w:b/>
          <w:bCs/>
          <w:u w:val="single"/>
        </w:rPr>
        <w:t>exports and investment</w:t>
      </w:r>
      <w:r w:rsidRPr="00DF37D5">
        <w:rPr>
          <w:sz w:val="16"/>
        </w:rPr>
        <w:t xml:space="preserve">. The trade balance, or net </w:t>
      </w:r>
      <w:r w:rsidRPr="00DF37D5">
        <w:rPr>
          <w:sz w:val="12"/>
        </w:rPr>
        <w:t>¶</w:t>
      </w:r>
      <w:r w:rsidRPr="00DF37D5">
        <w:rPr>
          <w:sz w:val="16"/>
        </w:rPr>
        <w:t xml:space="preserve"> exports, represents the bulk of the current account (net income on overseas </w:t>
      </w:r>
      <w:r w:rsidRPr="00DF37D5">
        <w:rPr>
          <w:sz w:val="12"/>
        </w:rPr>
        <w:t>¶</w:t>
      </w:r>
      <w:r w:rsidRPr="00DF37D5">
        <w:rPr>
          <w:sz w:val="16"/>
        </w:rPr>
        <w:t xml:space="preserve"> assets and unilateral transfers such as foreign aid and remittances make up </w:t>
      </w:r>
      <w:r w:rsidRPr="00DF37D5">
        <w:rPr>
          <w:sz w:val="12"/>
        </w:rPr>
        <w:t>¶</w:t>
      </w:r>
      <w:r w:rsidRPr="00DF37D5">
        <w:rPr>
          <w:sz w:val="16"/>
        </w:rPr>
        <w:t xml:space="preserve"> the rest). At the same time, the current account represents the net lending </w:t>
      </w:r>
      <w:r w:rsidRPr="00DF37D5">
        <w:rPr>
          <w:sz w:val="12"/>
        </w:rPr>
        <w:t>¶</w:t>
      </w:r>
      <w:r w:rsidRPr="00DF37D5">
        <w:rPr>
          <w:sz w:val="16"/>
        </w:rPr>
        <w:t xml:space="preserve"> of a country to the rest of the world because if a country exports less than it </w:t>
      </w:r>
      <w:r w:rsidRPr="00DF37D5">
        <w:rPr>
          <w:sz w:val="12"/>
        </w:rPr>
        <w:t>¶</w:t>
      </w:r>
      <w:r w:rsidRPr="00DF37D5">
        <w:rPr>
          <w:sz w:val="16"/>
        </w:rPr>
        <w:t xml:space="preserve"> imports, it must either borrow or sell foreign assets to pay for that consumption from abroad. </w:t>
      </w:r>
      <w:r w:rsidRPr="00DF37D5">
        <w:rPr>
          <w:sz w:val="12"/>
        </w:rPr>
        <w:t>¶</w:t>
      </w:r>
      <w:r w:rsidRPr="00DF37D5">
        <w:rPr>
          <w:sz w:val="16"/>
        </w:rPr>
        <w:t xml:space="preserve"> </w:t>
      </w:r>
      <w:proofErr w:type="gramStart"/>
      <w:r w:rsidRPr="00DF37D5">
        <w:rPr>
          <w:sz w:val="16"/>
        </w:rPr>
        <w:t>The</w:t>
      </w:r>
      <w:proofErr w:type="gramEnd"/>
      <w:r w:rsidRPr="00DF37D5">
        <w:rPr>
          <w:sz w:val="16"/>
        </w:rPr>
        <w:t xml:space="preserve"> issue of global imbalances is a problem not just for the United </w:t>
      </w:r>
      <w:r w:rsidRPr="00DF37D5">
        <w:rPr>
          <w:sz w:val="12"/>
        </w:rPr>
        <w:t>¶</w:t>
      </w:r>
      <w:r w:rsidRPr="00DF37D5">
        <w:rPr>
          <w:sz w:val="16"/>
        </w:rPr>
        <w:t xml:space="preserve"> States but for all nations. </w:t>
      </w:r>
      <w:r w:rsidRPr="00DF37D5">
        <w:rPr>
          <w:b/>
          <w:bCs/>
          <w:u w:val="single"/>
        </w:rPr>
        <w:t xml:space="preserve">A single country’s saving behavior can affect saving </w:t>
      </w:r>
      <w:r w:rsidRPr="00DF37D5">
        <w:rPr>
          <w:b/>
          <w:bCs/>
          <w:sz w:val="12"/>
          <w:u w:val="single"/>
        </w:rPr>
        <w:t>¶</w:t>
      </w:r>
      <w:r w:rsidRPr="00DF37D5">
        <w:rPr>
          <w:b/>
          <w:bCs/>
          <w:u w:val="single"/>
        </w:rPr>
        <w:t xml:space="preserve"> and investment around the globe</w:t>
      </w:r>
      <w:r w:rsidRPr="00DF37D5">
        <w:rPr>
          <w:sz w:val="16"/>
        </w:rPr>
        <w:t xml:space="preserve">. A large deficit, for example, can take </w:t>
      </w:r>
      <w:r w:rsidRPr="00DF37D5">
        <w:rPr>
          <w:sz w:val="12"/>
        </w:rPr>
        <w:t>¶</w:t>
      </w:r>
      <w:r w:rsidRPr="00DF37D5">
        <w:rPr>
          <w:sz w:val="16"/>
        </w:rPr>
        <w:t xml:space="preserve"> up too much world savings and crowd out borrowing in other countries. </w:t>
      </w:r>
      <w:r w:rsidRPr="00DF37D5">
        <w:rPr>
          <w:sz w:val="12"/>
        </w:rPr>
        <w:t>¶</w:t>
      </w:r>
      <w:r w:rsidRPr="00DF37D5">
        <w:rPr>
          <w:sz w:val="16"/>
        </w:rPr>
        <w:t xml:space="preserve"> Conversely, a current account surplus means a country is not contributing </w:t>
      </w:r>
      <w:r w:rsidRPr="00DF37D5">
        <w:rPr>
          <w:sz w:val="12"/>
        </w:rPr>
        <w:t>¶</w:t>
      </w:r>
      <w:r w:rsidRPr="00DF37D5">
        <w:rPr>
          <w:sz w:val="16"/>
        </w:rPr>
        <w:t xml:space="preserve"> as much to world demand as it is to world supply and may be lowering </w:t>
      </w:r>
      <w:r w:rsidRPr="00DF37D5">
        <w:rPr>
          <w:sz w:val="12"/>
        </w:rPr>
        <w:t>¶</w:t>
      </w:r>
      <w:r w:rsidRPr="00DF37D5">
        <w:rPr>
          <w:sz w:val="16"/>
        </w:rPr>
        <w:t xml:space="preserve"> world interest rates and encouraging deficits in other countries. Surpluses </w:t>
      </w:r>
      <w:r w:rsidRPr="00DF37D5">
        <w:rPr>
          <w:sz w:val="12"/>
        </w:rPr>
        <w:t>¶</w:t>
      </w:r>
      <w:r w:rsidRPr="00DF37D5">
        <w:rPr>
          <w:sz w:val="16"/>
        </w:rPr>
        <w:t xml:space="preserve"> become particularly contentious when global output is below potential </w:t>
      </w:r>
      <w:r w:rsidRPr="00DF37D5">
        <w:rPr>
          <w:sz w:val="12"/>
        </w:rPr>
        <w:t>¶</w:t>
      </w:r>
      <w:r w:rsidRPr="00DF37D5">
        <w:rPr>
          <w:sz w:val="16"/>
        </w:rPr>
        <w:t xml:space="preserve"> output. Thus, the macroeconomic behavior and outcomes of different countries are linked.4 Before the crisis, when the United States was too reliant on </w:t>
      </w:r>
      <w:r w:rsidRPr="00DF37D5">
        <w:rPr>
          <w:sz w:val="12"/>
        </w:rPr>
        <w:t>¶</w:t>
      </w:r>
      <w:r w:rsidRPr="00DF37D5">
        <w:rPr>
          <w:sz w:val="16"/>
        </w:rPr>
        <w:t xml:space="preserve"> consumption, other countries around the world were also too reliant on U.S. </w:t>
      </w:r>
      <w:r w:rsidRPr="00DF37D5">
        <w:rPr>
          <w:sz w:val="12"/>
        </w:rPr>
        <w:t>¶</w:t>
      </w:r>
      <w:r w:rsidRPr="00DF37D5">
        <w:rPr>
          <w:sz w:val="16"/>
        </w:rPr>
        <w:t xml:space="preserve"> consumption and exports to the United States.</w:t>
      </w:r>
      <w:r w:rsidRPr="00DF37D5">
        <w:rPr>
          <w:sz w:val="12"/>
        </w:rPr>
        <w:t>¶</w:t>
      </w:r>
      <w:r w:rsidRPr="00DF37D5">
        <w:rPr>
          <w:sz w:val="16"/>
        </w:rPr>
        <w:t xml:space="preserve"> </w:t>
      </w:r>
      <w:r w:rsidRPr="00DF37D5">
        <w:rPr>
          <w:b/>
          <w:bCs/>
          <w:highlight w:val="green"/>
          <w:u w:val="single"/>
        </w:rPr>
        <w:t xml:space="preserve">The United States accounts for roughly one-quarter of the world </w:t>
      </w:r>
      <w:r w:rsidRPr="00DF37D5">
        <w:rPr>
          <w:b/>
          <w:bCs/>
          <w:sz w:val="12"/>
          <w:highlight w:val="green"/>
          <w:u w:val="single"/>
        </w:rPr>
        <w:t>¶</w:t>
      </w:r>
      <w:r w:rsidRPr="00DF37D5">
        <w:rPr>
          <w:b/>
          <w:bCs/>
          <w:highlight w:val="green"/>
          <w:u w:val="single"/>
        </w:rPr>
        <w:t xml:space="preserve"> economy,</w:t>
      </w:r>
      <w:r w:rsidRPr="00DF37D5">
        <w:rPr>
          <w:b/>
          <w:bCs/>
          <w:u w:val="single"/>
        </w:rPr>
        <w:t xml:space="preserve"> and consumption has historically accounted for roughly </w:t>
      </w:r>
      <w:proofErr w:type="spellStart"/>
      <w:r w:rsidRPr="00DF37D5">
        <w:rPr>
          <w:b/>
          <w:bCs/>
          <w:u w:val="single"/>
        </w:rPr>
        <w:t>twothirds</w:t>
      </w:r>
      <w:proofErr w:type="spellEnd"/>
      <w:r w:rsidRPr="00DF37D5">
        <w:rPr>
          <w:b/>
          <w:bCs/>
          <w:u w:val="single"/>
        </w:rPr>
        <w:t xml:space="preserve"> of the U.S. economy.</w:t>
      </w:r>
      <w:r w:rsidRPr="00DF37D5">
        <w:rPr>
          <w:sz w:val="16"/>
        </w:rPr>
        <w:t xml:space="preserve"> Thus, </w:t>
      </w:r>
      <w:r w:rsidRPr="00DF37D5">
        <w:rPr>
          <w:b/>
          <w:bCs/>
          <w:highlight w:val="green"/>
          <w:u w:val="single"/>
        </w:rPr>
        <w:t xml:space="preserve">one might normally expect 16–17 percent </w:t>
      </w:r>
      <w:r w:rsidRPr="00DF37D5">
        <w:rPr>
          <w:b/>
          <w:bCs/>
          <w:sz w:val="12"/>
          <w:highlight w:val="green"/>
          <w:u w:val="single"/>
        </w:rPr>
        <w:t>¶</w:t>
      </w:r>
      <w:r w:rsidRPr="00DF37D5">
        <w:rPr>
          <w:b/>
          <w:bCs/>
          <w:highlight w:val="green"/>
          <w:u w:val="single"/>
        </w:rPr>
        <w:t xml:space="preserve"> of world aggregate demand growth to come from U.S. consumers</w:t>
      </w:r>
      <w:r w:rsidRPr="00DF37D5">
        <w:rPr>
          <w:sz w:val="16"/>
          <w:highlight w:val="green"/>
        </w:rPr>
        <w:t>.</w:t>
      </w:r>
      <w:r w:rsidRPr="00DF37D5">
        <w:rPr>
          <w:sz w:val="16"/>
        </w:rPr>
        <w:t xml:space="preserve"> But </w:t>
      </w:r>
      <w:r w:rsidRPr="00DF37D5">
        <w:rPr>
          <w:sz w:val="12"/>
        </w:rPr>
        <w:t>¶</w:t>
      </w:r>
      <w:r w:rsidRPr="00DF37D5">
        <w:rPr>
          <w:sz w:val="16"/>
        </w:rPr>
        <w:t xml:space="preserve"> emerging and developing economies often grow faster than more mature </w:t>
      </w:r>
      <w:r w:rsidRPr="00DF37D5">
        <w:rPr>
          <w:sz w:val="12"/>
        </w:rPr>
        <w:t>¶</w:t>
      </w:r>
      <w:r w:rsidRPr="00DF37D5">
        <w:rPr>
          <w:sz w:val="16"/>
        </w:rPr>
        <w:t xml:space="preserve"> economies. Thus, a larger portion of world growth would be expected to </w:t>
      </w:r>
      <w:r w:rsidRPr="00DF37D5">
        <w:rPr>
          <w:sz w:val="12"/>
        </w:rPr>
        <w:t>¶</w:t>
      </w:r>
      <w:r w:rsidRPr="00DF37D5">
        <w:rPr>
          <w:sz w:val="16"/>
        </w:rPr>
        <w:t xml:space="preserve"> come from emerging economies than their share of the world economy </w:t>
      </w:r>
      <w:r w:rsidRPr="00DF37D5">
        <w:rPr>
          <w:sz w:val="12"/>
        </w:rPr>
        <w:t>¶</w:t>
      </w:r>
      <w:r w:rsidRPr="00DF37D5">
        <w:rPr>
          <w:sz w:val="16"/>
        </w:rPr>
        <w:t xml:space="preserve"> would warrant.</w:t>
      </w:r>
    </w:p>
    <w:p w14:paraId="56110F67" w14:textId="77777777" w:rsidR="00AB362B" w:rsidRPr="00DF37D5" w:rsidRDefault="00AB362B" w:rsidP="00AB362B">
      <w:pPr>
        <w:keepNext/>
        <w:keepLines/>
        <w:spacing w:before="200"/>
        <w:outlineLvl w:val="3"/>
        <w:rPr>
          <w:rFonts w:eastAsiaTheme="majorEastAsia" w:cstheme="majorBidi"/>
          <w:b/>
          <w:bCs/>
          <w:iCs/>
          <w:sz w:val="26"/>
        </w:rPr>
      </w:pPr>
      <w:r w:rsidRPr="00DF37D5">
        <w:rPr>
          <w:rFonts w:eastAsiaTheme="majorEastAsia" w:cstheme="majorBidi"/>
          <w:b/>
          <w:bCs/>
          <w:iCs/>
          <w:sz w:val="26"/>
        </w:rPr>
        <w:t>Growth solves global wars—multiple reasons</w:t>
      </w:r>
    </w:p>
    <w:p w14:paraId="6788BCC8" w14:textId="77777777" w:rsidR="00AB362B" w:rsidRPr="00DF37D5" w:rsidRDefault="00AB362B" w:rsidP="00AB362B">
      <w:pPr>
        <w:rPr>
          <w:b/>
          <w:bCs/>
          <w:sz w:val="26"/>
        </w:rPr>
      </w:pPr>
      <w:r w:rsidRPr="00DF37D5">
        <w:rPr>
          <w:b/>
          <w:bCs/>
          <w:sz w:val="26"/>
        </w:rPr>
        <w:t>Royal, 10</w:t>
      </w:r>
    </w:p>
    <w:p w14:paraId="03BF20BF" w14:textId="77777777" w:rsidR="00AB362B" w:rsidRPr="00DF37D5" w:rsidRDefault="00AB362B" w:rsidP="00AB362B">
      <w:proofErr w:type="spellStart"/>
      <w:r w:rsidRPr="00DF37D5">
        <w:t>Jedediah</w:t>
      </w:r>
      <w:proofErr w:type="spellEnd"/>
      <w:r w:rsidRPr="00DF37D5">
        <w:t xml:space="preserve"> Royal, Director of Cooperative Threat Reduction at the U.S. Department of Defense 2010, Economic Integration, Economic Signaling and the Problem of Economic Crises, in Economics of War and Peace: Economic, Legal and Political Perspectives, ed. Goldsmith and </w:t>
      </w:r>
      <w:proofErr w:type="spellStart"/>
      <w:r w:rsidRPr="00DF37D5">
        <w:t>Brauer</w:t>
      </w:r>
      <w:proofErr w:type="spellEnd"/>
      <w:r w:rsidRPr="00DF37D5">
        <w:t>, 2010. p. 213-215</w:t>
      </w:r>
    </w:p>
    <w:p w14:paraId="5657FBEE" w14:textId="77777777" w:rsidR="00AB362B" w:rsidRPr="00DF37D5" w:rsidRDefault="00AB362B" w:rsidP="00AB362B">
      <w:pPr>
        <w:rPr>
          <w:sz w:val="16"/>
        </w:rPr>
      </w:pPr>
      <w:r w:rsidRPr="00DF37D5">
        <w:rPr>
          <w:b/>
          <w:bCs/>
          <w:u w:val="single"/>
        </w:rPr>
        <w:t xml:space="preserve">Less intuitive is how </w:t>
      </w:r>
      <w:r w:rsidRPr="00DF37D5">
        <w:rPr>
          <w:b/>
          <w:bCs/>
          <w:highlight w:val="green"/>
          <w:u w:val="single"/>
        </w:rPr>
        <w:t xml:space="preserve">periods of </w:t>
      </w:r>
      <w:r w:rsidRPr="00DF37D5">
        <w:rPr>
          <w:b/>
          <w:bCs/>
          <w:highlight w:val="yellow"/>
          <w:u w:val="single"/>
        </w:rPr>
        <w:t xml:space="preserve">economic </w:t>
      </w:r>
      <w:r w:rsidRPr="00DF37D5">
        <w:rPr>
          <w:b/>
          <w:bCs/>
          <w:highlight w:val="green"/>
          <w:u w:val="single"/>
        </w:rPr>
        <w:t>decline</w:t>
      </w:r>
      <w:r w:rsidRPr="00DF37D5">
        <w:rPr>
          <w:bCs/>
          <w:highlight w:val="green"/>
          <w:u w:val="single"/>
        </w:rPr>
        <w:t xml:space="preserve"> </w:t>
      </w:r>
      <w:r w:rsidRPr="00DF37D5">
        <w:rPr>
          <w:bCs/>
          <w:u w:val="single"/>
        </w:rPr>
        <w:t xml:space="preserve">may </w:t>
      </w:r>
      <w:r w:rsidRPr="00DF37D5">
        <w:rPr>
          <w:b/>
          <w:bCs/>
          <w:highlight w:val="green"/>
          <w:u w:val="single"/>
        </w:rPr>
        <w:t>increase</w:t>
      </w:r>
      <w:r w:rsidRPr="00DF37D5">
        <w:rPr>
          <w:b/>
          <w:bCs/>
          <w:highlight w:val="yellow"/>
          <w:u w:val="single"/>
        </w:rPr>
        <w:t xml:space="preserve"> the likelihood of </w:t>
      </w:r>
      <w:r w:rsidRPr="00DF37D5">
        <w:rPr>
          <w:b/>
          <w:bCs/>
          <w:highlight w:val="green"/>
          <w:u w:val="single"/>
        </w:rPr>
        <w:t>external conflict</w:t>
      </w:r>
      <w:r w:rsidRPr="00DF37D5">
        <w:rPr>
          <w:sz w:val="16"/>
        </w:rPr>
        <w:t xml:space="preserve">. Political science literature has contributed a moderate degree of attention to the impact of economic decline and the security and </w:t>
      </w:r>
      <w:proofErr w:type="spellStart"/>
      <w:r w:rsidRPr="00DF37D5">
        <w:rPr>
          <w:sz w:val="16"/>
        </w:rPr>
        <w:t>defence</w:t>
      </w:r>
      <w:proofErr w:type="spellEnd"/>
      <w:r w:rsidRPr="00DF37D5">
        <w:rPr>
          <w:sz w:val="16"/>
        </w:rPr>
        <w:t xml:space="preserve"> </w:t>
      </w:r>
      <w:proofErr w:type="spellStart"/>
      <w:r w:rsidRPr="00DF37D5">
        <w:rPr>
          <w:sz w:val="16"/>
        </w:rPr>
        <w:t>behaviour</w:t>
      </w:r>
      <w:proofErr w:type="spellEnd"/>
      <w:r w:rsidRPr="00DF37D5">
        <w:rPr>
          <w:sz w:val="16"/>
        </w:rPr>
        <w:t xml:space="preserve"> of interdependent stales. Research in this vein has been considered at systemic, dyadic and national levels. Several notable contributions follow. </w:t>
      </w:r>
      <w:proofErr w:type="gramStart"/>
      <w:r w:rsidRPr="00DF37D5">
        <w:rPr>
          <w:sz w:val="16"/>
        </w:rPr>
        <w:t>First, on the systemic level.</w:t>
      </w:r>
      <w:proofErr w:type="gramEnd"/>
      <w:r w:rsidRPr="00DF37D5">
        <w:rPr>
          <w:sz w:val="16"/>
        </w:rPr>
        <w:t xml:space="preserve"> </w:t>
      </w:r>
      <w:proofErr w:type="spellStart"/>
      <w:r w:rsidRPr="00DF37D5">
        <w:rPr>
          <w:sz w:val="16"/>
        </w:rPr>
        <w:t>Pollins</w:t>
      </w:r>
      <w:proofErr w:type="spellEnd"/>
      <w:r w:rsidRPr="00DF37D5">
        <w:rPr>
          <w:sz w:val="16"/>
        </w:rPr>
        <w:t xml:space="preserve"> (20081 advances </w:t>
      </w:r>
      <w:proofErr w:type="spellStart"/>
      <w:r w:rsidRPr="00DF37D5">
        <w:rPr>
          <w:sz w:val="16"/>
        </w:rPr>
        <w:t>Modclski</w:t>
      </w:r>
      <w:proofErr w:type="spellEnd"/>
      <w:r w:rsidRPr="00DF37D5">
        <w:rPr>
          <w:sz w:val="16"/>
        </w:rPr>
        <w:t xml:space="preserve"> and Thompson's (1996) work on leadership cycle theory, finding that </w:t>
      </w:r>
      <w:r w:rsidRPr="00DF37D5">
        <w:rPr>
          <w:b/>
          <w:bCs/>
          <w:highlight w:val="green"/>
          <w:u w:val="single"/>
        </w:rPr>
        <w:t xml:space="preserve">rhythms in the global economy are associated with the rise </w:t>
      </w:r>
      <w:r w:rsidRPr="00DF37D5">
        <w:rPr>
          <w:b/>
          <w:bCs/>
          <w:highlight w:val="yellow"/>
          <w:u w:val="single"/>
        </w:rPr>
        <w:t xml:space="preserve">and fall </w:t>
      </w:r>
      <w:r w:rsidRPr="00DF37D5">
        <w:rPr>
          <w:b/>
          <w:bCs/>
          <w:highlight w:val="green"/>
          <w:u w:val="single"/>
        </w:rPr>
        <w:t xml:space="preserve">of a pre-eminent power and the </w:t>
      </w:r>
      <w:r w:rsidRPr="00DF37D5">
        <w:rPr>
          <w:b/>
          <w:bCs/>
          <w:highlight w:val="yellow"/>
          <w:u w:val="single"/>
        </w:rPr>
        <w:t xml:space="preserve">often </w:t>
      </w:r>
      <w:r w:rsidRPr="00DF37D5">
        <w:rPr>
          <w:b/>
          <w:bCs/>
          <w:highlight w:val="green"/>
          <w:u w:val="single"/>
        </w:rPr>
        <w:t xml:space="preserve">bloody transition from one </w:t>
      </w:r>
      <w:r w:rsidRPr="00DF37D5">
        <w:rPr>
          <w:b/>
          <w:bCs/>
          <w:highlight w:val="yellow"/>
          <w:u w:val="single"/>
        </w:rPr>
        <w:t xml:space="preserve">pre-eminent </w:t>
      </w:r>
      <w:r w:rsidRPr="00DF37D5">
        <w:rPr>
          <w:b/>
          <w:bCs/>
          <w:highlight w:val="green"/>
          <w:u w:val="single"/>
        </w:rPr>
        <w:t>leader to the next</w:t>
      </w:r>
      <w:r w:rsidRPr="00DF37D5">
        <w:rPr>
          <w:b/>
          <w:bCs/>
          <w:u w:val="single"/>
        </w:rPr>
        <w:t>.</w:t>
      </w:r>
      <w:r w:rsidRPr="00DF37D5">
        <w:rPr>
          <w:sz w:val="16"/>
        </w:rPr>
        <w:t xml:space="preserve"> As such, </w:t>
      </w:r>
      <w:r w:rsidRPr="00DF37D5">
        <w:rPr>
          <w:b/>
          <w:bCs/>
          <w:u w:val="single"/>
        </w:rPr>
        <w:t xml:space="preserve">exogenous shocks such as economic crises could usher in a redistribution of relative power </w:t>
      </w:r>
      <w:r w:rsidRPr="00DF37D5">
        <w:rPr>
          <w:sz w:val="16"/>
        </w:rPr>
        <w:t xml:space="preserve">(see also Gilpin. 19SJ) </w:t>
      </w:r>
      <w:r w:rsidRPr="00DF37D5">
        <w:rPr>
          <w:b/>
          <w:bCs/>
          <w:highlight w:val="yellow"/>
          <w:u w:val="single"/>
        </w:rPr>
        <w:t>that leads to uncertainty about power balances, increasing the risk of miscalculation</w:t>
      </w:r>
      <w:r w:rsidRPr="00DF37D5">
        <w:rPr>
          <w:b/>
          <w:bCs/>
          <w:u w:val="single"/>
        </w:rPr>
        <w:t xml:space="preserve"> </w:t>
      </w:r>
      <w:r w:rsidRPr="00DF37D5">
        <w:rPr>
          <w:sz w:val="16"/>
        </w:rPr>
        <w:t>(</w:t>
      </w:r>
      <w:proofErr w:type="spellStart"/>
      <w:r w:rsidRPr="00DF37D5">
        <w:rPr>
          <w:sz w:val="16"/>
        </w:rPr>
        <w:t>Fcaron</w:t>
      </w:r>
      <w:proofErr w:type="spellEnd"/>
      <w:r w:rsidRPr="00DF37D5">
        <w:rPr>
          <w:sz w:val="16"/>
        </w:rPr>
        <w:t xml:space="preserve">. 1995). Alternatively, </w:t>
      </w:r>
      <w:r w:rsidRPr="00DF37D5">
        <w:rPr>
          <w:b/>
          <w:bCs/>
          <w:u w:val="single"/>
        </w:rPr>
        <w:t xml:space="preserve">even a relatively certain redistribution of power could lead to a permissive environment for conflict as a rising power may seek to challenge a declining power </w:t>
      </w:r>
      <w:r w:rsidRPr="00DF37D5">
        <w:rPr>
          <w:sz w:val="16"/>
        </w:rPr>
        <w:t xml:space="preserve">(Werner. 1999). </w:t>
      </w:r>
      <w:proofErr w:type="gramStart"/>
      <w:r w:rsidRPr="00DF37D5">
        <w:rPr>
          <w:sz w:val="16"/>
        </w:rPr>
        <w:t>Separately.</w:t>
      </w:r>
      <w:proofErr w:type="gramEnd"/>
      <w:r w:rsidRPr="00DF37D5">
        <w:rPr>
          <w:sz w:val="16"/>
        </w:rPr>
        <w:t xml:space="preserve"> </w:t>
      </w:r>
      <w:proofErr w:type="spellStart"/>
      <w:r w:rsidRPr="00DF37D5">
        <w:rPr>
          <w:sz w:val="16"/>
        </w:rPr>
        <w:t>Pollins</w:t>
      </w:r>
      <w:proofErr w:type="spellEnd"/>
      <w:r w:rsidRPr="00DF37D5">
        <w:rPr>
          <w:sz w:val="16"/>
        </w:rPr>
        <w:t xml:space="preserve"> (1996) also shows that global economic cycles combined with parallel leadership cycles impact the likelihood of conflict among major, medium and small powers, although he suggests that the causes and connections between global economic conditions and security conditions remain unknown. </w:t>
      </w:r>
      <w:proofErr w:type="gramStart"/>
      <w:r w:rsidRPr="00DF37D5">
        <w:rPr>
          <w:sz w:val="16"/>
        </w:rPr>
        <w:t>Second, on a dyadic level.</w:t>
      </w:r>
      <w:proofErr w:type="gramEnd"/>
      <w:r w:rsidRPr="00DF37D5">
        <w:rPr>
          <w:sz w:val="16"/>
        </w:rPr>
        <w:t xml:space="preserve"> Copeland's (1996. 2000) theory of trade expectations suggests that 'future expectation of trade' is a significant variable in understanding economic conditions and security </w:t>
      </w:r>
      <w:proofErr w:type="spellStart"/>
      <w:r w:rsidRPr="00DF37D5">
        <w:rPr>
          <w:sz w:val="16"/>
        </w:rPr>
        <w:t>behaviour</w:t>
      </w:r>
      <w:proofErr w:type="spellEnd"/>
      <w:r w:rsidRPr="00DF37D5">
        <w:rPr>
          <w:sz w:val="16"/>
        </w:rPr>
        <w:t xml:space="preserve"> of states. He argues that interdependent states </w:t>
      </w:r>
      <w:proofErr w:type="spellStart"/>
      <w:r w:rsidRPr="00DF37D5">
        <w:rPr>
          <w:sz w:val="16"/>
        </w:rPr>
        <w:t>arc</w:t>
      </w:r>
      <w:proofErr w:type="spellEnd"/>
      <w:r w:rsidRPr="00DF37D5">
        <w:rPr>
          <w:sz w:val="16"/>
        </w:rPr>
        <w:t xml:space="preserve"> likely to gain pacific benefits from trade so long as they have an optimistic view of future trade relations. However, </w:t>
      </w:r>
      <w:r w:rsidRPr="00DF37D5">
        <w:rPr>
          <w:b/>
          <w:bCs/>
          <w:highlight w:val="green"/>
          <w:u w:val="single"/>
        </w:rPr>
        <w:t xml:space="preserve">if the expectations of future trade decline, </w:t>
      </w:r>
      <w:r w:rsidRPr="00DF37D5">
        <w:rPr>
          <w:b/>
          <w:bCs/>
          <w:highlight w:val="yellow"/>
          <w:u w:val="single"/>
        </w:rPr>
        <w:t xml:space="preserve">particularly for difficult </w:t>
      </w:r>
      <w:r w:rsidRPr="00DF37D5">
        <w:rPr>
          <w:b/>
          <w:bCs/>
          <w:highlight w:val="yellow"/>
          <w:u w:val="single"/>
        </w:rPr>
        <w:lastRenderedPageBreak/>
        <w:t xml:space="preserve">to replace items such as energy resources, </w:t>
      </w:r>
      <w:r w:rsidRPr="00DF37D5">
        <w:rPr>
          <w:b/>
          <w:bCs/>
          <w:highlight w:val="green"/>
          <w:u w:val="single"/>
        </w:rPr>
        <w:t>the likelihood for conflict increases</w:t>
      </w:r>
      <w:r w:rsidRPr="00DF37D5">
        <w:rPr>
          <w:b/>
          <w:bCs/>
          <w:u w:val="single"/>
        </w:rPr>
        <w:t xml:space="preserve">, as states will be inclined to use force to gain access to those resources. </w:t>
      </w:r>
      <w:r w:rsidRPr="00DF37D5">
        <w:rPr>
          <w:sz w:val="16"/>
        </w:rPr>
        <w:t xml:space="preserve">Crises could potentially be the trigger for decreased trade expectations either on its own or because it triggers protectionist moves by interdependent states.4 </w:t>
      </w:r>
      <w:proofErr w:type="gramStart"/>
      <w:r w:rsidRPr="00DF37D5">
        <w:rPr>
          <w:sz w:val="16"/>
        </w:rPr>
        <w:t>Third</w:t>
      </w:r>
      <w:proofErr w:type="gramEnd"/>
      <w:r w:rsidRPr="00DF37D5">
        <w:rPr>
          <w:sz w:val="16"/>
        </w:rPr>
        <w:t xml:space="preserve">, </w:t>
      </w:r>
      <w:r w:rsidRPr="00DF37D5">
        <w:rPr>
          <w:b/>
          <w:bCs/>
          <w:highlight w:val="yellow"/>
          <w:u w:val="single"/>
        </w:rPr>
        <w:t>others have considered the link between economic decline and external armed conflict at a national level</w:t>
      </w:r>
      <w:r w:rsidRPr="00DF37D5">
        <w:rPr>
          <w:sz w:val="16"/>
        </w:rPr>
        <w:t xml:space="preserve">. Mom berg and </w:t>
      </w:r>
      <w:r w:rsidRPr="00DF37D5">
        <w:rPr>
          <w:b/>
          <w:bCs/>
          <w:u w:val="single"/>
        </w:rPr>
        <w:t>Hes</w:t>
      </w:r>
      <w:r w:rsidRPr="00DF37D5">
        <w:rPr>
          <w:bCs/>
          <w:u w:val="single"/>
        </w:rPr>
        <w:t>s</w:t>
      </w:r>
      <w:r w:rsidRPr="00DF37D5">
        <w:rPr>
          <w:sz w:val="16"/>
        </w:rPr>
        <w:t xml:space="preserve"> (2002) </w:t>
      </w:r>
      <w:r w:rsidRPr="00DF37D5">
        <w:rPr>
          <w:b/>
          <w:bCs/>
          <w:u w:val="single"/>
        </w:rPr>
        <w:t>find a strong correlation between internal conflict and external conflict, particularly during periods of economic downturn</w:t>
      </w:r>
      <w:r w:rsidRPr="00DF37D5">
        <w:rPr>
          <w:sz w:val="16"/>
        </w:rPr>
        <w:t xml:space="preserve">. They write. </w:t>
      </w:r>
      <w:r w:rsidRPr="00DF37D5">
        <w:rPr>
          <w:b/>
          <w:bCs/>
          <w:u w:val="single"/>
        </w:rPr>
        <w:t>The linkage, between internal and external conflict and prosperity are strong and mutually reinforcing</w:t>
      </w:r>
      <w:r w:rsidRPr="00DF37D5">
        <w:rPr>
          <w:sz w:val="16"/>
        </w:rPr>
        <w:t xml:space="preserve">. </w:t>
      </w:r>
      <w:r w:rsidRPr="00DF37D5">
        <w:rPr>
          <w:b/>
          <w:bCs/>
          <w:highlight w:val="green"/>
          <w:u w:val="single"/>
        </w:rPr>
        <w:t>Economic conflict lends to spawn internal conflict</w:t>
      </w:r>
      <w:r w:rsidRPr="00DF37D5">
        <w:rPr>
          <w:b/>
          <w:bCs/>
          <w:highlight w:val="yellow"/>
          <w:u w:val="single"/>
        </w:rPr>
        <w:t xml:space="preserve">, which in turn returns the </w:t>
      </w:r>
      <w:proofErr w:type="spellStart"/>
      <w:r w:rsidRPr="00DF37D5">
        <w:rPr>
          <w:b/>
          <w:bCs/>
          <w:highlight w:val="yellow"/>
          <w:u w:val="single"/>
        </w:rPr>
        <w:t>favour</w:t>
      </w:r>
      <w:proofErr w:type="spellEnd"/>
      <w:r w:rsidRPr="00DF37D5">
        <w:rPr>
          <w:b/>
          <w:bCs/>
          <w:highlight w:val="yellow"/>
          <w:u w:val="single"/>
        </w:rPr>
        <w:t>.</w:t>
      </w:r>
      <w:r w:rsidRPr="00DF37D5">
        <w:rPr>
          <w:sz w:val="16"/>
          <w:highlight w:val="yellow"/>
        </w:rPr>
        <w:t xml:space="preserve"> </w:t>
      </w:r>
      <w:r w:rsidRPr="00DF37D5">
        <w:rPr>
          <w:sz w:val="16"/>
        </w:rPr>
        <w:t xml:space="preserve">Moreover, </w:t>
      </w:r>
      <w:r w:rsidRPr="00DF37D5">
        <w:rPr>
          <w:b/>
          <w:bCs/>
          <w:u w:val="single"/>
        </w:rPr>
        <w:t xml:space="preserve">the presence of a recession tends to amplify the extent to which international and external conflicts self-reinforce each other </w:t>
      </w:r>
      <w:r w:rsidRPr="00DF37D5">
        <w:rPr>
          <w:sz w:val="16"/>
        </w:rPr>
        <w:t>(</w:t>
      </w:r>
      <w:proofErr w:type="spellStart"/>
      <w:r w:rsidRPr="00DF37D5">
        <w:rPr>
          <w:sz w:val="16"/>
        </w:rPr>
        <w:t>Hlomhen</w:t>
      </w:r>
      <w:proofErr w:type="spellEnd"/>
      <w:r w:rsidRPr="00DF37D5">
        <w:rPr>
          <w:sz w:val="16"/>
        </w:rPr>
        <w:t xml:space="preserve">? </w:t>
      </w:r>
      <w:proofErr w:type="gramStart"/>
      <w:r w:rsidRPr="00DF37D5">
        <w:rPr>
          <w:sz w:val="16"/>
        </w:rPr>
        <w:t>&amp; Hess.</w:t>
      </w:r>
      <w:proofErr w:type="gramEnd"/>
      <w:r w:rsidRPr="00DF37D5">
        <w:rPr>
          <w:sz w:val="16"/>
        </w:rPr>
        <w:t xml:space="preserve"> 2(102. p. X9&gt; </w:t>
      </w:r>
      <w:r w:rsidRPr="00DF37D5">
        <w:rPr>
          <w:b/>
          <w:bCs/>
          <w:highlight w:val="green"/>
          <w:u w:val="single"/>
        </w:rPr>
        <w:t xml:space="preserve">Economic decline has </w:t>
      </w:r>
      <w:r w:rsidRPr="00DF37D5">
        <w:rPr>
          <w:b/>
          <w:bCs/>
          <w:highlight w:val="yellow"/>
          <w:u w:val="single"/>
        </w:rPr>
        <w:t xml:space="preserve">also </w:t>
      </w:r>
      <w:r w:rsidRPr="00DF37D5">
        <w:rPr>
          <w:b/>
          <w:bCs/>
          <w:highlight w:val="green"/>
          <w:u w:val="single"/>
        </w:rPr>
        <w:t xml:space="preserve">been linked with an increase in </w:t>
      </w:r>
      <w:r w:rsidRPr="00DF37D5">
        <w:rPr>
          <w:b/>
          <w:bCs/>
          <w:highlight w:val="yellow"/>
          <w:u w:val="single"/>
        </w:rPr>
        <w:t xml:space="preserve">the likelihood of </w:t>
      </w:r>
      <w:r w:rsidRPr="00DF37D5">
        <w:rPr>
          <w:b/>
          <w:bCs/>
          <w:highlight w:val="green"/>
          <w:u w:val="single"/>
        </w:rPr>
        <w:t>terrorism</w:t>
      </w:r>
      <w:r w:rsidRPr="00DF37D5">
        <w:rPr>
          <w:sz w:val="16"/>
          <w:highlight w:val="yellow"/>
        </w:rPr>
        <w:t xml:space="preserve"> </w:t>
      </w:r>
      <w:r w:rsidRPr="00DF37D5">
        <w:rPr>
          <w:sz w:val="16"/>
        </w:rPr>
        <w:t>(</w:t>
      </w:r>
      <w:proofErr w:type="spellStart"/>
      <w:r w:rsidRPr="00DF37D5">
        <w:rPr>
          <w:sz w:val="16"/>
        </w:rPr>
        <w:t>Blombcrg</w:t>
      </w:r>
      <w:proofErr w:type="spellEnd"/>
      <w:r w:rsidRPr="00DF37D5">
        <w:rPr>
          <w:sz w:val="16"/>
        </w:rPr>
        <w:t xml:space="preserve">. Hess. &amp; </w:t>
      </w:r>
      <w:proofErr w:type="gramStart"/>
      <w:r w:rsidRPr="00DF37D5">
        <w:rPr>
          <w:sz w:val="16"/>
        </w:rPr>
        <w:t>Wee</w:t>
      </w:r>
      <w:proofErr w:type="gramEnd"/>
      <w:r w:rsidRPr="00DF37D5">
        <w:rPr>
          <w:sz w:val="16"/>
        </w:rPr>
        <w:t xml:space="preserve"> </w:t>
      </w:r>
      <w:proofErr w:type="spellStart"/>
      <w:r w:rsidRPr="00DF37D5">
        <w:rPr>
          <w:sz w:val="16"/>
        </w:rPr>
        <w:t>ra</w:t>
      </w:r>
      <w:proofErr w:type="spellEnd"/>
      <w:r w:rsidRPr="00DF37D5">
        <w:rPr>
          <w:sz w:val="16"/>
        </w:rPr>
        <w:t xml:space="preserve"> pan </w:t>
      </w:r>
      <w:proofErr w:type="spellStart"/>
      <w:r w:rsidRPr="00DF37D5">
        <w:rPr>
          <w:sz w:val="16"/>
        </w:rPr>
        <w:t>a</w:t>
      </w:r>
      <w:proofErr w:type="spellEnd"/>
      <w:r w:rsidRPr="00DF37D5">
        <w:rPr>
          <w:sz w:val="16"/>
        </w:rPr>
        <w:t>, 2004</w:t>
      </w:r>
      <w:r w:rsidRPr="00DF37D5">
        <w:rPr>
          <w:bCs/>
          <w:u w:val="single"/>
        </w:rPr>
        <w:t xml:space="preserve">). </w:t>
      </w:r>
      <w:proofErr w:type="gramStart"/>
      <w:r w:rsidRPr="00DF37D5">
        <w:rPr>
          <w:b/>
          <w:bCs/>
          <w:highlight w:val="green"/>
          <w:u w:val="single"/>
        </w:rPr>
        <w:t>which</w:t>
      </w:r>
      <w:proofErr w:type="gramEnd"/>
      <w:r w:rsidRPr="00DF37D5">
        <w:rPr>
          <w:b/>
          <w:bCs/>
          <w:highlight w:val="green"/>
          <w:u w:val="single"/>
        </w:rPr>
        <w:t xml:space="preserve"> </w:t>
      </w:r>
      <w:r w:rsidRPr="00DF37D5">
        <w:rPr>
          <w:b/>
          <w:bCs/>
          <w:highlight w:val="yellow"/>
          <w:u w:val="single"/>
        </w:rPr>
        <w:t xml:space="preserve">has the capacity to </w:t>
      </w:r>
      <w:r w:rsidRPr="00DF37D5">
        <w:rPr>
          <w:b/>
          <w:bCs/>
          <w:highlight w:val="green"/>
          <w:u w:val="single"/>
        </w:rPr>
        <w:t xml:space="preserve">spill across </w:t>
      </w:r>
      <w:r w:rsidRPr="00DF37D5">
        <w:rPr>
          <w:b/>
          <w:bCs/>
          <w:highlight w:val="yellow"/>
          <w:u w:val="single"/>
        </w:rPr>
        <w:t xml:space="preserve">borders </w:t>
      </w:r>
      <w:r w:rsidRPr="00DF37D5">
        <w:rPr>
          <w:b/>
          <w:bCs/>
          <w:highlight w:val="green"/>
          <w:u w:val="single"/>
        </w:rPr>
        <w:t>and lead to external tensions</w:t>
      </w:r>
      <w:r w:rsidRPr="00DF37D5">
        <w:rPr>
          <w:sz w:val="16"/>
        </w:rPr>
        <w:t xml:space="preserve">. Furthermore, </w:t>
      </w:r>
      <w:r w:rsidRPr="00DF37D5">
        <w:rPr>
          <w:b/>
          <w:bCs/>
          <w:u w:val="single"/>
        </w:rPr>
        <w:t xml:space="preserve">crises generally reduce the popularity of a sitting government. "Diversionary theory" suggests that, when facing unpopularity arising from economic decline, sitting governments have increased incentives to fabricate external military conflicts to create a 'rally around the flag' effect. </w:t>
      </w:r>
      <w:proofErr w:type="gramStart"/>
      <w:r w:rsidRPr="00DF37D5">
        <w:rPr>
          <w:sz w:val="16"/>
        </w:rPr>
        <w:t xml:space="preserve">Wang (1996), </w:t>
      </w:r>
      <w:proofErr w:type="spellStart"/>
      <w:r w:rsidRPr="00DF37D5">
        <w:rPr>
          <w:sz w:val="16"/>
        </w:rPr>
        <w:t>DcRoucn</w:t>
      </w:r>
      <w:proofErr w:type="spellEnd"/>
      <w:r w:rsidRPr="00DF37D5">
        <w:rPr>
          <w:sz w:val="16"/>
        </w:rPr>
        <w:t xml:space="preserve"> (1995), and </w:t>
      </w:r>
      <w:proofErr w:type="spellStart"/>
      <w:r w:rsidRPr="00DF37D5">
        <w:rPr>
          <w:sz w:val="16"/>
        </w:rPr>
        <w:t>Blombcrg</w:t>
      </w:r>
      <w:proofErr w:type="spellEnd"/>
      <w:r w:rsidRPr="00DF37D5">
        <w:rPr>
          <w:sz w:val="16"/>
        </w:rPr>
        <w:t>.</w:t>
      </w:r>
      <w:proofErr w:type="gramEnd"/>
      <w:r w:rsidRPr="00DF37D5">
        <w:rPr>
          <w:sz w:val="16"/>
        </w:rPr>
        <w:t xml:space="preserve"> Hess, and Thacker (2006) find supporting evidence showing that economic decline and use of force arc at least </w:t>
      </w:r>
      <w:proofErr w:type="spellStart"/>
      <w:r w:rsidRPr="00DF37D5">
        <w:rPr>
          <w:sz w:val="16"/>
        </w:rPr>
        <w:t>indirecti</w:t>
      </w:r>
      <w:proofErr w:type="spellEnd"/>
      <w:r w:rsidRPr="00DF37D5">
        <w:rPr>
          <w:sz w:val="16"/>
        </w:rPr>
        <w:t xml:space="preserve">) correlated. </w:t>
      </w:r>
      <w:proofErr w:type="spellStart"/>
      <w:proofErr w:type="gramStart"/>
      <w:r w:rsidRPr="00DF37D5">
        <w:rPr>
          <w:sz w:val="16"/>
        </w:rPr>
        <w:t>Gelpi</w:t>
      </w:r>
      <w:proofErr w:type="spellEnd"/>
      <w:r w:rsidRPr="00DF37D5">
        <w:rPr>
          <w:sz w:val="16"/>
        </w:rPr>
        <w:t xml:space="preserve"> (1997).</w:t>
      </w:r>
      <w:proofErr w:type="gramEnd"/>
      <w:r w:rsidRPr="00DF37D5">
        <w:rPr>
          <w:sz w:val="16"/>
        </w:rPr>
        <w:t xml:space="preserve"> </w:t>
      </w:r>
      <w:proofErr w:type="gramStart"/>
      <w:r w:rsidRPr="00DF37D5">
        <w:rPr>
          <w:sz w:val="16"/>
        </w:rPr>
        <w:t>Miller (1999).</w:t>
      </w:r>
      <w:proofErr w:type="gramEnd"/>
      <w:r w:rsidRPr="00DF37D5">
        <w:rPr>
          <w:sz w:val="16"/>
        </w:rPr>
        <w:t xml:space="preserve"> and Kisangani and Pickering (2009) suggest that </w:t>
      </w:r>
      <w:proofErr w:type="spellStart"/>
      <w:r w:rsidRPr="00DF37D5">
        <w:rPr>
          <w:sz w:val="16"/>
        </w:rPr>
        <w:t>Ihe</w:t>
      </w:r>
      <w:proofErr w:type="spellEnd"/>
      <w:r w:rsidRPr="00DF37D5">
        <w:rPr>
          <w:sz w:val="16"/>
        </w:rPr>
        <w:t xml:space="preserve"> tendency towards diversionary tactics arc greater for democratic states than autocratic states, due to the fact that democratic leaders are generally more susceptible to being removed from office due to lack of domestic support. </w:t>
      </w:r>
      <w:proofErr w:type="spellStart"/>
      <w:r w:rsidRPr="00DF37D5">
        <w:rPr>
          <w:sz w:val="16"/>
        </w:rPr>
        <w:t>DeRouen</w:t>
      </w:r>
      <w:proofErr w:type="spellEnd"/>
      <w:r w:rsidRPr="00DF37D5">
        <w:rPr>
          <w:sz w:val="16"/>
        </w:rPr>
        <w:t xml:space="preserve"> (2000) has provided evidence showing that periods of weak economic performance in the United States, and thus weak Presidential popularity, are statistically linked </w:t>
      </w:r>
      <w:proofErr w:type="spellStart"/>
      <w:r w:rsidRPr="00DF37D5">
        <w:rPr>
          <w:sz w:val="16"/>
        </w:rPr>
        <w:t>lo</w:t>
      </w:r>
      <w:proofErr w:type="spellEnd"/>
      <w:r w:rsidRPr="00DF37D5">
        <w:rPr>
          <w:sz w:val="16"/>
        </w:rPr>
        <w:t xml:space="preserve"> an increase in the use of force. In summary, </w:t>
      </w:r>
      <w:proofErr w:type="spellStart"/>
      <w:r w:rsidRPr="00DF37D5">
        <w:rPr>
          <w:sz w:val="16"/>
        </w:rPr>
        <w:t>rcccni</w:t>
      </w:r>
      <w:proofErr w:type="spellEnd"/>
      <w:r w:rsidRPr="00DF37D5">
        <w:rPr>
          <w:sz w:val="16"/>
        </w:rPr>
        <w:t xml:space="preserve"> </w:t>
      </w:r>
      <w:r w:rsidRPr="00DF37D5">
        <w:rPr>
          <w:b/>
          <w:bCs/>
          <w:highlight w:val="yellow"/>
          <w:u w:val="single"/>
        </w:rPr>
        <w:t>economic scholarship positively correlates economic integration with an increase in the frequency of economic crises, whereas political science scholarship links economic decline with external conflict</w:t>
      </w:r>
      <w:r w:rsidRPr="00DF37D5">
        <w:rPr>
          <w:sz w:val="16"/>
          <w:highlight w:val="yellow"/>
        </w:rPr>
        <w:t xml:space="preserve"> </w:t>
      </w:r>
      <w:r w:rsidRPr="00DF37D5">
        <w:rPr>
          <w:sz w:val="16"/>
        </w:rPr>
        <w:t>al systemic, dyadic and national levels.' This implied connection between integration, crises and armed conflict has not featured prominently in the economic-security debate and deserves more attention.</w:t>
      </w:r>
    </w:p>
    <w:p w14:paraId="0868AA50" w14:textId="77777777" w:rsidR="00AB362B" w:rsidRPr="00DF37D5" w:rsidRDefault="00AB362B" w:rsidP="00AB362B">
      <w:pPr>
        <w:keepNext/>
        <w:keepLines/>
        <w:spacing w:before="200"/>
        <w:outlineLvl w:val="3"/>
        <w:rPr>
          <w:rFonts w:eastAsiaTheme="majorEastAsia" w:cstheme="majorBidi"/>
          <w:b/>
          <w:bCs/>
          <w:iCs/>
          <w:sz w:val="26"/>
        </w:rPr>
      </w:pPr>
      <w:r w:rsidRPr="00DF37D5">
        <w:rPr>
          <w:rFonts w:eastAsiaTheme="majorEastAsia" w:cstheme="majorBidi"/>
          <w:b/>
          <w:bCs/>
          <w:iCs/>
          <w:sz w:val="26"/>
        </w:rPr>
        <w:t>MLPs solve job creation, and investment, which bolsters the economy</w:t>
      </w:r>
    </w:p>
    <w:p w14:paraId="325A722A" w14:textId="77777777" w:rsidR="00AB362B" w:rsidRPr="00DF37D5" w:rsidRDefault="00AB362B" w:rsidP="00AB362B">
      <w:pPr>
        <w:rPr>
          <w:b/>
          <w:bCs/>
          <w:sz w:val="26"/>
        </w:rPr>
      </w:pPr>
      <w:r w:rsidRPr="00DF37D5">
        <w:rPr>
          <w:b/>
          <w:bCs/>
          <w:sz w:val="26"/>
        </w:rPr>
        <w:t>Congressional Documents and Publications, 6-7-12</w:t>
      </w:r>
    </w:p>
    <w:p w14:paraId="52DA8A73" w14:textId="77777777" w:rsidR="00AB362B" w:rsidRPr="00DF37D5" w:rsidRDefault="00AB362B" w:rsidP="00AB362B">
      <w:r w:rsidRPr="00DF37D5">
        <w:t xml:space="preserve">[US senate documents news release, “Senators Coons, Moran introduce bill to spark investment in renewable energy projects: Sen. Christopher A. Coons (D-DE) News Release.” Accessed online via </w:t>
      </w:r>
      <w:proofErr w:type="spellStart"/>
      <w:r w:rsidRPr="00DF37D5">
        <w:t>proquest</w:t>
      </w:r>
      <w:proofErr w:type="spellEnd"/>
      <w:r w:rsidRPr="00DF37D5">
        <w:t>] /</w:t>
      </w:r>
      <w:proofErr w:type="spellStart"/>
      <w:r w:rsidRPr="00DF37D5">
        <w:t>Wyo</w:t>
      </w:r>
      <w:proofErr w:type="spellEnd"/>
      <w:r w:rsidRPr="00DF37D5">
        <w:t>-MB</w:t>
      </w:r>
    </w:p>
    <w:p w14:paraId="24FE4BC6" w14:textId="77777777" w:rsidR="00AB362B" w:rsidRPr="00DF37D5" w:rsidRDefault="00AB362B" w:rsidP="00AB362B">
      <w:pPr>
        <w:rPr>
          <w:sz w:val="16"/>
        </w:rPr>
      </w:pPr>
      <w:r w:rsidRPr="00DF37D5">
        <w:rPr>
          <w:sz w:val="16"/>
        </w:rPr>
        <w:t xml:space="preserve">Doug Sims, Natural Resources Defense Council: "NRDC strongly endorses </w:t>
      </w:r>
      <w:r w:rsidRPr="00DF37D5">
        <w:rPr>
          <w:b/>
          <w:bCs/>
          <w:highlight w:val="yellow"/>
          <w:u w:val="single"/>
        </w:rPr>
        <w:t>the MLP</w:t>
      </w:r>
      <w:r w:rsidRPr="00DF37D5">
        <w:rPr>
          <w:sz w:val="16"/>
          <w:highlight w:val="yellow"/>
        </w:rPr>
        <w:t xml:space="preserve"> </w:t>
      </w:r>
      <w:r w:rsidRPr="00DF37D5">
        <w:rPr>
          <w:sz w:val="16"/>
        </w:rPr>
        <w:t xml:space="preserve">Parity Act. The tax code </w:t>
      </w:r>
      <w:r w:rsidRPr="00DF37D5">
        <w:rPr>
          <w:b/>
          <w:bCs/>
          <w:highlight w:val="yellow"/>
          <w:u w:val="single"/>
        </w:rPr>
        <w:t>currently enables</w:t>
      </w:r>
      <w:r w:rsidRPr="00DF37D5">
        <w:rPr>
          <w:sz w:val="16"/>
          <w:highlight w:val="yellow"/>
        </w:rPr>
        <w:t xml:space="preserve"> </w:t>
      </w:r>
      <w:r w:rsidRPr="00DF37D5">
        <w:rPr>
          <w:b/>
          <w:bCs/>
          <w:highlight w:val="yellow"/>
          <w:u w:val="single"/>
        </w:rPr>
        <w:t>the</w:t>
      </w:r>
      <w:r w:rsidRPr="00DF37D5">
        <w:rPr>
          <w:sz w:val="16"/>
          <w:highlight w:val="yellow"/>
        </w:rPr>
        <w:t xml:space="preserve"> </w:t>
      </w:r>
      <w:r w:rsidRPr="00DF37D5">
        <w:rPr>
          <w:sz w:val="16"/>
        </w:rPr>
        <w:t xml:space="preserve">well-established </w:t>
      </w:r>
      <w:r w:rsidRPr="00DF37D5">
        <w:rPr>
          <w:b/>
          <w:bCs/>
          <w:highlight w:val="yellow"/>
          <w:u w:val="single"/>
        </w:rPr>
        <w:t xml:space="preserve">fossil fuel industry </w:t>
      </w:r>
      <w:r w:rsidRPr="00DF37D5">
        <w:rPr>
          <w:sz w:val="16"/>
        </w:rPr>
        <w:t xml:space="preserve">to have this financing advantage </w:t>
      </w:r>
      <w:r w:rsidRPr="00DF37D5">
        <w:rPr>
          <w:b/>
          <w:bCs/>
          <w:highlight w:val="yellow"/>
          <w:u w:val="single"/>
        </w:rPr>
        <w:t>while denying its use for</w:t>
      </w:r>
      <w:r w:rsidRPr="00DF37D5">
        <w:rPr>
          <w:sz w:val="16"/>
          <w:highlight w:val="yellow"/>
        </w:rPr>
        <w:t xml:space="preserve"> </w:t>
      </w:r>
      <w:r w:rsidRPr="00DF37D5">
        <w:rPr>
          <w:sz w:val="16"/>
        </w:rPr>
        <w:t xml:space="preserve">the newer, </w:t>
      </w:r>
      <w:r w:rsidRPr="00DF37D5">
        <w:rPr>
          <w:b/>
          <w:bCs/>
          <w:highlight w:val="yellow"/>
          <w:u w:val="single"/>
        </w:rPr>
        <w:t xml:space="preserve">cleaner </w:t>
      </w:r>
      <w:r w:rsidRPr="00DF37D5">
        <w:rPr>
          <w:b/>
          <w:bCs/>
          <w:u w:val="single"/>
        </w:rPr>
        <w:t xml:space="preserve">forms of </w:t>
      </w:r>
      <w:r w:rsidRPr="00DF37D5">
        <w:rPr>
          <w:b/>
          <w:bCs/>
          <w:highlight w:val="yellow"/>
          <w:u w:val="single"/>
        </w:rPr>
        <w:t>energy</w:t>
      </w:r>
      <w:r w:rsidRPr="00DF37D5">
        <w:rPr>
          <w:sz w:val="16"/>
          <w:highlight w:val="yellow"/>
        </w:rPr>
        <w:t xml:space="preserve"> </w:t>
      </w:r>
      <w:r w:rsidRPr="00DF37D5">
        <w:rPr>
          <w:sz w:val="16"/>
        </w:rPr>
        <w:t xml:space="preserve">that Americans want and need to encourage. That makes no sense. </w:t>
      </w:r>
      <w:r w:rsidRPr="00DF37D5">
        <w:rPr>
          <w:b/>
          <w:bCs/>
          <w:u w:val="single"/>
        </w:rPr>
        <w:t xml:space="preserve">Master Limited Partnerships should be one of the tools available to develop clean, renewable energy. </w:t>
      </w:r>
      <w:r w:rsidRPr="00910DC7">
        <w:rPr>
          <w:b/>
          <w:bCs/>
          <w:highlight w:val="green"/>
          <w:u w:val="single"/>
        </w:rPr>
        <w:t>MLPs provide a low risk way for Main Street to invest in renewable energy. This will create jobs and</w:t>
      </w:r>
      <w:r w:rsidRPr="00DF37D5">
        <w:rPr>
          <w:b/>
          <w:bCs/>
          <w:highlight w:val="yellow"/>
          <w:u w:val="single"/>
        </w:rPr>
        <w:t xml:space="preserve"> </w:t>
      </w:r>
      <w:r w:rsidRPr="00DF37D5">
        <w:rPr>
          <w:b/>
          <w:bCs/>
          <w:u w:val="single"/>
        </w:rPr>
        <w:t xml:space="preserve">new </w:t>
      </w:r>
      <w:r w:rsidRPr="00910DC7">
        <w:rPr>
          <w:b/>
          <w:bCs/>
          <w:highlight w:val="green"/>
          <w:u w:val="single"/>
        </w:rPr>
        <w:t>investment opportunities</w:t>
      </w:r>
      <w:r w:rsidRPr="00910DC7">
        <w:rPr>
          <w:sz w:val="16"/>
          <w:highlight w:val="green"/>
        </w:rPr>
        <w:t xml:space="preserve"> </w:t>
      </w:r>
      <w:r w:rsidRPr="00DF37D5">
        <w:rPr>
          <w:sz w:val="16"/>
        </w:rPr>
        <w:t>while reducing pollution. Sen. Coons is right to propose this forward-looking and fair-minded step to ensure that the today's clean, domestic energy sources have the same opportunities to succeed as the fossil fuel sources of the past."</w:t>
      </w:r>
      <w:r w:rsidRPr="00DF37D5">
        <w:rPr>
          <w:sz w:val="12"/>
        </w:rPr>
        <w:t>¶</w:t>
      </w:r>
      <w:r w:rsidRPr="00DF37D5">
        <w:rPr>
          <w:sz w:val="16"/>
        </w:rPr>
        <w:t xml:space="preserve"> Denise Bode, CEO, American Wind Energy Association: "We commend Senator Coons for his leadership in promoting the eligibility of master limited partnerships (MLPs) to include renewable energy projects. America's wind energy sector is a success story that has proven its strength by recruiting $15.5 billion in annual investment in America's energy infrastructure in recent years despite short-lived policy certainty. </w:t>
      </w:r>
      <w:r w:rsidRPr="00910DC7">
        <w:rPr>
          <w:b/>
          <w:bCs/>
          <w:highlight w:val="green"/>
          <w:u w:val="single"/>
        </w:rPr>
        <w:t xml:space="preserve">MLPs work </w:t>
      </w:r>
      <w:r w:rsidRPr="00DF37D5">
        <w:rPr>
          <w:b/>
          <w:bCs/>
          <w:u w:val="single"/>
        </w:rPr>
        <w:t xml:space="preserve">well </w:t>
      </w:r>
      <w:r w:rsidRPr="00910DC7">
        <w:rPr>
          <w:b/>
          <w:bCs/>
          <w:highlight w:val="green"/>
          <w:u w:val="single"/>
        </w:rPr>
        <w:t xml:space="preserve">for conventional energy infrastructure and will </w:t>
      </w:r>
      <w:r w:rsidRPr="00DF37D5">
        <w:rPr>
          <w:b/>
          <w:bCs/>
          <w:u w:val="single"/>
        </w:rPr>
        <w:t xml:space="preserve">work best to </w:t>
      </w:r>
      <w:r w:rsidRPr="00910DC7">
        <w:rPr>
          <w:b/>
          <w:bCs/>
          <w:highlight w:val="green"/>
          <w:u w:val="single"/>
        </w:rPr>
        <w:t>spur more renewable energy investment and job creation i</w:t>
      </w:r>
      <w:r w:rsidRPr="00DF37D5">
        <w:rPr>
          <w:b/>
          <w:bCs/>
          <w:u w:val="single"/>
        </w:rPr>
        <w:t>f structured properly to match renewable tax incentives.</w:t>
      </w:r>
      <w:r w:rsidRPr="00DF37D5">
        <w:rPr>
          <w:sz w:val="16"/>
        </w:rPr>
        <w:t xml:space="preserve"> We look forward to working with Senator Coons to enable wind power developers to efficiently utilize MLP structures."</w:t>
      </w:r>
      <w:r w:rsidRPr="00DF37D5">
        <w:rPr>
          <w:sz w:val="12"/>
        </w:rPr>
        <w:t>¶</w:t>
      </w:r>
      <w:r w:rsidRPr="00DF37D5">
        <w:rPr>
          <w:sz w:val="16"/>
        </w:rPr>
        <w:t xml:space="preserve"> Judith Albert, executive director, Environmental Entrepreneurs: "The members of Environmental Entrepreneurs are supportive of Sen. Coons' MLP Parity Act. This bill would allow renewable energy companies access to a financing structure - </w:t>
      </w:r>
      <w:r w:rsidRPr="00DF37D5">
        <w:rPr>
          <w:b/>
          <w:bCs/>
          <w:highlight w:val="yellow"/>
          <w:u w:val="single"/>
        </w:rPr>
        <w:t>Master Limited Partnerships</w:t>
      </w:r>
      <w:r w:rsidRPr="00DF37D5">
        <w:rPr>
          <w:sz w:val="16"/>
          <w:highlight w:val="yellow"/>
        </w:rPr>
        <w:t xml:space="preserve"> </w:t>
      </w:r>
      <w:r w:rsidRPr="00DF37D5">
        <w:rPr>
          <w:sz w:val="16"/>
        </w:rPr>
        <w:t xml:space="preserve">- that has long been available to the fossil fuel industry. Access to this structure </w:t>
      </w:r>
      <w:r w:rsidRPr="00DF37D5">
        <w:rPr>
          <w:b/>
          <w:bCs/>
          <w:highlight w:val="yellow"/>
          <w:u w:val="single"/>
        </w:rPr>
        <w:t xml:space="preserve">will expand the sources of private capital </w:t>
      </w:r>
      <w:r w:rsidRPr="00DF37D5">
        <w:rPr>
          <w:b/>
          <w:bCs/>
          <w:u w:val="single"/>
        </w:rPr>
        <w:t>that renewable energy companies can tap and reduce the cost of financing new, job-creating projects</w:t>
      </w:r>
      <w:r w:rsidRPr="00DF37D5">
        <w:rPr>
          <w:sz w:val="16"/>
        </w:rPr>
        <w:t xml:space="preserve">. If passed, </w:t>
      </w:r>
      <w:r w:rsidRPr="00DF37D5">
        <w:rPr>
          <w:b/>
          <w:bCs/>
          <w:u w:val="single"/>
        </w:rPr>
        <w:t>this important measure would be a significant step toward continued development of clean, renewable energy."</w:t>
      </w:r>
    </w:p>
    <w:p w14:paraId="635C5FA1" w14:textId="77777777" w:rsidR="00107124" w:rsidRPr="004D30A9" w:rsidRDefault="00107124" w:rsidP="004D30A9"/>
    <w:sectPr w:rsidR="00107124" w:rsidRPr="004D30A9" w:rsidSect="004778D1">
      <w:headerReference w:type="even" r:id="rId28"/>
      <w:headerReference w:type="default" r:id="rId29"/>
      <w:pgSz w:w="12240" w:h="15840"/>
      <w:pgMar w:top="1440" w:right="1440" w:bottom="1008" w:left="1440" w:header="720" w:footer="720" w:gutter="0"/>
      <w:cols w:space="720" w:equalWidth="0">
        <w:col w:w="9360" w:space="720"/>
      </w:cols>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PASTETEXT"/>
    </wne:keymap>
    <wne:keymap wne:kcmPrimary="0072">
      <wne:macro wne:macroName="VERBATIM.FORMAT.REMOVERETURNS"/>
    </wne:keymap>
    <wne:keymap wne:kcmPrimary="0073">
      <wne:acd wne:acdName="acd8"/>
    </wne:keymap>
    <wne:keymap wne:kcmPrimary="0074">
      <wne:acd wne:acdName="acd9"/>
    </wne:keymap>
    <wne:keymap wne:kcmPrimary="0075">
      <wne:acd wne:acdName="acd10"/>
    </wne:keymap>
    <wne:keymap wne:kcmPrimary="0076">
      <wne:acd wne:acdName="acd11"/>
    </wne:keymap>
    <wne:keymap wne:kcmPrimary="0077">
      <wne:acd wne:acdName="acd15"/>
    </wne:keymap>
    <wne:keymap wne:kcmPrimary="0078">
      <wne:acd wne:acdName="acd13"/>
    </wne:keymap>
    <wne:keymap wne:kcmPrimary="0079">
      <wne:acd wne:acdName="acd0"/>
    </wne:keymap>
    <wne:keymap wne:kcmPrimary="007A">
      <wne:fci wne:fciName="Highlight" wne:swArg="0000"/>
    </wne:keymap>
    <wne:keymap wne:kcmPrimary="007B">
      <wne:macro wne:macroName="VERBATIM.FORMAT.CLEARTONORMAL"/>
    </wne:keymap>
    <wne:keymap wne:kcmPrimary="00C0">
      <wne:macro wne:macroName="VERBATIM.PAPERLESS.SENDTOSPEECH"/>
    </wne:keymap>
    <wne:keymap wne:kcmPrimary="0209">
      <wne:macro wne:macroName="VERBATIM.PAPERLESS.SWITCHWINDOWS"/>
    </wne:keymap>
    <wne:keymap wne:kcmPrimary="0238">
      <wne:macro wne:macroName="VERBATIM.FORMAT.EIGHTFONT"/>
    </wne:keymap>
    <wne:keymap wne:kcmPrimary="0251">
      <wne:macro wne:macroName="VERBATIM.CASELIST.CITEREQUEST"/>
    </wne:keymap>
    <wne:keymap wne:kcmPrimary="0277">
      <wne:macro wne:macroName="VERBATIM.FORMAT.COPYPREVIOUSCITE"/>
    </wne:keymap>
    <wne:keymap wne:kcmPrimary="02C0">
      <wne:macro wne:macroName="VERBATIM.PAPERLESS.NAVPANECYCLE"/>
    </wne:keymap>
    <wne:keymap wne:kcmPrimary="034E">
      <wne:macro wne:macroName="VERBATIM.PAPERLESS.NEWSPEECH"/>
    </wne:keymap>
    <wne:keymap wne:kcmPrimary="0353">
      <wne:macro wne:macroName="VERBATIM.PAPERLESS.COPYTOUSB"/>
    </wne:keymap>
    <wne:keymap wne:kcmPrimary="0625">
      <wne:macro wne:macroName="VERBATIM.PAPERLESS.DELETEHEADING"/>
    </wne:keymap>
    <wne:keymap wne:kcmPrimary="0626">
      <wne:macro wne:macroName="VERBATIM.PAPERLESS.MOVEUP"/>
    </wne:keymap>
    <wne:keymap wne:kcmPrimary="0628">
      <wne:macro wne:macroName="VERBATIM.PAPERLESS.MOVEDOWN"/>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Manifest>
  </wne:toolbars>
  <wne:acds>
    <wne:acd wne:argValue="AQAAAFgA"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gBIAGUAYQBkAGkAbgBnACAAMQAsAFAAbwBjAGsAZQB0AA==" wne:acdName="acd8" wne:fciIndexBasedOn="0065"/>
    <wne:acd wne:argValue="AgBIAGUAYQBkAGkAbgBnACAAMgAsAEgAYQB0AA==" wne:acdName="acd9" wne:fciIndexBasedOn="0065"/>
    <wne:acd wne:argValue="AgBIAGUAYQBkAGkAbgBnACAAMwAsAEIAbABvAGMAawA=" wne:acdName="acd10" wne:fciIndexBasedOn="0065"/>
    <wne:acd wne:argValue="AgBIAGUAYQBkAGkAbgBnACAANAAsAFQAYQBnAA==" wne:acdName="acd11" wne:fciIndexBasedOn="0065"/>
    <wne:acd wne:acdName="acd12" wne:fciIndexBasedOn="0065"/>
    <wne:acd wne:argValue="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" wne:acdName="acd13" wne:fciIndexBasedOn="0065"/>
    <wne:acd wne:acdName="acd14" wne:fciIndexBasedOn="0065"/>
    <wne:acd wne:argValue="AgBTAHQAeQBsAGUAIABTAHQAeQBsAGUAIABCAG8AbABkACAAKwAgADEAMgAgAHAAdAAsAEMAaQB0&#10;AGUALABTAHQAeQBsAGUAIABTAHQAeQBsAGUAIABCAG8AbABkACwAUwB0AHkAbABlACAAUwB0AHkA&#10;bABlACAAQgBvAGwAZAAgACsAIAAxADIAcAB0ACwAUwB0AHkAbABlACAAUwB0AHkAbABlACAAKwAg&#10;ADEAMgAgAHAAdAAsAFMAdAB5AGwAZQAgAFMAdAB5AGwAZQAgAEIAbwAuAC4ALgAgACsA" wne:acdName="acd15"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9BFCDF1" w14:textId="77777777" w:rsidR="00F20300" w:rsidRDefault="00F20300" w:rsidP="005F5576">
      <w:r>
        <w:separator/>
      </w:r>
    </w:p>
  </w:endnote>
  <w:endnote w:type="continuationSeparator" w:id="0">
    <w:p w14:paraId="1102B1BC" w14:textId="77777777" w:rsidR="00F20300" w:rsidRDefault="00F20300"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Interstate">
    <w:altName w:val="Interstate"/>
    <w:panose1 w:val="00000000000000000000"/>
    <w:charset w:val="00"/>
    <w:family w:val="swiss"/>
    <w:notTrueType/>
    <w:pitch w:val="default"/>
    <w:sig w:usb0="00000003" w:usb1="00000000" w:usb2="00000000" w:usb3="00000000" w:csb0="00000001" w:csb1="00000000"/>
  </w:font>
  <w:font w:name="Minion Pro">
    <w:altName w:val="Minion Pro"/>
    <w:charset w:val="00"/>
    <w:family w:val="auto"/>
    <w:pitch w:val="variable"/>
    <w:sig w:usb0="03000000"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Franklin Gothic Heavy">
    <w:panose1 w:val="020B09030201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15725AF" w14:textId="77777777" w:rsidR="00F20300" w:rsidRDefault="00F20300" w:rsidP="005F5576">
      <w:r>
        <w:separator/>
      </w:r>
    </w:p>
  </w:footnote>
  <w:footnote w:type="continuationSeparator" w:id="0">
    <w:p w14:paraId="05A10AE2" w14:textId="77777777" w:rsidR="00F20300" w:rsidRDefault="00F20300" w:rsidP="005F55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9237D2" w14:textId="77777777" w:rsidR="004778D1" w:rsidRDefault="004778D1"/>
  <w:p w14:paraId="52743C32" w14:textId="77777777" w:rsidR="004778D1" w:rsidRDefault="004778D1"/>
  <w:p w14:paraId="503619E3" w14:textId="77777777" w:rsidR="004778D1" w:rsidRDefault="004778D1"/>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388B76C" w14:textId="77777777" w:rsidR="004778D1" w:rsidRPr="004F7851" w:rsidRDefault="004778D1" w:rsidP="004778D1">
    <w:pPr>
      <w:pStyle w:val="Header"/>
      <w:rPr>
        <w:rStyle w:val="PageNumber"/>
        <w:b/>
      </w:rPr>
    </w:pPr>
    <w:r w:rsidRPr="004F7851">
      <w:rPr>
        <w:b/>
      </w:rPr>
      <w:t>Whitman College</w:t>
    </w:r>
    <w:r w:rsidRPr="004F7851">
      <w:rPr>
        <w:b/>
      </w:rPr>
      <w:tab/>
    </w:r>
    <w:r w:rsidRPr="004F7851">
      <w:rPr>
        <w:b/>
      </w:rPr>
      <w:tab/>
    </w:r>
    <w:r w:rsidRPr="004F7851">
      <w:rPr>
        <w:rStyle w:val="PageNumber"/>
        <w:b/>
      </w:rPr>
      <w:fldChar w:fldCharType="begin"/>
    </w:r>
    <w:r w:rsidRPr="004F7851">
      <w:rPr>
        <w:rStyle w:val="PageNumber"/>
        <w:b/>
      </w:rPr>
      <w:instrText xml:space="preserve"> PAGE </w:instrText>
    </w:r>
    <w:r w:rsidRPr="004F7851">
      <w:rPr>
        <w:rStyle w:val="PageNumber"/>
        <w:b/>
      </w:rPr>
      <w:fldChar w:fldCharType="separate"/>
    </w:r>
    <w:r w:rsidR="00027DC0">
      <w:rPr>
        <w:rStyle w:val="PageNumber"/>
        <w:b/>
        <w:noProof/>
      </w:rPr>
      <w:t>3</w:t>
    </w:r>
    <w:r w:rsidRPr="004F7851">
      <w:rPr>
        <w:rStyle w:val="PageNumber"/>
        <w:b/>
      </w:rPr>
      <w:fldChar w:fldCharType="end"/>
    </w:r>
  </w:p>
  <w:p w14:paraId="2EF16C3F" w14:textId="77777777" w:rsidR="004778D1" w:rsidRPr="004F7851" w:rsidRDefault="004778D1" w:rsidP="004778D1">
    <w:pPr>
      <w:pStyle w:val="Header"/>
      <w:rPr>
        <w:b/>
      </w:rPr>
    </w:pPr>
    <w:r>
      <w:rPr>
        <w:rStyle w:val="PageNumber"/>
        <w:b/>
      </w:rPr>
      <w:t>Tournament 2008</w:t>
    </w:r>
    <w:r w:rsidRPr="004F7851">
      <w:rPr>
        <w:rStyle w:val="PageNumber"/>
        <w:b/>
      </w:rPr>
      <w:tab/>
    </w:r>
    <w:r w:rsidRPr="004F7851">
      <w:rPr>
        <w:rStyle w:val="PageNumber"/>
        <w:b/>
      </w:rPr>
      <w:tab/>
      <w:t>File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ED0ABB"/>
    <w:multiLevelType w:val="hybridMultilevel"/>
    <w:tmpl w:val="630E99D6"/>
    <w:lvl w:ilvl="0" w:tplc="54EEC59C">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90"/>
  <w:displayBackgroundShape/>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3140"/>
    <w:rsid w:val="00000B54"/>
    <w:rsid w:val="000022F2"/>
    <w:rsid w:val="00003DE4"/>
    <w:rsid w:val="00021F29"/>
    <w:rsid w:val="00027DC0"/>
    <w:rsid w:val="00027EED"/>
    <w:rsid w:val="00033028"/>
    <w:rsid w:val="000360A7"/>
    <w:rsid w:val="000373EA"/>
    <w:rsid w:val="00043B69"/>
    <w:rsid w:val="000452A0"/>
    <w:rsid w:val="00052A1D"/>
    <w:rsid w:val="00053B6D"/>
    <w:rsid w:val="0005480E"/>
    <w:rsid w:val="00055E12"/>
    <w:rsid w:val="00064A59"/>
    <w:rsid w:val="00067F5C"/>
    <w:rsid w:val="0007162E"/>
    <w:rsid w:val="00072894"/>
    <w:rsid w:val="00072DA6"/>
    <w:rsid w:val="000870A4"/>
    <w:rsid w:val="00090287"/>
    <w:rsid w:val="00090BA2"/>
    <w:rsid w:val="000943E5"/>
    <w:rsid w:val="0009516E"/>
    <w:rsid w:val="00096CA5"/>
    <w:rsid w:val="00097D7E"/>
    <w:rsid w:val="000A1D39"/>
    <w:rsid w:val="000A4FA5"/>
    <w:rsid w:val="000B0AE8"/>
    <w:rsid w:val="000B3866"/>
    <w:rsid w:val="000C39A2"/>
    <w:rsid w:val="000C767D"/>
    <w:rsid w:val="000D0B76"/>
    <w:rsid w:val="000D2AE5"/>
    <w:rsid w:val="000D3A26"/>
    <w:rsid w:val="000D3D8D"/>
    <w:rsid w:val="000E41A3"/>
    <w:rsid w:val="000E5648"/>
    <w:rsid w:val="000F37E7"/>
    <w:rsid w:val="00107124"/>
    <w:rsid w:val="00113151"/>
    <w:rsid w:val="00113C68"/>
    <w:rsid w:val="00114663"/>
    <w:rsid w:val="001158FF"/>
    <w:rsid w:val="0012057B"/>
    <w:rsid w:val="00126D92"/>
    <w:rsid w:val="00140397"/>
    <w:rsid w:val="0014072D"/>
    <w:rsid w:val="00141F7D"/>
    <w:rsid w:val="00141FBF"/>
    <w:rsid w:val="00144444"/>
    <w:rsid w:val="0014573B"/>
    <w:rsid w:val="00145D5C"/>
    <w:rsid w:val="0015574E"/>
    <w:rsid w:val="00160868"/>
    <w:rsid w:val="00162D2D"/>
    <w:rsid w:val="0016509D"/>
    <w:rsid w:val="0016711C"/>
    <w:rsid w:val="00170F47"/>
    <w:rsid w:val="00171B64"/>
    <w:rsid w:val="00175018"/>
    <w:rsid w:val="00177A1E"/>
    <w:rsid w:val="00177E04"/>
    <w:rsid w:val="00182D51"/>
    <w:rsid w:val="00191858"/>
    <w:rsid w:val="0019587B"/>
    <w:rsid w:val="001A09FD"/>
    <w:rsid w:val="001A4F0E"/>
    <w:rsid w:val="001B0BEE"/>
    <w:rsid w:val="001B4B4C"/>
    <w:rsid w:val="001B775F"/>
    <w:rsid w:val="001C1D82"/>
    <w:rsid w:val="001C2147"/>
    <w:rsid w:val="001C2E52"/>
    <w:rsid w:val="001C5420"/>
    <w:rsid w:val="001C7C90"/>
    <w:rsid w:val="001D0D51"/>
    <w:rsid w:val="001E6616"/>
    <w:rsid w:val="001F2B4F"/>
    <w:rsid w:val="0020006E"/>
    <w:rsid w:val="002009AE"/>
    <w:rsid w:val="002101DA"/>
    <w:rsid w:val="00217B41"/>
    <w:rsid w:val="00222809"/>
    <w:rsid w:val="00225663"/>
    <w:rsid w:val="00227E3D"/>
    <w:rsid w:val="0024023F"/>
    <w:rsid w:val="00240C4E"/>
    <w:rsid w:val="00243DC0"/>
    <w:rsid w:val="00250E16"/>
    <w:rsid w:val="002542BA"/>
    <w:rsid w:val="00257696"/>
    <w:rsid w:val="0026382E"/>
    <w:rsid w:val="00265C6E"/>
    <w:rsid w:val="00272786"/>
    <w:rsid w:val="00281F38"/>
    <w:rsid w:val="002846CB"/>
    <w:rsid w:val="00287AB7"/>
    <w:rsid w:val="002A213E"/>
    <w:rsid w:val="002A612B"/>
    <w:rsid w:val="002B3675"/>
    <w:rsid w:val="002C5772"/>
    <w:rsid w:val="002C5A6A"/>
    <w:rsid w:val="002D2887"/>
    <w:rsid w:val="002D2946"/>
    <w:rsid w:val="002D36DF"/>
    <w:rsid w:val="002D38D4"/>
    <w:rsid w:val="002D47E4"/>
    <w:rsid w:val="002D6BD6"/>
    <w:rsid w:val="002E4DD9"/>
    <w:rsid w:val="002F0314"/>
    <w:rsid w:val="0031182D"/>
    <w:rsid w:val="00314B9D"/>
    <w:rsid w:val="00315CA2"/>
    <w:rsid w:val="00317144"/>
    <w:rsid w:val="00323B02"/>
    <w:rsid w:val="00326EEB"/>
    <w:rsid w:val="0033078A"/>
    <w:rsid w:val="00341D6C"/>
    <w:rsid w:val="00347123"/>
    <w:rsid w:val="0034756E"/>
    <w:rsid w:val="00347E74"/>
    <w:rsid w:val="00354B5B"/>
    <w:rsid w:val="00383E0A"/>
    <w:rsid w:val="00385298"/>
    <w:rsid w:val="00395C83"/>
    <w:rsid w:val="003A1E31"/>
    <w:rsid w:val="003A2A3B"/>
    <w:rsid w:val="003A440C"/>
    <w:rsid w:val="003A7533"/>
    <w:rsid w:val="003B024E"/>
    <w:rsid w:val="003B0C84"/>
    <w:rsid w:val="003B183E"/>
    <w:rsid w:val="003B2F3E"/>
    <w:rsid w:val="003C255F"/>
    <w:rsid w:val="003D36C0"/>
    <w:rsid w:val="003D72D1"/>
    <w:rsid w:val="003E4831"/>
    <w:rsid w:val="003E48DE"/>
    <w:rsid w:val="003E7E8B"/>
    <w:rsid w:val="003F3E95"/>
    <w:rsid w:val="00403971"/>
    <w:rsid w:val="0041003A"/>
    <w:rsid w:val="004138EF"/>
    <w:rsid w:val="004410AD"/>
    <w:rsid w:val="00450882"/>
    <w:rsid w:val="00451C20"/>
    <w:rsid w:val="00452001"/>
    <w:rsid w:val="0045442E"/>
    <w:rsid w:val="0045777E"/>
    <w:rsid w:val="00462418"/>
    <w:rsid w:val="00471A70"/>
    <w:rsid w:val="00473A79"/>
    <w:rsid w:val="00475260"/>
    <w:rsid w:val="00475E03"/>
    <w:rsid w:val="00476723"/>
    <w:rsid w:val="004778D1"/>
    <w:rsid w:val="0047798D"/>
    <w:rsid w:val="00487361"/>
    <w:rsid w:val="00491645"/>
    <w:rsid w:val="004931DE"/>
    <w:rsid w:val="004A6083"/>
    <w:rsid w:val="004A6E81"/>
    <w:rsid w:val="004A7806"/>
    <w:rsid w:val="004B08AB"/>
    <w:rsid w:val="004D30A9"/>
    <w:rsid w:val="004D3745"/>
    <w:rsid w:val="004D3987"/>
    <w:rsid w:val="004E3132"/>
    <w:rsid w:val="004E552E"/>
    <w:rsid w:val="004E656D"/>
    <w:rsid w:val="004F0849"/>
    <w:rsid w:val="004F173C"/>
    <w:rsid w:val="004F1B8C"/>
    <w:rsid w:val="004F26CC"/>
    <w:rsid w:val="004F45B0"/>
    <w:rsid w:val="004F4FD4"/>
    <w:rsid w:val="004F7690"/>
    <w:rsid w:val="005020C3"/>
    <w:rsid w:val="00505A78"/>
    <w:rsid w:val="005111F8"/>
    <w:rsid w:val="00513FA2"/>
    <w:rsid w:val="00514387"/>
    <w:rsid w:val="00516459"/>
    <w:rsid w:val="00521B6F"/>
    <w:rsid w:val="00523C71"/>
    <w:rsid w:val="005349E1"/>
    <w:rsid w:val="00537EF5"/>
    <w:rsid w:val="005420CC"/>
    <w:rsid w:val="005434D0"/>
    <w:rsid w:val="0054437C"/>
    <w:rsid w:val="00544EE5"/>
    <w:rsid w:val="00546D61"/>
    <w:rsid w:val="005579BF"/>
    <w:rsid w:val="00563468"/>
    <w:rsid w:val="00565EAE"/>
    <w:rsid w:val="005713FE"/>
    <w:rsid w:val="00573677"/>
    <w:rsid w:val="00575F7D"/>
    <w:rsid w:val="00580383"/>
    <w:rsid w:val="00580E40"/>
    <w:rsid w:val="00586E93"/>
    <w:rsid w:val="00590731"/>
    <w:rsid w:val="005A506B"/>
    <w:rsid w:val="005A701C"/>
    <w:rsid w:val="005B3140"/>
    <w:rsid w:val="005C0B05"/>
    <w:rsid w:val="005C1C15"/>
    <w:rsid w:val="005D056E"/>
    <w:rsid w:val="005D1156"/>
    <w:rsid w:val="005E0681"/>
    <w:rsid w:val="005E2635"/>
    <w:rsid w:val="005E3E8A"/>
    <w:rsid w:val="005E3FE4"/>
    <w:rsid w:val="005E572E"/>
    <w:rsid w:val="005F5576"/>
    <w:rsid w:val="005F67EC"/>
    <w:rsid w:val="005F7D45"/>
    <w:rsid w:val="00601097"/>
    <w:rsid w:val="006014AB"/>
    <w:rsid w:val="00603D2A"/>
    <w:rsid w:val="006054FA"/>
    <w:rsid w:val="0061680A"/>
    <w:rsid w:val="00623B70"/>
    <w:rsid w:val="00631F0D"/>
    <w:rsid w:val="0063578B"/>
    <w:rsid w:val="00636B3D"/>
    <w:rsid w:val="00641025"/>
    <w:rsid w:val="00641887"/>
    <w:rsid w:val="00665BB6"/>
    <w:rsid w:val="006672D8"/>
    <w:rsid w:val="00670D96"/>
    <w:rsid w:val="00672877"/>
    <w:rsid w:val="00683154"/>
    <w:rsid w:val="00690115"/>
    <w:rsid w:val="00690898"/>
    <w:rsid w:val="00693039"/>
    <w:rsid w:val="006B2ACD"/>
    <w:rsid w:val="006B3816"/>
    <w:rsid w:val="006C64D4"/>
    <w:rsid w:val="006D0941"/>
    <w:rsid w:val="006D50CB"/>
    <w:rsid w:val="006E14DE"/>
    <w:rsid w:val="006E15A5"/>
    <w:rsid w:val="006E53F0"/>
    <w:rsid w:val="006E55F7"/>
    <w:rsid w:val="006F7CDF"/>
    <w:rsid w:val="00700BDB"/>
    <w:rsid w:val="0070121B"/>
    <w:rsid w:val="00701E73"/>
    <w:rsid w:val="007044D7"/>
    <w:rsid w:val="00706DFF"/>
    <w:rsid w:val="00711FE2"/>
    <w:rsid w:val="00712649"/>
    <w:rsid w:val="00725623"/>
    <w:rsid w:val="00743059"/>
    <w:rsid w:val="00744F58"/>
    <w:rsid w:val="0075152E"/>
    <w:rsid w:val="00760019"/>
    <w:rsid w:val="00760A29"/>
    <w:rsid w:val="00762453"/>
    <w:rsid w:val="00771E18"/>
    <w:rsid w:val="007739F1"/>
    <w:rsid w:val="007745C6"/>
    <w:rsid w:val="007754E9"/>
    <w:rsid w:val="007755F6"/>
    <w:rsid w:val="00776209"/>
    <w:rsid w:val="007815E5"/>
    <w:rsid w:val="00787343"/>
    <w:rsid w:val="00790BFA"/>
    <w:rsid w:val="00791121"/>
    <w:rsid w:val="00791C88"/>
    <w:rsid w:val="007A3D06"/>
    <w:rsid w:val="007B3F8E"/>
    <w:rsid w:val="007D65A7"/>
    <w:rsid w:val="007F5883"/>
    <w:rsid w:val="00810304"/>
    <w:rsid w:val="0081052E"/>
    <w:rsid w:val="008133F9"/>
    <w:rsid w:val="00823AAC"/>
    <w:rsid w:val="00843395"/>
    <w:rsid w:val="00843ACD"/>
    <w:rsid w:val="00854C66"/>
    <w:rsid w:val="008553E1"/>
    <w:rsid w:val="0085796E"/>
    <w:rsid w:val="008758B3"/>
    <w:rsid w:val="0087643B"/>
    <w:rsid w:val="00877669"/>
    <w:rsid w:val="0089255B"/>
    <w:rsid w:val="00897F92"/>
    <w:rsid w:val="008A64C9"/>
    <w:rsid w:val="008B05CF"/>
    <w:rsid w:val="008B24B7"/>
    <w:rsid w:val="008C68EE"/>
    <w:rsid w:val="008C7F44"/>
    <w:rsid w:val="008D06D4"/>
    <w:rsid w:val="008D4273"/>
    <w:rsid w:val="008D4EF3"/>
    <w:rsid w:val="008E0E4F"/>
    <w:rsid w:val="008F322F"/>
    <w:rsid w:val="008F4B1D"/>
    <w:rsid w:val="00905B15"/>
    <w:rsid w:val="00907DFE"/>
    <w:rsid w:val="00910DC7"/>
    <w:rsid w:val="00914596"/>
    <w:rsid w:val="009146BF"/>
    <w:rsid w:val="00930D1F"/>
    <w:rsid w:val="00935127"/>
    <w:rsid w:val="0094025E"/>
    <w:rsid w:val="0094256C"/>
    <w:rsid w:val="009509B4"/>
    <w:rsid w:val="009706C1"/>
    <w:rsid w:val="00972858"/>
    <w:rsid w:val="0097434F"/>
    <w:rsid w:val="0097532E"/>
    <w:rsid w:val="00975FCB"/>
    <w:rsid w:val="00977A30"/>
    <w:rsid w:val="00984B38"/>
    <w:rsid w:val="00987A62"/>
    <w:rsid w:val="009935A2"/>
    <w:rsid w:val="009A0636"/>
    <w:rsid w:val="009A20B2"/>
    <w:rsid w:val="009A6FF5"/>
    <w:rsid w:val="009B2B47"/>
    <w:rsid w:val="009B5662"/>
    <w:rsid w:val="009C17AD"/>
    <w:rsid w:val="009C3047"/>
    <w:rsid w:val="009C4298"/>
    <w:rsid w:val="009D0035"/>
    <w:rsid w:val="009D318C"/>
    <w:rsid w:val="00A0732B"/>
    <w:rsid w:val="00A10B8B"/>
    <w:rsid w:val="00A26733"/>
    <w:rsid w:val="00A3595E"/>
    <w:rsid w:val="00A36A5B"/>
    <w:rsid w:val="00A40C72"/>
    <w:rsid w:val="00A46C7F"/>
    <w:rsid w:val="00A4787A"/>
    <w:rsid w:val="00A51F3B"/>
    <w:rsid w:val="00A63006"/>
    <w:rsid w:val="00A77145"/>
    <w:rsid w:val="00A772C7"/>
    <w:rsid w:val="00A80B77"/>
    <w:rsid w:val="00A82989"/>
    <w:rsid w:val="00A87F77"/>
    <w:rsid w:val="00A904FE"/>
    <w:rsid w:val="00A97427"/>
    <w:rsid w:val="00AA2D15"/>
    <w:rsid w:val="00AB1EEA"/>
    <w:rsid w:val="00AB362B"/>
    <w:rsid w:val="00AB4A95"/>
    <w:rsid w:val="00AB77DB"/>
    <w:rsid w:val="00AC222F"/>
    <w:rsid w:val="00AC6362"/>
    <w:rsid w:val="00AC7B3B"/>
    <w:rsid w:val="00AD3CE6"/>
    <w:rsid w:val="00AE1307"/>
    <w:rsid w:val="00AE69AF"/>
    <w:rsid w:val="00AE7586"/>
    <w:rsid w:val="00AF76D5"/>
    <w:rsid w:val="00AF7A65"/>
    <w:rsid w:val="00B0084C"/>
    <w:rsid w:val="00B0189C"/>
    <w:rsid w:val="00B06710"/>
    <w:rsid w:val="00B166CB"/>
    <w:rsid w:val="00B235E1"/>
    <w:rsid w:val="00B24E81"/>
    <w:rsid w:val="00B3145D"/>
    <w:rsid w:val="00B357BA"/>
    <w:rsid w:val="00B502B0"/>
    <w:rsid w:val="00B53BC7"/>
    <w:rsid w:val="00B564DB"/>
    <w:rsid w:val="00B56723"/>
    <w:rsid w:val="00B57E11"/>
    <w:rsid w:val="00B657B1"/>
    <w:rsid w:val="00B768B6"/>
    <w:rsid w:val="00B816A3"/>
    <w:rsid w:val="00B908D1"/>
    <w:rsid w:val="00B94FC0"/>
    <w:rsid w:val="00BA38EA"/>
    <w:rsid w:val="00BA60A9"/>
    <w:rsid w:val="00BB49D1"/>
    <w:rsid w:val="00BD08C9"/>
    <w:rsid w:val="00BE2408"/>
    <w:rsid w:val="00BE3575"/>
    <w:rsid w:val="00BE390A"/>
    <w:rsid w:val="00BE3EC6"/>
    <w:rsid w:val="00BE3FBA"/>
    <w:rsid w:val="00BE5BEB"/>
    <w:rsid w:val="00BE6528"/>
    <w:rsid w:val="00C01122"/>
    <w:rsid w:val="00C219EE"/>
    <w:rsid w:val="00C27212"/>
    <w:rsid w:val="00C34185"/>
    <w:rsid w:val="00C42DD6"/>
    <w:rsid w:val="00C47A5D"/>
    <w:rsid w:val="00C5096C"/>
    <w:rsid w:val="00C51D13"/>
    <w:rsid w:val="00C56BAF"/>
    <w:rsid w:val="00C61E66"/>
    <w:rsid w:val="00C66858"/>
    <w:rsid w:val="00C7411E"/>
    <w:rsid w:val="00C74B78"/>
    <w:rsid w:val="00C76ADD"/>
    <w:rsid w:val="00C77D7F"/>
    <w:rsid w:val="00C84988"/>
    <w:rsid w:val="00C8707F"/>
    <w:rsid w:val="00C94778"/>
    <w:rsid w:val="00C96BA1"/>
    <w:rsid w:val="00CA4AF6"/>
    <w:rsid w:val="00CA59CA"/>
    <w:rsid w:val="00CB2356"/>
    <w:rsid w:val="00CB4075"/>
    <w:rsid w:val="00CB4E6D"/>
    <w:rsid w:val="00CC19DD"/>
    <w:rsid w:val="00CC23DE"/>
    <w:rsid w:val="00CD3E3A"/>
    <w:rsid w:val="00CE55A6"/>
    <w:rsid w:val="00CF6C18"/>
    <w:rsid w:val="00CF7EA8"/>
    <w:rsid w:val="00D004DA"/>
    <w:rsid w:val="00D01673"/>
    <w:rsid w:val="00D07BA4"/>
    <w:rsid w:val="00D109BA"/>
    <w:rsid w:val="00D215F6"/>
    <w:rsid w:val="00D2765B"/>
    <w:rsid w:val="00D31DF7"/>
    <w:rsid w:val="00D33B91"/>
    <w:rsid w:val="00D34355"/>
    <w:rsid w:val="00D415C6"/>
    <w:rsid w:val="00D46513"/>
    <w:rsid w:val="00D51ABF"/>
    <w:rsid w:val="00D5444B"/>
    <w:rsid w:val="00D55302"/>
    <w:rsid w:val="00D57CBF"/>
    <w:rsid w:val="00D66ABC"/>
    <w:rsid w:val="00D71CFC"/>
    <w:rsid w:val="00D75389"/>
    <w:rsid w:val="00D810FA"/>
    <w:rsid w:val="00D8272D"/>
    <w:rsid w:val="00D86024"/>
    <w:rsid w:val="00D90FC1"/>
    <w:rsid w:val="00D92200"/>
    <w:rsid w:val="00D94CA3"/>
    <w:rsid w:val="00D96595"/>
    <w:rsid w:val="00D96CC5"/>
    <w:rsid w:val="00DA018C"/>
    <w:rsid w:val="00DA6243"/>
    <w:rsid w:val="00DB0F7E"/>
    <w:rsid w:val="00DB5489"/>
    <w:rsid w:val="00DB6C98"/>
    <w:rsid w:val="00DC701C"/>
    <w:rsid w:val="00DD67D9"/>
    <w:rsid w:val="00DE745B"/>
    <w:rsid w:val="00DF319F"/>
    <w:rsid w:val="00E00376"/>
    <w:rsid w:val="00E01016"/>
    <w:rsid w:val="00E07D7C"/>
    <w:rsid w:val="00E14EBD"/>
    <w:rsid w:val="00E16734"/>
    <w:rsid w:val="00E2367A"/>
    <w:rsid w:val="00E264E5"/>
    <w:rsid w:val="00E3423E"/>
    <w:rsid w:val="00E34943"/>
    <w:rsid w:val="00E35FC9"/>
    <w:rsid w:val="00E377A4"/>
    <w:rsid w:val="00E420E9"/>
    <w:rsid w:val="00E4635D"/>
    <w:rsid w:val="00E463FD"/>
    <w:rsid w:val="00E474A0"/>
    <w:rsid w:val="00E52CCF"/>
    <w:rsid w:val="00E55BB4"/>
    <w:rsid w:val="00E60C71"/>
    <w:rsid w:val="00E61D76"/>
    <w:rsid w:val="00E63167"/>
    <w:rsid w:val="00E6571B"/>
    <w:rsid w:val="00E66076"/>
    <w:rsid w:val="00E661FA"/>
    <w:rsid w:val="00E70912"/>
    <w:rsid w:val="00E73F32"/>
    <w:rsid w:val="00E90AA6"/>
    <w:rsid w:val="00E977B8"/>
    <w:rsid w:val="00E97AD1"/>
    <w:rsid w:val="00E97CA2"/>
    <w:rsid w:val="00EA109B"/>
    <w:rsid w:val="00EA2926"/>
    <w:rsid w:val="00EB5243"/>
    <w:rsid w:val="00EC1A81"/>
    <w:rsid w:val="00EC7E5C"/>
    <w:rsid w:val="00ED0437"/>
    <w:rsid w:val="00ED78F1"/>
    <w:rsid w:val="00EF0F62"/>
    <w:rsid w:val="00EF2D96"/>
    <w:rsid w:val="00EF4243"/>
    <w:rsid w:val="00F007E1"/>
    <w:rsid w:val="00F057C6"/>
    <w:rsid w:val="00F20300"/>
    <w:rsid w:val="00F325AE"/>
    <w:rsid w:val="00F5019D"/>
    <w:rsid w:val="00F5259F"/>
    <w:rsid w:val="00F54A44"/>
    <w:rsid w:val="00F55F4A"/>
    <w:rsid w:val="00F634D6"/>
    <w:rsid w:val="00F64385"/>
    <w:rsid w:val="00F6473F"/>
    <w:rsid w:val="00F76366"/>
    <w:rsid w:val="00F805C0"/>
    <w:rsid w:val="00F841B9"/>
    <w:rsid w:val="00F912E5"/>
    <w:rsid w:val="00FA06FC"/>
    <w:rsid w:val="00FA38FE"/>
    <w:rsid w:val="00FB16FA"/>
    <w:rsid w:val="00FB4261"/>
    <w:rsid w:val="00FB43B1"/>
    <w:rsid w:val="00FC0608"/>
    <w:rsid w:val="00FC19F5"/>
    <w:rsid w:val="00FC2155"/>
    <w:rsid w:val="00FC41A7"/>
    <w:rsid w:val="00FD292D"/>
    <w:rsid w:val="00FD675B"/>
    <w:rsid w:val="00FD69CC"/>
    <w:rsid w:val="00FE380E"/>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0" w:qFormat="1"/>
    <w:lsdException w:name="heading 2" w:uiPriority="0" w:unhideWhenUsed="1" w:qFormat="1"/>
    <w:lsdException w:name="heading 3" w:uiPriority="0"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header" w:uiPriority="0"/>
    <w:lsdException w:name="footer"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Hyperlink" w:uiPriority="0"/>
    <w:lsdException w:name="FollowedHyperlink" w:uiPriority="0"/>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rsid w:val="000D0B76"/>
    <w:rPr>
      <w:rFonts w:ascii="Calibri" w:eastAsiaTheme="majorEastAsia" w:hAnsi="Calibri" w:cstheme="majorBidi"/>
      <w:b/>
      <w:bCs/>
      <w:sz w:val="44"/>
      <w:szCs w:val="26"/>
      <w:u w:val="double"/>
    </w:rPr>
  </w:style>
  <w:style w:type="character" w:styleId="Emphasis">
    <w:name w:val="Emphasis"/>
    <w:aliases w:val="Evidence,Minimized,minimized,Highlighted,tag2,Size 10,emphasis in card,CD Card,ED - Tag,Underlined,emphasis,Bold Underline"/>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semiHidden/>
    <w:rsid w:val="00935127"/>
    <w:rPr>
      <w:b/>
      <w:bCs/>
    </w:rPr>
  </w:style>
  <w:style w:type="character" w:customStyle="1" w:styleId="Heading3Char">
    <w:name w:val="Heading 3 Char"/>
    <w:aliases w:val="Block Char"/>
    <w:basedOn w:val="DefaultParagraphFont"/>
    <w:link w:val="Heading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
    <w:basedOn w:val="StyleBold"/>
    <w:uiPriority w:val="5"/>
    <w:qFormat/>
    <w:rsid w:val="004E3132"/>
    <w:rPr>
      <w:b/>
      <w:bCs/>
      <w:sz w:val="26"/>
    </w:rPr>
  </w:style>
  <w:style w:type="paragraph" w:styleId="Header">
    <w:name w:val="header"/>
    <w:basedOn w:val="Normal"/>
    <w:link w:val="HeaderChar"/>
    <w:rsid w:val="005F5576"/>
    <w:pPr>
      <w:tabs>
        <w:tab w:val="center" w:pos="4680"/>
        <w:tab w:val="right" w:pos="9360"/>
      </w:tabs>
    </w:pPr>
  </w:style>
  <w:style w:type="character" w:customStyle="1" w:styleId="HeaderChar">
    <w:name w:val="Header Char"/>
    <w:basedOn w:val="DefaultParagraphFont"/>
    <w:link w:val="Header"/>
    <w:rsid w:val="005F5576"/>
    <w:rPr>
      <w:rFonts w:ascii="Calibri" w:hAnsi="Calibri"/>
    </w:rPr>
  </w:style>
  <w:style w:type="paragraph" w:styleId="Footer">
    <w:name w:val="footer"/>
    <w:basedOn w:val="Normal"/>
    <w:link w:val="FooterChar"/>
    <w:rsid w:val="005F5576"/>
    <w:pPr>
      <w:tabs>
        <w:tab w:val="center" w:pos="4680"/>
        <w:tab w:val="right" w:pos="9360"/>
      </w:tabs>
    </w:pPr>
  </w:style>
  <w:style w:type="character" w:customStyle="1" w:styleId="FooterChar">
    <w:name w:val="Footer Char"/>
    <w:basedOn w:val="DefaultParagraphFont"/>
    <w:link w:val="Footer"/>
    <w:rsid w:val="005F5576"/>
    <w:rPr>
      <w:rFonts w:ascii="Calibri" w:hAnsi="Calibri"/>
    </w:rPr>
  </w:style>
  <w:style w:type="character" w:styleId="Hyperlink">
    <w:name w:val="Hyperlink"/>
    <w:aliases w:val="heading 1 (block title),Read,Important"/>
    <w:basedOn w:val="DefaultParagraphFont"/>
    <w:rsid w:val="009146BF"/>
    <w:rPr>
      <w:color w:val="auto"/>
      <w:u w:val="none"/>
    </w:rPr>
  </w:style>
  <w:style w:type="character" w:styleId="FollowedHyperlink">
    <w:name w:val="FollowedHyperlink"/>
    <w:basedOn w:val="DefaultParagraphFont"/>
    <w:semiHidden/>
    <w:rsid w:val="008F322F"/>
    <w:rPr>
      <w:color w:val="auto"/>
      <w:u w:val="none"/>
    </w:rPr>
  </w:style>
  <w:style w:type="character" w:customStyle="1" w:styleId="Heading4Char">
    <w:name w:val="Heading 4 Char"/>
    <w:aliases w:val="Tag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0" w:qFormat="1"/>
    <w:lsdException w:name="heading 2" w:uiPriority="0" w:unhideWhenUsed="1" w:qFormat="1"/>
    <w:lsdException w:name="heading 3" w:uiPriority="0"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header" w:uiPriority="0"/>
    <w:lsdException w:name="footer"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Hyperlink" w:uiPriority="0"/>
    <w:lsdException w:name="FollowedHyperlink" w:uiPriority="0"/>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rsid w:val="000D0B76"/>
    <w:rPr>
      <w:rFonts w:ascii="Calibri" w:eastAsiaTheme="majorEastAsia" w:hAnsi="Calibri" w:cstheme="majorBidi"/>
      <w:b/>
      <w:bCs/>
      <w:sz w:val="44"/>
      <w:szCs w:val="26"/>
      <w:u w:val="double"/>
    </w:rPr>
  </w:style>
  <w:style w:type="character" w:styleId="Emphasis">
    <w:name w:val="Emphasis"/>
    <w:aliases w:val="Evidence,Minimized,minimized,Highlighted,tag2,Size 10,emphasis in card,CD Card,ED - Tag,Underlined,emphasis,Bold Underline"/>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semiHidden/>
    <w:rsid w:val="00935127"/>
    <w:rPr>
      <w:b/>
      <w:bCs/>
    </w:rPr>
  </w:style>
  <w:style w:type="character" w:customStyle="1" w:styleId="Heading3Char">
    <w:name w:val="Heading 3 Char"/>
    <w:aliases w:val="Block Char"/>
    <w:basedOn w:val="DefaultParagraphFont"/>
    <w:link w:val="Heading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
    <w:basedOn w:val="StyleBold"/>
    <w:uiPriority w:val="5"/>
    <w:qFormat/>
    <w:rsid w:val="004E3132"/>
    <w:rPr>
      <w:b/>
      <w:bCs/>
      <w:sz w:val="26"/>
    </w:rPr>
  </w:style>
  <w:style w:type="paragraph" w:styleId="Header">
    <w:name w:val="header"/>
    <w:basedOn w:val="Normal"/>
    <w:link w:val="HeaderChar"/>
    <w:rsid w:val="005F5576"/>
    <w:pPr>
      <w:tabs>
        <w:tab w:val="center" w:pos="4680"/>
        <w:tab w:val="right" w:pos="9360"/>
      </w:tabs>
    </w:pPr>
  </w:style>
  <w:style w:type="character" w:customStyle="1" w:styleId="HeaderChar">
    <w:name w:val="Header Char"/>
    <w:basedOn w:val="DefaultParagraphFont"/>
    <w:link w:val="Header"/>
    <w:rsid w:val="005F5576"/>
    <w:rPr>
      <w:rFonts w:ascii="Calibri" w:hAnsi="Calibri"/>
    </w:rPr>
  </w:style>
  <w:style w:type="paragraph" w:styleId="Footer">
    <w:name w:val="footer"/>
    <w:basedOn w:val="Normal"/>
    <w:link w:val="FooterChar"/>
    <w:rsid w:val="005F5576"/>
    <w:pPr>
      <w:tabs>
        <w:tab w:val="center" w:pos="4680"/>
        <w:tab w:val="right" w:pos="9360"/>
      </w:tabs>
    </w:pPr>
  </w:style>
  <w:style w:type="character" w:customStyle="1" w:styleId="FooterChar">
    <w:name w:val="Footer Char"/>
    <w:basedOn w:val="DefaultParagraphFont"/>
    <w:link w:val="Footer"/>
    <w:rsid w:val="005F5576"/>
    <w:rPr>
      <w:rFonts w:ascii="Calibri" w:hAnsi="Calibri"/>
    </w:rPr>
  </w:style>
  <w:style w:type="character" w:styleId="Hyperlink">
    <w:name w:val="Hyperlink"/>
    <w:aliases w:val="heading 1 (block title),Read,Important"/>
    <w:basedOn w:val="DefaultParagraphFont"/>
    <w:rsid w:val="009146BF"/>
    <w:rPr>
      <w:color w:val="auto"/>
      <w:u w:val="none"/>
    </w:rPr>
  </w:style>
  <w:style w:type="character" w:styleId="FollowedHyperlink">
    <w:name w:val="FollowedHyperlink"/>
    <w:basedOn w:val="DefaultParagraphFont"/>
    <w:semiHidden/>
    <w:rsid w:val="008F322F"/>
    <w:rPr>
      <w:color w:val="auto"/>
      <w:u w:val="none"/>
    </w:rPr>
  </w:style>
  <w:style w:type="character" w:customStyle="1" w:styleId="Heading4Char">
    <w:name w:val="Heading 4 Char"/>
    <w:aliases w:val="Tag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VERBATIM.FORMAT.PASTETEXT" wne:name="Verbatim.Format.PasteText" wne:bEncrypt="00" wne:cmg="56"/>
    <wne:mcd wne:macroName="VERBATIM.FORMAT.REMOVERETURNS" wne:name="Verbatim.Format.RemoveReturns" wne:bEncrypt="00" wne:cmg="56"/>
    <wne:mcd wne:macroName="VERBATIM.FORMAT.CLEARTONORMAL" wne:name="Verbatim.Format.ClearToNormal" wne:bEncrypt="00" wne:cmg="56"/>
    <wne:mcd wne:macroName="VERBATIM.PAPERLESS.SENDTOSPEECH" wne:name="Verbatim.Paperless.SendToSpeech" wne:bEncrypt="00" wne:cmg="56"/>
    <wne:mcd wne:macroName="VERBATIM.PAPERLESS.SWITCHWINDOWS" wne:name="Verbatim.Paperless.SwitchWindows" wne:bEncrypt="00" wne:cmg="56"/>
    <wne:mcd wne:macroName="VERBATIM.FORMAT.EIGHTFONT" wne:name="Verbatim.Format.EightFont" wne:bEncrypt="00" wne:cmg="56"/>
    <wne:mcd wne:macroName="VERBATIM.CASELIST.CITEREQUEST" wne:name="Verbatim.Caselist.CiteRequest" wne:bEncrypt="00" wne:cmg="56"/>
    <wne:mcd wne:macroName="VERBATIM.FORMAT.COPYPREVIOUSCITE" wne:name="Verbatim.Format.CopyPreviousCite" wne:bEncrypt="00" wne:cmg="56"/>
    <wne:mcd wne:macroName="VERBATIM.PAPERLESS.NAVPANECYCLE" wne:name="Verbatim.Paperless.NavPaneCycle" wne:bEncrypt="00" wne:cmg="56"/>
    <wne:mcd wne:macroName="VERBATIM.PAPERLESS.NEWSPEECH" wne:name="Verbatim.Paperless.NewSpeech" wne:bEncrypt="00" wne:cmg="56"/>
    <wne:mcd wne:macroName="VERBATIM.PAPERLESS.COPYTOUSB" wne:name="Verbatim.Paperless.CopyToUSB"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NEWDOCUMENT" wne:name="Verbatim.Paperless.NewDocument" wne:bEncrypt="00" wne:cmg="56"/>
    <wne:mcd wne:macroName="VERBATIM.PAPERLESS.STARTTIMER" wne:name="Verbatim.Paperless.StartTimer" wne:bEncrypt="00" wne:cmg="56"/>
    <wne:mcd wne:macroName="VERBATIM.FORMAT.HIGHLIGHT" wne:name="Verbatim.Format.Highlight" wne:bEncrypt="00" wne:cmg="56"/>
    <wne:mcd wne:macroName="VERBATIM.FORMAT.REMOVEBLANKS" wne:name="Verbatim.Format.RemoveBlanks" wne:bEncrypt="00" wne:cmg="56"/>
    <wne:mcd wne:macroName="VERBATIM.FORMAT.SHOWCOMMENTS" wne:name="Verbatim.Format.ShowComments" wne:bEncrypt="00" wne:cmg="56"/>
    <wne:mcd wne:macroName="VERBATIM.FORMAT.UNIHIGHLIGHT" wne:name="Verbatim.Format.UniHighlight" wne:bEncrypt="00" wne:cmg="56"/>
    <wne:mcd wne:macroName="VERBATIM.RIBBON.AUTONEW" wne:name="Verbatim.Ribbon.AutoNew" wne:bEncrypt="00" wne:cmg="56"/>
    <wne:mcd wne:macroName="VERBATIM.RIBBON.AUTOOPEN" wne:name="Verbatim.Ribbon.AutoOpen" wne:bEncrypt="00" wne:cmg="56"/>
    <wne:mcd wne:macroName="VERBATIM.RIBBON.REFRESHRIBBON" wne:name="Verbatim.Ribbon.RefreshRibbon" wne:bEncrypt="00" wne:cmg="56"/>
    <wne:mcd wne:macroName="VERBATIM.VIRTUALTUB.VTUBXMLMAKER" wne:name="Verbatim.VirtualTub.VTubXMLMaker" wne:bEncrypt="00" wne:cmg="56"/>
    <wne:mcd wne:macroName="VERBATIM.PADS.UPLOADTOPADS" wne:name="Verbatim.PaDS.UploadToPaDS" wne:bEncrypt="00" wne:cmg="56"/>
    <wne:mcd wne:macroName="VERBATIM.CONVERT.ATTACHTEMPLATE" wne:name="Verbatim.Convert.AttachTemplate" wne:bEncrypt="00" wne:cmg="56"/>
    <wne:mcd wne:macroName="VERBATIM.CONVERT.CONVERTFROMV2" wne:name="Verbatim.Convert.ConvertFromV2" wne:bEncrypt="00" wne:cmg="56"/>
    <wne:mcd wne:macroName="VERBATIM.CONVERT.CONVERTFROMV3" wne:name="Verbatim.Convert.ConvertFromV3" wne:bEncrypt="00" wne:cmg="56"/>
    <wne:mcd wne:macroName="VERBATIM.CONVERT.CONVERTNONVERBATIM" wne:name="Verbatim.Convert.ConvertNonVerbatim" wne:bEncrypt="00" wne:cmg="56"/>
    <wne:mcd wne:macroName="VERBATIM.CONVERT.CONVERTSYNERGY" wne:name="Verbatim.Convert.ConvertSynergy" wne:bEncrypt="00" wne:cmg="56"/>
    <wne:mcd wne:macroName="VERBATIM.CASELIST.CITEREQUESTDOC" wne:name="Verbatim.Caselist.CiteRequestDoc" wne:bEncrypt="00" wne:cmg="56"/>
    <wne:mcd wne:macroName="VERBATIM.CASELIST.UPLOADTOCASELIST" wne:name="Verbatim.Caselist.UploadToCaselist" wne:bEncrypt="00" wne:cmg="56"/>
    <wne:mcd wne:macroName="VERBATIM.CASELIST.WORD2XWIKICITES" wne:name="Verbatim.Caselist.Word2XWikiCi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024975">
      <w:bodyDiv w:val="1"/>
      <w:marLeft w:val="0"/>
      <w:marRight w:val="0"/>
      <w:marTop w:val="0"/>
      <w:marBottom w:val="0"/>
      <w:divBdr>
        <w:top w:val="none" w:sz="0" w:space="0" w:color="auto"/>
        <w:left w:val="none" w:sz="0" w:space="0" w:color="auto"/>
        <w:bottom w:val="none" w:sz="0" w:space="0" w:color="auto"/>
        <w:right w:val="none" w:sz="0" w:space="0" w:color="auto"/>
      </w:divBdr>
    </w:div>
    <w:div w:id="59141187">
      <w:bodyDiv w:val="1"/>
      <w:marLeft w:val="0"/>
      <w:marRight w:val="0"/>
      <w:marTop w:val="0"/>
      <w:marBottom w:val="0"/>
      <w:divBdr>
        <w:top w:val="none" w:sz="0" w:space="0" w:color="auto"/>
        <w:left w:val="none" w:sz="0" w:space="0" w:color="auto"/>
        <w:bottom w:val="none" w:sz="0" w:space="0" w:color="auto"/>
        <w:right w:val="none" w:sz="0" w:space="0" w:color="auto"/>
      </w:divBdr>
    </w:div>
    <w:div w:id="62719739">
      <w:bodyDiv w:val="1"/>
      <w:marLeft w:val="0"/>
      <w:marRight w:val="0"/>
      <w:marTop w:val="0"/>
      <w:marBottom w:val="0"/>
      <w:divBdr>
        <w:top w:val="none" w:sz="0" w:space="0" w:color="auto"/>
        <w:left w:val="none" w:sz="0" w:space="0" w:color="auto"/>
        <w:bottom w:val="none" w:sz="0" w:space="0" w:color="auto"/>
        <w:right w:val="none" w:sz="0" w:space="0" w:color="auto"/>
      </w:divBdr>
    </w:div>
    <w:div w:id="105391996">
      <w:bodyDiv w:val="1"/>
      <w:marLeft w:val="0"/>
      <w:marRight w:val="0"/>
      <w:marTop w:val="0"/>
      <w:marBottom w:val="0"/>
      <w:divBdr>
        <w:top w:val="none" w:sz="0" w:space="0" w:color="auto"/>
        <w:left w:val="none" w:sz="0" w:space="0" w:color="auto"/>
        <w:bottom w:val="none" w:sz="0" w:space="0" w:color="auto"/>
        <w:right w:val="none" w:sz="0" w:space="0" w:color="auto"/>
      </w:divBdr>
    </w:div>
    <w:div w:id="106430541">
      <w:bodyDiv w:val="1"/>
      <w:marLeft w:val="0"/>
      <w:marRight w:val="0"/>
      <w:marTop w:val="0"/>
      <w:marBottom w:val="0"/>
      <w:divBdr>
        <w:top w:val="none" w:sz="0" w:space="0" w:color="auto"/>
        <w:left w:val="none" w:sz="0" w:space="0" w:color="auto"/>
        <w:bottom w:val="none" w:sz="0" w:space="0" w:color="auto"/>
        <w:right w:val="none" w:sz="0" w:space="0" w:color="auto"/>
      </w:divBdr>
    </w:div>
    <w:div w:id="153032892">
      <w:bodyDiv w:val="1"/>
      <w:marLeft w:val="0"/>
      <w:marRight w:val="0"/>
      <w:marTop w:val="0"/>
      <w:marBottom w:val="0"/>
      <w:divBdr>
        <w:top w:val="none" w:sz="0" w:space="0" w:color="auto"/>
        <w:left w:val="none" w:sz="0" w:space="0" w:color="auto"/>
        <w:bottom w:val="none" w:sz="0" w:space="0" w:color="auto"/>
        <w:right w:val="none" w:sz="0" w:space="0" w:color="auto"/>
      </w:divBdr>
    </w:div>
    <w:div w:id="159782701">
      <w:bodyDiv w:val="1"/>
      <w:marLeft w:val="0"/>
      <w:marRight w:val="0"/>
      <w:marTop w:val="0"/>
      <w:marBottom w:val="0"/>
      <w:divBdr>
        <w:top w:val="none" w:sz="0" w:space="0" w:color="auto"/>
        <w:left w:val="none" w:sz="0" w:space="0" w:color="auto"/>
        <w:bottom w:val="none" w:sz="0" w:space="0" w:color="auto"/>
        <w:right w:val="none" w:sz="0" w:space="0" w:color="auto"/>
      </w:divBdr>
    </w:div>
    <w:div w:id="170800958">
      <w:bodyDiv w:val="1"/>
      <w:marLeft w:val="0"/>
      <w:marRight w:val="0"/>
      <w:marTop w:val="0"/>
      <w:marBottom w:val="0"/>
      <w:divBdr>
        <w:top w:val="none" w:sz="0" w:space="0" w:color="auto"/>
        <w:left w:val="none" w:sz="0" w:space="0" w:color="auto"/>
        <w:bottom w:val="none" w:sz="0" w:space="0" w:color="auto"/>
        <w:right w:val="none" w:sz="0" w:space="0" w:color="auto"/>
      </w:divBdr>
    </w:div>
    <w:div w:id="206962912">
      <w:bodyDiv w:val="1"/>
      <w:marLeft w:val="0"/>
      <w:marRight w:val="0"/>
      <w:marTop w:val="0"/>
      <w:marBottom w:val="0"/>
      <w:divBdr>
        <w:top w:val="none" w:sz="0" w:space="0" w:color="auto"/>
        <w:left w:val="none" w:sz="0" w:space="0" w:color="auto"/>
        <w:bottom w:val="none" w:sz="0" w:space="0" w:color="auto"/>
        <w:right w:val="none" w:sz="0" w:space="0" w:color="auto"/>
      </w:divBdr>
    </w:div>
    <w:div w:id="241069416">
      <w:bodyDiv w:val="1"/>
      <w:marLeft w:val="0"/>
      <w:marRight w:val="0"/>
      <w:marTop w:val="0"/>
      <w:marBottom w:val="0"/>
      <w:divBdr>
        <w:top w:val="none" w:sz="0" w:space="0" w:color="auto"/>
        <w:left w:val="none" w:sz="0" w:space="0" w:color="auto"/>
        <w:bottom w:val="none" w:sz="0" w:space="0" w:color="auto"/>
        <w:right w:val="none" w:sz="0" w:space="0" w:color="auto"/>
      </w:divBdr>
    </w:div>
    <w:div w:id="274409123">
      <w:bodyDiv w:val="1"/>
      <w:marLeft w:val="0"/>
      <w:marRight w:val="0"/>
      <w:marTop w:val="0"/>
      <w:marBottom w:val="0"/>
      <w:divBdr>
        <w:top w:val="none" w:sz="0" w:space="0" w:color="auto"/>
        <w:left w:val="none" w:sz="0" w:space="0" w:color="auto"/>
        <w:bottom w:val="none" w:sz="0" w:space="0" w:color="auto"/>
        <w:right w:val="none" w:sz="0" w:space="0" w:color="auto"/>
      </w:divBdr>
    </w:div>
    <w:div w:id="293103059">
      <w:bodyDiv w:val="1"/>
      <w:marLeft w:val="0"/>
      <w:marRight w:val="0"/>
      <w:marTop w:val="0"/>
      <w:marBottom w:val="0"/>
      <w:divBdr>
        <w:top w:val="none" w:sz="0" w:space="0" w:color="auto"/>
        <w:left w:val="none" w:sz="0" w:space="0" w:color="auto"/>
        <w:bottom w:val="none" w:sz="0" w:space="0" w:color="auto"/>
        <w:right w:val="none" w:sz="0" w:space="0" w:color="auto"/>
      </w:divBdr>
    </w:div>
    <w:div w:id="294872896">
      <w:bodyDiv w:val="1"/>
      <w:marLeft w:val="0"/>
      <w:marRight w:val="0"/>
      <w:marTop w:val="0"/>
      <w:marBottom w:val="0"/>
      <w:divBdr>
        <w:top w:val="none" w:sz="0" w:space="0" w:color="auto"/>
        <w:left w:val="none" w:sz="0" w:space="0" w:color="auto"/>
        <w:bottom w:val="none" w:sz="0" w:space="0" w:color="auto"/>
        <w:right w:val="none" w:sz="0" w:space="0" w:color="auto"/>
      </w:divBdr>
    </w:div>
    <w:div w:id="570896023">
      <w:bodyDiv w:val="1"/>
      <w:marLeft w:val="0"/>
      <w:marRight w:val="0"/>
      <w:marTop w:val="0"/>
      <w:marBottom w:val="0"/>
      <w:divBdr>
        <w:top w:val="none" w:sz="0" w:space="0" w:color="auto"/>
        <w:left w:val="none" w:sz="0" w:space="0" w:color="auto"/>
        <w:bottom w:val="none" w:sz="0" w:space="0" w:color="auto"/>
        <w:right w:val="none" w:sz="0" w:space="0" w:color="auto"/>
      </w:divBdr>
    </w:div>
    <w:div w:id="677777335">
      <w:bodyDiv w:val="1"/>
      <w:marLeft w:val="0"/>
      <w:marRight w:val="0"/>
      <w:marTop w:val="0"/>
      <w:marBottom w:val="0"/>
      <w:divBdr>
        <w:top w:val="none" w:sz="0" w:space="0" w:color="auto"/>
        <w:left w:val="none" w:sz="0" w:space="0" w:color="auto"/>
        <w:bottom w:val="none" w:sz="0" w:space="0" w:color="auto"/>
        <w:right w:val="none" w:sz="0" w:space="0" w:color="auto"/>
      </w:divBdr>
    </w:div>
    <w:div w:id="726955234">
      <w:bodyDiv w:val="1"/>
      <w:marLeft w:val="0"/>
      <w:marRight w:val="0"/>
      <w:marTop w:val="0"/>
      <w:marBottom w:val="0"/>
      <w:divBdr>
        <w:top w:val="none" w:sz="0" w:space="0" w:color="auto"/>
        <w:left w:val="none" w:sz="0" w:space="0" w:color="auto"/>
        <w:bottom w:val="none" w:sz="0" w:space="0" w:color="auto"/>
        <w:right w:val="none" w:sz="0" w:space="0" w:color="auto"/>
      </w:divBdr>
    </w:div>
    <w:div w:id="752822751">
      <w:bodyDiv w:val="1"/>
      <w:marLeft w:val="0"/>
      <w:marRight w:val="0"/>
      <w:marTop w:val="0"/>
      <w:marBottom w:val="0"/>
      <w:divBdr>
        <w:top w:val="none" w:sz="0" w:space="0" w:color="auto"/>
        <w:left w:val="none" w:sz="0" w:space="0" w:color="auto"/>
        <w:bottom w:val="none" w:sz="0" w:space="0" w:color="auto"/>
        <w:right w:val="none" w:sz="0" w:space="0" w:color="auto"/>
      </w:divBdr>
    </w:div>
    <w:div w:id="761995575">
      <w:bodyDiv w:val="1"/>
      <w:marLeft w:val="0"/>
      <w:marRight w:val="0"/>
      <w:marTop w:val="0"/>
      <w:marBottom w:val="0"/>
      <w:divBdr>
        <w:top w:val="none" w:sz="0" w:space="0" w:color="auto"/>
        <w:left w:val="none" w:sz="0" w:space="0" w:color="auto"/>
        <w:bottom w:val="none" w:sz="0" w:space="0" w:color="auto"/>
        <w:right w:val="none" w:sz="0" w:space="0" w:color="auto"/>
      </w:divBdr>
    </w:div>
    <w:div w:id="788817959">
      <w:bodyDiv w:val="1"/>
      <w:marLeft w:val="0"/>
      <w:marRight w:val="0"/>
      <w:marTop w:val="0"/>
      <w:marBottom w:val="0"/>
      <w:divBdr>
        <w:top w:val="none" w:sz="0" w:space="0" w:color="auto"/>
        <w:left w:val="none" w:sz="0" w:space="0" w:color="auto"/>
        <w:bottom w:val="none" w:sz="0" w:space="0" w:color="auto"/>
        <w:right w:val="none" w:sz="0" w:space="0" w:color="auto"/>
      </w:divBdr>
    </w:div>
    <w:div w:id="802890987">
      <w:bodyDiv w:val="1"/>
      <w:marLeft w:val="0"/>
      <w:marRight w:val="0"/>
      <w:marTop w:val="0"/>
      <w:marBottom w:val="0"/>
      <w:divBdr>
        <w:top w:val="none" w:sz="0" w:space="0" w:color="auto"/>
        <w:left w:val="none" w:sz="0" w:space="0" w:color="auto"/>
        <w:bottom w:val="none" w:sz="0" w:space="0" w:color="auto"/>
        <w:right w:val="none" w:sz="0" w:space="0" w:color="auto"/>
      </w:divBdr>
    </w:div>
    <w:div w:id="903682157">
      <w:bodyDiv w:val="1"/>
      <w:marLeft w:val="0"/>
      <w:marRight w:val="0"/>
      <w:marTop w:val="0"/>
      <w:marBottom w:val="0"/>
      <w:divBdr>
        <w:top w:val="none" w:sz="0" w:space="0" w:color="auto"/>
        <w:left w:val="none" w:sz="0" w:space="0" w:color="auto"/>
        <w:bottom w:val="none" w:sz="0" w:space="0" w:color="auto"/>
        <w:right w:val="none" w:sz="0" w:space="0" w:color="auto"/>
      </w:divBdr>
    </w:div>
    <w:div w:id="941496440">
      <w:bodyDiv w:val="1"/>
      <w:marLeft w:val="0"/>
      <w:marRight w:val="0"/>
      <w:marTop w:val="0"/>
      <w:marBottom w:val="0"/>
      <w:divBdr>
        <w:top w:val="none" w:sz="0" w:space="0" w:color="auto"/>
        <w:left w:val="none" w:sz="0" w:space="0" w:color="auto"/>
        <w:bottom w:val="none" w:sz="0" w:space="0" w:color="auto"/>
        <w:right w:val="none" w:sz="0" w:space="0" w:color="auto"/>
      </w:divBdr>
    </w:div>
    <w:div w:id="971864174">
      <w:bodyDiv w:val="1"/>
      <w:marLeft w:val="0"/>
      <w:marRight w:val="0"/>
      <w:marTop w:val="0"/>
      <w:marBottom w:val="0"/>
      <w:divBdr>
        <w:top w:val="none" w:sz="0" w:space="0" w:color="auto"/>
        <w:left w:val="none" w:sz="0" w:space="0" w:color="auto"/>
        <w:bottom w:val="none" w:sz="0" w:space="0" w:color="auto"/>
        <w:right w:val="none" w:sz="0" w:space="0" w:color="auto"/>
      </w:divBdr>
    </w:div>
    <w:div w:id="988479744">
      <w:bodyDiv w:val="1"/>
      <w:marLeft w:val="0"/>
      <w:marRight w:val="0"/>
      <w:marTop w:val="0"/>
      <w:marBottom w:val="0"/>
      <w:divBdr>
        <w:top w:val="none" w:sz="0" w:space="0" w:color="auto"/>
        <w:left w:val="none" w:sz="0" w:space="0" w:color="auto"/>
        <w:bottom w:val="none" w:sz="0" w:space="0" w:color="auto"/>
        <w:right w:val="none" w:sz="0" w:space="0" w:color="auto"/>
      </w:divBdr>
    </w:div>
    <w:div w:id="1009478730">
      <w:bodyDiv w:val="1"/>
      <w:marLeft w:val="0"/>
      <w:marRight w:val="0"/>
      <w:marTop w:val="0"/>
      <w:marBottom w:val="0"/>
      <w:divBdr>
        <w:top w:val="none" w:sz="0" w:space="0" w:color="auto"/>
        <w:left w:val="none" w:sz="0" w:space="0" w:color="auto"/>
        <w:bottom w:val="none" w:sz="0" w:space="0" w:color="auto"/>
        <w:right w:val="none" w:sz="0" w:space="0" w:color="auto"/>
      </w:divBdr>
    </w:div>
    <w:div w:id="1025793624">
      <w:bodyDiv w:val="1"/>
      <w:marLeft w:val="0"/>
      <w:marRight w:val="0"/>
      <w:marTop w:val="0"/>
      <w:marBottom w:val="0"/>
      <w:divBdr>
        <w:top w:val="none" w:sz="0" w:space="0" w:color="auto"/>
        <w:left w:val="none" w:sz="0" w:space="0" w:color="auto"/>
        <w:bottom w:val="none" w:sz="0" w:space="0" w:color="auto"/>
        <w:right w:val="none" w:sz="0" w:space="0" w:color="auto"/>
      </w:divBdr>
    </w:div>
    <w:div w:id="1035229788">
      <w:bodyDiv w:val="1"/>
      <w:marLeft w:val="0"/>
      <w:marRight w:val="0"/>
      <w:marTop w:val="0"/>
      <w:marBottom w:val="0"/>
      <w:divBdr>
        <w:top w:val="none" w:sz="0" w:space="0" w:color="auto"/>
        <w:left w:val="none" w:sz="0" w:space="0" w:color="auto"/>
        <w:bottom w:val="none" w:sz="0" w:space="0" w:color="auto"/>
        <w:right w:val="none" w:sz="0" w:space="0" w:color="auto"/>
      </w:divBdr>
    </w:div>
    <w:div w:id="1077287217">
      <w:bodyDiv w:val="1"/>
      <w:marLeft w:val="0"/>
      <w:marRight w:val="0"/>
      <w:marTop w:val="0"/>
      <w:marBottom w:val="0"/>
      <w:divBdr>
        <w:top w:val="none" w:sz="0" w:space="0" w:color="auto"/>
        <w:left w:val="none" w:sz="0" w:space="0" w:color="auto"/>
        <w:bottom w:val="none" w:sz="0" w:space="0" w:color="auto"/>
        <w:right w:val="none" w:sz="0" w:space="0" w:color="auto"/>
      </w:divBdr>
      <w:divsChild>
        <w:div w:id="434643381">
          <w:marLeft w:val="0"/>
          <w:marRight w:val="0"/>
          <w:marTop w:val="0"/>
          <w:marBottom w:val="0"/>
          <w:divBdr>
            <w:top w:val="none" w:sz="0" w:space="0" w:color="auto"/>
            <w:left w:val="none" w:sz="0" w:space="0" w:color="auto"/>
            <w:bottom w:val="none" w:sz="0" w:space="0" w:color="auto"/>
            <w:right w:val="none" w:sz="0" w:space="0" w:color="auto"/>
          </w:divBdr>
        </w:div>
        <w:div w:id="509880158">
          <w:marLeft w:val="0"/>
          <w:marRight w:val="0"/>
          <w:marTop w:val="0"/>
          <w:marBottom w:val="0"/>
          <w:divBdr>
            <w:top w:val="none" w:sz="0" w:space="0" w:color="auto"/>
            <w:left w:val="none" w:sz="0" w:space="0" w:color="auto"/>
            <w:bottom w:val="none" w:sz="0" w:space="0" w:color="auto"/>
            <w:right w:val="none" w:sz="0" w:space="0" w:color="auto"/>
          </w:divBdr>
        </w:div>
        <w:div w:id="1658991441">
          <w:marLeft w:val="0"/>
          <w:marRight w:val="0"/>
          <w:marTop w:val="0"/>
          <w:marBottom w:val="0"/>
          <w:divBdr>
            <w:top w:val="none" w:sz="0" w:space="0" w:color="auto"/>
            <w:left w:val="none" w:sz="0" w:space="0" w:color="auto"/>
            <w:bottom w:val="none" w:sz="0" w:space="0" w:color="auto"/>
            <w:right w:val="none" w:sz="0" w:space="0" w:color="auto"/>
          </w:divBdr>
        </w:div>
      </w:divsChild>
    </w:div>
    <w:div w:id="1092432826">
      <w:bodyDiv w:val="1"/>
      <w:marLeft w:val="0"/>
      <w:marRight w:val="0"/>
      <w:marTop w:val="0"/>
      <w:marBottom w:val="0"/>
      <w:divBdr>
        <w:top w:val="none" w:sz="0" w:space="0" w:color="auto"/>
        <w:left w:val="none" w:sz="0" w:space="0" w:color="auto"/>
        <w:bottom w:val="none" w:sz="0" w:space="0" w:color="auto"/>
        <w:right w:val="none" w:sz="0" w:space="0" w:color="auto"/>
      </w:divBdr>
    </w:div>
    <w:div w:id="1118111178">
      <w:bodyDiv w:val="1"/>
      <w:marLeft w:val="0"/>
      <w:marRight w:val="0"/>
      <w:marTop w:val="0"/>
      <w:marBottom w:val="0"/>
      <w:divBdr>
        <w:top w:val="none" w:sz="0" w:space="0" w:color="auto"/>
        <w:left w:val="none" w:sz="0" w:space="0" w:color="auto"/>
        <w:bottom w:val="none" w:sz="0" w:space="0" w:color="auto"/>
        <w:right w:val="none" w:sz="0" w:space="0" w:color="auto"/>
      </w:divBdr>
    </w:div>
    <w:div w:id="1142890641">
      <w:bodyDiv w:val="1"/>
      <w:marLeft w:val="0"/>
      <w:marRight w:val="0"/>
      <w:marTop w:val="0"/>
      <w:marBottom w:val="0"/>
      <w:divBdr>
        <w:top w:val="none" w:sz="0" w:space="0" w:color="auto"/>
        <w:left w:val="none" w:sz="0" w:space="0" w:color="auto"/>
        <w:bottom w:val="none" w:sz="0" w:space="0" w:color="auto"/>
        <w:right w:val="none" w:sz="0" w:space="0" w:color="auto"/>
      </w:divBdr>
    </w:div>
    <w:div w:id="1145122546">
      <w:bodyDiv w:val="1"/>
      <w:marLeft w:val="0"/>
      <w:marRight w:val="0"/>
      <w:marTop w:val="0"/>
      <w:marBottom w:val="0"/>
      <w:divBdr>
        <w:top w:val="none" w:sz="0" w:space="0" w:color="auto"/>
        <w:left w:val="none" w:sz="0" w:space="0" w:color="auto"/>
        <w:bottom w:val="none" w:sz="0" w:space="0" w:color="auto"/>
        <w:right w:val="none" w:sz="0" w:space="0" w:color="auto"/>
      </w:divBdr>
    </w:div>
    <w:div w:id="1244532337">
      <w:bodyDiv w:val="1"/>
      <w:marLeft w:val="0"/>
      <w:marRight w:val="0"/>
      <w:marTop w:val="0"/>
      <w:marBottom w:val="0"/>
      <w:divBdr>
        <w:top w:val="none" w:sz="0" w:space="0" w:color="auto"/>
        <w:left w:val="none" w:sz="0" w:space="0" w:color="auto"/>
        <w:bottom w:val="none" w:sz="0" w:space="0" w:color="auto"/>
        <w:right w:val="none" w:sz="0" w:space="0" w:color="auto"/>
      </w:divBdr>
    </w:div>
    <w:div w:id="1252469708">
      <w:bodyDiv w:val="1"/>
      <w:marLeft w:val="0"/>
      <w:marRight w:val="0"/>
      <w:marTop w:val="0"/>
      <w:marBottom w:val="0"/>
      <w:divBdr>
        <w:top w:val="none" w:sz="0" w:space="0" w:color="auto"/>
        <w:left w:val="none" w:sz="0" w:space="0" w:color="auto"/>
        <w:bottom w:val="none" w:sz="0" w:space="0" w:color="auto"/>
        <w:right w:val="none" w:sz="0" w:space="0" w:color="auto"/>
      </w:divBdr>
    </w:div>
    <w:div w:id="1262108040">
      <w:bodyDiv w:val="1"/>
      <w:marLeft w:val="0"/>
      <w:marRight w:val="0"/>
      <w:marTop w:val="0"/>
      <w:marBottom w:val="0"/>
      <w:divBdr>
        <w:top w:val="none" w:sz="0" w:space="0" w:color="auto"/>
        <w:left w:val="none" w:sz="0" w:space="0" w:color="auto"/>
        <w:bottom w:val="none" w:sz="0" w:space="0" w:color="auto"/>
        <w:right w:val="none" w:sz="0" w:space="0" w:color="auto"/>
      </w:divBdr>
    </w:div>
    <w:div w:id="1311597970">
      <w:bodyDiv w:val="1"/>
      <w:marLeft w:val="0"/>
      <w:marRight w:val="0"/>
      <w:marTop w:val="0"/>
      <w:marBottom w:val="0"/>
      <w:divBdr>
        <w:top w:val="none" w:sz="0" w:space="0" w:color="auto"/>
        <w:left w:val="none" w:sz="0" w:space="0" w:color="auto"/>
        <w:bottom w:val="none" w:sz="0" w:space="0" w:color="auto"/>
        <w:right w:val="none" w:sz="0" w:space="0" w:color="auto"/>
      </w:divBdr>
    </w:div>
    <w:div w:id="1395590869">
      <w:bodyDiv w:val="1"/>
      <w:marLeft w:val="0"/>
      <w:marRight w:val="0"/>
      <w:marTop w:val="0"/>
      <w:marBottom w:val="0"/>
      <w:divBdr>
        <w:top w:val="none" w:sz="0" w:space="0" w:color="auto"/>
        <w:left w:val="none" w:sz="0" w:space="0" w:color="auto"/>
        <w:bottom w:val="none" w:sz="0" w:space="0" w:color="auto"/>
        <w:right w:val="none" w:sz="0" w:space="0" w:color="auto"/>
      </w:divBdr>
    </w:div>
    <w:div w:id="1433017392">
      <w:bodyDiv w:val="1"/>
      <w:marLeft w:val="0"/>
      <w:marRight w:val="0"/>
      <w:marTop w:val="0"/>
      <w:marBottom w:val="0"/>
      <w:divBdr>
        <w:top w:val="none" w:sz="0" w:space="0" w:color="auto"/>
        <w:left w:val="none" w:sz="0" w:space="0" w:color="auto"/>
        <w:bottom w:val="none" w:sz="0" w:space="0" w:color="auto"/>
        <w:right w:val="none" w:sz="0" w:space="0" w:color="auto"/>
      </w:divBdr>
    </w:div>
    <w:div w:id="1543395605">
      <w:bodyDiv w:val="1"/>
      <w:marLeft w:val="0"/>
      <w:marRight w:val="0"/>
      <w:marTop w:val="0"/>
      <w:marBottom w:val="0"/>
      <w:divBdr>
        <w:top w:val="none" w:sz="0" w:space="0" w:color="auto"/>
        <w:left w:val="none" w:sz="0" w:space="0" w:color="auto"/>
        <w:bottom w:val="none" w:sz="0" w:space="0" w:color="auto"/>
        <w:right w:val="none" w:sz="0" w:space="0" w:color="auto"/>
      </w:divBdr>
    </w:div>
    <w:div w:id="1545216677">
      <w:bodyDiv w:val="1"/>
      <w:marLeft w:val="0"/>
      <w:marRight w:val="0"/>
      <w:marTop w:val="0"/>
      <w:marBottom w:val="0"/>
      <w:divBdr>
        <w:top w:val="none" w:sz="0" w:space="0" w:color="auto"/>
        <w:left w:val="none" w:sz="0" w:space="0" w:color="auto"/>
        <w:bottom w:val="none" w:sz="0" w:space="0" w:color="auto"/>
        <w:right w:val="none" w:sz="0" w:space="0" w:color="auto"/>
      </w:divBdr>
    </w:div>
    <w:div w:id="1614558020">
      <w:bodyDiv w:val="1"/>
      <w:marLeft w:val="0"/>
      <w:marRight w:val="0"/>
      <w:marTop w:val="0"/>
      <w:marBottom w:val="0"/>
      <w:divBdr>
        <w:top w:val="none" w:sz="0" w:space="0" w:color="auto"/>
        <w:left w:val="none" w:sz="0" w:space="0" w:color="auto"/>
        <w:bottom w:val="none" w:sz="0" w:space="0" w:color="auto"/>
        <w:right w:val="none" w:sz="0" w:space="0" w:color="auto"/>
      </w:divBdr>
    </w:div>
    <w:div w:id="1658219304">
      <w:bodyDiv w:val="1"/>
      <w:marLeft w:val="0"/>
      <w:marRight w:val="0"/>
      <w:marTop w:val="0"/>
      <w:marBottom w:val="0"/>
      <w:divBdr>
        <w:top w:val="none" w:sz="0" w:space="0" w:color="auto"/>
        <w:left w:val="none" w:sz="0" w:space="0" w:color="auto"/>
        <w:bottom w:val="none" w:sz="0" w:space="0" w:color="auto"/>
        <w:right w:val="none" w:sz="0" w:space="0" w:color="auto"/>
      </w:divBdr>
    </w:div>
    <w:div w:id="1675454372">
      <w:bodyDiv w:val="1"/>
      <w:marLeft w:val="0"/>
      <w:marRight w:val="0"/>
      <w:marTop w:val="0"/>
      <w:marBottom w:val="0"/>
      <w:divBdr>
        <w:top w:val="none" w:sz="0" w:space="0" w:color="auto"/>
        <w:left w:val="none" w:sz="0" w:space="0" w:color="auto"/>
        <w:bottom w:val="none" w:sz="0" w:space="0" w:color="auto"/>
        <w:right w:val="none" w:sz="0" w:space="0" w:color="auto"/>
      </w:divBdr>
    </w:div>
    <w:div w:id="1691489757">
      <w:bodyDiv w:val="1"/>
      <w:marLeft w:val="0"/>
      <w:marRight w:val="0"/>
      <w:marTop w:val="0"/>
      <w:marBottom w:val="0"/>
      <w:divBdr>
        <w:top w:val="none" w:sz="0" w:space="0" w:color="auto"/>
        <w:left w:val="none" w:sz="0" w:space="0" w:color="auto"/>
        <w:bottom w:val="none" w:sz="0" w:space="0" w:color="auto"/>
        <w:right w:val="none" w:sz="0" w:space="0" w:color="auto"/>
      </w:divBdr>
    </w:div>
    <w:div w:id="1719162891">
      <w:bodyDiv w:val="1"/>
      <w:marLeft w:val="0"/>
      <w:marRight w:val="0"/>
      <w:marTop w:val="0"/>
      <w:marBottom w:val="0"/>
      <w:divBdr>
        <w:top w:val="none" w:sz="0" w:space="0" w:color="auto"/>
        <w:left w:val="none" w:sz="0" w:space="0" w:color="auto"/>
        <w:bottom w:val="none" w:sz="0" w:space="0" w:color="auto"/>
        <w:right w:val="none" w:sz="0" w:space="0" w:color="auto"/>
      </w:divBdr>
      <w:divsChild>
        <w:div w:id="523254321">
          <w:marLeft w:val="0"/>
          <w:marRight w:val="0"/>
          <w:marTop w:val="0"/>
          <w:marBottom w:val="0"/>
          <w:divBdr>
            <w:top w:val="none" w:sz="0" w:space="0" w:color="auto"/>
            <w:left w:val="none" w:sz="0" w:space="0" w:color="auto"/>
            <w:bottom w:val="none" w:sz="0" w:space="0" w:color="auto"/>
            <w:right w:val="none" w:sz="0" w:space="0" w:color="auto"/>
          </w:divBdr>
        </w:div>
        <w:div w:id="156112977">
          <w:marLeft w:val="0"/>
          <w:marRight w:val="0"/>
          <w:marTop w:val="0"/>
          <w:marBottom w:val="0"/>
          <w:divBdr>
            <w:top w:val="none" w:sz="0" w:space="0" w:color="auto"/>
            <w:left w:val="none" w:sz="0" w:space="0" w:color="auto"/>
            <w:bottom w:val="none" w:sz="0" w:space="0" w:color="auto"/>
            <w:right w:val="none" w:sz="0" w:space="0" w:color="auto"/>
          </w:divBdr>
        </w:div>
        <w:div w:id="2065792889">
          <w:marLeft w:val="0"/>
          <w:marRight w:val="0"/>
          <w:marTop w:val="0"/>
          <w:marBottom w:val="0"/>
          <w:divBdr>
            <w:top w:val="none" w:sz="0" w:space="0" w:color="auto"/>
            <w:left w:val="none" w:sz="0" w:space="0" w:color="auto"/>
            <w:bottom w:val="none" w:sz="0" w:space="0" w:color="auto"/>
            <w:right w:val="none" w:sz="0" w:space="0" w:color="auto"/>
          </w:divBdr>
        </w:div>
      </w:divsChild>
    </w:div>
    <w:div w:id="1728264065">
      <w:bodyDiv w:val="1"/>
      <w:marLeft w:val="0"/>
      <w:marRight w:val="0"/>
      <w:marTop w:val="0"/>
      <w:marBottom w:val="0"/>
      <w:divBdr>
        <w:top w:val="none" w:sz="0" w:space="0" w:color="auto"/>
        <w:left w:val="none" w:sz="0" w:space="0" w:color="auto"/>
        <w:bottom w:val="none" w:sz="0" w:space="0" w:color="auto"/>
        <w:right w:val="none" w:sz="0" w:space="0" w:color="auto"/>
      </w:divBdr>
    </w:div>
    <w:div w:id="1759058338">
      <w:bodyDiv w:val="1"/>
      <w:marLeft w:val="0"/>
      <w:marRight w:val="0"/>
      <w:marTop w:val="0"/>
      <w:marBottom w:val="0"/>
      <w:divBdr>
        <w:top w:val="none" w:sz="0" w:space="0" w:color="auto"/>
        <w:left w:val="none" w:sz="0" w:space="0" w:color="auto"/>
        <w:bottom w:val="none" w:sz="0" w:space="0" w:color="auto"/>
        <w:right w:val="none" w:sz="0" w:space="0" w:color="auto"/>
      </w:divBdr>
    </w:div>
    <w:div w:id="1813671556">
      <w:bodyDiv w:val="1"/>
      <w:marLeft w:val="0"/>
      <w:marRight w:val="0"/>
      <w:marTop w:val="0"/>
      <w:marBottom w:val="0"/>
      <w:divBdr>
        <w:top w:val="none" w:sz="0" w:space="0" w:color="auto"/>
        <w:left w:val="none" w:sz="0" w:space="0" w:color="auto"/>
        <w:bottom w:val="none" w:sz="0" w:space="0" w:color="auto"/>
        <w:right w:val="none" w:sz="0" w:space="0" w:color="auto"/>
      </w:divBdr>
    </w:div>
    <w:div w:id="1832479783">
      <w:bodyDiv w:val="1"/>
      <w:marLeft w:val="0"/>
      <w:marRight w:val="0"/>
      <w:marTop w:val="0"/>
      <w:marBottom w:val="0"/>
      <w:divBdr>
        <w:top w:val="none" w:sz="0" w:space="0" w:color="auto"/>
        <w:left w:val="none" w:sz="0" w:space="0" w:color="auto"/>
        <w:bottom w:val="none" w:sz="0" w:space="0" w:color="auto"/>
        <w:right w:val="none" w:sz="0" w:space="0" w:color="auto"/>
      </w:divBdr>
    </w:div>
    <w:div w:id="1853227815">
      <w:bodyDiv w:val="1"/>
      <w:marLeft w:val="0"/>
      <w:marRight w:val="0"/>
      <w:marTop w:val="0"/>
      <w:marBottom w:val="0"/>
      <w:divBdr>
        <w:top w:val="none" w:sz="0" w:space="0" w:color="auto"/>
        <w:left w:val="none" w:sz="0" w:space="0" w:color="auto"/>
        <w:bottom w:val="none" w:sz="0" w:space="0" w:color="auto"/>
        <w:right w:val="none" w:sz="0" w:space="0" w:color="auto"/>
      </w:divBdr>
    </w:div>
    <w:div w:id="1857962773">
      <w:bodyDiv w:val="1"/>
      <w:marLeft w:val="0"/>
      <w:marRight w:val="0"/>
      <w:marTop w:val="0"/>
      <w:marBottom w:val="0"/>
      <w:divBdr>
        <w:top w:val="none" w:sz="0" w:space="0" w:color="auto"/>
        <w:left w:val="none" w:sz="0" w:space="0" w:color="auto"/>
        <w:bottom w:val="none" w:sz="0" w:space="0" w:color="auto"/>
        <w:right w:val="none" w:sz="0" w:space="0" w:color="auto"/>
      </w:divBdr>
    </w:div>
    <w:div w:id="1911034172">
      <w:bodyDiv w:val="1"/>
      <w:marLeft w:val="0"/>
      <w:marRight w:val="0"/>
      <w:marTop w:val="0"/>
      <w:marBottom w:val="0"/>
      <w:divBdr>
        <w:top w:val="none" w:sz="0" w:space="0" w:color="auto"/>
        <w:left w:val="none" w:sz="0" w:space="0" w:color="auto"/>
        <w:bottom w:val="none" w:sz="0" w:space="0" w:color="auto"/>
        <w:right w:val="none" w:sz="0" w:space="0" w:color="auto"/>
      </w:divBdr>
    </w:div>
    <w:div w:id="1991861995">
      <w:bodyDiv w:val="1"/>
      <w:marLeft w:val="0"/>
      <w:marRight w:val="0"/>
      <w:marTop w:val="0"/>
      <w:marBottom w:val="0"/>
      <w:divBdr>
        <w:top w:val="none" w:sz="0" w:space="0" w:color="auto"/>
        <w:left w:val="none" w:sz="0" w:space="0" w:color="auto"/>
        <w:bottom w:val="none" w:sz="0" w:space="0" w:color="auto"/>
        <w:right w:val="none" w:sz="0" w:space="0" w:color="auto"/>
      </w:divBdr>
    </w:div>
    <w:div w:id="2002002974">
      <w:bodyDiv w:val="1"/>
      <w:marLeft w:val="0"/>
      <w:marRight w:val="0"/>
      <w:marTop w:val="0"/>
      <w:marBottom w:val="0"/>
      <w:divBdr>
        <w:top w:val="none" w:sz="0" w:space="0" w:color="auto"/>
        <w:left w:val="none" w:sz="0" w:space="0" w:color="auto"/>
        <w:bottom w:val="none" w:sz="0" w:space="0" w:color="auto"/>
        <w:right w:val="none" w:sz="0" w:space="0" w:color="auto"/>
      </w:divBdr>
    </w:div>
    <w:div w:id="2012640700">
      <w:bodyDiv w:val="1"/>
      <w:marLeft w:val="0"/>
      <w:marRight w:val="0"/>
      <w:marTop w:val="0"/>
      <w:marBottom w:val="0"/>
      <w:divBdr>
        <w:top w:val="none" w:sz="0" w:space="0" w:color="auto"/>
        <w:left w:val="none" w:sz="0" w:space="0" w:color="auto"/>
        <w:bottom w:val="none" w:sz="0" w:space="0" w:color="auto"/>
        <w:right w:val="none" w:sz="0" w:space="0" w:color="auto"/>
      </w:divBdr>
    </w:div>
    <w:div w:id="2015063293">
      <w:bodyDiv w:val="1"/>
      <w:marLeft w:val="0"/>
      <w:marRight w:val="0"/>
      <w:marTop w:val="0"/>
      <w:marBottom w:val="0"/>
      <w:divBdr>
        <w:top w:val="none" w:sz="0" w:space="0" w:color="auto"/>
        <w:left w:val="none" w:sz="0" w:space="0" w:color="auto"/>
        <w:bottom w:val="none" w:sz="0" w:space="0" w:color="auto"/>
        <w:right w:val="none" w:sz="0" w:space="0" w:color="auto"/>
      </w:divBdr>
    </w:div>
    <w:div w:id="2050299042">
      <w:bodyDiv w:val="1"/>
      <w:marLeft w:val="0"/>
      <w:marRight w:val="0"/>
      <w:marTop w:val="0"/>
      <w:marBottom w:val="0"/>
      <w:divBdr>
        <w:top w:val="none" w:sz="0" w:space="0" w:color="auto"/>
        <w:left w:val="none" w:sz="0" w:space="0" w:color="auto"/>
        <w:bottom w:val="none" w:sz="0" w:space="0" w:color="auto"/>
        <w:right w:val="none" w:sz="0" w:space="0" w:color="auto"/>
      </w:divBdr>
    </w:div>
    <w:div w:id="20824110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yperlink" Target="http://geo-energy.org/Newsletter/2012/Geothermal%20Energy%20Weekly%20July%2019%202012.pdf//wyo-mm" TargetMode="External"/><Relationship Id="rId18" Type="http://schemas.openxmlformats.org/officeDocument/2006/relationships/hyperlink" Target="http://www.greatenergychallengeblog.com/author/billchameides/" TargetMode="External"/><Relationship Id="rId26" Type="http://schemas.openxmlformats.org/officeDocument/2006/relationships/hyperlink" Target="http://www.nawindpower.com/e107_plugins/content/content.php?content.9961//wyo-mm" TargetMode="External"/><Relationship Id="rId3" Type="http://schemas.openxmlformats.org/officeDocument/2006/relationships/customXml" Target="../customXml/item1.xml"/><Relationship Id="rId21" Type="http://schemas.openxmlformats.org/officeDocument/2006/relationships/hyperlink" Target="http://www.greatenergychallengeblog.com/2012/09/19/on-trying-to-catch-the-wind-energy/"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onlinelibrary.wiley.com/doi/10.1002/we.410/pdf" TargetMode="External"/><Relationship Id="rId25" Type="http://schemas.openxmlformats.org/officeDocument/2006/relationships/hyperlink" Target="http://cleantechnica.com/2011/05/01/cost-of-wind-power-kicks-coals-butt-better-than-natural-gas-could-power-your-ev-for-0-70gallon/" TargetMode="External"/><Relationship Id="rId2" Type="http://schemas.microsoft.com/office/2006/relationships/keyMapCustomizations" Target="customizations.xml"/><Relationship Id="rId16" Type="http://schemas.openxmlformats.org/officeDocument/2006/relationships/hyperlink" Target="http://www.nrel.gov/international/pdfs/44261.pdf" TargetMode="External"/><Relationship Id="rId20" Type="http://schemas.openxmlformats.org/officeDocument/2006/relationships/hyperlink" Target="http://www.greatenergychallengeblog.com/2012/09/19/on-trying-to-catch-the-wind-energy/" TargetMode="External"/><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onlinelibrary.wiley.com/doi/10.1111/j.1749-6632.2010.05890.x/abstract" TargetMode="External"/><Relationship Id="rId5" Type="http://schemas.openxmlformats.org/officeDocument/2006/relationships/customXml" Target="../customXml/item3.xml"/><Relationship Id="rId15" Type="http://schemas.openxmlformats.org/officeDocument/2006/relationships/hyperlink" Target="http://www.gwec.net/index.php?id=136" TargetMode="External"/><Relationship Id="rId23" Type="http://schemas.openxmlformats.org/officeDocument/2006/relationships/hyperlink" Target="http://www.renewableenergyworld.com/rea/news/article/2011/08/energy-storage-industry-grows-to-integrate-wind-solar" TargetMode="External"/><Relationship Id="rId28" Type="http://schemas.openxmlformats.org/officeDocument/2006/relationships/header" Target="header1.xml"/><Relationship Id="rId10" Type="http://schemas.openxmlformats.org/officeDocument/2006/relationships/webSettings" Target="webSettings.xml"/><Relationship Id="rId19" Type="http://schemas.openxmlformats.org/officeDocument/2006/relationships/hyperlink" Target="http://nicholas.duke.edu/" TargetMode="External"/><Relationship Id="rId31" Type="http://schemas.openxmlformats.org/officeDocument/2006/relationships/theme" Target="theme/theme1.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hyperlink" Target="http://www.u.arizona.edu/~jcullen/Documents/measuringwind.pdf" TargetMode="External"/><Relationship Id="rId22" Type="http://schemas.openxmlformats.org/officeDocument/2006/relationships/hyperlink" Target="http://gradworks.umi.com/14/93/1493923.html" TargetMode="External"/><Relationship Id="rId27" Type="http://schemas.openxmlformats.org/officeDocument/2006/relationships/hyperlink" Target="http://www.triplepundit.com/2012/08/growth-wind-power-requires-federal-support///wyo-mm" TargetMode="Externa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OnLoad">
  <ribbon startFromScratch="false">
    <officeMenu>
      <button id="VerbatimOptions" insertAfterMso="FileSaveAsMenu" onAction="RibbonMain" label="Verbatim Template Options" description="Configure Template user options."/>
    </officeMenu>
    <tabs>
      <tab id="DebateTab" label="Debate" insertBeforeMso="TabHome">
        <group id="Paperless" label="Paperless">
          <box id="PaperlessBox1" boxStyle="horizontal">
            <button id="SendToSpeech" description="Send To Speech Document" imageMso="RightArrow2" supertip="Sends selection or hat/block/card to Speech (` key)" onAction="RibbonMain"/>
            <button id="StartTimer" description="Starts a Timer" imageMso="CDAudioStartTime" supertip="Starts a user supplied timer.  Must be in the same directory as the template and called Timer.exe" onAction="RibbonMain"/>
            <button id="NavPaneCycle" description="Cycles headers on the NavPane" imageMso="RecurrenceEdit" supertip="Runs NavPaneCycle.exe to cycle the headers on the NavPane. Must be in the same directory as the template and called NavPaneCycle.exe (Ctrl-` key)" onAction="RibbonMain"/>
            <toggleButton id="AutoCoauthoringUpdates" description="Toggle automatic updates of coauthored document" supertip="Toggle automatic updates of coauthored document" imageMso="Refresh" getPressed="PaDS.GetCoauthoringToggle" onAction="PaDS.AutoCoauthoring"/>
          </box>
          <box id="PaperlessBox2" boxStyle="horizontal">
            <control idMso="WindowSwitchWindowsMenuWord" label="Windows" supertip="Switch through currently open windows. (Ctrl-Tab)"/>
          </box>
          <box id="PaperlessBox3" boxStyle="horizontal">
            <dynamicMenu id="VirtualTub" label="Virtual Tub" imageMso="_3DSurfaceWireFrameClassic" supertip="Opens the Virtual Tub Menu. Configure in the Verbatim settings." getContent="VirtualTub.GetContent"/>
          </box>
          <separator id="PaperlessSep1"/>
          <box id="PaperlessBox4" boxStyle="vertical">
            <button id="NewSpeech" description="New Speech Document" label="Speech" imageMso="FileCheckIn" supertip="Creates a new Speech document (Ctrl-Shift-N)" onAction="RibbonMain"/>
            <button id="NewDocument" description="New Document" label="New" imageMso="FileNew" supertip="Creates a new document from the template" onAction="RibbonMain"/>
            <splitButton id="PaperlessSplit1">
              <button id="CopyToUSB" description="Copy To USB" label="USB" imageMso="SaveAttachments" supertip="Copies the current file to the root of the USB drive. (Ctrl-Shift-S)" onAction="RibbonMain"/>
              <menu id="PaperlessMenu1">
                <button id="UploadToPaDS" description="Post Doc to PaDS site" label="PaDS" imageMso="FileSaveAsWebPage" supertip="Saves the current file, then uploads it to your public PaDS site." onAction="RibbonMain"/>
              </menu>
            </splitButton>
          </box>
          <dialogBoxLauncher>
            <button id="VerbatimOptions1" onAction="RibbonMain" supertip="Verbatim Options"/>
          </dialogBoxLauncher>
        </group>
        <group id="View" label="View">
          <box id="ViewBox1" boxStyle="vertical">
            <control idMso="NavigationPaneShowHide" label="Nav"/>
            <control idMso="ViewFullScreenReadingView" label="Read"/>
            <control idMso="ViewDraftView"/>
          </box>
        </group>
        <group id="Format" label="Format">
          <box id="FormatBox1" boxStyle="horizontal">
            <button id="PasteText" description="Paste Unformatted Text" label="F2 Paste" imageMso="Paste" supertip="Pastes unformatted text and removes Lexis Enhanced Coverage (F2)" onAction="RibbonMain"/>
          </box>
          <box id="FormatBox2" boxStyle="horizontal">
            <button id="RemoveReturns" description="Remove Returns" label="F3 Condense" imageMso="PageBreakInsertOrRemove" supertip="Removes hard and soft returns from the selection (F3)" onAction="RibbonMain"/>
          </box>
          <box id="FormatBox3" boxStyle="horizontal">
            <menu id="FormatMenu1" label="Convert">
              <button id="ConvertBackfile" description="Convert Backfile To Template" label="Convert Backfile" imageMso="Refresh" supertip="Converts files from previous Verbatim version or another Template into the most recent format." onAction="RibbonMain"/>
              <button id="RemoveBlanks" description="Remove Blank Headers From NavPane" label="Remove Blanks" imageMso="WordOpenParaAbove" enabled="true" supertip="Removes blank headers from the NavPane" onAction="RibbonMain"/>
              <button id="UniHighlight" description="Standardize Highlighting Color" label="Standardize Highlighting" imageMso="PageColorPicker" enabled="true" supertip="Standardizes all highlighting to the currently selected color." onAction="RibbonMain"/>
            </menu>
            <button id="EightFont" description="Set non-underlined text to 8pt" label="8pt" imageMso="_8" supertip="Sets all non-underlined text in the paragraph to 8pt. (Ctrl-8)" onAction="RibbonMain"/>
          </box>
        </group>
        <group id="Styles" label="Styles">
          <box id="StylesBox1" boxStyle="horizontal">
            <button id="StylePocket" description="Apply Pocket Style" label="F4 Pocket" onAction="RibbonMain"/>
            <button id="StyleHat" description="Apply Hat Style" label="F5 Hat" onAction="RibbonMain"/>
            <button id="StyleBlock" description="Apply Block Style" label="F6 Block" onAction="RibbonMain"/>
            <button id="StyleTag" description="Apply Tag Style" label="F7 Tag" onAction="RibbonMain"/>
            <button id="StyleCite" description="Apply Cite Style" label="F8 Cite" onAction="RibbonMain"/>
            <control idMso="ParagraphMarks"/>
          </box>
          <box id="StylesBox2" boxStyle="horizontal">
            <button id="StyleUnderline" label="F9 Underline" description="Apply Underline Style" onAction="RibbonMain"/>
            <toggleButton id="AutoUnderline" description="Toggle automatic underliner" label="'_'" supertip="Toggle automatic underliner" getPressed="Format.GetAutoUnderlineToggle" onAction="Format.AutoUnderline"/>
            <button id="StyleEmphasis" description="Apply Emphasis Style" label="F10 Emphasis" onAction="RibbonMain"/>
            <button id="Highlight" description="Highlight Selection" label="F11" supertip="F11 Highlight" onAction="RibbonMain"/>
            <control idMso="TextHighlightColorPicker" label="F11 Highlight"/>
            <button id="StyleNormal" description="Clear to Normal/Card Style" label="F12 Clear" onAction="RibbonMain"/>
          </box>
          <box id="StylesBox3" boxStyle="horizontal">
            <splitButton id="StylesSplit1">
              <button idMso="ReviewNewComment" description="New Warrant" label="Warrant" screentip="New Warrant" supertip="Add a new warrant box"/>
              <menu id="StylesdMenu1">
                <button id="ShowComments" description="Toggle Showing Warrants" label="Show/Hide Warrants" onAction="RibbonMain"/>
                <button idMso="ReviewDeleteComment" label="Delete Warrant"/>
              </menu>
            </splitButton>
            <splitButton id="StylesSplit2">
              <button id="UploadToCaselist" description="Post to openCaselist" label="openCaselist" imageMso="UpgradeDocument" supertip="Posts cite information or full text to openCaselist" onAction="RibbonMain"/>
              <menu id="StylesMenu2">
                <button id="ConvertToWiki" description="Convert Document to Wiki Syntax" label="Convert To Wiki" imageMso="OrganizationChartLayoutRightHanging" supertip="Turns a single card into cite-request ready format (Ctrl-Q)" onAction="RibbonMain"/>
                <button id="CiteRequest" description="Turn Card into cite request" label="Cite Request" imageMso="FileSendAsAttachment" supertip="Turns a single card into cite-request ready format (Ctrl-Q)" onAction="RibbonMain"/>
                <button id="CiteRequestDoc" description="Turn Doc into cite request" label="Cite Request Doc" imageMso="MailMergeSetDocumentType" onAction="RibbonMain"/>
              </menu>
            </splitButton>
            <control idMso="MenuMacros" label="Macros"/>
          </box>
          <dialogBoxLauncher>
            <button idMso="StylesPane"/>
          </dialogBoxLauncher>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3.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Template>
  <TotalTime>133</TotalTime>
  <Pages>16</Pages>
  <Words>9892</Words>
  <Characters>56386</Characters>
  <Application>Microsoft Office Word</Application>
  <DocSecurity>0</DocSecurity>
  <Lines>469</Lines>
  <Paragraphs>132</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66146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Hardy</dc:creator>
  <cp:keywords/>
  <dc:description/>
  <cp:lastModifiedBy>Wyoming Debate- Berry</cp:lastModifiedBy>
  <cp:revision>13</cp:revision>
  <dcterms:created xsi:type="dcterms:W3CDTF">2012-10-01T00:17:00Z</dcterms:created>
  <dcterms:modified xsi:type="dcterms:W3CDTF">2012-10-06T13:57:00Z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mso:WindowSwitchWindowsMenuWord" visible="true"/>
        <mso:control idQ="doc:NewSpeech" visible="true" imageMso="FileCheckIn"/>
        <mso:control idQ="doc:NewDocument" visible="true" imageMso="FileNew"/>
        <mso:control idQ="mso:FileSave" visible="true"/>
        <mso:control idQ="doc:CopyToUSB" visible="true" imageMso="SaveAttachments"/>
        <mso:control idQ="doc:UploadToPaDS" visible="true" imageMso="FileSaveAsWebPage"/>
        <mso:control idQ="mso:FileOpen" visible="true"/>
        <mso:control idQ="doc:SendToSpeech" visible="true" imageMso="RightArrow2"/>
        <mso:control idQ="doc:StartTimer" visible="true" imageMso="StartAfterPrevious"/>
        <mso:control idQ="doc:NavPaneCycle" visible="true" imageMso="RecurrenceEdit"/>
        <mso:separator idQ="doc:sep1" visible="true"/>
        <mso:control idQ="mso:NavigationPaneShowHide" visible="true"/>
        <mso:control idQ="mso:ViewFullScreenReadingView" visible="true"/>
        <mso:control idQ="mso:ViewDraftView" visible="true"/>
        <mso:separator idQ="doc:sep2" visible="true"/>
        <mso:control idQ="doc:PasteText" visible="true" imageMso="Paste"/>
        <mso:control idQ="doc:RemoveReturns" visible="true" imageMso="PageBreakInsertOrRemove"/>
        <mso:control idQ="mso:TextHighlightColorPicker" visible="true"/>
        <mso:control idQ="doc:ClearToNormal" visible="true" imageMso="ClearFormatting"/>
        <mso:separator idQ="doc:sep3" visible="true"/>
        <mso:control idQ="mso:StyleGalleryClassic" visible="true"/>
        <mso:control idQ="mso:Font" visible="true"/>
        <mso:control idQ="mso:FontSize" visible="true"/>
        <mso:control idQ="mso:ParagraphMarks" visible="true"/>
        <mso:control idQ="mso:ZoomDialog" visible="true"/>
        <mso:separator idQ="doc:sep4" visible="true"/>
        <mso:control idQ="doc:AutoUnderline" visible="true"/>
        <mso:control idQ="mso:ReviewNewComment" visible="true"/>
        <mso:control idQ="doc:CiteRequest" visible="true" imageMso="FileSendAsAttachment"/>
        <mso:control idQ="doc:UploadToCaselist" visible="true" imageMso="UpgradeDocument"/>
        <mso:control idQ="mso:PlayMacro" visible="true"/>
      </mso:documentControls>
    </mso:qat>
  </mso:ribbon>
</mso:customUI>
</file>