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A7625" w:rsidRPr="006A3ADA" w:rsidRDefault="00DA7625" w:rsidP="00DA7625">
      <w:pPr>
        <w:rPr>
          <w:rFonts w:asciiTheme="minorHAnsi" w:hAnsiTheme="minorHAnsi"/>
        </w:rPr>
      </w:pPr>
      <w:r w:rsidRPr="006A3ADA">
        <w:rPr>
          <w:rStyle w:val="StyleBoldUnderline"/>
          <w:rFonts w:asciiTheme="minorHAnsi" w:hAnsiTheme="minorHAnsi"/>
          <w:sz w:val="24"/>
          <w:u w:val="none"/>
        </w:rPr>
        <w:t xml:space="preserve">Our argument is that this debate is of </w:t>
      </w:r>
      <w:r w:rsidRPr="00DA7625">
        <w:rPr>
          <w:rStyle w:val="StyleBoldUnderline"/>
          <w:rFonts w:asciiTheme="minorHAnsi" w:hAnsiTheme="minorHAnsi"/>
          <w:sz w:val="24"/>
          <w:u w:val="none"/>
        </w:rPr>
        <w:t>mediation, a meeting where decision making takes place. The knowledge produced here will determine which trajectory our politics will go.</w:t>
      </w:r>
      <w:r w:rsidRPr="006A3ADA">
        <w:rPr>
          <w:rStyle w:val="StyleBoldUnderline"/>
          <w:rFonts w:asciiTheme="minorHAnsi" w:hAnsiTheme="minorHAnsi"/>
          <w:sz w:val="24"/>
          <w:u w:val="none"/>
        </w:rPr>
        <w:t xml:space="preserve"> </w:t>
      </w:r>
    </w:p>
    <w:p w:rsidR="00DA7625" w:rsidRPr="00F44504" w:rsidRDefault="00DA7625" w:rsidP="00DA7625">
      <w:pPr>
        <w:rPr>
          <w:rFonts w:asciiTheme="minorHAnsi" w:hAnsiTheme="minorHAnsi"/>
        </w:rPr>
      </w:pPr>
    </w:p>
    <w:p w:rsidR="00DA7625" w:rsidRPr="00F44504" w:rsidRDefault="00DA7625" w:rsidP="00DA7625">
      <w:pPr>
        <w:rPr>
          <w:rFonts w:asciiTheme="minorHAnsi" w:hAnsiTheme="minorHAnsi"/>
          <w:b/>
          <w:sz w:val="26"/>
          <w:szCs w:val="26"/>
        </w:rPr>
      </w:pPr>
      <w:r w:rsidRPr="00F44504">
        <w:rPr>
          <w:rFonts w:asciiTheme="minorHAnsi" w:hAnsiTheme="minorHAnsi"/>
          <w:b/>
          <w:sz w:val="26"/>
          <w:szCs w:val="26"/>
        </w:rPr>
        <w:t xml:space="preserve">Our knowledge and our subjectivity does not have a neutral starting point. It is marked by racial, gender, class, and cultural hierarchies. By stripping ourselves of these subjectivities, Western knowledge produces an unbiased account of truths that locate us in the subaltern knowledge. </w:t>
      </w:r>
    </w:p>
    <w:p w:rsidR="00DA7625" w:rsidRPr="00F44504" w:rsidRDefault="00DA7625" w:rsidP="00DA7625">
      <w:pPr>
        <w:pStyle w:val="Standard"/>
        <w:rPr>
          <w:rFonts w:asciiTheme="minorHAnsi" w:hAnsiTheme="minorHAnsi"/>
        </w:rPr>
      </w:pPr>
      <w:r w:rsidRPr="00F44504">
        <w:rPr>
          <w:rFonts w:asciiTheme="minorHAnsi" w:eastAsiaTheme="majorEastAsia" w:hAnsiTheme="minorHAnsi" w:cstheme="majorBidi"/>
          <w:b/>
          <w:bCs/>
          <w:iCs/>
          <w:kern w:val="0"/>
          <w:sz w:val="26"/>
          <w:szCs w:val="22"/>
          <w:lang w:eastAsia="en-US" w:bidi="ar-SA"/>
        </w:rPr>
        <w:t>Grosfoguel</w:t>
      </w:r>
      <w:r w:rsidRPr="00DA7625">
        <w:rPr>
          <w:lang w:eastAsia="en-US" w:bidi="ar-SA"/>
        </w:rPr>
        <w:t>, Professor of Diversity Studies at UC Berkeley</w:t>
      </w:r>
      <w:r w:rsidRPr="00F44504">
        <w:rPr>
          <w:rFonts w:asciiTheme="minorHAnsi" w:hAnsiTheme="minorHAnsi"/>
        </w:rPr>
        <w:t xml:space="preserve">, </w:t>
      </w:r>
      <w:r w:rsidRPr="00F44504">
        <w:rPr>
          <w:rFonts w:asciiTheme="minorHAnsi" w:eastAsiaTheme="majorEastAsia" w:hAnsiTheme="minorHAnsi" w:cstheme="majorBidi"/>
          <w:b/>
          <w:bCs/>
          <w:iCs/>
          <w:kern w:val="0"/>
          <w:sz w:val="26"/>
          <w:szCs w:val="22"/>
          <w:lang w:eastAsia="en-US" w:bidi="ar-SA"/>
        </w:rPr>
        <w:t>2011</w:t>
      </w:r>
      <w:r w:rsidRPr="00F44504">
        <w:rPr>
          <w:rFonts w:asciiTheme="minorHAnsi" w:hAnsiTheme="minorHAnsi"/>
        </w:rPr>
        <w:t xml:space="preserve">    </w:t>
      </w:r>
    </w:p>
    <w:p w:rsidR="00DA7625" w:rsidRPr="00F44504" w:rsidRDefault="00DA7625" w:rsidP="00DA7625">
      <w:pPr>
        <w:pStyle w:val="Standard"/>
        <w:rPr>
          <w:rFonts w:asciiTheme="minorHAnsi" w:hAnsiTheme="minorHAnsi"/>
        </w:rPr>
      </w:pPr>
      <w:r w:rsidRPr="00F44504">
        <w:rPr>
          <w:rFonts w:asciiTheme="minorHAnsi" w:hAnsiTheme="minorHAnsi"/>
        </w:rPr>
        <w:t>(Ramon, Decolonizing Post-Colonial Studies and Paradigms of Political-Economy: Transmodernity, Decolonial Thinking, and Global Coloniality, TRANSMODERNITY: Journal of Peripheral Cultural Production of the Luso-Hispanic World, pg.4-5 MR)</w:t>
      </w:r>
    </w:p>
    <w:p w:rsidR="00DA7625" w:rsidRPr="00F44504" w:rsidRDefault="00DA7625" w:rsidP="00DA7625">
      <w:pPr>
        <w:pStyle w:val="Standard"/>
        <w:rPr>
          <w:rFonts w:asciiTheme="minorHAnsi" w:hAnsiTheme="minorHAnsi"/>
          <w:b/>
          <w:bCs/>
          <w:u w:val="single"/>
        </w:rPr>
      </w:pPr>
      <w:r w:rsidRPr="00F44504">
        <w:rPr>
          <w:rFonts w:asciiTheme="minorHAnsi" w:hAnsiTheme="minorHAnsi"/>
          <w:bCs/>
        </w:rPr>
        <w:t>The first point to discuss is the contribution of racial/ethnic and feminist</w:t>
      </w:r>
      <w:r w:rsidRPr="00F44504">
        <w:rPr>
          <w:rFonts w:asciiTheme="minorHAnsi" w:hAnsiTheme="minorHAnsi"/>
          <w:bCs/>
          <w:sz w:val="12"/>
        </w:rPr>
        <w:t xml:space="preserve">¶ </w:t>
      </w:r>
      <w:r w:rsidRPr="00F44504">
        <w:rPr>
          <w:rFonts w:asciiTheme="minorHAnsi" w:hAnsiTheme="minorHAnsi"/>
          <w:bCs/>
        </w:rPr>
        <w:t>subaltern perspectives to epistemological questions.</w:t>
      </w:r>
      <w:r w:rsidRPr="00F44504">
        <w:rPr>
          <w:rFonts w:asciiTheme="minorHAnsi" w:hAnsiTheme="minorHAnsi"/>
        </w:rPr>
        <w:t xml:space="preserve"> </w:t>
      </w:r>
      <w:r w:rsidRPr="00F44504">
        <w:rPr>
          <w:rFonts w:asciiTheme="minorHAnsi" w:hAnsiTheme="minorHAnsi"/>
          <w:b/>
          <w:highlight w:val="yellow"/>
          <w:u w:val="single"/>
        </w:rPr>
        <w:t>The hegemonic Eurocentric</w:t>
      </w:r>
      <w:r w:rsidRPr="00F44504">
        <w:rPr>
          <w:rFonts w:asciiTheme="minorHAnsi" w:hAnsiTheme="minorHAnsi"/>
          <w:b/>
          <w:sz w:val="12"/>
          <w:highlight w:val="yellow"/>
          <w:u w:val="single"/>
        </w:rPr>
        <w:t xml:space="preserve">¶ </w:t>
      </w:r>
      <w:r w:rsidRPr="00F44504">
        <w:rPr>
          <w:rFonts w:asciiTheme="minorHAnsi" w:hAnsiTheme="minorHAnsi"/>
          <w:b/>
          <w:highlight w:val="yellow"/>
          <w:u w:val="single"/>
        </w:rPr>
        <w:t>paradigms that have informed western philosophy and sciences in the</w:t>
      </w:r>
      <w:r w:rsidRPr="00F44504">
        <w:rPr>
          <w:rFonts w:asciiTheme="minorHAnsi" w:hAnsiTheme="minorHAnsi"/>
          <w:b/>
          <w:sz w:val="12"/>
          <w:highlight w:val="yellow"/>
          <w:u w:val="single"/>
        </w:rPr>
        <w:t xml:space="preserve">¶ </w:t>
      </w:r>
      <w:r w:rsidRPr="00F44504">
        <w:rPr>
          <w:rFonts w:asciiTheme="minorHAnsi" w:hAnsiTheme="minorHAnsi"/>
          <w:b/>
          <w:highlight w:val="yellow"/>
          <w:u w:val="single"/>
        </w:rPr>
        <w:t>“modern/colonial capitalist/patriarchal world-system”</w:t>
      </w:r>
      <w:r w:rsidRPr="00F44504">
        <w:rPr>
          <w:rFonts w:asciiTheme="minorHAnsi" w:hAnsiTheme="minorHAnsi"/>
        </w:rPr>
        <w:t xml:space="preserve"> (Grosfoguel 2005; 2006b) </w:t>
      </w:r>
      <w:r w:rsidRPr="00F44504">
        <w:rPr>
          <w:rFonts w:asciiTheme="minorHAnsi" w:hAnsiTheme="minorHAnsi"/>
          <w:b/>
          <w:u w:val="single"/>
        </w:rPr>
        <w:t>for</w:t>
      </w:r>
      <w:r w:rsidRPr="00F44504">
        <w:rPr>
          <w:rFonts w:asciiTheme="minorHAnsi" w:hAnsiTheme="minorHAnsi"/>
          <w:b/>
          <w:sz w:val="12"/>
          <w:u w:val="single"/>
        </w:rPr>
        <w:t xml:space="preserve">¶ </w:t>
      </w:r>
      <w:r w:rsidRPr="00F44504">
        <w:rPr>
          <w:rFonts w:asciiTheme="minorHAnsi" w:hAnsiTheme="minorHAnsi"/>
          <w:b/>
          <w:u w:val="single"/>
        </w:rPr>
        <w:t xml:space="preserve">the last 500 hundred years </w:t>
      </w:r>
      <w:r w:rsidRPr="00F44504">
        <w:rPr>
          <w:rFonts w:asciiTheme="minorHAnsi" w:hAnsiTheme="minorHAnsi"/>
          <w:b/>
          <w:highlight w:val="yellow"/>
          <w:u w:val="single"/>
        </w:rPr>
        <w:t>assume a universalistic, neutral, objective point of view</w:t>
      </w:r>
      <w:r w:rsidRPr="00F44504">
        <w:rPr>
          <w:rFonts w:asciiTheme="minorHAnsi" w:hAnsiTheme="minorHAnsi"/>
        </w:rPr>
        <w:t>.</w:t>
      </w:r>
      <w:r w:rsidRPr="00F44504">
        <w:rPr>
          <w:rFonts w:asciiTheme="minorHAnsi" w:hAnsiTheme="minorHAnsi"/>
          <w:sz w:val="12"/>
        </w:rPr>
        <w:t xml:space="preserve">¶ </w:t>
      </w:r>
      <w:r w:rsidRPr="00F44504">
        <w:rPr>
          <w:rFonts w:asciiTheme="minorHAnsi" w:hAnsiTheme="minorHAnsi"/>
          <w:bCs/>
        </w:rPr>
        <w:t>Chicana and black feminist scholars</w:t>
      </w:r>
      <w:r w:rsidRPr="00F44504">
        <w:rPr>
          <w:rFonts w:asciiTheme="minorHAnsi" w:hAnsiTheme="minorHAnsi"/>
        </w:rPr>
        <w:t xml:space="preserve"> (Moraga and Anzaldúa 1983; Collins 1990) </w:t>
      </w:r>
      <w:r w:rsidRPr="00F44504">
        <w:rPr>
          <w:rFonts w:asciiTheme="minorHAnsi" w:hAnsiTheme="minorHAnsi"/>
          <w:bCs/>
        </w:rPr>
        <w:t>as</w:t>
      </w:r>
      <w:r w:rsidRPr="00F44504">
        <w:rPr>
          <w:rFonts w:asciiTheme="minorHAnsi" w:hAnsiTheme="minorHAnsi"/>
          <w:sz w:val="12"/>
        </w:rPr>
        <w:t xml:space="preserve">¶ </w:t>
      </w:r>
      <w:r w:rsidRPr="00F44504">
        <w:rPr>
          <w:rFonts w:asciiTheme="minorHAnsi" w:hAnsiTheme="minorHAnsi"/>
          <w:bCs/>
        </w:rPr>
        <w:t xml:space="preserve">well as Third World scholars </w:t>
      </w:r>
      <w:r w:rsidRPr="00F44504">
        <w:rPr>
          <w:rFonts w:asciiTheme="minorHAnsi" w:hAnsiTheme="minorHAnsi"/>
        </w:rPr>
        <w:t>inside and outside the United States (Dussel 1977</w:t>
      </w:r>
      <w:r w:rsidRPr="00F44504">
        <w:rPr>
          <w:rFonts w:asciiTheme="minorHAnsi" w:hAnsiTheme="minorHAnsi"/>
          <w:lang w:eastAsia="en-US" w:bidi="ar-SA"/>
        </w:rPr>
        <w:t>)¶ reminded us that</w:t>
      </w:r>
      <w:r w:rsidRPr="00F44504">
        <w:rPr>
          <w:rStyle w:val="Emphasis"/>
          <w:rFonts w:asciiTheme="minorHAnsi" w:hAnsiTheme="minorHAnsi"/>
        </w:rPr>
        <w:t xml:space="preserve"> </w:t>
      </w:r>
      <w:r w:rsidRPr="00F44504">
        <w:rPr>
          <w:rStyle w:val="Emphasis"/>
          <w:rFonts w:asciiTheme="minorHAnsi" w:hAnsiTheme="minorHAnsi"/>
          <w:highlight w:val="green"/>
        </w:rPr>
        <w:t>we always speak from a particular location in the power structures.¶ Nobody escapes the class, sexual, gender, spiritual, linguistic, geographical, and¶ racial hierarchies of the “modern/colonial capitalist/patriarchal world-system</w:t>
      </w:r>
      <w:r w:rsidRPr="00F44504">
        <w:rPr>
          <w:rFonts w:asciiTheme="minorHAnsi" w:hAnsiTheme="minorHAnsi"/>
          <w:b/>
          <w:bCs/>
        </w:rPr>
        <w:t>“</w:t>
      </w:r>
      <w:r w:rsidRPr="00F44504">
        <w:rPr>
          <w:rFonts w:asciiTheme="minorHAnsi" w:hAnsiTheme="minorHAnsi"/>
        </w:rPr>
        <w:t>. As</w:t>
      </w:r>
      <w:r w:rsidRPr="00F44504">
        <w:rPr>
          <w:rFonts w:asciiTheme="minorHAnsi" w:hAnsiTheme="minorHAnsi"/>
          <w:sz w:val="12"/>
        </w:rPr>
        <w:t xml:space="preserve">¶ </w:t>
      </w:r>
      <w:r w:rsidRPr="00F44504">
        <w:rPr>
          <w:rFonts w:asciiTheme="minorHAnsi" w:hAnsiTheme="minorHAnsi"/>
        </w:rPr>
        <w:t xml:space="preserve">feminist scholar Donna Haraway (1988) states, </w:t>
      </w:r>
      <w:r w:rsidRPr="00F44504">
        <w:rPr>
          <w:rFonts w:asciiTheme="minorHAnsi" w:hAnsiTheme="minorHAnsi"/>
          <w:b/>
          <w:highlight w:val="yellow"/>
          <w:u w:val="single"/>
        </w:rPr>
        <w:t>our knowledges are always situated</w:t>
      </w:r>
      <w:r w:rsidRPr="00F44504">
        <w:rPr>
          <w:rFonts w:asciiTheme="minorHAnsi" w:hAnsiTheme="minorHAnsi"/>
        </w:rPr>
        <w:t>.</w:t>
      </w:r>
      <w:r w:rsidRPr="00F44504">
        <w:rPr>
          <w:rFonts w:asciiTheme="minorHAnsi" w:hAnsiTheme="minorHAnsi"/>
          <w:sz w:val="12"/>
        </w:rPr>
        <w:t xml:space="preserve">¶ </w:t>
      </w:r>
      <w:r w:rsidRPr="00F44504">
        <w:rPr>
          <w:rFonts w:asciiTheme="minorHAnsi" w:hAnsiTheme="minorHAnsi"/>
        </w:rPr>
        <w:t>Black feminist scholars called this perspective “afro-centric epistemology” (Collins</w:t>
      </w:r>
      <w:r w:rsidRPr="00F44504">
        <w:rPr>
          <w:rFonts w:asciiTheme="minorHAnsi" w:hAnsiTheme="minorHAnsi"/>
          <w:sz w:val="12"/>
        </w:rPr>
        <w:t xml:space="preserve">¶ </w:t>
      </w:r>
      <w:r w:rsidRPr="00F44504">
        <w:rPr>
          <w:rFonts w:asciiTheme="minorHAnsi" w:hAnsiTheme="minorHAnsi"/>
        </w:rPr>
        <w:t>1990) (which is not equivalent to the afrocentrist perspective) while Latin American</w:t>
      </w:r>
      <w:r w:rsidRPr="00F44504">
        <w:rPr>
          <w:rFonts w:asciiTheme="minorHAnsi" w:hAnsiTheme="minorHAnsi"/>
          <w:sz w:val="12"/>
        </w:rPr>
        <w:t xml:space="preserve">¶ </w:t>
      </w:r>
      <w:r w:rsidRPr="00F44504">
        <w:rPr>
          <w:rFonts w:asciiTheme="minorHAnsi" w:hAnsiTheme="minorHAnsi"/>
        </w:rPr>
        <w:t>Philosopher of Liberation Enrique Dussel called it “geopolitics of knowledge” (Dussel</w:t>
      </w:r>
      <w:r w:rsidRPr="00F44504">
        <w:rPr>
          <w:rFonts w:asciiTheme="minorHAnsi" w:hAnsiTheme="minorHAnsi"/>
          <w:sz w:val="12"/>
        </w:rPr>
        <w:t xml:space="preserve">¶ </w:t>
      </w:r>
      <w:r w:rsidRPr="00F44504">
        <w:rPr>
          <w:rFonts w:asciiTheme="minorHAnsi" w:hAnsiTheme="minorHAnsi"/>
        </w:rPr>
        <w:t xml:space="preserve">1977) and, following Fanon (1967) and Anzaldúa (1987), </w:t>
      </w:r>
      <w:r w:rsidRPr="00F44504">
        <w:rPr>
          <w:rFonts w:asciiTheme="minorHAnsi" w:hAnsiTheme="minorHAnsi"/>
          <w:bCs/>
          <w:sz w:val="20"/>
          <w:szCs w:val="20"/>
        </w:rPr>
        <w:t>I will use the term</w:t>
      </w:r>
      <w:r w:rsidRPr="00F44504">
        <w:rPr>
          <w:rFonts w:asciiTheme="minorHAnsi" w:hAnsiTheme="minorHAnsi"/>
          <w:b/>
          <w:bCs/>
          <w:u w:val="single"/>
        </w:rPr>
        <w:t xml:space="preserve"> “</w:t>
      </w:r>
      <w:r w:rsidRPr="00F44504">
        <w:rPr>
          <w:rFonts w:asciiTheme="minorHAnsi" w:hAnsiTheme="minorHAnsi"/>
          <w:b/>
          <w:bCs/>
          <w:highlight w:val="yellow"/>
          <w:u w:val="single"/>
        </w:rPr>
        <w:t>bodypolitics of knowledge</w:t>
      </w:r>
      <w:r w:rsidRPr="00F44504">
        <w:rPr>
          <w:rFonts w:asciiTheme="minorHAnsi" w:hAnsiTheme="minorHAnsi"/>
          <w:b/>
          <w:bCs/>
          <w:u w:val="single"/>
        </w:rPr>
        <w:t>.”</w:t>
      </w:r>
      <w:r w:rsidRPr="00F44504">
        <w:rPr>
          <w:rFonts w:asciiTheme="minorHAnsi" w:hAnsiTheme="minorHAnsi"/>
          <w:sz w:val="12"/>
        </w:rPr>
        <w:t xml:space="preserve">¶ </w:t>
      </w:r>
      <w:r w:rsidRPr="00F44504">
        <w:rPr>
          <w:rFonts w:asciiTheme="minorHAnsi" w:hAnsiTheme="minorHAnsi"/>
          <w:bCs/>
          <w:sz w:val="20"/>
          <w:szCs w:val="20"/>
        </w:rPr>
        <w:t>This is not only a question about social values in knowledge production or the¶ fact that our knowledge is always partial</w:t>
      </w:r>
      <w:r w:rsidRPr="00F44504">
        <w:rPr>
          <w:rFonts w:asciiTheme="minorHAnsi" w:hAnsiTheme="minorHAnsi"/>
          <w:sz w:val="20"/>
          <w:szCs w:val="20"/>
        </w:rPr>
        <w:t>.</w:t>
      </w:r>
      <w:r w:rsidRPr="00F44504">
        <w:rPr>
          <w:rFonts w:asciiTheme="minorHAnsi" w:hAnsiTheme="minorHAnsi"/>
          <w:bCs/>
          <w:sz w:val="20"/>
          <w:szCs w:val="20"/>
        </w:rPr>
        <w:t xml:space="preserve"> The main point here is</w:t>
      </w:r>
      <w:r w:rsidRPr="00F44504">
        <w:rPr>
          <w:rFonts w:asciiTheme="minorHAnsi" w:hAnsiTheme="minorHAnsi"/>
        </w:rPr>
        <w:t xml:space="preserve"> the locus of</w:t>
      </w:r>
      <w:r w:rsidRPr="00F44504">
        <w:rPr>
          <w:rFonts w:asciiTheme="minorHAnsi" w:hAnsiTheme="minorHAnsi"/>
          <w:sz w:val="12"/>
        </w:rPr>
        <w:t xml:space="preserve">¶ </w:t>
      </w:r>
      <w:r w:rsidRPr="00F44504">
        <w:rPr>
          <w:rFonts w:asciiTheme="minorHAnsi" w:hAnsiTheme="minorHAnsi"/>
        </w:rPr>
        <w:t xml:space="preserve">enunciation, that is, </w:t>
      </w:r>
      <w:r w:rsidRPr="00F44504">
        <w:rPr>
          <w:rFonts w:asciiTheme="minorHAnsi" w:hAnsiTheme="minorHAnsi"/>
          <w:b/>
          <w:bCs/>
          <w:highlight w:val="yellow"/>
          <w:u w:val="single"/>
        </w:rPr>
        <w:t>the geo-political and body-political location of the subject that</w:t>
      </w:r>
      <w:r w:rsidRPr="00F44504">
        <w:rPr>
          <w:rFonts w:asciiTheme="minorHAnsi" w:hAnsiTheme="minorHAnsi"/>
          <w:sz w:val="12"/>
          <w:highlight w:val="yellow"/>
        </w:rPr>
        <w:t xml:space="preserve">¶ </w:t>
      </w:r>
      <w:r w:rsidRPr="00F44504">
        <w:rPr>
          <w:rFonts w:asciiTheme="minorHAnsi" w:hAnsiTheme="minorHAnsi"/>
          <w:b/>
          <w:bCs/>
          <w:highlight w:val="yellow"/>
          <w:u w:val="single"/>
        </w:rPr>
        <w:t>speaks</w:t>
      </w:r>
      <w:r w:rsidRPr="00F44504">
        <w:rPr>
          <w:rFonts w:asciiTheme="minorHAnsi" w:hAnsiTheme="minorHAnsi"/>
          <w:highlight w:val="yellow"/>
        </w:rPr>
        <w:t>.</w:t>
      </w:r>
      <w:r w:rsidRPr="00F44504">
        <w:rPr>
          <w:rFonts w:asciiTheme="minorHAnsi" w:hAnsiTheme="minorHAnsi"/>
        </w:rPr>
        <w:t xml:space="preserve"> </w:t>
      </w:r>
      <w:r w:rsidRPr="00F44504">
        <w:rPr>
          <w:rFonts w:asciiTheme="minorHAnsi" w:hAnsiTheme="minorHAnsi"/>
          <w:bCs/>
          <w:sz w:val="20"/>
          <w:szCs w:val="20"/>
        </w:rPr>
        <w:t>In Western philosophy and sciences the subject that speaks is always</w:t>
      </w:r>
      <w:r w:rsidRPr="00F44504">
        <w:rPr>
          <w:rFonts w:asciiTheme="minorHAnsi" w:hAnsiTheme="minorHAnsi"/>
          <w:sz w:val="20"/>
          <w:szCs w:val="20"/>
        </w:rPr>
        <w:t xml:space="preserve">¶ </w:t>
      </w:r>
      <w:r w:rsidRPr="00F44504">
        <w:rPr>
          <w:rFonts w:asciiTheme="minorHAnsi" w:hAnsiTheme="minorHAnsi"/>
          <w:bCs/>
          <w:sz w:val="20"/>
          <w:szCs w:val="20"/>
        </w:rPr>
        <w:t>hidden, concealed, erased from the analysis.</w:t>
      </w:r>
      <w:r w:rsidRPr="00F44504">
        <w:rPr>
          <w:rFonts w:asciiTheme="minorHAnsi" w:hAnsiTheme="minorHAnsi"/>
          <w:sz w:val="20"/>
          <w:szCs w:val="20"/>
        </w:rPr>
        <w:t xml:space="preserve"> </w:t>
      </w:r>
      <w:r w:rsidRPr="00F44504">
        <w:rPr>
          <w:rFonts w:asciiTheme="minorHAnsi" w:hAnsiTheme="minorHAnsi"/>
          <w:b/>
          <w:highlight w:val="yellow"/>
          <w:u w:val="single"/>
        </w:rPr>
        <w:t>The “ego-politics of knowledge” of</w:t>
      </w:r>
      <w:r w:rsidRPr="00F44504">
        <w:rPr>
          <w:rFonts w:asciiTheme="minorHAnsi" w:hAnsiTheme="minorHAnsi"/>
          <w:b/>
          <w:sz w:val="12"/>
          <w:highlight w:val="yellow"/>
          <w:u w:val="single"/>
        </w:rPr>
        <w:t xml:space="preserve">¶ </w:t>
      </w:r>
      <w:r w:rsidRPr="00F44504">
        <w:rPr>
          <w:rFonts w:asciiTheme="minorHAnsi" w:hAnsiTheme="minorHAnsi"/>
          <w:b/>
          <w:highlight w:val="yellow"/>
          <w:u w:val="single"/>
        </w:rPr>
        <w:t xml:space="preserve">Western philosophy </w:t>
      </w:r>
      <w:r w:rsidRPr="00F44504">
        <w:rPr>
          <w:rFonts w:asciiTheme="minorHAnsi" w:hAnsiTheme="minorHAnsi"/>
          <w:b/>
          <w:u w:val="single"/>
        </w:rPr>
        <w:t>has always privilege the myth of a non-situated “Ego”.</w:t>
      </w:r>
      <w:r w:rsidRPr="00F44504">
        <w:rPr>
          <w:rFonts w:asciiTheme="minorHAnsi" w:hAnsiTheme="minorHAnsi"/>
          <w:b/>
          <w:sz w:val="12"/>
          <w:u w:val="single"/>
        </w:rPr>
        <w:t xml:space="preserve">¶ </w:t>
      </w:r>
      <w:r w:rsidRPr="00F44504">
        <w:rPr>
          <w:rFonts w:asciiTheme="minorHAnsi" w:hAnsiTheme="minorHAnsi"/>
          <w:b/>
          <w:u w:val="single"/>
        </w:rPr>
        <w:t>Ethnic/racial/gender/sexual epistemic location and the subject that speaks are</w:t>
      </w:r>
      <w:r w:rsidRPr="00F44504">
        <w:rPr>
          <w:rFonts w:asciiTheme="minorHAnsi" w:hAnsiTheme="minorHAnsi"/>
          <w:b/>
          <w:sz w:val="12"/>
          <w:u w:val="single"/>
        </w:rPr>
        <w:t xml:space="preserve">¶ </w:t>
      </w:r>
      <w:r w:rsidRPr="00F44504">
        <w:rPr>
          <w:rFonts w:asciiTheme="minorHAnsi" w:hAnsiTheme="minorHAnsi"/>
          <w:b/>
          <w:u w:val="single"/>
        </w:rPr>
        <w:t>always decoupled</w:t>
      </w:r>
      <w:r w:rsidRPr="00F44504">
        <w:rPr>
          <w:rFonts w:asciiTheme="minorHAnsi" w:hAnsiTheme="minorHAnsi"/>
        </w:rPr>
        <w:t xml:space="preserve">. </w:t>
      </w:r>
      <w:r w:rsidRPr="00F44504">
        <w:rPr>
          <w:rFonts w:asciiTheme="minorHAnsi" w:hAnsiTheme="minorHAnsi"/>
          <w:b/>
          <w:bCs/>
          <w:highlight w:val="yellow"/>
          <w:u w:val="single"/>
        </w:rPr>
        <w:t>By delinking ethnic/racial/gender/sexual epistemic location from</w:t>
      </w:r>
      <w:r w:rsidRPr="00F44504">
        <w:rPr>
          <w:rFonts w:asciiTheme="minorHAnsi" w:hAnsiTheme="minorHAnsi"/>
          <w:sz w:val="12"/>
          <w:highlight w:val="yellow"/>
        </w:rPr>
        <w:t xml:space="preserve">¶ </w:t>
      </w:r>
      <w:r w:rsidRPr="00F44504">
        <w:rPr>
          <w:rFonts w:asciiTheme="minorHAnsi" w:hAnsiTheme="minorHAnsi"/>
          <w:b/>
          <w:bCs/>
          <w:highlight w:val="yellow"/>
          <w:u w:val="single"/>
        </w:rPr>
        <w:t>the subject that speaks, Western philosophy and sciences</w:t>
      </w:r>
      <w:r w:rsidRPr="00F44504">
        <w:rPr>
          <w:rFonts w:asciiTheme="minorHAnsi" w:hAnsiTheme="minorHAnsi"/>
          <w:b/>
          <w:bCs/>
          <w:u w:val="single"/>
        </w:rPr>
        <w:t xml:space="preserve"> </w:t>
      </w:r>
      <w:r w:rsidRPr="00F44504">
        <w:rPr>
          <w:rFonts w:asciiTheme="minorHAnsi" w:hAnsiTheme="minorHAnsi"/>
          <w:bCs/>
          <w:sz w:val="20"/>
          <w:szCs w:val="20"/>
        </w:rPr>
        <w:t>are able to</w:t>
      </w:r>
      <w:r w:rsidRPr="00F44504">
        <w:rPr>
          <w:rFonts w:asciiTheme="minorHAnsi" w:hAnsiTheme="minorHAnsi"/>
          <w:b/>
          <w:bCs/>
          <w:u w:val="single"/>
        </w:rPr>
        <w:t xml:space="preserve"> </w:t>
      </w:r>
      <w:r w:rsidRPr="00F44504">
        <w:rPr>
          <w:rFonts w:asciiTheme="minorHAnsi" w:hAnsiTheme="minorHAnsi"/>
          <w:b/>
          <w:bCs/>
          <w:highlight w:val="yellow"/>
          <w:u w:val="single"/>
        </w:rPr>
        <w:t>produce a myth</w:t>
      </w:r>
      <w:r w:rsidRPr="00F44504">
        <w:rPr>
          <w:rFonts w:asciiTheme="minorHAnsi" w:hAnsiTheme="minorHAnsi"/>
          <w:b/>
          <w:bCs/>
          <w:sz w:val="12"/>
          <w:highlight w:val="yellow"/>
          <w:u w:val="single"/>
        </w:rPr>
        <w:t xml:space="preserve">¶ </w:t>
      </w:r>
      <w:r w:rsidRPr="00F44504">
        <w:rPr>
          <w:rFonts w:asciiTheme="minorHAnsi" w:hAnsiTheme="minorHAnsi"/>
          <w:b/>
          <w:bCs/>
          <w:highlight w:val="yellow"/>
          <w:u w:val="single"/>
        </w:rPr>
        <w:t>about a Truthful universal knowledge that covers up</w:t>
      </w:r>
      <w:r w:rsidRPr="00F44504">
        <w:rPr>
          <w:rFonts w:asciiTheme="minorHAnsi" w:hAnsiTheme="minorHAnsi"/>
          <w:bCs/>
          <w:sz w:val="20"/>
          <w:szCs w:val="20"/>
        </w:rPr>
        <w:t>, that is, conceals who is speaking as well as the</w:t>
      </w:r>
      <w:r w:rsidRPr="00F44504">
        <w:rPr>
          <w:rFonts w:asciiTheme="minorHAnsi" w:hAnsiTheme="minorHAnsi"/>
          <w:b/>
          <w:bCs/>
          <w:u w:val="single"/>
        </w:rPr>
        <w:t xml:space="preserve"> </w:t>
      </w:r>
      <w:r w:rsidRPr="00F44504">
        <w:rPr>
          <w:rFonts w:asciiTheme="minorHAnsi" w:hAnsiTheme="minorHAnsi"/>
          <w:b/>
          <w:bCs/>
          <w:highlight w:val="yellow"/>
          <w:u w:val="single"/>
        </w:rPr>
        <w:t>geo-political and body-political epistemic location in the</w:t>
      </w:r>
      <w:r w:rsidRPr="00F44504">
        <w:rPr>
          <w:rFonts w:asciiTheme="minorHAnsi" w:hAnsiTheme="minorHAnsi"/>
          <w:b/>
          <w:bCs/>
          <w:sz w:val="12"/>
          <w:highlight w:val="yellow"/>
          <w:u w:val="single"/>
        </w:rPr>
        <w:t xml:space="preserve">¶ </w:t>
      </w:r>
      <w:r w:rsidRPr="00F44504">
        <w:rPr>
          <w:rFonts w:asciiTheme="minorHAnsi" w:hAnsiTheme="minorHAnsi"/>
          <w:b/>
          <w:bCs/>
          <w:highlight w:val="yellow"/>
          <w:u w:val="single"/>
        </w:rPr>
        <w:t>structures of colonial power/knowledge from which the subject speaks</w:t>
      </w:r>
      <w:r w:rsidRPr="00F44504">
        <w:rPr>
          <w:rFonts w:asciiTheme="minorHAnsi" w:hAnsiTheme="minorHAnsi"/>
          <w:highlight w:val="yellow"/>
        </w:rPr>
        <w:t>.</w:t>
      </w:r>
      <w:r w:rsidRPr="00F44504">
        <w:rPr>
          <w:rFonts w:asciiTheme="minorHAnsi" w:hAnsiTheme="minorHAnsi"/>
          <w:sz w:val="12"/>
          <w:highlight w:val="yellow"/>
        </w:rPr>
        <w:t xml:space="preserve">¶ </w:t>
      </w:r>
      <w:r w:rsidRPr="00F44504">
        <w:rPr>
          <w:rFonts w:asciiTheme="minorHAnsi" w:hAnsiTheme="minorHAnsi"/>
          <w:b/>
          <w:bCs/>
          <w:u w:val="single"/>
        </w:rPr>
        <w:t>It is important here to distinguish the “epistemic location” from the “social</w:t>
      </w:r>
      <w:r w:rsidRPr="00F44504">
        <w:rPr>
          <w:rFonts w:asciiTheme="minorHAnsi" w:hAnsiTheme="minorHAnsi"/>
          <w:b/>
          <w:bCs/>
          <w:sz w:val="12"/>
          <w:u w:val="single"/>
        </w:rPr>
        <w:t xml:space="preserve">¶ </w:t>
      </w:r>
      <w:r w:rsidRPr="00F44504">
        <w:rPr>
          <w:rFonts w:asciiTheme="minorHAnsi" w:hAnsiTheme="minorHAnsi"/>
          <w:b/>
          <w:bCs/>
          <w:u w:val="single"/>
        </w:rPr>
        <w:t>location.”</w:t>
      </w:r>
      <w:r w:rsidRPr="00F44504">
        <w:rPr>
          <w:rFonts w:asciiTheme="minorHAnsi" w:hAnsiTheme="minorHAnsi"/>
        </w:rPr>
        <w:t xml:space="preserve"> </w:t>
      </w:r>
      <w:r w:rsidRPr="00DA7625">
        <w:rPr>
          <w:rStyle w:val="Emphasis"/>
          <w:highlight w:val="green"/>
        </w:rPr>
        <w:t>The fact that one is socially located in the oppressed side of power¶ relations does not automatically mean that</w:t>
      </w:r>
      <w:r w:rsidRPr="00DA7625">
        <w:rPr>
          <w:rStyle w:val="StyleBoldUnderline"/>
          <w:lang w:eastAsia="en-US" w:bidi="ar-SA"/>
        </w:rPr>
        <w:t xml:space="preserve"> </w:t>
      </w:r>
      <w:r w:rsidRPr="00DA7625">
        <w:rPr>
          <w:rStyle w:val="StyleBoldUnderline"/>
          <w:highlight w:val="yellow"/>
          <w:lang w:eastAsia="en-US" w:bidi="ar-SA"/>
        </w:rPr>
        <w:t>The disembodied and unlocated neutrality and objectivity of the ego-politics of¶ knowledge</w:t>
      </w:r>
      <w:r w:rsidRPr="00DA7625">
        <w:rPr>
          <w:rStyle w:val="StyleBoldUnderline"/>
          <w:lang w:eastAsia="en-US" w:bidi="ar-SA"/>
        </w:rPr>
        <w:t xml:space="preserve"> </w:t>
      </w:r>
      <w:r w:rsidRPr="00DA7625">
        <w:rPr>
          <w:rStyle w:val="Emphasis"/>
          <w:highlight w:val="green"/>
        </w:rPr>
        <w:t>he/she is epistemically thinking from a¶ subaltern epistemic location</w:t>
      </w:r>
      <w:r w:rsidRPr="00DA7625">
        <w:rPr>
          <w:lang w:eastAsia="en-US" w:bidi="ar-SA"/>
        </w:rPr>
        <w:t>.</w:t>
      </w:r>
      <w:r w:rsidRPr="00F44504">
        <w:rPr>
          <w:rFonts w:asciiTheme="minorHAnsi" w:hAnsiTheme="minorHAnsi"/>
        </w:rPr>
        <w:t xml:space="preserve"> Precisely, the success of the modern/colonial worldsystem consists in making subjects that are socially located in the oppressed side of</w:t>
      </w:r>
      <w:r w:rsidRPr="00F44504">
        <w:rPr>
          <w:rFonts w:asciiTheme="minorHAnsi" w:hAnsiTheme="minorHAnsi"/>
          <w:sz w:val="12"/>
        </w:rPr>
        <w:t xml:space="preserve">¶ </w:t>
      </w:r>
      <w:r w:rsidRPr="00F44504">
        <w:rPr>
          <w:rFonts w:asciiTheme="minorHAnsi" w:hAnsiTheme="minorHAnsi"/>
        </w:rPr>
        <w:t>the colonial difference, to think epistemically like the ones on the dominant positions</w:t>
      </w:r>
      <w:r w:rsidRPr="00F44504">
        <w:rPr>
          <w:rFonts w:asciiTheme="minorHAnsi" w:hAnsiTheme="minorHAnsi"/>
          <w:b/>
          <w:u w:val="single"/>
        </w:rPr>
        <w:t>.</w:t>
      </w:r>
      <w:r w:rsidRPr="00F44504">
        <w:rPr>
          <w:rFonts w:asciiTheme="minorHAnsi" w:hAnsiTheme="minorHAnsi"/>
          <w:b/>
          <w:sz w:val="12"/>
          <w:u w:val="single"/>
        </w:rPr>
        <w:t xml:space="preserve">¶ </w:t>
      </w:r>
      <w:r w:rsidRPr="00F44504">
        <w:rPr>
          <w:rStyle w:val="Emphasis"/>
          <w:rFonts w:asciiTheme="minorHAnsi" w:hAnsiTheme="minorHAnsi"/>
          <w:highlight w:val="green"/>
        </w:rPr>
        <w:t xml:space="preserve">Subaltern epistemic perspectives are </w:t>
      </w:r>
      <w:r w:rsidRPr="00F44504">
        <w:rPr>
          <w:rStyle w:val="Emphasis"/>
          <w:rFonts w:asciiTheme="minorHAnsi" w:hAnsiTheme="minorHAnsi"/>
          <w:highlight w:val="green"/>
        </w:rPr>
        <w:lastRenderedPageBreak/>
        <w:t>knowledge coming from below that produces a¶ critical perspective of hegemonic knowledge in the power relations involved</w:t>
      </w:r>
      <w:r w:rsidRPr="00F44504">
        <w:rPr>
          <w:rFonts w:asciiTheme="minorHAnsi" w:hAnsiTheme="minorHAnsi"/>
        </w:rPr>
        <w:t xml:space="preserve">. </w:t>
      </w:r>
      <w:r w:rsidRPr="00F44504">
        <w:rPr>
          <w:rFonts w:asciiTheme="minorHAnsi" w:hAnsiTheme="minorHAnsi"/>
          <w:sz w:val="20"/>
          <w:szCs w:val="20"/>
        </w:rPr>
        <w:t xml:space="preserve">I am not¶ claiming an epistemic populism where knowledge produced from below is¶ automatically an epistemic subaltern knowledge. </w:t>
      </w:r>
      <w:r w:rsidRPr="00F44504">
        <w:rPr>
          <w:rFonts w:asciiTheme="minorHAnsi" w:hAnsiTheme="minorHAnsi"/>
          <w:bCs/>
          <w:sz w:val="20"/>
          <w:szCs w:val="20"/>
        </w:rPr>
        <w:t>What I am claiming is that</w:t>
      </w:r>
      <w:r w:rsidRPr="00F44504">
        <w:rPr>
          <w:rFonts w:asciiTheme="minorHAnsi" w:hAnsiTheme="minorHAnsi"/>
          <w:b/>
          <w:bCs/>
          <w:sz w:val="20"/>
          <w:szCs w:val="20"/>
          <w:u w:val="single"/>
        </w:rPr>
        <w:t xml:space="preserve"> </w:t>
      </w:r>
      <w:r w:rsidRPr="00DA7625">
        <w:rPr>
          <w:rStyle w:val="StyleBoldUnderline"/>
          <w:rFonts w:asciiTheme="minorHAnsi" w:hAnsiTheme="minorHAnsi"/>
          <w:highlight w:val="yellow"/>
        </w:rPr>
        <w:t>all¶ knowledges are epistemically located in the dominant or the subaltern side of the¶ power relations and that this is related to the geo- and body-politics of knowledge.¶ is a Western myth.</w:t>
      </w:r>
    </w:p>
    <w:p w:rsidR="00DA7625" w:rsidRPr="00F44504" w:rsidRDefault="00DA7625" w:rsidP="00DA7625">
      <w:pPr>
        <w:spacing w:after="200" w:line="276" w:lineRule="auto"/>
        <w:rPr>
          <w:rFonts w:asciiTheme="minorHAnsi" w:eastAsiaTheme="majorEastAsia" w:hAnsiTheme="minorHAnsi" w:cstheme="majorBidi"/>
          <w:b/>
          <w:bCs/>
          <w:iCs/>
          <w:sz w:val="26"/>
        </w:rPr>
      </w:pPr>
    </w:p>
    <w:p w:rsidR="00DA7625" w:rsidRPr="00F44504" w:rsidRDefault="00DA7625" w:rsidP="00DA7625">
      <w:pPr>
        <w:pStyle w:val="Heading4"/>
        <w:rPr>
          <w:rFonts w:asciiTheme="minorHAnsi" w:hAnsiTheme="minorHAnsi"/>
        </w:rPr>
      </w:pPr>
    </w:p>
    <w:p w:rsidR="00DA7625" w:rsidRPr="00F44504" w:rsidRDefault="00DA7625" w:rsidP="00DA7625">
      <w:pPr>
        <w:rPr>
          <w:rFonts w:asciiTheme="minorHAnsi" w:hAnsiTheme="minorHAnsi"/>
          <w:b/>
          <w:sz w:val="26"/>
          <w:szCs w:val="26"/>
        </w:rPr>
      </w:pPr>
      <w:r w:rsidRPr="00F44504">
        <w:rPr>
          <w:rFonts w:asciiTheme="minorHAnsi" w:hAnsiTheme="minorHAnsi"/>
          <w:b/>
          <w:sz w:val="26"/>
          <w:szCs w:val="26"/>
        </w:rPr>
        <w:t xml:space="preserve">Thus, Michelle and I propose confronting and delinking from the colonial matrix of power. Embrace the 1ac as an act of epistemic disobedience </w:t>
      </w:r>
    </w:p>
    <w:p w:rsidR="000022F2" w:rsidRDefault="000022F2" w:rsidP="00D17C4E"/>
    <w:p w:rsidR="00037B19" w:rsidRDefault="00037B19" w:rsidP="00D17C4E"/>
    <w:p w:rsidR="00037B19" w:rsidRPr="009A5D27" w:rsidRDefault="00037B19" w:rsidP="00037B19">
      <w:pPr>
        <w:pStyle w:val="Heading4"/>
      </w:pPr>
      <w:r w:rsidRPr="009A5D27">
        <w:t>This debate is about epistemology- our starting point is critical highlighting how modernity homogenizes subaltern perspectives</w:t>
      </w:r>
    </w:p>
    <w:p w:rsidR="00037B19" w:rsidRPr="009A5D27" w:rsidRDefault="00037B19" w:rsidP="00037B19">
      <w:pPr>
        <w:autoSpaceDE w:val="0"/>
        <w:autoSpaceDN w:val="0"/>
        <w:adjustRightInd w:val="0"/>
        <w:rPr>
          <w:rFonts w:ascii="6672f08" w:hAnsi="6672f08" w:cs="6672f08"/>
          <w:szCs w:val="24"/>
        </w:rPr>
      </w:pPr>
      <w:r w:rsidRPr="009A5D27">
        <w:rPr>
          <w:rFonts w:ascii="6672f08" w:hAnsi="6672f08" w:cs="6672f08"/>
          <w:b/>
          <w:sz w:val="26"/>
          <w:szCs w:val="24"/>
          <w:u w:val="single"/>
        </w:rPr>
        <w:t xml:space="preserve">Mignolo  </w:t>
      </w:r>
      <w:r w:rsidRPr="009A5D27">
        <w:rPr>
          <w:rFonts w:ascii="Arial" w:hAnsi="Arial" w:cs="Arial"/>
          <w:b/>
          <w:sz w:val="28"/>
          <w:szCs w:val="24"/>
          <w:u w:val="single"/>
        </w:rPr>
        <w:t>2002</w:t>
      </w:r>
      <w:r w:rsidRPr="009A5D27">
        <w:rPr>
          <w:rFonts w:ascii="Arial" w:hAnsi="Arial" w:cs="Arial"/>
          <w:sz w:val="28"/>
          <w:szCs w:val="24"/>
        </w:rPr>
        <w:t xml:space="preserve"> </w:t>
      </w:r>
      <w:r w:rsidRPr="009A5D27">
        <w:rPr>
          <w:rFonts w:ascii="Arial" w:hAnsi="Arial" w:cs="Arial"/>
          <w:szCs w:val="24"/>
        </w:rPr>
        <w:t>[</w:t>
      </w:r>
      <w:r w:rsidRPr="009A5D27">
        <w:rPr>
          <w:rFonts w:ascii="6672f08" w:hAnsi="6672f08" w:cs="6672f08"/>
          <w:szCs w:val="24"/>
        </w:rPr>
        <w:t xml:space="preserve">Walter D. </w:t>
      </w:r>
      <w:r w:rsidRPr="009A5D27">
        <w:rPr>
          <w:rFonts w:ascii="6672f06" w:hAnsi="6672f06" w:cs="6672f06"/>
          <w:szCs w:val="24"/>
        </w:rPr>
        <w:t>The Geopolitics of Knowledge</w:t>
      </w:r>
      <w:r w:rsidRPr="009A5D27">
        <w:rPr>
          <w:rFonts w:ascii="6672f08" w:hAnsi="6672f08" w:cs="6672f08"/>
          <w:szCs w:val="24"/>
        </w:rPr>
        <w:t xml:space="preserve"> </w:t>
      </w:r>
      <w:r w:rsidRPr="009A5D27">
        <w:rPr>
          <w:rFonts w:ascii="6672f06" w:hAnsi="6672f06" w:cs="6672f06"/>
          <w:szCs w:val="24"/>
        </w:rPr>
        <w:t>and the Colonial Difference</w:t>
      </w:r>
    </w:p>
    <w:p w:rsidR="00037B19" w:rsidRPr="009A5D27" w:rsidRDefault="00037B19" w:rsidP="00037B19">
      <w:pPr>
        <w:spacing w:after="200" w:line="276" w:lineRule="auto"/>
        <w:rPr>
          <w:rFonts w:asciiTheme="minorHAnsi" w:hAnsiTheme="minorHAnsi" w:cstheme="minorBidi"/>
        </w:rPr>
      </w:pPr>
      <w:r w:rsidRPr="009A5D27">
        <w:rPr>
          <w:rFonts w:ascii="6672f01" w:eastAsia="6672f01" w:hAnsiTheme="minorHAnsi" w:cs="6672f01"/>
          <w:b/>
          <w:sz w:val="18"/>
          <w:szCs w:val="20"/>
          <w:u w:val="single"/>
        </w:rPr>
        <w:t xml:space="preserve"> </w:t>
      </w:r>
      <w:r w:rsidRPr="009A5D27">
        <w:rPr>
          <w:rFonts w:ascii="Arial" w:hAnsi="Arial" w:cs="Arial"/>
          <w:szCs w:val="24"/>
        </w:rPr>
        <w:t>The South Atlantic Quarterly, Volume 101, Number 1, Winter, pp. 57-96 (Article)</w:t>
      </w:r>
    </w:p>
    <w:p w:rsidR="00037B19" w:rsidRPr="009A5D27" w:rsidRDefault="00037B19" w:rsidP="00037B19">
      <w:pPr>
        <w:spacing w:after="200" w:line="276" w:lineRule="auto"/>
        <w:rPr>
          <w:rFonts w:asciiTheme="minorHAnsi" w:hAnsiTheme="minorHAnsi" w:cstheme="minorBidi"/>
        </w:rPr>
      </w:pPr>
      <w:r w:rsidRPr="009A5D27">
        <w:rPr>
          <w:rFonts w:ascii="6672f01" w:eastAsia="6672f01" w:hAnsiTheme="minorHAnsi" w:cs="6672f01"/>
          <w:sz w:val="20"/>
          <w:szCs w:val="20"/>
        </w:rPr>
        <w:t xml:space="preserve">Both Quijano and Dussel have been proposing and claiming </w:t>
      </w:r>
      <w:r w:rsidRPr="009A5D27">
        <w:rPr>
          <w:rFonts w:ascii="6672f01" w:eastAsia="6672f01" w:hAnsiTheme="minorHAnsi" w:cs="6672f01"/>
          <w:b/>
          <w:sz w:val="20"/>
          <w:szCs w:val="20"/>
          <w:u w:val="single"/>
        </w:rPr>
        <w:t>that the starting</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point of knowledge and thinking must be the colonial difference, not</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the narrative of Western civilization or the narrative of the modern world system.</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Thus transmodernity and coloniality of power highlight the epistemic</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colonial difference, essentially the fact that it is urgently necessary to</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think and produce knowledge from the colonial difference. Paradoxically,</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the erasure of the colonial difference implies that one recognize it and think</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from such an epistemic</w:t>
      </w:r>
      <w:bookmarkStart w:id="0" w:name="_GoBack"/>
      <w:bookmarkEnd w:id="0"/>
      <w:r w:rsidRPr="009A5D27">
        <w:rPr>
          <w:rFonts w:ascii="6672f01" w:eastAsia="6672f01" w:hAnsiTheme="minorHAnsi" w:cs="6672f01"/>
          <w:b/>
          <w:sz w:val="20"/>
          <w:szCs w:val="20"/>
          <w:u w:val="single"/>
        </w:rPr>
        <w:t xml:space="preserve"> location</w:t>
      </w:r>
      <w:r w:rsidRPr="009A5D27">
        <w:rPr>
          <w:rFonts w:ascii="6672f01" w:eastAsia="6672f01" w:hAnsiTheme="minorHAnsi" w:cs="6672f01" w:hint="eastAsia"/>
          <w:sz w:val="20"/>
          <w:szCs w:val="20"/>
        </w:rPr>
        <w:t>—</w:t>
      </w:r>
      <w:r w:rsidRPr="009A5D27">
        <w:rPr>
          <w:rFonts w:ascii="6672f01" w:eastAsia="6672f01" w:hAnsiTheme="minorHAnsi" w:cs="6672f01"/>
          <w:sz w:val="20"/>
          <w:szCs w:val="20"/>
        </w:rPr>
        <w:t>to think, that is, from the borders of the</w:t>
      </w:r>
      <w:r w:rsidRPr="009A5D27">
        <w:rPr>
          <w:rFonts w:ascii="6672f01" w:eastAsia="6672f01" w:hAnsiTheme="minorHAnsi" w:cs="6672f01"/>
          <w:sz w:val="12"/>
          <w:szCs w:val="20"/>
        </w:rPr>
        <w:t>¶</w:t>
      </w:r>
      <w:r w:rsidRPr="009A5D27">
        <w:rPr>
          <w:rFonts w:ascii="6672f01" w:eastAsia="6672f01" w:hAnsiTheme="minorHAnsi" w:cs="6672f01"/>
          <w:sz w:val="12"/>
          <w:szCs w:val="20"/>
        </w:rPr>
        <w:t xml:space="preserve"> </w:t>
      </w:r>
      <w:r w:rsidRPr="009A5D27">
        <w:rPr>
          <w:rFonts w:ascii="6672f01" w:eastAsia="6672f01" w:hAnsiTheme="minorHAnsi" w:cs="6672f01"/>
          <w:sz w:val="20"/>
          <w:szCs w:val="20"/>
        </w:rPr>
        <w:t>two macronarratives, philosophy (Western civilization) and the social sciences</w:t>
      </w:r>
      <w:r w:rsidRPr="009A5D27">
        <w:rPr>
          <w:rFonts w:ascii="6672f01" w:eastAsia="6672f01" w:hAnsiTheme="minorHAnsi" w:cs="6672f01"/>
          <w:sz w:val="12"/>
          <w:szCs w:val="20"/>
        </w:rPr>
        <w:t>¶</w:t>
      </w:r>
      <w:r w:rsidRPr="009A5D27">
        <w:rPr>
          <w:rFonts w:ascii="6672f01" w:eastAsia="6672f01" w:hAnsiTheme="minorHAnsi" w:cs="6672f01"/>
          <w:sz w:val="12"/>
          <w:szCs w:val="20"/>
        </w:rPr>
        <w:t xml:space="preserve"> </w:t>
      </w:r>
      <w:r w:rsidRPr="009A5D27">
        <w:rPr>
          <w:rFonts w:ascii="6672f01" w:eastAsia="6672f01" w:hAnsiTheme="minorHAnsi" w:cs="6672f01"/>
          <w:sz w:val="20"/>
          <w:szCs w:val="20"/>
        </w:rPr>
        <w:t xml:space="preserve">(modern world-system). </w:t>
      </w:r>
      <w:r w:rsidRPr="009A5D27">
        <w:rPr>
          <w:rFonts w:ascii="6672f01" w:eastAsia="6672f01" w:hAnsiTheme="minorHAnsi" w:cs="6672f01"/>
          <w:b/>
          <w:sz w:val="20"/>
          <w:szCs w:val="20"/>
          <w:u w:val="single"/>
        </w:rPr>
        <w:t>The epistemic colonial difference cannot be</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erased by its recognition from the perspective of modern epistemology. On</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the contrary, it requires,</w:t>
      </w:r>
      <w:r w:rsidRPr="009A5D27">
        <w:rPr>
          <w:rFonts w:ascii="6672f01" w:eastAsia="6672f01" w:hAnsiTheme="minorHAnsi" w:cs="6672f01"/>
          <w:sz w:val="20"/>
          <w:szCs w:val="20"/>
        </w:rPr>
        <w:t xml:space="preserve"> as Bernasconi clearly saw in the case of African</w:t>
      </w:r>
      <w:r w:rsidRPr="009A5D27">
        <w:rPr>
          <w:rFonts w:ascii="6672f01" w:eastAsia="6672f01" w:hAnsiTheme="minorHAnsi" w:cs="6672f01"/>
          <w:sz w:val="12"/>
          <w:szCs w:val="20"/>
        </w:rPr>
        <w:t>¶</w:t>
      </w:r>
      <w:r w:rsidRPr="009A5D27">
        <w:rPr>
          <w:rFonts w:ascii="6672f01" w:eastAsia="6672f01" w:hAnsiTheme="minorHAnsi" w:cs="6672f01"/>
          <w:sz w:val="12"/>
          <w:szCs w:val="20"/>
        </w:rPr>
        <w:t xml:space="preserve"> </w:t>
      </w:r>
      <w:r w:rsidRPr="009A5D27">
        <w:rPr>
          <w:rFonts w:ascii="6672f01" w:eastAsia="6672f01" w:hAnsiTheme="minorHAnsi" w:cs="6672f01"/>
          <w:sz w:val="20"/>
          <w:szCs w:val="20"/>
        </w:rPr>
        <w:t xml:space="preserve">philosophy, </w:t>
      </w:r>
      <w:r w:rsidRPr="009A5D27">
        <w:rPr>
          <w:rFonts w:ascii="6672f01" w:eastAsia="6672f01" w:hAnsiTheme="minorHAnsi" w:cs="6672f01"/>
          <w:b/>
          <w:sz w:val="20"/>
          <w:szCs w:val="20"/>
          <w:u w:val="single"/>
        </w:rPr>
        <w:t>that epistemic horizons open beyond Bacon</w:t>
      </w:r>
      <w:r w:rsidRPr="009A5D27">
        <w:rPr>
          <w:rFonts w:ascii="6672f01" w:eastAsia="6672f01" w:hAnsiTheme="minorHAnsi" w:cs="6672f01" w:hint="eastAsia"/>
          <w:b/>
          <w:sz w:val="20"/>
          <w:szCs w:val="20"/>
          <w:u w:val="single"/>
        </w:rPr>
        <w:t>’</w:t>
      </w:r>
      <w:r w:rsidRPr="009A5D27">
        <w:rPr>
          <w:rFonts w:ascii="6672f01" w:eastAsia="6672f01" w:hAnsiTheme="minorHAnsi" w:cs="6672f01"/>
          <w:b/>
          <w:sz w:val="20"/>
          <w:szCs w:val="20"/>
          <w:u w:val="single"/>
        </w:rPr>
        <w:t>s authoritarian assertion</w:t>
      </w:r>
      <w:r w:rsidRPr="009A5D27">
        <w:rPr>
          <w:rFonts w:ascii="6672f01" w:eastAsia="6672f01" w:hAnsiTheme="minorHAnsi" w:cs="6672f01"/>
          <w:b/>
          <w:sz w:val="12"/>
          <w:szCs w:val="20"/>
          <w:u w:val="single"/>
        </w:rPr>
        <w:t>¶</w:t>
      </w:r>
      <w:r w:rsidRPr="009A5D27">
        <w:rPr>
          <w:rFonts w:ascii="6672f01" w:eastAsia="6672f01" w:hAnsiTheme="minorHAnsi" w:cs="6672f01"/>
          <w:b/>
          <w:sz w:val="12"/>
          <w:szCs w:val="20"/>
          <w:u w:val="single"/>
        </w:rPr>
        <w:t xml:space="preserve"> </w:t>
      </w:r>
      <w:r w:rsidRPr="009A5D27">
        <w:rPr>
          <w:rFonts w:ascii="6672f01" w:eastAsia="6672f01" w:hAnsiTheme="minorHAnsi" w:cs="6672f01"/>
          <w:b/>
          <w:sz w:val="20"/>
          <w:szCs w:val="20"/>
          <w:u w:val="single"/>
        </w:rPr>
        <w:t xml:space="preserve">that </w:t>
      </w:r>
      <w:r w:rsidRPr="009A5D27">
        <w:rPr>
          <w:rFonts w:ascii="6672f01" w:eastAsia="6672f01" w:hAnsiTheme="minorHAnsi" w:cs="6672f01" w:hint="eastAsia"/>
          <w:b/>
          <w:sz w:val="20"/>
          <w:szCs w:val="20"/>
          <w:u w:val="single"/>
        </w:rPr>
        <w:t>‘‘</w:t>
      </w:r>
      <w:r w:rsidRPr="009A5D27">
        <w:rPr>
          <w:rFonts w:ascii="6672f01" w:eastAsia="6672f01" w:hAnsiTheme="minorHAnsi" w:cs="6672f01"/>
          <w:b/>
          <w:sz w:val="20"/>
          <w:szCs w:val="20"/>
          <w:u w:val="single"/>
        </w:rPr>
        <w:t>there can be no others.</w:t>
      </w:r>
      <w:r w:rsidRPr="009A5D27">
        <w:rPr>
          <w:rFonts w:ascii="6672f01" w:eastAsia="6672f01" w:hAnsiTheme="minorHAnsi" w:cs="6672f01" w:hint="eastAsia"/>
          <w:b/>
          <w:sz w:val="20"/>
          <w:szCs w:val="20"/>
          <w:u w:val="single"/>
        </w:rPr>
        <w:t>’’</w:t>
      </w:r>
      <w:r w:rsidRPr="009A5D27">
        <w:rPr>
          <w:rFonts w:ascii="6672f01" w:eastAsia="6672f01" w:hAnsiTheme="minorHAnsi" w:cs="6672f01"/>
          <w:sz w:val="20"/>
          <w:szCs w:val="20"/>
        </w:rPr>
        <w:t xml:space="preserve"> The consequences of this are gigantic</w:t>
      </w:r>
      <w:r w:rsidRPr="009A5D27">
        <w:rPr>
          <w:rFonts w:ascii="6672f01" w:eastAsia="6672f01" w:hAnsiTheme="minorHAnsi" w:cs="6672f01"/>
          <w:sz w:val="12"/>
          <w:szCs w:val="20"/>
        </w:rPr>
        <w:t>¶</w:t>
      </w:r>
      <w:r w:rsidRPr="009A5D27">
        <w:rPr>
          <w:rFonts w:ascii="6672f01" w:eastAsia="6672f01" w:hAnsiTheme="minorHAnsi" w:cs="6672f01"/>
          <w:sz w:val="12"/>
          <w:szCs w:val="20"/>
        </w:rPr>
        <w:t xml:space="preserve"> </w:t>
      </w:r>
      <w:r w:rsidRPr="009A5D27">
        <w:rPr>
          <w:rFonts w:ascii="6672f01" w:eastAsia="6672f01" w:hAnsiTheme="minorHAnsi" w:cs="6672f01"/>
          <w:sz w:val="20"/>
          <w:szCs w:val="20"/>
        </w:rPr>
        <w:t>not only for epistemology but also for ethics and politics. I would like to</w:t>
      </w:r>
      <w:r w:rsidRPr="009A5D27">
        <w:rPr>
          <w:rFonts w:ascii="6672f01" w:eastAsia="6672f01" w:hAnsiTheme="minorHAnsi" w:cs="6672f01"/>
          <w:sz w:val="12"/>
          <w:szCs w:val="20"/>
        </w:rPr>
        <w:t>¶</w:t>
      </w:r>
      <w:r w:rsidRPr="009A5D27">
        <w:rPr>
          <w:rFonts w:ascii="6672f01" w:eastAsia="6672f01" w:hAnsiTheme="minorHAnsi" w:cs="6672f01"/>
          <w:sz w:val="12"/>
          <w:szCs w:val="20"/>
        </w:rPr>
        <w:t xml:space="preserve"> </w:t>
      </w:r>
      <w:r w:rsidRPr="009A5D27">
        <w:rPr>
          <w:rFonts w:ascii="6672f01" w:eastAsia="6672f01" w:hAnsiTheme="minorHAnsi" w:cs="6672f01"/>
          <w:sz w:val="20"/>
          <w:szCs w:val="20"/>
        </w:rPr>
        <w:t>conclude by highlighting some of them in view of future discussions.</w:t>
      </w:r>
    </w:p>
    <w:p w:rsidR="00037B19" w:rsidRPr="00D17C4E" w:rsidRDefault="00037B19" w:rsidP="00D17C4E"/>
    <w:sectPr w:rsidR="00037B19" w:rsidRPr="00D17C4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77293" w:rsidRDefault="00077293" w:rsidP="005F5576">
      <w:r>
        <w:separator/>
      </w:r>
    </w:p>
  </w:endnote>
  <w:endnote w:type="continuationSeparator" w:id="0">
    <w:p w:rsidR="00077293" w:rsidRDefault="00077293"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0"/>
    <w:family w:val="roman"/>
    <w:pitch w:val="variable"/>
    <w:sig w:usb0="00008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6672f08">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6672f06">
    <w:panose1 w:val="00000000000000000000"/>
    <w:charset w:val="00"/>
    <w:family w:val="auto"/>
    <w:notTrueType/>
    <w:pitch w:val="default"/>
    <w:sig w:usb0="00000003" w:usb1="00000000" w:usb2="00000000" w:usb3="00000000" w:csb0="00000001" w:csb1="00000000"/>
  </w:font>
  <w:font w:name="6672f01">
    <w:altName w:val="Arial Unicode MS"/>
    <w:panose1 w:val="00000000000000000000"/>
    <w:charset w:val="88"/>
    <w:family w:val="auto"/>
    <w:notTrueType/>
    <w:pitch w:val="default"/>
    <w:sig w:usb0="00000001" w:usb1="08080000" w:usb2="00000010" w:usb3="00000000" w:csb0="001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77293" w:rsidRDefault="00077293" w:rsidP="005F5576">
      <w:r>
        <w:separator/>
      </w:r>
    </w:p>
  </w:footnote>
  <w:footnote w:type="continuationSeparator" w:id="0">
    <w:p w:rsidR="00077293" w:rsidRDefault="00077293" w:rsidP="005F55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A7625"/>
    <w:rsid w:val="000022F2"/>
    <w:rsid w:val="0000459F"/>
    <w:rsid w:val="00004EB4"/>
    <w:rsid w:val="0002196C"/>
    <w:rsid w:val="00021F29"/>
    <w:rsid w:val="00027EED"/>
    <w:rsid w:val="0003041D"/>
    <w:rsid w:val="00033028"/>
    <w:rsid w:val="000360A7"/>
    <w:rsid w:val="00037B19"/>
    <w:rsid w:val="00052A01"/>
    <w:rsid w:val="00052A1D"/>
    <w:rsid w:val="00055E12"/>
    <w:rsid w:val="00064A59"/>
    <w:rsid w:val="0007162E"/>
    <w:rsid w:val="00073B9A"/>
    <w:rsid w:val="00077293"/>
    <w:rsid w:val="0008753C"/>
    <w:rsid w:val="00090287"/>
    <w:rsid w:val="00090BA2"/>
    <w:rsid w:val="000978A3"/>
    <w:rsid w:val="00097D7E"/>
    <w:rsid w:val="000A1D39"/>
    <w:rsid w:val="000A4FA5"/>
    <w:rsid w:val="000B33C5"/>
    <w:rsid w:val="000B61C8"/>
    <w:rsid w:val="000C767D"/>
    <w:rsid w:val="000D0B76"/>
    <w:rsid w:val="000D2AE5"/>
    <w:rsid w:val="000D3A26"/>
    <w:rsid w:val="000D3D8D"/>
    <w:rsid w:val="000D4240"/>
    <w:rsid w:val="000D78C0"/>
    <w:rsid w:val="000D7A64"/>
    <w:rsid w:val="000E41A3"/>
    <w:rsid w:val="000F37E7"/>
    <w:rsid w:val="0010793A"/>
    <w:rsid w:val="00113C68"/>
    <w:rsid w:val="00114663"/>
    <w:rsid w:val="0012057B"/>
    <w:rsid w:val="00126D92"/>
    <w:rsid w:val="001301AC"/>
    <w:rsid w:val="001304DF"/>
    <w:rsid w:val="00140397"/>
    <w:rsid w:val="0014072D"/>
    <w:rsid w:val="00141E04"/>
    <w:rsid w:val="00141F7D"/>
    <w:rsid w:val="00141FBF"/>
    <w:rsid w:val="0014741A"/>
    <w:rsid w:val="00150FFB"/>
    <w:rsid w:val="0016509D"/>
    <w:rsid w:val="0016711C"/>
    <w:rsid w:val="00167A9F"/>
    <w:rsid w:val="001711E1"/>
    <w:rsid w:val="00175018"/>
    <w:rsid w:val="00177828"/>
    <w:rsid w:val="00177A1E"/>
    <w:rsid w:val="00182D51"/>
    <w:rsid w:val="0018565A"/>
    <w:rsid w:val="00185E1B"/>
    <w:rsid w:val="0019587B"/>
    <w:rsid w:val="001A4F0E"/>
    <w:rsid w:val="001A57EE"/>
    <w:rsid w:val="001B0A04"/>
    <w:rsid w:val="001B3CEC"/>
    <w:rsid w:val="001C1D82"/>
    <w:rsid w:val="001C2147"/>
    <w:rsid w:val="001C587E"/>
    <w:rsid w:val="001C7C90"/>
    <w:rsid w:val="001D0D51"/>
    <w:rsid w:val="001E5E8A"/>
    <w:rsid w:val="001F4301"/>
    <w:rsid w:val="001F7572"/>
    <w:rsid w:val="0020006E"/>
    <w:rsid w:val="002009AE"/>
    <w:rsid w:val="00202FDF"/>
    <w:rsid w:val="0020695D"/>
    <w:rsid w:val="002101DA"/>
    <w:rsid w:val="00217499"/>
    <w:rsid w:val="0024023F"/>
    <w:rsid w:val="00240C4E"/>
    <w:rsid w:val="00243DC0"/>
    <w:rsid w:val="00250E16"/>
    <w:rsid w:val="00257696"/>
    <w:rsid w:val="0026382E"/>
    <w:rsid w:val="00272786"/>
    <w:rsid w:val="00287AB7"/>
    <w:rsid w:val="00294D00"/>
    <w:rsid w:val="002958E4"/>
    <w:rsid w:val="002A213E"/>
    <w:rsid w:val="002A612B"/>
    <w:rsid w:val="002A6A62"/>
    <w:rsid w:val="002B68A4"/>
    <w:rsid w:val="002C571D"/>
    <w:rsid w:val="002C5772"/>
    <w:rsid w:val="002D0374"/>
    <w:rsid w:val="002D2946"/>
    <w:rsid w:val="002D529E"/>
    <w:rsid w:val="002D6BD6"/>
    <w:rsid w:val="002E4DD9"/>
    <w:rsid w:val="002E7B63"/>
    <w:rsid w:val="002F0314"/>
    <w:rsid w:val="002F4906"/>
    <w:rsid w:val="0031182D"/>
    <w:rsid w:val="00314B9D"/>
    <w:rsid w:val="00315CA2"/>
    <w:rsid w:val="003168E9"/>
    <w:rsid w:val="00316FEB"/>
    <w:rsid w:val="00326EEB"/>
    <w:rsid w:val="0033078A"/>
    <w:rsid w:val="00331559"/>
    <w:rsid w:val="00341D6C"/>
    <w:rsid w:val="00344E91"/>
    <w:rsid w:val="00347123"/>
    <w:rsid w:val="0034756E"/>
    <w:rsid w:val="00347E74"/>
    <w:rsid w:val="00351D97"/>
    <w:rsid w:val="00354B5B"/>
    <w:rsid w:val="00380A5A"/>
    <w:rsid w:val="00383E0A"/>
    <w:rsid w:val="003847C7"/>
    <w:rsid w:val="00385298"/>
    <w:rsid w:val="003852CE"/>
    <w:rsid w:val="00392E92"/>
    <w:rsid w:val="00395C83"/>
    <w:rsid w:val="003A2A3B"/>
    <w:rsid w:val="003A440C"/>
    <w:rsid w:val="003B024E"/>
    <w:rsid w:val="003B0C84"/>
    <w:rsid w:val="003B183E"/>
    <w:rsid w:val="003B2F3E"/>
    <w:rsid w:val="003B55B7"/>
    <w:rsid w:val="003B794A"/>
    <w:rsid w:val="003C5F9E"/>
    <w:rsid w:val="003C756E"/>
    <w:rsid w:val="003D2C33"/>
    <w:rsid w:val="003E4831"/>
    <w:rsid w:val="003E48DE"/>
    <w:rsid w:val="003E66A5"/>
    <w:rsid w:val="003E7E8B"/>
    <w:rsid w:val="003F3030"/>
    <w:rsid w:val="003F47AE"/>
    <w:rsid w:val="004007BE"/>
    <w:rsid w:val="00403971"/>
    <w:rsid w:val="00407386"/>
    <w:rsid w:val="004138EF"/>
    <w:rsid w:val="0043030D"/>
    <w:rsid w:val="004319DE"/>
    <w:rsid w:val="00435232"/>
    <w:rsid w:val="004400EA"/>
    <w:rsid w:val="00450882"/>
    <w:rsid w:val="00451C20"/>
    <w:rsid w:val="00452001"/>
    <w:rsid w:val="0045442E"/>
    <w:rsid w:val="004564E2"/>
    <w:rsid w:val="00462008"/>
    <w:rsid w:val="00462418"/>
    <w:rsid w:val="00471A70"/>
    <w:rsid w:val="00473A79"/>
    <w:rsid w:val="00475E03"/>
    <w:rsid w:val="00476723"/>
    <w:rsid w:val="0047798D"/>
    <w:rsid w:val="004931DE"/>
    <w:rsid w:val="004962B3"/>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931F5"/>
    <w:rsid w:val="005A506B"/>
    <w:rsid w:val="005A701C"/>
    <w:rsid w:val="005B11DC"/>
    <w:rsid w:val="005B2444"/>
    <w:rsid w:val="005B2D14"/>
    <w:rsid w:val="005B3140"/>
    <w:rsid w:val="005C0B05"/>
    <w:rsid w:val="005C1D8B"/>
    <w:rsid w:val="005D1156"/>
    <w:rsid w:val="005E0681"/>
    <w:rsid w:val="005E3B08"/>
    <w:rsid w:val="005E3FE4"/>
    <w:rsid w:val="005E572E"/>
    <w:rsid w:val="005E724E"/>
    <w:rsid w:val="005F5576"/>
    <w:rsid w:val="006014AB"/>
    <w:rsid w:val="00605F20"/>
    <w:rsid w:val="0061680A"/>
    <w:rsid w:val="00621DDE"/>
    <w:rsid w:val="00623B70"/>
    <w:rsid w:val="0063578B"/>
    <w:rsid w:val="00636B3D"/>
    <w:rsid w:val="00641025"/>
    <w:rsid w:val="00642E48"/>
    <w:rsid w:val="00650E98"/>
    <w:rsid w:val="00656C61"/>
    <w:rsid w:val="006672D8"/>
    <w:rsid w:val="00670D96"/>
    <w:rsid w:val="00672877"/>
    <w:rsid w:val="00683154"/>
    <w:rsid w:val="00683972"/>
    <w:rsid w:val="00690115"/>
    <w:rsid w:val="00690898"/>
    <w:rsid w:val="00693039"/>
    <w:rsid w:val="00693A5A"/>
    <w:rsid w:val="00697A11"/>
    <w:rsid w:val="006B302F"/>
    <w:rsid w:val="006C64D4"/>
    <w:rsid w:val="006E53F0"/>
    <w:rsid w:val="006F46C3"/>
    <w:rsid w:val="006F7CDF"/>
    <w:rsid w:val="00700BDB"/>
    <w:rsid w:val="0070121B"/>
    <w:rsid w:val="00701E73"/>
    <w:rsid w:val="00711FE2"/>
    <w:rsid w:val="00712649"/>
    <w:rsid w:val="00714BC9"/>
    <w:rsid w:val="00717B82"/>
    <w:rsid w:val="00723F91"/>
    <w:rsid w:val="00725623"/>
    <w:rsid w:val="00727642"/>
    <w:rsid w:val="007411CF"/>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A5222"/>
    <w:rsid w:val="007A5505"/>
    <w:rsid w:val="007B383B"/>
    <w:rsid w:val="007C350D"/>
    <w:rsid w:val="007C3689"/>
    <w:rsid w:val="007C3C9B"/>
    <w:rsid w:val="007D3012"/>
    <w:rsid w:val="007D65A7"/>
    <w:rsid w:val="007E3F59"/>
    <w:rsid w:val="007E5043"/>
    <w:rsid w:val="007E5183"/>
    <w:rsid w:val="007F4C8C"/>
    <w:rsid w:val="008133F9"/>
    <w:rsid w:val="00822380"/>
    <w:rsid w:val="00823AAC"/>
    <w:rsid w:val="00826F6E"/>
    <w:rsid w:val="00844981"/>
    <w:rsid w:val="00854C66"/>
    <w:rsid w:val="008553E1"/>
    <w:rsid w:val="008738B6"/>
    <w:rsid w:val="00874860"/>
    <w:rsid w:val="0087643B"/>
    <w:rsid w:val="00877141"/>
    <w:rsid w:val="00877669"/>
    <w:rsid w:val="008868DA"/>
    <w:rsid w:val="00897F92"/>
    <w:rsid w:val="008A64C9"/>
    <w:rsid w:val="008B180A"/>
    <w:rsid w:val="008B24B7"/>
    <w:rsid w:val="008C2CD8"/>
    <w:rsid w:val="008C5743"/>
    <w:rsid w:val="008C68EE"/>
    <w:rsid w:val="008C7F44"/>
    <w:rsid w:val="008D4273"/>
    <w:rsid w:val="008D4EF3"/>
    <w:rsid w:val="008D54BA"/>
    <w:rsid w:val="008E0E4F"/>
    <w:rsid w:val="008E1FD5"/>
    <w:rsid w:val="008E4139"/>
    <w:rsid w:val="008F322F"/>
    <w:rsid w:val="00906FED"/>
    <w:rsid w:val="00907DFE"/>
    <w:rsid w:val="00914596"/>
    <w:rsid w:val="009146BF"/>
    <w:rsid w:val="00915AD4"/>
    <w:rsid w:val="00915EF1"/>
    <w:rsid w:val="00924C08"/>
    <w:rsid w:val="00925D1B"/>
    <w:rsid w:val="00927D88"/>
    <w:rsid w:val="009305B9"/>
    <w:rsid w:val="00930D1F"/>
    <w:rsid w:val="00935127"/>
    <w:rsid w:val="0094025E"/>
    <w:rsid w:val="0094256C"/>
    <w:rsid w:val="00953F11"/>
    <w:rsid w:val="009706C1"/>
    <w:rsid w:val="00976675"/>
    <w:rsid w:val="00976FBF"/>
    <w:rsid w:val="00980551"/>
    <w:rsid w:val="00984B38"/>
    <w:rsid w:val="009A0636"/>
    <w:rsid w:val="009A6FF5"/>
    <w:rsid w:val="009B2B47"/>
    <w:rsid w:val="009B35DB"/>
    <w:rsid w:val="009C0A87"/>
    <w:rsid w:val="009C4298"/>
    <w:rsid w:val="009D318C"/>
    <w:rsid w:val="009F1A72"/>
    <w:rsid w:val="00A10B8B"/>
    <w:rsid w:val="00A20D78"/>
    <w:rsid w:val="00A2174A"/>
    <w:rsid w:val="00A26733"/>
    <w:rsid w:val="00A30063"/>
    <w:rsid w:val="00A3595E"/>
    <w:rsid w:val="00A450BB"/>
    <w:rsid w:val="00A46C7F"/>
    <w:rsid w:val="00A72EDE"/>
    <w:rsid w:val="00A73245"/>
    <w:rsid w:val="00A77145"/>
    <w:rsid w:val="00A82989"/>
    <w:rsid w:val="00A904FE"/>
    <w:rsid w:val="00A9262C"/>
    <w:rsid w:val="00A933F1"/>
    <w:rsid w:val="00AA7A08"/>
    <w:rsid w:val="00AB3B76"/>
    <w:rsid w:val="00AB61DD"/>
    <w:rsid w:val="00AC222F"/>
    <w:rsid w:val="00AC2CC7"/>
    <w:rsid w:val="00AC7B3B"/>
    <w:rsid w:val="00AD3CE6"/>
    <w:rsid w:val="00AD4F4E"/>
    <w:rsid w:val="00AE1307"/>
    <w:rsid w:val="00AE7586"/>
    <w:rsid w:val="00AF7A65"/>
    <w:rsid w:val="00B06710"/>
    <w:rsid w:val="00B07EBF"/>
    <w:rsid w:val="00B166CB"/>
    <w:rsid w:val="00B235E1"/>
    <w:rsid w:val="00B272CF"/>
    <w:rsid w:val="00B3145D"/>
    <w:rsid w:val="00B357BA"/>
    <w:rsid w:val="00B564DB"/>
    <w:rsid w:val="00B6243D"/>
    <w:rsid w:val="00B65849"/>
    <w:rsid w:val="00B66E82"/>
    <w:rsid w:val="00B768B6"/>
    <w:rsid w:val="00B813A9"/>
    <w:rsid w:val="00B816A3"/>
    <w:rsid w:val="00B865C6"/>
    <w:rsid w:val="00B908D1"/>
    <w:rsid w:val="00B940D1"/>
    <w:rsid w:val="00BB36D6"/>
    <w:rsid w:val="00BB58BD"/>
    <w:rsid w:val="00BB6A26"/>
    <w:rsid w:val="00BC1034"/>
    <w:rsid w:val="00BD0CB4"/>
    <w:rsid w:val="00BE2408"/>
    <w:rsid w:val="00BE3EC6"/>
    <w:rsid w:val="00BE5BEB"/>
    <w:rsid w:val="00BE6528"/>
    <w:rsid w:val="00C0087A"/>
    <w:rsid w:val="00C05F9D"/>
    <w:rsid w:val="00C1287E"/>
    <w:rsid w:val="00C2677D"/>
    <w:rsid w:val="00C27212"/>
    <w:rsid w:val="00C307A2"/>
    <w:rsid w:val="00C33B49"/>
    <w:rsid w:val="00C34185"/>
    <w:rsid w:val="00C40393"/>
    <w:rsid w:val="00C42DD6"/>
    <w:rsid w:val="00C54252"/>
    <w:rsid w:val="00C545E7"/>
    <w:rsid w:val="00C56242"/>
    <w:rsid w:val="00C629CE"/>
    <w:rsid w:val="00C66858"/>
    <w:rsid w:val="00C66FA4"/>
    <w:rsid w:val="00C72E69"/>
    <w:rsid w:val="00C7411E"/>
    <w:rsid w:val="00C84988"/>
    <w:rsid w:val="00CA30D2"/>
    <w:rsid w:val="00CA4AF6"/>
    <w:rsid w:val="00CA59CA"/>
    <w:rsid w:val="00CB2356"/>
    <w:rsid w:val="00CB4075"/>
    <w:rsid w:val="00CB4E6D"/>
    <w:rsid w:val="00CC23DE"/>
    <w:rsid w:val="00CD3E3A"/>
    <w:rsid w:val="00CD6ACA"/>
    <w:rsid w:val="00CD7459"/>
    <w:rsid w:val="00CE55A6"/>
    <w:rsid w:val="00CF13FC"/>
    <w:rsid w:val="00CF4AAF"/>
    <w:rsid w:val="00CF561A"/>
    <w:rsid w:val="00CF6C18"/>
    <w:rsid w:val="00CF7EA8"/>
    <w:rsid w:val="00D004DA"/>
    <w:rsid w:val="00D01673"/>
    <w:rsid w:val="00D0309A"/>
    <w:rsid w:val="00D07BA4"/>
    <w:rsid w:val="00D109BA"/>
    <w:rsid w:val="00D111CD"/>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A7625"/>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60C9"/>
    <w:rsid w:val="00E377A4"/>
    <w:rsid w:val="00E41346"/>
    <w:rsid w:val="00E420E9"/>
    <w:rsid w:val="00E4635D"/>
    <w:rsid w:val="00E61D76"/>
    <w:rsid w:val="00E674DB"/>
    <w:rsid w:val="00E70912"/>
    <w:rsid w:val="00E74576"/>
    <w:rsid w:val="00E75F28"/>
    <w:rsid w:val="00E90AA6"/>
    <w:rsid w:val="00E977B8"/>
    <w:rsid w:val="00E97AD1"/>
    <w:rsid w:val="00EA109B"/>
    <w:rsid w:val="00EA15A8"/>
    <w:rsid w:val="00EA2926"/>
    <w:rsid w:val="00EB2CDE"/>
    <w:rsid w:val="00EC1A81"/>
    <w:rsid w:val="00EC7E5C"/>
    <w:rsid w:val="00ED0490"/>
    <w:rsid w:val="00ED78F1"/>
    <w:rsid w:val="00EE4DCA"/>
    <w:rsid w:val="00EF0F62"/>
    <w:rsid w:val="00F007E1"/>
    <w:rsid w:val="00F0134E"/>
    <w:rsid w:val="00F057C6"/>
    <w:rsid w:val="00F17D96"/>
    <w:rsid w:val="00F22565"/>
    <w:rsid w:val="00F245CB"/>
    <w:rsid w:val="00F3380E"/>
    <w:rsid w:val="00F40837"/>
    <w:rsid w:val="00F408BA"/>
    <w:rsid w:val="00F42F79"/>
    <w:rsid w:val="00F47773"/>
    <w:rsid w:val="00F5019D"/>
    <w:rsid w:val="00F5223A"/>
    <w:rsid w:val="00F56308"/>
    <w:rsid w:val="00F57814"/>
    <w:rsid w:val="00F605D4"/>
    <w:rsid w:val="00F634D6"/>
    <w:rsid w:val="00F63546"/>
    <w:rsid w:val="00F64385"/>
    <w:rsid w:val="00F6473F"/>
    <w:rsid w:val="00F76366"/>
    <w:rsid w:val="00F805C0"/>
    <w:rsid w:val="00F91F38"/>
    <w:rsid w:val="00FB4261"/>
    <w:rsid w:val="00FB43B1"/>
    <w:rsid w:val="00FB78CA"/>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C17D057F-9F46-41D9-840F-CB88155D4B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037B19"/>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037B19"/>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37B19"/>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037B1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037B19"/>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037B1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037B19"/>
  </w:style>
  <w:style w:type="character" w:customStyle="1" w:styleId="Heading1Char">
    <w:name w:val="Heading 1 Char"/>
    <w:aliases w:val="Pocket Char"/>
    <w:basedOn w:val="DefaultParagraphFont"/>
    <w:link w:val="Heading1"/>
    <w:uiPriority w:val="1"/>
    <w:rsid w:val="00037B19"/>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37B19"/>
    <w:rPr>
      <w:rFonts w:ascii="Calibri" w:eastAsiaTheme="majorEastAsia" w:hAnsi="Calibri" w:cstheme="majorBidi"/>
      <w:b/>
      <w:bCs/>
      <w:sz w:val="44"/>
      <w:szCs w:val="26"/>
      <w:u w:val="double"/>
    </w:rPr>
  </w:style>
  <w:style w:type="character" w:styleId="Emphasis">
    <w:name w:val="Emphasis"/>
    <w:aliases w:val="CD Card,Minimized,minimized,Evidence,Highlighted,tag2,Size 10,emphasis in card,ED - Tag,Underlined,emphasis,Bold Underline"/>
    <w:basedOn w:val="DefaultParagraphFont"/>
    <w:uiPriority w:val="7"/>
    <w:qFormat/>
    <w:rsid w:val="00037B19"/>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037B19"/>
    <w:rPr>
      <w:b/>
      <w:bCs/>
    </w:rPr>
  </w:style>
  <w:style w:type="character" w:customStyle="1" w:styleId="Heading3Char">
    <w:name w:val="Heading 3 Char"/>
    <w:aliases w:val="Block Char"/>
    <w:basedOn w:val="DefaultParagraphFont"/>
    <w:link w:val="Heading3"/>
    <w:uiPriority w:val="3"/>
    <w:rsid w:val="00037B19"/>
    <w:rPr>
      <w:rFonts w:ascii="Calibri" w:eastAsiaTheme="majorEastAsia" w:hAnsi="Calibri" w:cstheme="majorBidi"/>
      <w:b/>
      <w:bCs/>
      <w:sz w:val="32"/>
      <w:u w:val="single"/>
    </w:rPr>
  </w:style>
  <w:style w:type="character" w:customStyle="1" w:styleId="StyleBoldUnderline">
    <w:name w:val="Style Bold Underline"/>
    <w:aliases w:val="Underline,apple-style-span + 6 pt,Bold,Kern at 16 pt,Intense Emphasis1,Intense Emphasis2,HHeading 3 + 12 pt,Style,ci,Intense Emphasis11,Intense Emphasis111,Heading 3 Char Char Char1,Bold Cite Char,Citation Char Char Char,c,cite,Bo,B"/>
    <w:basedOn w:val="DefaultParagraphFont"/>
    <w:uiPriority w:val="6"/>
    <w:qFormat/>
    <w:rsid w:val="00037B19"/>
    <w:rPr>
      <w:b/>
      <w:bCs/>
      <w:sz w:val="22"/>
      <w:u w:val="single"/>
    </w:rPr>
  </w:style>
  <w:style w:type="character" w:customStyle="1" w:styleId="StyleStyleBold12pt">
    <w:name w:val="Style Style Bold + 12 pt"/>
    <w:aliases w:val="Cite"/>
    <w:basedOn w:val="StyleBold"/>
    <w:uiPriority w:val="5"/>
    <w:qFormat/>
    <w:rsid w:val="00037B19"/>
    <w:rPr>
      <w:b/>
      <w:bCs/>
      <w:sz w:val="26"/>
      <w:u w:val="none"/>
    </w:rPr>
  </w:style>
  <w:style w:type="paragraph" w:styleId="Header">
    <w:name w:val="header"/>
    <w:basedOn w:val="Normal"/>
    <w:link w:val="HeaderChar"/>
    <w:uiPriority w:val="99"/>
    <w:semiHidden/>
    <w:rsid w:val="00037B19"/>
    <w:pPr>
      <w:tabs>
        <w:tab w:val="center" w:pos="4680"/>
        <w:tab w:val="right" w:pos="9360"/>
      </w:tabs>
    </w:pPr>
  </w:style>
  <w:style w:type="character" w:customStyle="1" w:styleId="HeaderChar">
    <w:name w:val="Header Char"/>
    <w:basedOn w:val="DefaultParagraphFont"/>
    <w:link w:val="Header"/>
    <w:uiPriority w:val="99"/>
    <w:semiHidden/>
    <w:rsid w:val="00037B19"/>
    <w:rPr>
      <w:rFonts w:ascii="Calibri" w:hAnsi="Calibri" w:cs="Calibri"/>
    </w:rPr>
  </w:style>
  <w:style w:type="paragraph" w:styleId="Footer">
    <w:name w:val="footer"/>
    <w:basedOn w:val="Normal"/>
    <w:link w:val="FooterChar"/>
    <w:uiPriority w:val="99"/>
    <w:semiHidden/>
    <w:rsid w:val="00037B19"/>
    <w:pPr>
      <w:tabs>
        <w:tab w:val="center" w:pos="4680"/>
        <w:tab w:val="right" w:pos="9360"/>
      </w:tabs>
    </w:pPr>
  </w:style>
  <w:style w:type="character" w:customStyle="1" w:styleId="FooterChar">
    <w:name w:val="Footer Char"/>
    <w:basedOn w:val="DefaultParagraphFont"/>
    <w:link w:val="Footer"/>
    <w:uiPriority w:val="99"/>
    <w:semiHidden/>
    <w:rsid w:val="00037B19"/>
    <w:rPr>
      <w:rFonts w:ascii="Calibri" w:hAnsi="Calibri" w:cs="Calibri"/>
    </w:rPr>
  </w:style>
  <w:style w:type="character" w:styleId="Hyperlink">
    <w:name w:val="Hyperlink"/>
    <w:basedOn w:val="DefaultParagraphFont"/>
    <w:uiPriority w:val="99"/>
    <w:semiHidden/>
    <w:rsid w:val="00037B19"/>
    <w:rPr>
      <w:color w:val="auto"/>
      <w:u w:val="none"/>
    </w:rPr>
  </w:style>
  <w:style w:type="character" w:styleId="FollowedHyperlink">
    <w:name w:val="FollowedHyperlink"/>
    <w:basedOn w:val="DefaultParagraphFont"/>
    <w:uiPriority w:val="99"/>
    <w:semiHidden/>
    <w:rsid w:val="00037B19"/>
    <w:rPr>
      <w:color w:val="auto"/>
      <w:u w:val="none"/>
    </w:rPr>
  </w:style>
  <w:style w:type="character" w:customStyle="1" w:styleId="Heading4Char">
    <w:name w:val="Heading 4 Char"/>
    <w:aliases w:val="Tag Char"/>
    <w:basedOn w:val="DefaultParagraphFont"/>
    <w:link w:val="Heading4"/>
    <w:uiPriority w:val="4"/>
    <w:rsid w:val="00037B19"/>
    <w:rPr>
      <w:rFonts w:ascii="Calibri" w:eastAsiaTheme="majorEastAsia" w:hAnsi="Calibri" w:cstheme="majorBidi"/>
      <w:b/>
      <w:bCs/>
      <w:iCs/>
      <w:sz w:val="26"/>
    </w:rPr>
  </w:style>
  <w:style w:type="paragraph" w:customStyle="1" w:styleId="Standard">
    <w:name w:val="Standard"/>
    <w:rsid w:val="00DA7625"/>
    <w:pPr>
      <w:widowControl w:val="0"/>
      <w:suppressAutoHyphens/>
      <w:autoSpaceDN w:val="0"/>
      <w:spacing w:after="0" w:line="240" w:lineRule="auto"/>
      <w:textAlignment w:val="baseline"/>
    </w:pPr>
    <w:rPr>
      <w:rFonts w:ascii="Times New Roman" w:eastAsia="SimSun" w:hAnsi="Times New Roman" w:cs="Mangal"/>
      <w:kern w:val="3"/>
      <w:sz w:val="24"/>
      <w:szCs w:val="24"/>
      <w:lang w:eastAsia="zh-CN" w:bidi="hi-IN"/>
    </w:rPr>
  </w:style>
  <w:style w:type="paragraph" w:styleId="BalloonText">
    <w:name w:val="Balloon Text"/>
    <w:basedOn w:val="Normal"/>
    <w:link w:val="BalloonTextChar"/>
    <w:uiPriority w:val="99"/>
    <w:semiHidden/>
    <w:unhideWhenUsed/>
    <w:rsid w:val="008868DA"/>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868DA"/>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Joel\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Debate</Template>
  <TotalTime>1</TotalTime>
  <Pages>2</Pages>
  <Words>857</Words>
  <Characters>4888</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5734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Joel</dc:creator>
  <cp:keywords/>
  <dc:description/>
  <cp:lastModifiedBy>Spam Inbox</cp:lastModifiedBy>
  <cp:revision>2</cp:revision>
  <cp:lastPrinted>2013-09-21T20:34:00Z</cp:lastPrinted>
  <dcterms:created xsi:type="dcterms:W3CDTF">2013-09-29T22:54:00Z</dcterms:created>
  <dcterms:modified xsi:type="dcterms:W3CDTF">2013-09-29T22:54:00Z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