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A2D10" w:rsidRDefault="00BA2D10" w:rsidP="00BA2D10">
      <w:pPr>
        <w:pStyle w:val="Heading1"/>
      </w:pPr>
      <w:r>
        <w:t>BC AFF CITES UMKC</w:t>
      </w:r>
    </w:p>
    <w:p w:rsidR="00BA2D10" w:rsidRPr="00444C7E" w:rsidRDefault="00BA2D10" w:rsidP="00BA2D10">
      <w:pPr>
        <w:pStyle w:val="Heading2"/>
      </w:pPr>
      <w:r>
        <w:lastRenderedPageBreak/>
        <w:t>ROUND 2 v WEBER</w:t>
      </w:r>
    </w:p>
    <w:p w:rsidR="00BA2D10" w:rsidRDefault="00BA2D10" w:rsidP="00BA2D10">
      <w:pPr>
        <w:pStyle w:val="Heading3"/>
        <w:rPr>
          <w:rFonts w:cs="Times New Roman"/>
          <w:color w:val="000000" w:themeColor="text1"/>
        </w:rPr>
      </w:pPr>
      <w:r w:rsidRPr="008F7136">
        <w:rPr>
          <w:rFonts w:cs="Times New Roman"/>
          <w:color w:val="000000" w:themeColor="text1"/>
        </w:rPr>
        <w:t>Advantage Overview</w:t>
      </w:r>
    </w:p>
    <w:p w:rsidR="00BA2D10" w:rsidRDefault="00BA2D10" w:rsidP="00BA2D10">
      <w:pPr>
        <w:pStyle w:val="Heading4"/>
      </w:pPr>
      <w:r>
        <w:t>Judicial signals are effective even in the face of violations by the other branches of government</w:t>
      </w:r>
    </w:p>
    <w:p w:rsidR="00BA2D10" w:rsidRPr="00532EA8" w:rsidRDefault="00BA2D10" w:rsidP="00BA2D10">
      <w:pPr>
        <w:rPr>
          <w:rStyle w:val="StyleStyleBold12pt"/>
        </w:rPr>
      </w:pPr>
      <w:r w:rsidRPr="00532EA8">
        <w:rPr>
          <w:rStyle w:val="StyleStyleBold12pt"/>
        </w:rPr>
        <w:t>Sidhu 11</w:t>
      </w:r>
    </w:p>
    <w:p w:rsidR="00BA2D10" w:rsidRDefault="00BA2D10" w:rsidP="00BA2D10">
      <w:r>
        <w:t>Dawinder S. Sidhu is an assistant professor of Law at the University of New Mexico School of Law and Founding Director of the Discrimination &amp; National Security Initiative, Pluralism Project at Harvard University. "Judicial Review as Soft Power: How the Courts Can Help Us Win the Post-9/11 Conflict," American University</w:t>
      </w:r>
      <w:r w:rsidRPr="00532EA8">
        <w:rPr>
          <w:sz w:val="12"/>
        </w:rPr>
        <w:t xml:space="preserve"> </w:t>
      </w:r>
      <w:r>
        <w:t>National Security Law Brief, Vol. 1, No. 1 (2011).</w:t>
      </w:r>
      <w:r w:rsidRPr="00532EA8">
        <w:rPr>
          <w:sz w:val="12"/>
        </w:rPr>
        <w:t xml:space="preserve"> </w:t>
      </w:r>
      <w:r>
        <w:t>Available at: http://digitalcommons.wcl.american.edu/nslb/vol1/iss1/4</w:t>
      </w:r>
    </w:p>
    <w:p w:rsidR="00BA2D10" w:rsidRDefault="00BA2D10" w:rsidP="00BA2D10">
      <w:pPr>
        <w:pStyle w:val="cardtext"/>
        <w:rPr>
          <w:rStyle w:val="StyleBoldUnderline"/>
        </w:rPr>
      </w:pPr>
      <w:r w:rsidRPr="00EC7BB6">
        <w:rPr>
          <w:rStyle w:val="StyleBoldUnderline"/>
        </w:rPr>
        <w:t xml:space="preserve">The United States has been charged with being unfaithful to its own laws and values </w:t>
      </w:r>
    </w:p>
    <w:p w:rsidR="00BA2D10" w:rsidRDefault="00BA2D10" w:rsidP="00BA2D10">
      <w:pPr>
        <w:pStyle w:val="cardtext"/>
        <w:rPr>
          <w:rStyle w:val="StyleBoldUnderline"/>
        </w:rPr>
      </w:pPr>
      <w:r>
        <w:rPr>
          <w:rStyle w:val="StyleBoldUnderline"/>
        </w:rPr>
        <w:t>AND</w:t>
      </w:r>
    </w:p>
    <w:p w:rsidR="00BA2D10" w:rsidRDefault="00BA2D10" w:rsidP="00BA2D10">
      <w:pPr>
        <w:pStyle w:val="cardtext"/>
      </w:pPr>
      <w:proofErr w:type="gramStart"/>
      <w:r>
        <w:t>and</w:t>
      </w:r>
      <w:proofErr w:type="gramEnd"/>
      <w:r>
        <w:t xml:space="preserve"> as such </w:t>
      </w:r>
      <w:r w:rsidRPr="00252FE7">
        <w:rPr>
          <w:rStyle w:val="StyleBoldUnderline"/>
          <w:highlight w:val="yellow"/>
        </w:rPr>
        <w:t>should be considered a positive instrument of American soft power</w:t>
      </w:r>
      <w:r w:rsidRPr="00EC7BB6">
        <w:rPr>
          <w:rStyle w:val="StyleBoldUnderline"/>
        </w:rPr>
        <w:t>.</w:t>
      </w:r>
      <w:r>
        <w:t xml:space="preserve"> </w:t>
      </w:r>
    </w:p>
    <w:p w:rsidR="00BA2D10" w:rsidRDefault="00BA2D10" w:rsidP="00BA2D10"/>
    <w:p w:rsidR="00BA2D10" w:rsidRDefault="00BA2D10" w:rsidP="00BA2D10"/>
    <w:p w:rsidR="00BA2D10" w:rsidRPr="008F7136" w:rsidRDefault="00BA2D10" w:rsidP="00BA2D10">
      <w:pPr>
        <w:pStyle w:val="Heading3"/>
        <w:rPr>
          <w:rFonts w:cs="Times New Roman"/>
          <w:color w:val="000000" w:themeColor="text1"/>
        </w:rPr>
      </w:pPr>
      <w:r w:rsidRPr="008F7136">
        <w:rPr>
          <w:rFonts w:cs="Times New Roman"/>
          <w:color w:val="000000" w:themeColor="text1"/>
        </w:rPr>
        <w:t>2AC T-Restriction=Prohibtion</w:t>
      </w:r>
    </w:p>
    <w:p w:rsidR="00BA2D10" w:rsidRDefault="00BA2D10" w:rsidP="00BA2D10">
      <w:pPr>
        <w:pStyle w:val="Heading4"/>
      </w:pPr>
      <w:r>
        <w:t>We meet that</w:t>
      </w:r>
    </w:p>
    <w:p w:rsidR="00BA2D10" w:rsidRPr="00EE225C" w:rsidRDefault="00BA2D10" w:rsidP="00BA2D10">
      <w:pPr>
        <w:pStyle w:val="cardtext"/>
        <w:ind w:left="0"/>
        <w:rPr>
          <w:rStyle w:val="StyleStyleBold12pt"/>
        </w:rPr>
      </w:pPr>
      <w:r>
        <w:rPr>
          <w:rStyle w:val="StyleStyleBold12pt"/>
        </w:rPr>
        <w:t>Hathaway 12</w:t>
      </w:r>
    </w:p>
    <w:p w:rsidR="00BA2D10" w:rsidRDefault="00BA2D10" w:rsidP="00BA2D10">
      <w:pPr>
        <w:pStyle w:val="cardtext"/>
        <w:ind w:left="0"/>
        <w:rPr>
          <w:rFonts w:cs="Times New Roman"/>
          <w:color w:val="000000" w:themeColor="text1"/>
        </w:rPr>
      </w:pPr>
      <w:r>
        <w:rPr>
          <w:rFonts w:cs="Times New Roman"/>
          <w:color w:val="000000" w:themeColor="text1"/>
        </w:rPr>
        <w:t>Oona Hathaway, Samuel Adelsberg, Spencer Amdur, Philip Levitz, Freya Pitts, and Sirine Shebaya</w:t>
      </w:r>
      <w:proofErr w:type="gramStart"/>
      <w:r>
        <w:rPr>
          <w:rFonts w:cs="Times New Roman"/>
          <w:color w:val="000000" w:themeColor="text1"/>
        </w:rPr>
        <w:t>,Oona</w:t>
      </w:r>
      <w:proofErr w:type="gramEnd"/>
      <w:r>
        <w:rPr>
          <w:rFonts w:cs="Times New Roman"/>
          <w:color w:val="000000" w:themeColor="text1"/>
        </w:rPr>
        <w:t xml:space="preserve"> Hathaway is the Gerard C. and Bernice Latrobe Smith Professor of International Law, Yale Law  School. The remaining authors are J.D. candidates at Yale Law School, April 2012, THE POWER TO DETAIN: DETENTION OFTERRORISM SUSPECTS AFTER 9/11, Yale Journal of International Law 2012 p. 19-20</w:t>
      </w:r>
    </w:p>
    <w:p w:rsidR="00BA2D10" w:rsidRDefault="00BA2D10" w:rsidP="00BA2D10">
      <w:pPr>
        <w:pStyle w:val="cardtext"/>
      </w:pPr>
      <w:r w:rsidRPr="00633CBF">
        <w:rPr>
          <w:rStyle w:val="StyleBoldUnderline"/>
          <w:highlight w:val="yellow"/>
        </w:rPr>
        <w:t>The D.C. Circuit panel’s opinion in al-Bihani v. Obama</w:t>
      </w:r>
      <w:r>
        <w:t xml:space="preserve"> </w:t>
      </w:r>
    </w:p>
    <w:p w:rsidR="00BA2D10" w:rsidRDefault="00BA2D10" w:rsidP="00BA2D10">
      <w:pPr>
        <w:pStyle w:val="cardtext"/>
      </w:pPr>
      <w:r>
        <w:t>AND</w:t>
      </w:r>
    </w:p>
    <w:p w:rsidR="00BA2D10" w:rsidRDefault="00BA2D10" w:rsidP="00BA2D10">
      <w:pPr>
        <w:pStyle w:val="cardtext"/>
        <w:rPr>
          <w:rStyle w:val="StyleBoldUnderline"/>
        </w:rPr>
      </w:pPr>
      <w:proofErr w:type="gramStart"/>
      <w:r w:rsidRPr="00633CBF">
        <w:rPr>
          <w:rStyle w:val="StyleBoldUnderline"/>
        </w:rPr>
        <w:t>thereby</w:t>
      </w:r>
      <w:proofErr w:type="gramEnd"/>
      <w:r w:rsidRPr="00633CBF">
        <w:rPr>
          <w:rStyle w:val="StyleBoldUnderline"/>
        </w:rPr>
        <w:t xml:space="preserve"> allowing the government to detain individuals without any intention of prosecuting them.</w:t>
      </w:r>
    </w:p>
    <w:p w:rsidR="00BA2D10" w:rsidRPr="00082948" w:rsidRDefault="00BA2D10" w:rsidP="00BA2D10"/>
    <w:p w:rsidR="00BA2D10" w:rsidRPr="008F7136" w:rsidRDefault="00BA2D10" w:rsidP="00BA2D10">
      <w:pPr>
        <w:pStyle w:val="Heading4"/>
        <w:rPr>
          <w:rFonts w:cs="Times New Roman"/>
          <w:color w:val="000000" w:themeColor="text1"/>
        </w:rPr>
      </w:pPr>
      <w:r w:rsidRPr="008F7136">
        <w:rPr>
          <w:rFonts w:cs="Times New Roman"/>
          <w:color w:val="000000" w:themeColor="text1"/>
        </w:rPr>
        <w:t>Restrictions are limitations</w:t>
      </w:r>
    </w:p>
    <w:p w:rsidR="00BA2D10" w:rsidRPr="008F7136" w:rsidRDefault="00BA2D10" w:rsidP="00BA2D10">
      <w:pPr>
        <w:rPr>
          <w:color w:val="000000" w:themeColor="text1"/>
        </w:rPr>
      </w:pPr>
      <w:r w:rsidRPr="008F7136">
        <w:rPr>
          <w:rStyle w:val="StyleStyleBold12pt"/>
          <w:color w:val="000000" w:themeColor="text1"/>
        </w:rPr>
        <w:t xml:space="preserve">Plummer 29 </w:t>
      </w:r>
      <w:r w:rsidRPr="008F7136">
        <w:rPr>
          <w:color w:val="000000" w:themeColor="text1"/>
        </w:rPr>
        <w:t>J., Court Justice, MAX ZLOZOWER, Respondent, v. SAM LINDENBAUM et al., Appellants Civ. No. 3724COURT OF APPEAL OF CALIFORNIA, THIRD APPELLATE DISTRICT100 Cal. App. 766; 281 P. 102; 1929 Cal. App. LEXIS 404September 26, 1929, Decided, lexis</w:t>
      </w:r>
    </w:p>
    <w:p w:rsidR="00BA2D10" w:rsidRDefault="00BA2D10" w:rsidP="00BA2D10">
      <w:pPr>
        <w:pStyle w:val="cardtext"/>
        <w:rPr>
          <w:rFonts w:cs="Times New Roman"/>
          <w:color w:val="000000" w:themeColor="text1"/>
        </w:rPr>
      </w:pPr>
      <w:r w:rsidRPr="008F7136">
        <w:rPr>
          <w:rStyle w:val="StyleBoldUnderline"/>
          <w:rFonts w:eastAsiaTheme="majorEastAsia" w:cs="Times New Roman"/>
          <w:color w:val="000000" w:themeColor="text1"/>
          <w:highlight w:val="yellow"/>
        </w:rPr>
        <w:t>The word "restriction</w:t>
      </w:r>
      <w:r w:rsidRPr="008F7136">
        <w:rPr>
          <w:rFonts w:cs="Times New Roman"/>
          <w:color w:val="000000" w:themeColor="text1"/>
        </w:rPr>
        <w:t xml:space="preserve">," when used in connection with the grant of interest in </w:t>
      </w:r>
    </w:p>
    <w:p w:rsidR="00BA2D10" w:rsidRDefault="00BA2D10" w:rsidP="00BA2D10">
      <w:pPr>
        <w:pStyle w:val="cardtext"/>
        <w:rPr>
          <w:rFonts w:cs="Times New Roman"/>
          <w:color w:val="000000" w:themeColor="text1"/>
        </w:rPr>
      </w:pPr>
      <w:r>
        <w:rPr>
          <w:rFonts w:cs="Times New Roman"/>
          <w:color w:val="000000" w:themeColor="text1"/>
        </w:rPr>
        <w:t>AND</w:t>
      </w:r>
    </w:p>
    <w:p w:rsidR="00BA2D10" w:rsidRPr="008F7136" w:rsidRDefault="00BA2D10" w:rsidP="00BA2D10">
      <w:pPr>
        <w:pStyle w:val="cardtext"/>
        <w:rPr>
          <w:rStyle w:val="StyleBoldUnderline"/>
          <w:rFonts w:cs="Times New Roman"/>
          <w:color w:val="000000" w:themeColor="text1"/>
        </w:rPr>
      </w:pPr>
      <w:proofErr w:type="gramStart"/>
      <w:r w:rsidRPr="008F7136">
        <w:rPr>
          <w:rFonts w:cs="Times New Roman"/>
          <w:color w:val="000000" w:themeColor="text1"/>
        </w:rPr>
        <w:t>a</w:t>
      </w:r>
      <w:proofErr w:type="gramEnd"/>
      <w:r w:rsidRPr="008F7136">
        <w:rPr>
          <w:rFonts w:cs="Times New Roman"/>
          <w:color w:val="000000" w:themeColor="text1"/>
        </w:rPr>
        <w:t xml:space="preserve"> particular event, </w:t>
      </w:r>
      <w:r w:rsidRPr="008F7136">
        <w:rPr>
          <w:rStyle w:val="StyleBoldUnderline"/>
          <w:rFonts w:cs="Times New Roman"/>
          <w:color w:val="000000" w:themeColor="text1"/>
        </w:rPr>
        <w:t>or the performance or nonperformance of a particular act.</w:t>
      </w:r>
    </w:p>
    <w:p w:rsidR="00BA2D10" w:rsidRPr="008F7136" w:rsidRDefault="00BA2D10" w:rsidP="00BA2D10">
      <w:pPr>
        <w:pStyle w:val="Heading4"/>
        <w:rPr>
          <w:rFonts w:cs="Times New Roman"/>
          <w:color w:val="000000" w:themeColor="text1"/>
        </w:rPr>
      </w:pPr>
      <w:r w:rsidRPr="008F7136">
        <w:rPr>
          <w:rFonts w:cs="Times New Roman"/>
          <w:color w:val="000000" w:themeColor="text1"/>
        </w:rPr>
        <w:t>The aff meets that</w:t>
      </w:r>
    </w:p>
    <w:p w:rsidR="00BA2D10" w:rsidRPr="008F7136" w:rsidRDefault="00BA2D10" w:rsidP="00BA2D10">
      <w:pPr>
        <w:rPr>
          <w:rStyle w:val="StyleStyleBold12pt"/>
          <w:color w:val="000000" w:themeColor="text1"/>
        </w:rPr>
      </w:pPr>
      <w:r w:rsidRPr="008F7136">
        <w:rPr>
          <w:rStyle w:val="StyleStyleBold12pt"/>
          <w:color w:val="000000" w:themeColor="text1"/>
        </w:rPr>
        <w:t>Riley 11</w:t>
      </w:r>
    </w:p>
    <w:p w:rsidR="00BA2D10" w:rsidRPr="008F7136" w:rsidRDefault="00BA2D10" w:rsidP="00BA2D10">
      <w:pPr>
        <w:rPr>
          <w:color w:val="000000" w:themeColor="text1"/>
        </w:rPr>
      </w:pPr>
      <w:r w:rsidRPr="008F7136">
        <w:rPr>
          <w:color w:val="000000" w:themeColor="text1"/>
        </w:rPr>
        <w:t>Katherine Riley is a Staff Writer for the Boston College International &amp; Comparative Law</w:t>
      </w:r>
    </w:p>
    <w:p w:rsidR="00BA2D10" w:rsidRPr="008F7136" w:rsidRDefault="00BA2D10" w:rsidP="00BA2D10">
      <w:pPr>
        <w:rPr>
          <w:color w:val="000000" w:themeColor="text1"/>
        </w:rPr>
      </w:pPr>
      <w:r w:rsidRPr="008F7136">
        <w:rPr>
          <w:color w:val="000000" w:themeColor="text1"/>
        </w:rPr>
        <w:t>Review, "Inapposite" and "Amorphous": The D.C. Circuit's Rejection of International Law, 34</w:t>
      </w:r>
    </w:p>
    <w:p w:rsidR="00BA2D10" w:rsidRPr="008F7136" w:rsidRDefault="00BA2D10" w:rsidP="00BA2D10">
      <w:pPr>
        <w:rPr>
          <w:color w:val="000000" w:themeColor="text1"/>
        </w:rPr>
      </w:pPr>
      <w:proofErr w:type="gramStart"/>
      <w:r w:rsidRPr="008F7136">
        <w:rPr>
          <w:color w:val="000000" w:themeColor="text1"/>
        </w:rPr>
        <w:t>B.C. Int'l &amp; Comp.</w:t>
      </w:r>
      <w:proofErr w:type="gramEnd"/>
      <w:r w:rsidRPr="008F7136">
        <w:rPr>
          <w:color w:val="000000" w:themeColor="text1"/>
        </w:rPr>
        <w:t xml:space="preserve"> L. Rev. E. Supp. 95 (2011), </w:t>
      </w:r>
      <w:hyperlink r:id="rId8" w:history="1">
        <w:r w:rsidRPr="008F7136">
          <w:rPr>
            <w:rStyle w:val="Hyperlink"/>
            <w:color w:val="000000" w:themeColor="text1"/>
          </w:rPr>
          <w:t>http://lawdigitalcommons.bc.edu/iclr/vol34/iss3/8</w:t>
        </w:r>
      </w:hyperlink>
    </w:p>
    <w:p w:rsidR="00BA2D10" w:rsidRDefault="00BA2D10" w:rsidP="00BA2D10">
      <w:pPr>
        <w:pStyle w:val="cardtext"/>
        <w:rPr>
          <w:rFonts w:cs="Times New Roman"/>
          <w:color w:val="000000" w:themeColor="text1"/>
          <w:sz w:val="12"/>
        </w:rPr>
      </w:pPr>
      <w:r w:rsidRPr="008F7136">
        <w:rPr>
          <w:rStyle w:val="StyleBoldUnderline"/>
          <w:rFonts w:cs="Times New Roman"/>
          <w:color w:val="000000" w:themeColor="text1"/>
          <w:highlight w:val="yellow"/>
        </w:rPr>
        <w:t xml:space="preserve">The Court </w:t>
      </w:r>
      <w:r w:rsidRPr="008F7136">
        <w:rPr>
          <w:rStyle w:val="StyleBoldUnderline"/>
          <w:rFonts w:cs="Times New Roman"/>
          <w:color w:val="000000" w:themeColor="text1"/>
        </w:rPr>
        <w:t>of Appeals for the D.C. Circuit,</w:t>
      </w:r>
      <w:r w:rsidRPr="008F7136">
        <w:rPr>
          <w:rFonts w:cs="Times New Roman"/>
          <w:color w:val="000000" w:themeColor="text1"/>
        </w:rPr>
        <w:t xml:space="preserve"> however, affirmed</w:t>
      </w:r>
    </w:p>
    <w:p w:rsidR="00BA2D10" w:rsidRDefault="00BA2D10" w:rsidP="00BA2D10">
      <w:pPr>
        <w:pStyle w:val="cardtext"/>
        <w:rPr>
          <w:rFonts w:cs="Times New Roman"/>
          <w:color w:val="000000" w:themeColor="text1"/>
          <w:sz w:val="12"/>
        </w:rPr>
      </w:pPr>
      <w:r>
        <w:rPr>
          <w:rFonts w:cs="Times New Roman"/>
          <w:color w:val="000000" w:themeColor="text1"/>
          <w:sz w:val="12"/>
        </w:rPr>
        <w:t>AND</w:t>
      </w:r>
    </w:p>
    <w:p w:rsidR="00BA2D10" w:rsidRPr="008F7136" w:rsidRDefault="00BA2D10" w:rsidP="00BA2D10">
      <w:pPr>
        <w:pStyle w:val="cardtext"/>
        <w:rPr>
          <w:rFonts w:cs="Times New Roman"/>
          <w:color w:val="000000" w:themeColor="text1"/>
        </w:rPr>
      </w:pPr>
      <w:proofErr w:type="gramStart"/>
      <w:r w:rsidRPr="008F7136">
        <w:rPr>
          <w:rStyle w:val="StyleBoldUnderline"/>
          <w:rFonts w:cs="Times New Roman"/>
          <w:color w:val="000000" w:themeColor="text1"/>
        </w:rPr>
        <w:t>courts</w:t>
      </w:r>
      <w:proofErr w:type="gramEnd"/>
      <w:r w:rsidRPr="008F7136">
        <w:rPr>
          <w:rStyle w:val="StyleBoldUnderline"/>
          <w:rFonts w:cs="Times New Roman"/>
          <w:color w:val="000000" w:themeColor="text1"/>
        </w:rPr>
        <w:t>¶ seek to determine the limits of the President’s war powers.</w:t>
      </w:r>
      <w:r w:rsidRPr="008F7136">
        <w:rPr>
          <w:rFonts w:cs="Times New Roman"/>
          <w:color w:val="000000" w:themeColor="text1"/>
        </w:rPr>
        <w:t>30</w:t>
      </w:r>
    </w:p>
    <w:p w:rsidR="00BA2D10" w:rsidRPr="008F7136" w:rsidRDefault="00BA2D10" w:rsidP="00BA2D10">
      <w:pPr>
        <w:pStyle w:val="Heading4"/>
        <w:rPr>
          <w:rFonts w:cs="Times New Roman"/>
          <w:color w:val="000000" w:themeColor="text1"/>
        </w:rPr>
      </w:pPr>
      <w:r w:rsidRPr="008F7136">
        <w:rPr>
          <w:rFonts w:cs="Times New Roman"/>
          <w:color w:val="000000" w:themeColor="text1"/>
        </w:rPr>
        <w:t xml:space="preserve"> “</w:t>
      </w:r>
      <w:proofErr w:type="gramStart"/>
      <w:r w:rsidRPr="008F7136">
        <w:rPr>
          <w:rFonts w:cs="Times New Roman"/>
          <w:color w:val="000000" w:themeColor="text1"/>
        </w:rPr>
        <w:t>area</w:t>
      </w:r>
      <w:proofErr w:type="gramEnd"/>
      <w:r w:rsidRPr="008F7136">
        <w:rPr>
          <w:rFonts w:cs="Times New Roman"/>
          <w:color w:val="000000" w:themeColor="text1"/>
        </w:rPr>
        <w:t xml:space="preserve">” doesn’t require </w:t>
      </w:r>
      <w:r w:rsidRPr="008F7136">
        <w:rPr>
          <w:rFonts w:cs="Times New Roman"/>
          <w:i/>
          <w:color w:val="000000" w:themeColor="text1"/>
        </w:rPr>
        <w:t>throughout</w:t>
      </w:r>
      <w:r w:rsidRPr="008F7136">
        <w:rPr>
          <w:rFonts w:cs="Times New Roman"/>
          <w:color w:val="000000" w:themeColor="text1"/>
        </w:rPr>
        <w:t xml:space="preserve"> – means any part within</w:t>
      </w:r>
    </w:p>
    <w:p w:rsidR="00BA2D10" w:rsidRPr="008F7136" w:rsidRDefault="00BA2D10" w:rsidP="00BA2D10">
      <w:pPr>
        <w:rPr>
          <w:rStyle w:val="StyleStyleBold12pt"/>
          <w:color w:val="000000" w:themeColor="text1"/>
        </w:rPr>
      </w:pPr>
      <w:r w:rsidRPr="008F7136">
        <w:rPr>
          <w:rStyle w:val="StyleStyleBold12pt"/>
          <w:color w:val="000000" w:themeColor="text1"/>
        </w:rPr>
        <w:t>MLW 13</w:t>
      </w:r>
    </w:p>
    <w:p w:rsidR="00BA2D10" w:rsidRPr="008F7136" w:rsidRDefault="00BA2D10" w:rsidP="00BA2D10">
      <w:pPr>
        <w:rPr>
          <w:color w:val="000000" w:themeColor="text1"/>
        </w:rPr>
      </w:pPr>
      <w:r w:rsidRPr="008F7136">
        <w:rPr>
          <w:color w:val="000000" w:themeColor="text1"/>
        </w:rPr>
        <w:t xml:space="preserve">(Michigan Legislative Website, “125.903 Urban redevelopment corporations law; </w:t>
      </w:r>
      <w:r w:rsidRPr="008F7136">
        <w:rPr>
          <w:rStyle w:val="Emphasis"/>
          <w:color w:val="000000" w:themeColor="text1"/>
        </w:rPr>
        <w:t>definitions</w:t>
      </w:r>
      <w:proofErr w:type="gramStart"/>
      <w:r w:rsidRPr="008F7136">
        <w:rPr>
          <w:color w:val="000000" w:themeColor="text1"/>
        </w:rPr>
        <w:t>.,</w:t>
      </w:r>
      <w:proofErr w:type="gramEnd"/>
      <w:r w:rsidRPr="008F7136">
        <w:rPr>
          <w:color w:val="000000" w:themeColor="text1"/>
        </w:rPr>
        <w:t>” http://www.legislature.mi.gov/(S(ljwnlw451lksdk45un0h1245))/mileg.aspx?page=getObject&amp;objectName=mcl-125-903</w:t>
      </w:r>
    </w:p>
    <w:p w:rsidR="00BA2D10" w:rsidRDefault="00BA2D10" w:rsidP="00BA2D10">
      <w:r w:rsidRPr="00BA2D10">
        <w:t xml:space="preserve">The term “area” shall mean a portion of a city which a planning </w:t>
      </w:r>
    </w:p>
    <w:p w:rsidR="00BA2D10" w:rsidRDefault="00BA2D10" w:rsidP="00BA2D10">
      <w:r>
        <w:t>AND</w:t>
      </w:r>
    </w:p>
    <w:p w:rsidR="00BA2D10" w:rsidRPr="00BA2D10" w:rsidRDefault="00BA2D10" w:rsidP="00BA2D10">
      <w:proofErr w:type="gramStart"/>
      <w:r w:rsidRPr="00BA2D10">
        <w:t>area</w:t>
      </w:r>
      <w:proofErr w:type="gramEnd"/>
      <w:r w:rsidRPr="00BA2D10">
        <w:t xml:space="preserve"> of which such buildings, improvements or real property form a part.</w:t>
      </w:r>
    </w:p>
    <w:p w:rsidR="00BA2D10" w:rsidRPr="008F7136" w:rsidRDefault="00BA2D10" w:rsidP="00BA2D10">
      <w:pPr>
        <w:pStyle w:val="Heading4"/>
        <w:rPr>
          <w:rFonts w:cs="Times New Roman"/>
          <w:color w:val="000000" w:themeColor="text1"/>
        </w:rPr>
      </w:pPr>
      <w:r>
        <w:rPr>
          <w:rFonts w:cs="Times New Roman"/>
          <w:color w:val="000000" w:themeColor="text1"/>
        </w:rPr>
        <w:t>In means w</w:t>
      </w:r>
      <w:r w:rsidRPr="008F7136">
        <w:rPr>
          <w:rFonts w:cs="Times New Roman"/>
          <w:color w:val="000000" w:themeColor="text1"/>
        </w:rPr>
        <w:t>ithin</w:t>
      </w:r>
    </w:p>
    <w:p w:rsidR="00BA2D10" w:rsidRPr="008F7136" w:rsidRDefault="00BA2D10" w:rsidP="00BA2D10">
      <w:pPr>
        <w:rPr>
          <w:rStyle w:val="StyleStyleBold12pt"/>
          <w:color w:val="000000" w:themeColor="text1"/>
        </w:rPr>
      </w:pPr>
      <w:r w:rsidRPr="008F7136">
        <w:rPr>
          <w:rStyle w:val="StyleStyleBold12pt"/>
          <w:color w:val="000000" w:themeColor="text1"/>
        </w:rPr>
        <w:t>RHD 13</w:t>
      </w:r>
    </w:p>
    <w:p w:rsidR="00BA2D10" w:rsidRPr="008F7136" w:rsidRDefault="00BA2D10" w:rsidP="00BA2D10">
      <w:pPr>
        <w:rPr>
          <w:color w:val="000000" w:themeColor="text1"/>
        </w:rPr>
      </w:pPr>
      <w:r w:rsidRPr="008F7136">
        <w:rPr>
          <w:color w:val="000000" w:themeColor="text1"/>
        </w:rPr>
        <w:t>(Random House Dictionary)</w:t>
      </w:r>
    </w:p>
    <w:p w:rsidR="00BA2D10" w:rsidRPr="008F7136" w:rsidRDefault="00BA2D10" w:rsidP="00BA2D10">
      <w:pPr>
        <w:pStyle w:val="cardtext"/>
        <w:rPr>
          <w:rFonts w:cs="Times New Roman"/>
          <w:color w:val="000000" w:themeColor="text1"/>
        </w:rPr>
      </w:pPr>
      <w:proofErr w:type="gramStart"/>
      <w:r w:rsidRPr="008F7136">
        <w:rPr>
          <w:rStyle w:val="StyleBoldUnderline"/>
          <w:rFonts w:cs="Times New Roman"/>
          <w:color w:val="000000" w:themeColor="text1"/>
          <w:highlight w:val="yellow"/>
        </w:rPr>
        <w:t>in</w:t>
      </w:r>
      <w:proofErr w:type="gramEnd"/>
      <w:r w:rsidRPr="008F7136">
        <w:rPr>
          <w:rFonts w:cs="Times New Roman"/>
          <w:color w:val="000000" w:themeColor="text1"/>
        </w:rPr>
        <w:t xml:space="preserve">  [in]  Show IPA preposition, </w:t>
      </w:r>
      <w:r w:rsidRPr="008F7136">
        <w:rPr>
          <w:rFonts w:cs="Times New Roman"/>
          <w:bCs/>
          <w:color w:val="000000" w:themeColor="text1"/>
        </w:rPr>
        <w:t xml:space="preserve">adverb, adjective, noun, verb, inned, in·ning. </w:t>
      </w:r>
      <w:proofErr w:type="gramStart"/>
      <w:r w:rsidRPr="008F7136">
        <w:rPr>
          <w:rFonts w:cs="Times New Roman"/>
          <w:bCs/>
          <w:color w:val="000000" w:themeColor="text1"/>
        </w:rPr>
        <w:t>preposition</w:t>
      </w:r>
      <w:proofErr w:type="gramEnd"/>
      <w:r w:rsidRPr="008F7136">
        <w:rPr>
          <w:rFonts w:cs="Times New Roman"/>
          <w:bCs/>
          <w:color w:val="000000" w:themeColor="text1"/>
        </w:rPr>
        <w:t xml:space="preserve"> 1. (</w:t>
      </w:r>
      <w:proofErr w:type="gramStart"/>
      <w:r w:rsidRPr="008F7136">
        <w:rPr>
          <w:rStyle w:val="StyleBoldUnderline"/>
          <w:rFonts w:cs="Times New Roman"/>
          <w:color w:val="000000" w:themeColor="text1"/>
        </w:rPr>
        <w:t>used</w:t>
      </w:r>
      <w:proofErr w:type="gramEnd"/>
      <w:r w:rsidRPr="008F7136">
        <w:rPr>
          <w:rStyle w:val="StyleBoldUnderline"/>
          <w:rFonts w:cs="Times New Roman"/>
          <w:color w:val="000000" w:themeColor="text1"/>
        </w:rPr>
        <w:t xml:space="preserve"> to </w:t>
      </w:r>
      <w:r w:rsidRPr="003F4C42">
        <w:rPr>
          <w:rStyle w:val="StyleBoldUnderline"/>
          <w:highlight w:val="yellow"/>
        </w:rPr>
        <w:t>indicate inclusion within</w:t>
      </w:r>
      <w:r w:rsidRPr="008F7136">
        <w:rPr>
          <w:rStyle w:val="StyleBoldUnderline"/>
          <w:rFonts w:cs="Times New Roman"/>
          <w:color w:val="000000" w:themeColor="text1"/>
        </w:rPr>
        <w:t xml:space="preserve"> space, a place, or limits</w:t>
      </w:r>
      <w:r w:rsidRPr="008F7136">
        <w:rPr>
          <w:rFonts w:cs="Times New Roman"/>
          <w:bCs/>
          <w:color w:val="000000" w:themeColor="text1"/>
        </w:rPr>
        <w:t>): walking in the park.</w:t>
      </w:r>
    </w:p>
    <w:p w:rsidR="00BA2D10" w:rsidRPr="008F7136" w:rsidRDefault="00BA2D10" w:rsidP="00BA2D10">
      <w:pPr>
        <w:pStyle w:val="Heading4"/>
        <w:rPr>
          <w:rFonts w:cs="Times New Roman"/>
          <w:color w:val="000000" w:themeColor="text1"/>
        </w:rPr>
      </w:pPr>
      <w:r>
        <w:rPr>
          <w:rFonts w:cs="Times New Roman"/>
          <w:color w:val="000000" w:themeColor="text1"/>
        </w:rPr>
        <w:t>Their interp is arbitrary</w:t>
      </w:r>
    </w:p>
    <w:p w:rsidR="00BA2D10" w:rsidRPr="008F7136" w:rsidRDefault="00BA2D10" w:rsidP="00BA2D10">
      <w:pPr>
        <w:rPr>
          <w:color w:val="000000" w:themeColor="text1"/>
        </w:rPr>
      </w:pPr>
      <w:r w:rsidRPr="008F7136">
        <w:rPr>
          <w:rStyle w:val="StyleStyleBold12pt"/>
          <w:color w:val="000000" w:themeColor="text1"/>
        </w:rPr>
        <w:t>Kinopf 6</w:t>
      </w:r>
      <w:r w:rsidRPr="008F7136">
        <w:rPr>
          <w:color w:val="000000" w:themeColor="text1"/>
        </w:rPr>
        <w:t xml:space="preserve"> – Associate Professor, Georgia State University College of Law</w:t>
      </w:r>
    </w:p>
    <w:p w:rsidR="00BA2D10" w:rsidRPr="008F7136" w:rsidRDefault="00BA2D10" w:rsidP="00BA2D10">
      <w:pPr>
        <w:rPr>
          <w:color w:val="000000" w:themeColor="text1"/>
        </w:rPr>
      </w:pPr>
      <w:r w:rsidRPr="008F7136">
        <w:rPr>
          <w:color w:val="000000" w:themeColor="text1"/>
        </w:rPr>
        <w:t>Neil, 10-1-06, “The Statutory Commander in Chief” Indiana Law Journal Vol 81 Issue 4</w:t>
      </w:r>
    </w:p>
    <w:p w:rsidR="00BA2D10" w:rsidRDefault="00BA2D10" w:rsidP="00BA2D10">
      <w:r w:rsidRPr="00BA2D10">
        <w:t>It will be the rare circumstance indeed where Congress has actually been silent. To</w:t>
      </w:r>
    </w:p>
    <w:p w:rsidR="00BA2D10" w:rsidRDefault="00BA2D10" w:rsidP="00BA2D10">
      <w:r>
        <w:t>AND</w:t>
      </w:r>
    </w:p>
    <w:p w:rsidR="00BA2D10" w:rsidRPr="00BA2D10" w:rsidRDefault="00BA2D10" w:rsidP="00BA2D10">
      <w:proofErr w:type="gramStart"/>
      <w:r w:rsidRPr="00BA2D10">
        <w:t>respond</w:t>
      </w:r>
      <w:proofErr w:type="gramEnd"/>
      <w:r w:rsidRPr="00BA2D10">
        <w:t xml:space="preserve"> effectively to the unforeseeable¶ exigencies of a particular hostage crisis.35</w:t>
      </w:r>
    </w:p>
    <w:p w:rsidR="00BA2D10" w:rsidRPr="008D6FB7" w:rsidRDefault="00BA2D10" w:rsidP="00BA2D10">
      <w:pPr>
        <w:pStyle w:val="Heading3"/>
      </w:pPr>
      <w:r w:rsidRPr="008D6FB7">
        <w:t>Generic 2AC</w:t>
      </w:r>
    </w:p>
    <w:p w:rsidR="00BA2D10" w:rsidRPr="008D6FB7" w:rsidRDefault="00BA2D10" w:rsidP="00BA2D10">
      <w:pPr>
        <w:pStyle w:val="Heading4"/>
      </w:pPr>
      <w:r w:rsidRPr="008D6FB7">
        <w:t>Governments’ obey institutional logics that exist independently of individuals and constrain decisionmaking – that’s true regardless of this debate</w:t>
      </w:r>
    </w:p>
    <w:p w:rsidR="00BA2D10" w:rsidRPr="008D6FB7" w:rsidRDefault="00BA2D10" w:rsidP="00BA2D10">
      <w:pPr>
        <w:rPr>
          <w:rStyle w:val="StyleStyleBold12pt"/>
        </w:rPr>
      </w:pPr>
      <w:r w:rsidRPr="008D6FB7">
        <w:rPr>
          <w:rStyle w:val="StyleStyleBold12pt"/>
        </w:rPr>
        <w:t>Wight – Professor of IR @ University of Sydney – 6</w:t>
      </w:r>
    </w:p>
    <w:p w:rsidR="00BA2D10" w:rsidRPr="008D6FB7" w:rsidRDefault="00BA2D10" w:rsidP="00BA2D10">
      <w:r w:rsidRPr="008D6FB7">
        <w:t xml:space="preserve">(Colin, </w:t>
      </w:r>
      <w:r w:rsidRPr="008D6FB7">
        <w:rPr>
          <w:u w:val="single"/>
        </w:rPr>
        <w:t>Agents, Structures and International Relations: Politics as Ontology</w:t>
      </w:r>
      <w:r w:rsidRPr="008D6FB7">
        <w:t xml:space="preserve">, pgs. 48-50 </w:t>
      </w:r>
    </w:p>
    <w:p w:rsidR="00BA2D10" w:rsidRDefault="00BA2D10" w:rsidP="00BA2D10">
      <w:r w:rsidRPr="00BA2D10">
        <w:t xml:space="preserve">One important aspect of this relational ontology is that these relations constitute our identity as </w:t>
      </w:r>
    </w:p>
    <w:p w:rsidR="00BA2D10" w:rsidRDefault="00BA2D10" w:rsidP="00BA2D10">
      <w:r>
        <w:t>AND</w:t>
      </w:r>
    </w:p>
    <w:p w:rsidR="00BA2D10" w:rsidRPr="00BA2D10" w:rsidRDefault="00BA2D10" w:rsidP="00BA2D10">
      <w:proofErr w:type="gramStart"/>
      <w:r w:rsidRPr="00BA2D10">
        <w:t>upon</w:t>
      </w:r>
      <w:proofErr w:type="gramEnd"/>
      <w:r w:rsidRPr="00BA2D10">
        <w:t xml:space="preserve"> it, upon its specific characteristics, its constants and its variables’.</w:t>
      </w:r>
    </w:p>
    <w:p w:rsidR="00BA2D10" w:rsidRPr="008D6FB7" w:rsidRDefault="00BA2D10" w:rsidP="00BA2D10"/>
    <w:p w:rsidR="00BA2D10" w:rsidRPr="008D6FB7" w:rsidRDefault="00BA2D10" w:rsidP="00BA2D10">
      <w:pPr>
        <w:pStyle w:val="Heading4"/>
        <w:rPr>
          <w:rFonts w:cs="Times New Roman"/>
        </w:rPr>
      </w:pPr>
      <w:r w:rsidRPr="008D6FB7">
        <w:rPr>
          <w:rFonts w:cs="Times New Roman"/>
        </w:rPr>
        <w:t>Even incomplete knowledge is sufficient – specificity is key</w:t>
      </w:r>
    </w:p>
    <w:p w:rsidR="00BA2D10" w:rsidRPr="008D6FB7" w:rsidRDefault="00BA2D10" w:rsidP="00BA2D10">
      <w:r w:rsidRPr="008D6FB7">
        <w:rPr>
          <w:rStyle w:val="StyleStyleBold12pt"/>
        </w:rPr>
        <w:t>Kratochwil 8</w:t>
      </w:r>
      <w:r w:rsidRPr="008D6FB7">
        <w:t xml:space="preserve"> – professor of international relations – European University Institute</w:t>
      </w:r>
    </w:p>
    <w:p w:rsidR="00BA2D10" w:rsidRPr="008D6FB7" w:rsidRDefault="00BA2D10" w:rsidP="00BA2D10">
      <w:r w:rsidRPr="008D6FB7">
        <w:t>Friedrich, “The Puzzles of Politics,” pg. 200-213</w:t>
      </w:r>
    </w:p>
    <w:p w:rsidR="00BA2D10" w:rsidRDefault="00BA2D10" w:rsidP="00BA2D10">
      <w:r w:rsidRPr="00BA2D10">
        <w:t xml:space="preserve">The lesson seems clear. Even at the danger of “fuzzy boundaries”, when </w:t>
      </w:r>
    </w:p>
    <w:p w:rsidR="00BA2D10" w:rsidRDefault="00BA2D10" w:rsidP="00BA2D10">
      <w:r>
        <w:t>AND</w:t>
      </w:r>
    </w:p>
    <w:p w:rsidR="00BA2D10" w:rsidRPr="00BA2D10" w:rsidRDefault="00BA2D10" w:rsidP="00BA2D10">
      <w:r w:rsidRPr="00BA2D10">
        <w:t>Besides, “timing” seems to be quite recalcitrant to analytical treatment.</w:t>
      </w:r>
    </w:p>
    <w:p w:rsidR="00BA2D10" w:rsidRPr="008D6FB7" w:rsidRDefault="00BA2D10" w:rsidP="00BA2D10"/>
    <w:p w:rsidR="00BA2D10" w:rsidRPr="004B2FDC" w:rsidRDefault="00BA2D10" w:rsidP="00BA2D10">
      <w:pPr>
        <w:pStyle w:val="Heading4"/>
        <w:rPr>
          <w:rStyle w:val="StyleStyleBold12pt"/>
          <w:b/>
        </w:rPr>
      </w:pPr>
      <w:r>
        <w:rPr>
          <w:rStyle w:val="StyleStyleBold12pt"/>
          <w:b/>
        </w:rPr>
        <w:t>Evaluate consequences</w:t>
      </w:r>
    </w:p>
    <w:p w:rsidR="00BA2D10" w:rsidRPr="00DD39ED" w:rsidRDefault="00BA2D10" w:rsidP="00BA2D10">
      <w:r>
        <w:rPr>
          <w:rStyle w:val="StyleStyleBold12pt"/>
        </w:rPr>
        <w:t>Isaac</w:t>
      </w:r>
      <w:r w:rsidRPr="00DD39ED">
        <w:rPr>
          <w:rStyle w:val="StyleStyleBold12pt"/>
        </w:rPr>
        <w:t xml:space="preserve"> 2</w:t>
      </w:r>
      <w:r w:rsidRPr="00DD39ED">
        <w:t xml:space="preserve"> (Jeffrey </w:t>
      </w:r>
      <w:r>
        <w:t>Isaac</w:t>
      </w:r>
      <w:r w:rsidRPr="00DD39ED">
        <w:t>, Professor of political science at Indiana University, Ph.D Yale, Director of Center for Study of Democracy and Public Life, Spring 2002, “End, Means, and Politics,” Dissent Magazinze, vol. 49, no. 2)</w:t>
      </w:r>
    </w:p>
    <w:p w:rsidR="00BA2D10" w:rsidRDefault="00BA2D10" w:rsidP="00BA2D10">
      <w:r w:rsidRPr="00BA2D10">
        <w:t xml:space="preserve">As a result, the most important political questions are simply not asked. It </w:t>
      </w:r>
    </w:p>
    <w:p w:rsidR="00BA2D10" w:rsidRDefault="00BA2D10" w:rsidP="00BA2D10">
      <w:r>
        <w:t>AND</w:t>
      </w:r>
    </w:p>
    <w:p w:rsidR="00BA2D10" w:rsidRPr="00BA2D10" w:rsidRDefault="00BA2D10" w:rsidP="00BA2D10">
      <w:proofErr w:type="gramStart"/>
      <w:r w:rsidRPr="00BA2D10">
        <w:t>are</w:t>
      </w:r>
      <w:proofErr w:type="gramEnd"/>
      <w:r w:rsidRPr="00BA2D10">
        <w:t xml:space="preserve"> not true believers. It promotes arrogance. And it undermines political effectiveness</w:t>
      </w:r>
    </w:p>
    <w:p w:rsidR="00BA2D10" w:rsidRPr="008D6FB7" w:rsidRDefault="00BA2D10" w:rsidP="00BA2D10">
      <w:pPr>
        <w:pStyle w:val="Heading4"/>
        <w:rPr>
          <w:b w:val="0"/>
        </w:rPr>
      </w:pPr>
      <w:r w:rsidRPr="008D6FB7">
        <w:rPr>
          <w:rStyle w:val="StyleStyleBold12pt"/>
          <w:b/>
        </w:rPr>
        <w:t>The alt fails – material habits influence state action more than discourse – they can’t change top-level state behavior</w:t>
      </w:r>
    </w:p>
    <w:p w:rsidR="00BA2D10" w:rsidRPr="008D6FB7" w:rsidRDefault="00BA2D10" w:rsidP="00BA2D10">
      <w:pPr>
        <w:rPr>
          <w:rStyle w:val="StyleStyleBold12pt"/>
          <w:b w:val="0"/>
          <w:bCs/>
          <w:sz w:val="22"/>
        </w:rPr>
      </w:pPr>
      <w:r w:rsidRPr="008D6FB7">
        <w:rPr>
          <w:rStyle w:val="StyleStyleBold12pt"/>
        </w:rPr>
        <w:t>Hopf 10</w:t>
      </w:r>
    </w:p>
    <w:p w:rsidR="00BA2D10" w:rsidRPr="008D6FB7" w:rsidRDefault="00BA2D10" w:rsidP="00BA2D10">
      <w:r w:rsidRPr="008D6FB7">
        <w:t>(Ted, Associate Professor of Political Science at The Ohio State University, “The logic of habit in International Relations”, European Journal of International Relations published online 16 June 2010, http://ejt.sagepub.com/content/early/2010/06/08/1354066110363502)</w:t>
      </w:r>
    </w:p>
    <w:p w:rsidR="00BA2D10" w:rsidRDefault="00BA2D10" w:rsidP="00BA2D10">
      <w:r w:rsidRPr="00BA2D10">
        <w:t xml:space="preserve">The logics of habit and practice differ fundamentally from the logics of consequences and appropriateness </w:t>
      </w:r>
    </w:p>
    <w:p w:rsidR="00BA2D10" w:rsidRDefault="00BA2D10" w:rsidP="00BA2D10">
      <w:r>
        <w:t>AND</w:t>
      </w:r>
    </w:p>
    <w:p w:rsidR="00BA2D10" w:rsidRPr="00BA2D10" w:rsidRDefault="00BA2D10" w:rsidP="00BA2D10">
      <w:proofErr w:type="gramStart"/>
      <w:r w:rsidRPr="00BA2D10">
        <w:t>of</w:t>
      </w:r>
      <w:proofErr w:type="gramEnd"/>
      <w:r w:rsidRPr="00BA2D10">
        <w:t xml:space="preserve"> habit foregrounds (Eidelman and Crandall, 2009: 85–106).</w:t>
      </w:r>
    </w:p>
    <w:p w:rsidR="00BA2D10" w:rsidRPr="008D6FB7" w:rsidRDefault="00BA2D10" w:rsidP="00BA2D10">
      <w:pPr>
        <w:pStyle w:val="Heading3"/>
      </w:pPr>
      <w:r w:rsidRPr="008D6FB7">
        <w:t>2AC Ontology—Wapner</w:t>
      </w:r>
    </w:p>
    <w:p w:rsidR="00BA2D10" w:rsidRPr="008D6FB7" w:rsidRDefault="00BA2D10" w:rsidP="00BA2D10">
      <w:pPr>
        <w:pStyle w:val="Heading4"/>
      </w:pPr>
      <w:r w:rsidRPr="008D6FB7">
        <w:t>Existence is a pre-requisite to ontology.</w:t>
      </w:r>
    </w:p>
    <w:p w:rsidR="00BA2D10" w:rsidRPr="008D6FB7" w:rsidRDefault="00BA2D10" w:rsidP="00BA2D10">
      <w:pPr>
        <w:rPr>
          <w:rStyle w:val="StyleStyleBold12pt"/>
        </w:rPr>
      </w:pPr>
      <w:r w:rsidRPr="008D6FB7">
        <w:rPr>
          <w:rStyle w:val="StyleStyleBold12pt"/>
        </w:rPr>
        <w:t>Wapner ‘3</w:t>
      </w:r>
    </w:p>
    <w:p w:rsidR="00BA2D10" w:rsidRPr="008D6FB7" w:rsidRDefault="00BA2D10" w:rsidP="00BA2D10">
      <w:r w:rsidRPr="008D6FB7">
        <w:t>Paul, Associate professor and director of the Global Environmental Policy Program at American University, DISSENT, Winter, http://www.dissentmgazine.org/menutest/artiles/wi03/wapner.htm</w:t>
      </w:r>
    </w:p>
    <w:p w:rsidR="00BA2D10" w:rsidRDefault="00BA2D10" w:rsidP="00BA2D10">
      <w:r w:rsidRPr="00BA2D10">
        <w:t xml:space="preserve">The third response to eco-criticism would require critics to acknowledge the ways in </w:t>
      </w:r>
    </w:p>
    <w:p w:rsidR="00BA2D10" w:rsidRDefault="00BA2D10" w:rsidP="00BA2D10">
      <w:r>
        <w:t>AND</w:t>
      </w:r>
    </w:p>
    <w:p w:rsidR="00BA2D10" w:rsidRPr="00BA2D10" w:rsidRDefault="00BA2D10" w:rsidP="00BA2D10">
      <w:r w:rsidRPr="00BA2D10">
        <w:t>-</w:t>
      </w:r>
      <w:proofErr w:type="gramStart"/>
      <w:r w:rsidRPr="00BA2D10">
        <w:t>critics</w:t>
      </w:r>
      <w:proofErr w:type="gramEnd"/>
      <w:r w:rsidRPr="00BA2D10">
        <w:t xml:space="preserve"> must be supporters, in some fashion, of environmental preservation.</w:t>
      </w:r>
    </w:p>
    <w:p w:rsidR="00BA2D10" w:rsidRDefault="00BA2D10" w:rsidP="00BA2D10">
      <w:pPr>
        <w:pStyle w:val="cardtext"/>
        <w:rPr>
          <w:rStyle w:val="StyleBoldUnderline"/>
          <w:rFonts w:eastAsiaTheme="minorEastAsia"/>
        </w:rPr>
      </w:pPr>
    </w:p>
    <w:p w:rsidR="00BA2D10" w:rsidRPr="00F2273E" w:rsidRDefault="00BA2D10" w:rsidP="00BA2D10">
      <w:pPr>
        <w:pStyle w:val="Heading4"/>
        <w:rPr>
          <w:highlight w:val="yellow"/>
        </w:rPr>
      </w:pPr>
      <w:r>
        <w:t>Even if they prove our method is flawed, the endpoint can be accurate</w:t>
      </w:r>
    </w:p>
    <w:p w:rsidR="00BA2D10" w:rsidRPr="00B6498A" w:rsidRDefault="00BA2D10" w:rsidP="00BA2D10">
      <w:pPr>
        <w:rPr>
          <w:rStyle w:val="StyleStyleBold12pt"/>
        </w:rPr>
      </w:pPr>
      <w:r w:rsidRPr="00B6498A">
        <w:rPr>
          <w:rStyle w:val="StyleStyleBold12pt"/>
        </w:rPr>
        <w:t>Owen 2</w:t>
      </w:r>
    </w:p>
    <w:p w:rsidR="00BA2D10" w:rsidRDefault="00BA2D10" w:rsidP="00BA2D10">
      <w:r>
        <w:t xml:space="preserve">David, </w:t>
      </w:r>
      <w:r w:rsidRPr="00444A37">
        <w:t>Reader in Political Theory at the Uni</w:t>
      </w:r>
      <w:r>
        <w:t xml:space="preserve">versity of Southampton, </w:t>
      </w:r>
      <w:r w:rsidRPr="00444A37">
        <w:t>Reorienting International Relations: On Pragmatism, Pluralism and Practical Reasoning”, Millennium: Journal of International Studies, Vol. 31, No. 3, </w:t>
      </w:r>
      <w:hyperlink r:id="rId9" w:history="1">
        <w:r w:rsidRPr="00444A37">
          <w:t>http://mil.sagepub.com/cgi/reprint/31/3/653</w:t>
        </w:r>
      </w:hyperlink>
    </w:p>
    <w:p w:rsidR="00BA2D10" w:rsidRDefault="00BA2D10" w:rsidP="00BA2D10">
      <w:r w:rsidRPr="00BA2D10">
        <w:t xml:space="preserve">Commenting on the ‘philosophical turn’ in IR, Wæver remarks that ‘[a] </w:t>
      </w:r>
    </w:p>
    <w:p w:rsidR="00BA2D10" w:rsidRDefault="00BA2D10" w:rsidP="00BA2D10">
      <w:r>
        <w:t>AND</w:t>
      </w:r>
    </w:p>
    <w:p w:rsidR="00BA2D10" w:rsidRPr="00BA2D10" w:rsidRDefault="00BA2D10" w:rsidP="00BA2D10">
      <w:proofErr w:type="gramStart"/>
      <w:r w:rsidRPr="00BA2D10">
        <w:t>to</w:t>
      </w:r>
      <w:proofErr w:type="gramEnd"/>
      <w:r w:rsidRPr="00BA2D10">
        <w:t xml:space="preserve"> the kind of vicious circle that they can, collectively, generate.</w:t>
      </w:r>
    </w:p>
    <w:p w:rsidR="00BA2D10" w:rsidRDefault="00BA2D10" w:rsidP="00BA2D10">
      <w:pPr>
        <w:pStyle w:val="Heading4"/>
        <w:rPr>
          <w:rStyle w:val="StyleBoldUnderline"/>
          <w:rFonts w:eastAsiaTheme="minorEastAsia"/>
        </w:rPr>
      </w:pPr>
      <w:r>
        <w:rPr>
          <w:rStyle w:val="StyleBoldUnderline"/>
          <w:rFonts w:eastAsiaTheme="minorEastAsia"/>
        </w:rPr>
        <w:t>Object oriented ontology causes paradigm wars</w:t>
      </w:r>
    </w:p>
    <w:p w:rsidR="00BA2D10" w:rsidRPr="004B35FA" w:rsidRDefault="00BA2D10" w:rsidP="00BA2D10">
      <w:pPr>
        <w:rPr>
          <w:rStyle w:val="StyleStyleBold12pt"/>
        </w:rPr>
      </w:pPr>
      <w:r w:rsidRPr="004B35FA">
        <w:rPr>
          <w:rStyle w:val="StyleStyleBold12pt"/>
        </w:rPr>
        <w:t>Wendt ‘2k</w:t>
      </w:r>
    </w:p>
    <w:p w:rsidR="00BA2D10" w:rsidRDefault="00BA2D10" w:rsidP="00BA2D10">
      <w:r>
        <w:t xml:space="preserve">Alexander Wendt, Professor of Int’l Security, Dept of Political Science at Ohio State University. 2000. International Relations: Critical Concepts in Political Science. </w:t>
      </w:r>
      <w:proofErr w:type="gramStart"/>
      <w:r>
        <w:t>ed</w:t>
      </w:r>
      <w:proofErr w:type="gramEnd"/>
      <w:r>
        <w:t>: Andrew Linklater, p. 640</w:t>
      </w:r>
    </w:p>
    <w:p w:rsidR="00BA2D10" w:rsidRDefault="00BA2D10" w:rsidP="00BA2D10">
      <w:r w:rsidRPr="00BA2D10">
        <w:t xml:space="preserve">An attempt to use a structurationist-symbolic interactionist discourse to bridge the two research </w:t>
      </w:r>
    </w:p>
    <w:p w:rsidR="00BA2D10" w:rsidRDefault="00BA2D10" w:rsidP="00BA2D10">
      <w:r>
        <w:t>AND</w:t>
      </w:r>
    </w:p>
    <w:p w:rsidR="00BA2D10" w:rsidRPr="00BA2D10" w:rsidRDefault="00BA2D10" w:rsidP="00BA2D10">
      <w:proofErr w:type="gramStart"/>
      <w:r w:rsidRPr="00BA2D10">
        <w:t>they</w:t>
      </w:r>
      <w:proofErr w:type="gramEnd"/>
      <w:r w:rsidRPr="00BA2D10">
        <w:t xml:space="preserve"> can come to see this through the smoke and heat of epistemology.</w:t>
      </w:r>
    </w:p>
    <w:p w:rsidR="00BA2D10" w:rsidRPr="008D6FB7" w:rsidRDefault="00BA2D10" w:rsidP="00BA2D10">
      <w:pPr>
        <w:pStyle w:val="cardtext"/>
        <w:ind w:left="0"/>
        <w:rPr>
          <w:rStyle w:val="StyleBoldUnderline"/>
          <w:rFonts w:eastAsiaTheme="minorEastAsia"/>
        </w:rPr>
      </w:pPr>
    </w:p>
    <w:p w:rsidR="00BA2D10" w:rsidRPr="008D6FB7" w:rsidRDefault="00BA2D10" w:rsidP="00BA2D10">
      <w:pPr>
        <w:pStyle w:val="Heading3"/>
        <w:rPr>
          <w:rFonts w:cs="Times New Roman"/>
        </w:rPr>
      </w:pPr>
      <w:r w:rsidRPr="008D6FB7">
        <w:rPr>
          <w:rFonts w:cs="Times New Roman"/>
        </w:rPr>
        <w:t>2AC Root Cause – Sharpe</w:t>
      </w:r>
    </w:p>
    <w:p w:rsidR="00BA2D10" w:rsidRPr="008D6FB7" w:rsidRDefault="00BA2D10" w:rsidP="00BA2D10">
      <w:pPr>
        <w:pStyle w:val="Heading4"/>
        <w:rPr>
          <w:rStyle w:val="StyleStyleBold12pt"/>
          <w:b/>
        </w:rPr>
      </w:pPr>
      <w:r w:rsidRPr="008D6FB7">
        <w:rPr>
          <w:rStyle w:val="StyleStyleBold12pt"/>
          <w:b/>
        </w:rPr>
        <w:t xml:space="preserve">Violence is proximately caused – root cause logic is poor scholarship </w:t>
      </w:r>
    </w:p>
    <w:p w:rsidR="00BA2D10" w:rsidRPr="008D6FB7" w:rsidRDefault="00BA2D10" w:rsidP="00BA2D10">
      <w:pPr>
        <w:rPr>
          <w:sz w:val="20"/>
        </w:rPr>
      </w:pPr>
      <w:r w:rsidRPr="008D6FB7">
        <w:rPr>
          <w:rStyle w:val="StyleStyleBold12pt"/>
        </w:rPr>
        <w:t>Sharpe 10</w:t>
      </w:r>
      <w:r w:rsidRPr="008D6FB7">
        <w:rPr>
          <w:sz w:val="20"/>
        </w:rPr>
        <w:t xml:space="preserve"> </w:t>
      </w:r>
      <w:r w:rsidRPr="008D6FB7">
        <w:t>lecturer, philosophy and psychoanalytic studies, and Goucher, senior lecturer, literary and psychoanalytic studies – Deakin University, (Matthew and Geoff, Žižek and Politics: An Introduction, p. 231 – 233)</w:t>
      </w:r>
      <w:r w:rsidRPr="008D6FB7">
        <w:rPr>
          <w:sz w:val="20"/>
        </w:rPr>
        <w:t xml:space="preserve"> </w:t>
      </w:r>
    </w:p>
    <w:p w:rsidR="00BA2D10" w:rsidRDefault="00BA2D10" w:rsidP="00BA2D10">
      <w:r w:rsidRPr="00BA2D10">
        <w:t xml:space="preserve">We realise that this argument, which we propose as a new ‘quilting’ framework </w:t>
      </w:r>
    </w:p>
    <w:p w:rsidR="00BA2D10" w:rsidRDefault="00BA2D10" w:rsidP="00BA2D10">
      <w:r>
        <w:t>AND</w:t>
      </w:r>
    </w:p>
    <w:p w:rsidR="00BA2D10" w:rsidRPr="00BA2D10" w:rsidRDefault="00BA2D10" w:rsidP="00BA2D10">
      <w:proofErr w:type="gramStart"/>
      <w:r w:rsidRPr="00BA2D10">
        <w:t>today</w:t>
      </w:r>
      <w:proofErr w:type="gramEnd"/>
      <w:r w:rsidRPr="00BA2D10">
        <w:t xml:space="preserve"> pointedly reject Theory’s legitimacy, neither reading it nor taking it seriously.</w:t>
      </w:r>
    </w:p>
    <w:p w:rsidR="00BA2D10" w:rsidRPr="008D6FB7" w:rsidRDefault="00BA2D10" w:rsidP="00BA2D10">
      <w:pPr>
        <w:pStyle w:val="Heading3"/>
        <w:rPr>
          <w:rFonts w:cs="Times New Roman"/>
        </w:rPr>
      </w:pPr>
      <w:r w:rsidRPr="008D6FB7">
        <w:rPr>
          <w:rFonts w:cs="Times New Roman"/>
        </w:rPr>
        <w:t>1AR Ontology Not 1</w:t>
      </w:r>
      <w:r w:rsidRPr="008D6FB7">
        <w:rPr>
          <w:rFonts w:cs="Times New Roman"/>
          <w:vertAlign w:val="superscript"/>
        </w:rPr>
        <w:t>st</w:t>
      </w:r>
      <w:r w:rsidRPr="008D6FB7">
        <w:rPr>
          <w:rFonts w:cs="Times New Roman"/>
        </w:rPr>
        <w:t xml:space="preserve"> - Graham</w:t>
      </w:r>
    </w:p>
    <w:p w:rsidR="00BA2D10" w:rsidRPr="008D6FB7" w:rsidRDefault="00BA2D10" w:rsidP="00BA2D10">
      <w:pPr>
        <w:pStyle w:val="Heading4"/>
        <w:rPr>
          <w:rStyle w:val="StyleStyleBold12pt"/>
          <w:b/>
        </w:rPr>
      </w:pPr>
      <w:r w:rsidRPr="008D6FB7">
        <w:rPr>
          <w:rStyle w:val="StyleStyleBold12pt"/>
        </w:rPr>
        <w:t>Ontology 1</w:t>
      </w:r>
      <w:r w:rsidRPr="008D6FB7">
        <w:rPr>
          <w:rStyle w:val="StyleStyleBold12pt"/>
          <w:vertAlign w:val="superscript"/>
        </w:rPr>
        <w:t>st</w:t>
      </w:r>
      <w:r w:rsidRPr="008D6FB7">
        <w:rPr>
          <w:rStyle w:val="StyleStyleBold12pt"/>
        </w:rPr>
        <w:t xml:space="preserve"> creates passivity– only analysis of specific scenarios with empirical trends can create an ethical method for politics</w:t>
      </w:r>
    </w:p>
    <w:p w:rsidR="00BA2D10" w:rsidRPr="008D6FB7" w:rsidRDefault="00BA2D10" w:rsidP="00BA2D10">
      <w:pPr>
        <w:rPr>
          <w:rStyle w:val="StyleStyleBold12pt"/>
        </w:rPr>
      </w:pPr>
      <w:r w:rsidRPr="008D6FB7">
        <w:rPr>
          <w:rStyle w:val="StyleStyleBold12pt"/>
        </w:rPr>
        <w:t>Graham 99</w:t>
      </w:r>
    </w:p>
    <w:p w:rsidR="00BA2D10" w:rsidRPr="008D6FB7" w:rsidRDefault="00BA2D10" w:rsidP="00BA2D10">
      <w:r w:rsidRPr="008D6FB7">
        <w:t xml:space="preserve">Phil Graham, Graduate School of </w:t>
      </w:r>
      <w:proofErr w:type="gramStart"/>
      <w:r w:rsidRPr="008D6FB7">
        <w:t>Management ,</w:t>
      </w:r>
      <w:proofErr w:type="gramEnd"/>
      <w:r w:rsidRPr="008D6FB7">
        <w:t xml:space="preserve"> University of Queensland, Heidegger’s Hippies: A dissenting voice on the “problem of the subject” in cyberspace, Identities in Action! 1999, http://www.philgraham.net/HH_conf.pdf</w:t>
      </w:r>
    </w:p>
    <w:p w:rsidR="00BA2D10" w:rsidRDefault="00BA2D10" w:rsidP="00BA2D10">
      <w:r w:rsidRPr="00BA2D10">
        <w:t xml:space="preserve">Societies should get worried when Wagner’s music becomes popular because it usually means that distorted </w:t>
      </w:r>
    </w:p>
    <w:p w:rsidR="00BA2D10" w:rsidRDefault="00BA2D10" w:rsidP="00BA2D10">
      <w:r>
        <w:t>AND</w:t>
      </w:r>
    </w:p>
    <w:p w:rsidR="00BA2D10" w:rsidRPr="00BA2D10" w:rsidRDefault="00BA2D10" w:rsidP="00BA2D10">
      <w:proofErr w:type="gramStart"/>
      <w:r w:rsidRPr="00BA2D10">
        <w:t>which</w:t>
      </w:r>
      <w:proofErr w:type="gramEnd"/>
      <w:r w:rsidRPr="00BA2D10">
        <w:t xml:space="preserve"> “subjective death” and ontology are the least of all worries.</w:t>
      </w:r>
    </w:p>
    <w:p w:rsidR="00BA2D10" w:rsidRPr="00DE0970" w:rsidRDefault="00BA2D10" w:rsidP="00BA2D10">
      <w:pPr>
        <w:pStyle w:val="Heading4"/>
        <w:rPr>
          <w:rFonts w:cs="Times New Roman"/>
        </w:rPr>
      </w:pPr>
      <w:r w:rsidRPr="00DE0970">
        <w:rPr>
          <w:rFonts w:cs="Times New Roman"/>
        </w:rPr>
        <w:t>We can accurately identify patterns (economics, IR, etc.) even if we can’t explain the entire system</w:t>
      </w:r>
    </w:p>
    <w:p w:rsidR="00BA2D10" w:rsidRPr="00DE0970" w:rsidRDefault="00BA2D10" w:rsidP="00BA2D10">
      <w:r w:rsidRPr="00DE0970">
        <w:rPr>
          <w:rStyle w:val="StyleStyleBold12pt"/>
        </w:rPr>
        <w:t>Walt 5</w:t>
      </w:r>
      <w:r w:rsidRPr="00DE0970">
        <w:rPr>
          <w:b/>
          <w:sz w:val="20"/>
          <w:szCs w:val="20"/>
        </w:rPr>
        <w:t xml:space="preserve"> </w:t>
      </w:r>
      <w:r w:rsidRPr="00DE0970">
        <w:t>– Professor @ Harvard</w:t>
      </w:r>
    </w:p>
    <w:p w:rsidR="00BA2D10" w:rsidRPr="00DE0970" w:rsidRDefault="00BA2D10" w:rsidP="00BA2D10">
      <w:r w:rsidRPr="00DE0970">
        <w:t>Stephen, “The relationship between theory and policy in international relations” Annual review of political science, 23-48</w:t>
      </w:r>
    </w:p>
    <w:p w:rsidR="00BA2D10" w:rsidRDefault="00BA2D10" w:rsidP="00BA2D10">
      <w:proofErr w:type="gramStart"/>
      <w:r w:rsidRPr="00BA2D10">
        <w:t>Policy decisions can be influenced by several types of knowledge</w:t>
      </w:r>
      <w:proofErr w:type="gramEnd"/>
      <w:r w:rsidRPr="00BA2D10">
        <w:t xml:space="preserve">. First, policy makers </w:t>
      </w:r>
    </w:p>
    <w:p w:rsidR="00BA2D10" w:rsidRDefault="00BA2D10" w:rsidP="00BA2D10">
      <w:r>
        <w:t>AND</w:t>
      </w:r>
    </w:p>
    <w:p w:rsidR="00BA2D10" w:rsidRPr="00BA2D10" w:rsidRDefault="00BA2D10" w:rsidP="00BA2D10">
      <w:proofErr w:type="gramStart"/>
      <w:r w:rsidRPr="00BA2D10">
        <w:t>know</w:t>
      </w:r>
      <w:proofErr w:type="gramEnd"/>
      <w:r w:rsidRPr="00BA2D10">
        <w:t xml:space="preserve"> why they occur, or if our explanations for them are incorrect.</w:t>
      </w:r>
    </w:p>
    <w:p w:rsidR="00BA2D10" w:rsidRDefault="00BA2D10" w:rsidP="00BA2D10">
      <w:pPr>
        <w:pStyle w:val="cardtext"/>
      </w:pPr>
    </w:p>
    <w:p w:rsidR="00BA2D10" w:rsidRDefault="00BA2D10" w:rsidP="00BA2D10">
      <w:pPr>
        <w:pStyle w:val="Heading4"/>
      </w:pPr>
      <w:r>
        <w:t>Aff solves environment and exceptionalism</w:t>
      </w:r>
    </w:p>
    <w:p w:rsidR="00BA2D10" w:rsidRDefault="00BA2D10" w:rsidP="00BA2D10"/>
    <w:p w:rsidR="00BA2D10" w:rsidRPr="00A320CF" w:rsidRDefault="00BA2D10" w:rsidP="00BA2D10">
      <w:r>
        <w:t>Block must be able to explain in the context of the aff why it causes serial policy failure</w:t>
      </w:r>
    </w:p>
    <w:p w:rsidR="00BA2D10" w:rsidRPr="00F00776" w:rsidRDefault="00BA2D10" w:rsidP="00BA2D10"/>
    <w:p w:rsidR="00BA2D10" w:rsidRPr="00DD39ED" w:rsidRDefault="00BA2D10" w:rsidP="00BA2D10">
      <w:pPr>
        <w:pStyle w:val="Heading3"/>
        <w:rPr>
          <w:rStyle w:val="StyleBoldUnderline"/>
          <w:rFonts w:cs="Times New Roman"/>
          <w:bCs w:val="0"/>
        </w:rPr>
      </w:pPr>
      <w:r w:rsidRPr="00DD39ED">
        <w:rPr>
          <w:rStyle w:val="StyleBoldUnderline"/>
          <w:rFonts w:cs="Times New Roman"/>
        </w:rPr>
        <w:t>Predictions Good + Accurate – De Mesquita</w:t>
      </w:r>
    </w:p>
    <w:p w:rsidR="00BA2D10" w:rsidRPr="00DD39ED" w:rsidRDefault="00BA2D10" w:rsidP="00BA2D10">
      <w:pPr>
        <w:pStyle w:val="Heading4"/>
        <w:rPr>
          <w:rFonts w:cs="Times New Roman"/>
        </w:rPr>
      </w:pPr>
      <w:r w:rsidRPr="00DD39ED">
        <w:rPr>
          <w:rFonts w:cs="Times New Roman"/>
        </w:rPr>
        <w:t>Predictions are accurate but don’t have to be perfect, just good enough</w:t>
      </w:r>
    </w:p>
    <w:p w:rsidR="00BA2D10" w:rsidRPr="00DD39ED" w:rsidRDefault="00BA2D10" w:rsidP="00BA2D10">
      <w:r w:rsidRPr="00DD39ED">
        <w:rPr>
          <w:rStyle w:val="StyleStyleBold12pt"/>
        </w:rPr>
        <w:t>De Mesquita 12</w:t>
      </w:r>
      <w:r w:rsidRPr="00DD39ED">
        <w:t xml:space="preserve"> BRUCE BUENO DE MESQUITA, Julius Silver Professor of Politics at New York University, July 18th, 2011“FOX-HEDGING OR KNOWING: ONE BIG WAY TO KNOW MANY THINGS” </w:t>
      </w:r>
      <w:hyperlink r:id="rId10" w:history="1">
        <w:r w:rsidRPr="00DD39ED">
          <w:rPr>
            <w:rStyle w:val="Hyperlink"/>
          </w:rPr>
          <w:t>http://www.cato-unbound.org/2011/07/18/bruce-bueno-de-mesquita/fox-hedging-or-knowing-one-big-way-to-know-many-things/?utm_source=feedburner&amp;utm_medium=feed&amp;utm_campaign=Feed%3A+cato-unbound+%28Cato+Unbound%29</w:t>
        </w:r>
      </w:hyperlink>
    </w:p>
    <w:p w:rsidR="00BA2D10" w:rsidRDefault="00BA2D10" w:rsidP="00BA2D10">
      <w:r w:rsidRPr="00BA2D10">
        <w:t xml:space="preserve">It is hard to say which is more surprising, that anyone still argues that </w:t>
      </w:r>
    </w:p>
    <w:p w:rsidR="00BA2D10" w:rsidRDefault="00BA2D10" w:rsidP="00BA2D10">
      <w:r>
        <w:t>AND</w:t>
      </w:r>
    </w:p>
    <w:p w:rsidR="00BA2D10" w:rsidRPr="00BA2D10" w:rsidRDefault="00BA2D10" w:rsidP="00BA2D10">
      <w:proofErr w:type="gramStart"/>
      <w:r w:rsidRPr="00BA2D10">
        <w:t>and</w:t>
      </w:r>
      <w:proofErr w:type="gramEnd"/>
      <w:r w:rsidRPr="00BA2D10">
        <w:t xml:space="preserve"> evaluated through replicable tests of evidence, we progress toward better prediction.</w:t>
      </w:r>
    </w:p>
    <w:p w:rsidR="00BA2D10" w:rsidRDefault="00BA2D10" w:rsidP="00BA2D10">
      <w:pPr>
        <w:pStyle w:val="Heading3"/>
      </w:pPr>
      <w:r>
        <w:t>DA</w:t>
      </w:r>
    </w:p>
    <w:p w:rsidR="00BA2D10" w:rsidRPr="007B5C22" w:rsidRDefault="00BA2D10" w:rsidP="00BA2D10">
      <w:pPr>
        <w:pStyle w:val="Heading4"/>
        <w:rPr>
          <w:rStyle w:val="StyleStyleBold12pt"/>
          <w:b/>
        </w:rPr>
      </w:pPr>
      <w:r>
        <w:rPr>
          <w:rStyle w:val="StyleStyleBold12pt"/>
        </w:rPr>
        <w:t>Only changes authority beyond Al-Qaeda</w:t>
      </w:r>
    </w:p>
    <w:p w:rsidR="00BA2D10" w:rsidRPr="00EE225C" w:rsidRDefault="00BA2D10" w:rsidP="00BA2D10">
      <w:pPr>
        <w:pStyle w:val="cardtext"/>
        <w:ind w:left="0"/>
        <w:rPr>
          <w:rStyle w:val="StyleStyleBold12pt"/>
        </w:rPr>
      </w:pPr>
      <w:r>
        <w:rPr>
          <w:rStyle w:val="StyleStyleBold12pt"/>
        </w:rPr>
        <w:t>Hathaway 12</w:t>
      </w:r>
    </w:p>
    <w:p w:rsidR="00BA2D10" w:rsidRDefault="00BA2D10" w:rsidP="00BA2D10">
      <w:pPr>
        <w:pStyle w:val="cardtext"/>
        <w:ind w:left="0"/>
        <w:rPr>
          <w:rFonts w:cs="Times New Roman"/>
          <w:color w:val="000000" w:themeColor="text1"/>
        </w:rPr>
      </w:pPr>
      <w:r>
        <w:rPr>
          <w:rFonts w:cs="Times New Roman"/>
          <w:color w:val="000000" w:themeColor="text1"/>
        </w:rPr>
        <w:t>Oona Hathaway, Samuel Adelsberg, Spencer Amdur, Philip Levitz, Freya Pitts, and Sirine Shebaya</w:t>
      </w:r>
      <w:proofErr w:type="gramStart"/>
      <w:r>
        <w:rPr>
          <w:rFonts w:cs="Times New Roman"/>
          <w:color w:val="000000" w:themeColor="text1"/>
        </w:rPr>
        <w:t>,Oona</w:t>
      </w:r>
      <w:proofErr w:type="gramEnd"/>
      <w:r>
        <w:rPr>
          <w:rFonts w:cs="Times New Roman"/>
          <w:color w:val="000000" w:themeColor="text1"/>
        </w:rPr>
        <w:t xml:space="preserve"> Hathaway is the Gerard C. and Bernice Latrobe Smith Professor of International Law, Yale Law  School. The remaining authors are J.D. candidates at Yale Law School, April 2012, THE POWER TO DETAIN: DETENTION OFTERRORISM SUSPECTS AFTER 9/11, Yale Journal of International Law 2012 p. 19-20</w:t>
      </w:r>
    </w:p>
    <w:p w:rsidR="00BA2D10" w:rsidRDefault="00BA2D10" w:rsidP="00BA2D10">
      <w:r w:rsidRPr="00BA2D10">
        <w:t xml:space="preserve">The D.C. Circuit panel’s opinion in al-Bihani v. Obama </w:t>
      </w:r>
    </w:p>
    <w:p w:rsidR="00BA2D10" w:rsidRDefault="00BA2D10" w:rsidP="00BA2D10">
      <w:r>
        <w:t>AND</w:t>
      </w:r>
    </w:p>
    <w:p w:rsidR="00BA2D10" w:rsidRPr="00BA2D10" w:rsidRDefault="00BA2D10" w:rsidP="00BA2D10">
      <w:proofErr w:type="gramStart"/>
      <w:r w:rsidRPr="00BA2D10">
        <w:t>nations</w:t>
      </w:r>
      <w:proofErr w:type="gramEnd"/>
      <w:r w:rsidRPr="00BA2D10">
        <w:t xml:space="preserve">. However, the nature and extent of that authority remains controversial. </w:t>
      </w:r>
    </w:p>
    <w:p w:rsidR="00BA2D10" w:rsidRDefault="00BA2D10" w:rsidP="00BA2D10"/>
    <w:p w:rsidR="00BA2D10" w:rsidRDefault="00BA2D10" w:rsidP="00BA2D10">
      <w:pPr>
        <w:pStyle w:val="Heading2"/>
      </w:pPr>
      <w:r>
        <w:t>ROUND 3 v IOWA</w:t>
      </w:r>
    </w:p>
    <w:p w:rsidR="00BA2D10" w:rsidRPr="008F7136" w:rsidRDefault="00BA2D10" w:rsidP="00BA2D10">
      <w:pPr>
        <w:pStyle w:val="Heading3"/>
        <w:rPr>
          <w:rFonts w:cs="Times New Roman"/>
          <w:color w:val="000000" w:themeColor="text1"/>
        </w:rPr>
      </w:pPr>
      <w:r w:rsidRPr="008F7136">
        <w:rPr>
          <w:rFonts w:cs="Times New Roman"/>
          <w:color w:val="000000" w:themeColor="text1"/>
        </w:rPr>
        <w:t>A2: I-Law Bad</w:t>
      </w:r>
    </w:p>
    <w:p w:rsidR="00BA2D10" w:rsidRPr="008F7136" w:rsidRDefault="00BA2D10" w:rsidP="00BA2D10">
      <w:pPr>
        <w:pStyle w:val="Heading4"/>
        <w:rPr>
          <w:rFonts w:cs="Times New Roman"/>
          <w:color w:val="000000" w:themeColor="text1"/>
        </w:rPr>
      </w:pPr>
      <w:r w:rsidRPr="008F7136">
        <w:rPr>
          <w:rFonts w:cs="Times New Roman"/>
          <w:color w:val="000000" w:themeColor="text1"/>
        </w:rPr>
        <w:t>Doesn’t enforce I-law</w:t>
      </w:r>
    </w:p>
    <w:p w:rsidR="00BA2D10" w:rsidRPr="008F7136" w:rsidRDefault="00BA2D10" w:rsidP="00BA2D10">
      <w:pPr>
        <w:rPr>
          <w:rStyle w:val="StyleStyleBold12pt"/>
          <w:color w:val="000000" w:themeColor="text1"/>
        </w:rPr>
      </w:pPr>
      <w:r w:rsidRPr="008F7136">
        <w:rPr>
          <w:rStyle w:val="StyleStyleBold12pt"/>
          <w:color w:val="000000" w:themeColor="text1"/>
        </w:rPr>
        <w:t>Alford 06</w:t>
      </w:r>
    </w:p>
    <w:p w:rsidR="00BA2D10" w:rsidRPr="008F7136" w:rsidRDefault="00BA2D10" w:rsidP="00BA2D10">
      <w:pPr>
        <w:rPr>
          <w:color w:val="000000" w:themeColor="text1"/>
        </w:rPr>
      </w:pPr>
      <w:r w:rsidRPr="008F7136">
        <w:rPr>
          <w:color w:val="000000" w:themeColor="text1"/>
        </w:rPr>
        <w:t>Roger Alford. Associate Professor of Law, Pepperdine University School of Law</w:t>
      </w:r>
      <w:proofErr w:type="gramStart"/>
      <w:r w:rsidRPr="008F7136">
        <w:rPr>
          <w:color w:val="000000" w:themeColor="text1"/>
        </w:rPr>
        <w:t>,</w:t>
      </w:r>
      <w:r w:rsidRPr="008F7136">
        <w:rPr>
          <w:color w:val="000000" w:themeColor="text1"/>
          <w:sz w:val="12"/>
        </w:rPr>
        <w:t>¶</w:t>
      </w:r>
      <w:proofErr w:type="gramEnd"/>
      <w:r w:rsidRPr="008F7136">
        <w:rPr>
          <w:color w:val="000000" w:themeColor="text1"/>
          <w:sz w:val="12"/>
        </w:rPr>
        <w:t xml:space="preserve"> </w:t>
      </w:r>
      <w:r w:rsidRPr="008F7136">
        <w:rPr>
          <w:color w:val="000000" w:themeColor="text1"/>
        </w:rPr>
        <w:t>Foreign Relations as a Matter of</w:t>
      </w:r>
      <w:r w:rsidRPr="008F7136">
        <w:rPr>
          <w:color w:val="000000" w:themeColor="text1"/>
          <w:sz w:val="12"/>
        </w:rPr>
        <w:t xml:space="preserve">¶ </w:t>
      </w:r>
      <w:r w:rsidRPr="008F7136">
        <w:rPr>
          <w:color w:val="000000" w:themeColor="text1"/>
        </w:rPr>
        <w:t>Interpretation: The Use and Abuse of</w:t>
      </w:r>
      <w:r w:rsidRPr="008F7136">
        <w:rPr>
          <w:color w:val="000000" w:themeColor="text1"/>
          <w:sz w:val="12"/>
        </w:rPr>
        <w:t xml:space="preserve">¶ </w:t>
      </w:r>
      <w:r w:rsidRPr="008F7136">
        <w:rPr>
          <w:color w:val="000000" w:themeColor="text1"/>
        </w:rPr>
        <w:t>Charming Betsy http://www.law.uga.edu/intl/alford.pdf</w:t>
      </w:r>
    </w:p>
    <w:p w:rsidR="00BA2D10" w:rsidRDefault="00BA2D10" w:rsidP="00BA2D10">
      <w:r w:rsidRPr="00BA2D10">
        <w:t xml:space="preserve">¶ </w:t>
      </w:r>
      <w:proofErr w:type="gramStart"/>
      <w:r w:rsidRPr="00BA2D10">
        <w:t>The</w:t>
      </w:r>
      <w:proofErr w:type="gramEnd"/>
      <w:r w:rsidRPr="00BA2D10">
        <w:t xml:space="preserve"> separation of powers conception of Charming Betsy has been¶ aptly summarized as </w:t>
      </w:r>
    </w:p>
    <w:p w:rsidR="00BA2D10" w:rsidRDefault="00BA2D10" w:rsidP="00BA2D10">
      <w:r>
        <w:t>AND</w:t>
      </w:r>
    </w:p>
    <w:p w:rsidR="00BA2D10" w:rsidRPr="00BA2D10" w:rsidRDefault="00BA2D10" w:rsidP="00BA2D10">
      <w:proofErr w:type="gramStart"/>
      <w:r w:rsidRPr="00BA2D10">
        <w:t>helps</w:t>
      </w:r>
      <w:proofErr w:type="gramEnd"/>
      <w:r w:rsidRPr="00BA2D10">
        <w:t xml:space="preserve"> explain foreign relations’ limitations on¶ legislative, executive and judicial authority.¶ </w:t>
      </w:r>
    </w:p>
    <w:p w:rsidR="00BA2D10" w:rsidRPr="008F7136" w:rsidRDefault="00BA2D10" w:rsidP="00BA2D10">
      <w:pPr>
        <w:pStyle w:val="Heading4"/>
        <w:rPr>
          <w:rFonts w:cs="Times New Roman"/>
          <w:color w:val="000000" w:themeColor="text1"/>
        </w:rPr>
      </w:pPr>
      <w:r w:rsidRPr="008F7136">
        <w:rPr>
          <w:rFonts w:cs="Times New Roman"/>
          <w:color w:val="000000" w:themeColor="text1"/>
        </w:rPr>
        <w:t>Only leads to enforcement of already ratified treaties</w:t>
      </w:r>
    </w:p>
    <w:p w:rsidR="00BA2D10" w:rsidRPr="008F7136" w:rsidRDefault="00BA2D10" w:rsidP="00BA2D10">
      <w:pPr>
        <w:rPr>
          <w:rStyle w:val="StyleStyleBold12pt"/>
          <w:color w:val="000000" w:themeColor="text1"/>
        </w:rPr>
      </w:pPr>
      <w:r w:rsidRPr="008F7136">
        <w:rPr>
          <w:rStyle w:val="StyleStyleBold12pt"/>
          <w:color w:val="000000" w:themeColor="text1"/>
        </w:rPr>
        <w:t>Lobel 11</w:t>
      </w:r>
    </w:p>
    <w:p w:rsidR="00BA2D10" w:rsidRPr="008F7136" w:rsidRDefault="00BA2D10" w:rsidP="00BA2D10">
      <w:pPr>
        <w:rPr>
          <w:color w:val="000000" w:themeColor="text1"/>
        </w:rPr>
      </w:pPr>
      <w:r w:rsidRPr="008F7136">
        <w:rPr>
          <w:color w:val="000000" w:themeColor="text1"/>
        </w:rPr>
        <w:t>Jules Lobel, Bessie McKee Walthour Endowed Chair and Professor of Law, University of Pittsburgh</w:t>
      </w:r>
    </w:p>
    <w:p w:rsidR="00BA2D10" w:rsidRPr="008F7136" w:rsidRDefault="00BA2D10" w:rsidP="00BA2D10">
      <w:pPr>
        <w:rPr>
          <w:color w:val="000000" w:themeColor="text1"/>
        </w:rPr>
      </w:pPr>
      <w:proofErr w:type="gramStart"/>
      <w:r w:rsidRPr="008F7136">
        <w:rPr>
          <w:color w:val="000000" w:themeColor="text1"/>
        </w:rPr>
        <w:t>School of Law.</w:t>
      </w:r>
      <w:proofErr w:type="gramEnd"/>
      <w:r w:rsidRPr="008F7136">
        <w:rPr>
          <w:color w:val="000000" w:themeColor="text1"/>
        </w:rPr>
        <w:t xml:space="preserve"> Fundamental Norms, International Law, and the</w:t>
      </w:r>
    </w:p>
    <w:p w:rsidR="00BA2D10" w:rsidRPr="008F7136" w:rsidRDefault="00BA2D10" w:rsidP="00BA2D10">
      <w:pPr>
        <w:rPr>
          <w:color w:val="000000" w:themeColor="text1"/>
        </w:rPr>
      </w:pPr>
      <w:r w:rsidRPr="008F7136">
        <w:rPr>
          <w:color w:val="000000" w:themeColor="text1"/>
        </w:rPr>
        <w:t>Extraterritorial Constitution, http://www.yjil.org/docs/pub/36-2-lobel-fundamental-norms.pdf</w:t>
      </w:r>
    </w:p>
    <w:p w:rsidR="00BA2D10" w:rsidRDefault="00BA2D10" w:rsidP="00BA2D10">
      <w:r w:rsidRPr="00BA2D10">
        <w:t xml:space="preserve">¶ </w:t>
      </w:r>
      <w:proofErr w:type="gramStart"/>
      <w:r w:rsidRPr="00BA2D10">
        <w:t>Nor</w:t>
      </w:r>
      <w:proofErr w:type="gramEnd"/>
      <w:r w:rsidRPr="00BA2D10">
        <w:t xml:space="preserve"> would the use of international law to inform the reach of¶ constitutional </w:t>
      </w:r>
    </w:p>
    <w:p w:rsidR="00BA2D10" w:rsidRDefault="00BA2D10" w:rsidP="00BA2D10">
      <w:r>
        <w:t>AND</w:t>
      </w:r>
    </w:p>
    <w:p w:rsidR="00BA2D10" w:rsidRPr="00BA2D10" w:rsidRDefault="00BA2D10" w:rsidP="00BA2D10">
      <w:proofErr w:type="gramStart"/>
      <w:r w:rsidRPr="00BA2D10">
        <w:t>only</w:t>
      </w:r>
      <w:proofErr w:type="gramEnd"/>
      <w:r w:rsidRPr="00BA2D10">
        <w:t xml:space="preserve"> prohibit conduct which would violate the U.S. Constitution.169</w:t>
      </w:r>
    </w:p>
    <w:p w:rsidR="00BA2D10" w:rsidRPr="008F7136" w:rsidRDefault="00BA2D10" w:rsidP="00BA2D10">
      <w:pPr>
        <w:pStyle w:val="cardtext"/>
        <w:ind w:left="0"/>
        <w:rPr>
          <w:rFonts w:cs="Times New Roman"/>
          <w:color w:val="000000" w:themeColor="text1"/>
        </w:rPr>
      </w:pPr>
    </w:p>
    <w:p w:rsidR="00BA2D10" w:rsidRDefault="00BA2D10" w:rsidP="00BA2D10">
      <w:pPr>
        <w:pStyle w:val="Heading3"/>
      </w:pPr>
      <w:r>
        <w:t>2AC Terrorism DA</w:t>
      </w:r>
    </w:p>
    <w:p w:rsidR="00BA2D10" w:rsidRPr="007B5C22" w:rsidRDefault="00BA2D10" w:rsidP="00BA2D10">
      <w:pPr>
        <w:pStyle w:val="Heading4"/>
        <w:rPr>
          <w:rStyle w:val="StyleStyleBold12pt"/>
          <w:b/>
        </w:rPr>
      </w:pPr>
      <w:r>
        <w:rPr>
          <w:rStyle w:val="StyleStyleBold12pt"/>
        </w:rPr>
        <w:t>Only changes authority beyond Al-Qaeda</w:t>
      </w:r>
    </w:p>
    <w:p w:rsidR="00BA2D10" w:rsidRPr="00EE225C" w:rsidRDefault="00BA2D10" w:rsidP="00BA2D10">
      <w:pPr>
        <w:pStyle w:val="cardtext"/>
        <w:ind w:left="0"/>
        <w:rPr>
          <w:rStyle w:val="StyleStyleBold12pt"/>
        </w:rPr>
      </w:pPr>
      <w:r>
        <w:rPr>
          <w:rStyle w:val="StyleStyleBold12pt"/>
        </w:rPr>
        <w:t>Hathaway 12</w:t>
      </w:r>
    </w:p>
    <w:p w:rsidR="00BA2D10" w:rsidRDefault="00BA2D10" w:rsidP="00BA2D10">
      <w:pPr>
        <w:pStyle w:val="cardtext"/>
        <w:ind w:left="0"/>
        <w:rPr>
          <w:rFonts w:cs="Times New Roman"/>
          <w:color w:val="000000" w:themeColor="text1"/>
        </w:rPr>
      </w:pPr>
      <w:r>
        <w:rPr>
          <w:rFonts w:cs="Times New Roman"/>
          <w:color w:val="000000" w:themeColor="text1"/>
        </w:rPr>
        <w:t>Oona Hathaway, Samuel Adelsberg, Spencer Amdur, Philip Levitz, Freya Pitts, and Sirine Shebaya</w:t>
      </w:r>
      <w:proofErr w:type="gramStart"/>
      <w:r>
        <w:rPr>
          <w:rFonts w:cs="Times New Roman"/>
          <w:color w:val="000000" w:themeColor="text1"/>
        </w:rPr>
        <w:t>,Oona</w:t>
      </w:r>
      <w:proofErr w:type="gramEnd"/>
      <w:r>
        <w:rPr>
          <w:rFonts w:cs="Times New Roman"/>
          <w:color w:val="000000" w:themeColor="text1"/>
        </w:rPr>
        <w:t xml:space="preserve"> Hathaway is the Gerard C. and Bernice Latrobe Smith Professor of International Law, Yale Law  School. The remaining authors are J.D. candidates at Yale Law School, April 2012, THE POWER TO DETAIN: DETENTION OFTERRORISM SUSPECTS AFTER 9/11, Yale Journal of International Law 2012 p. 19-20</w:t>
      </w:r>
    </w:p>
    <w:p w:rsidR="00BA2D10" w:rsidRDefault="00BA2D10" w:rsidP="00BA2D10">
      <w:r w:rsidRPr="00BA2D10">
        <w:t xml:space="preserve">The D.C. Circuit panel’s opinion in al-Bihani v. Obama </w:t>
      </w:r>
    </w:p>
    <w:p w:rsidR="00BA2D10" w:rsidRDefault="00BA2D10" w:rsidP="00BA2D10">
      <w:r>
        <w:t>AND</w:t>
      </w:r>
    </w:p>
    <w:p w:rsidR="00BA2D10" w:rsidRPr="00BA2D10" w:rsidRDefault="00BA2D10" w:rsidP="00BA2D10">
      <w:proofErr w:type="gramStart"/>
      <w:r w:rsidRPr="00BA2D10">
        <w:t>nations</w:t>
      </w:r>
      <w:proofErr w:type="gramEnd"/>
      <w:r w:rsidRPr="00BA2D10">
        <w:t xml:space="preserve">. However, the nature and extent of that authority remains controversial. </w:t>
      </w:r>
    </w:p>
    <w:p w:rsidR="00BA2D10" w:rsidRDefault="00BA2D10" w:rsidP="00BA2D10">
      <w:pPr>
        <w:pStyle w:val="Heading4"/>
      </w:pPr>
      <w:r>
        <w:t>Perceptions of procedural justice key indicator of Muslim-American cooperation on anti-terrorism efforts</w:t>
      </w:r>
    </w:p>
    <w:p w:rsidR="00BA2D10" w:rsidRDefault="00BA2D10" w:rsidP="00BA2D10">
      <w:pPr>
        <w:rPr>
          <w:rStyle w:val="StyleStyleBold12pt"/>
        </w:rPr>
      </w:pPr>
      <w:r>
        <w:rPr>
          <w:rStyle w:val="StyleStyleBold12pt"/>
        </w:rPr>
        <w:t>Tyler et al 10</w:t>
      </w:r>
    </w:p>
    <w:p w:rsidR="00BA2D10" w:rsidRPr="006444C3" w:rsidRDefault="00BA2D10" w:rsidP="00BA2D10">
      <w:r>
        <w:t xml:space="preserve">Tom, Stephen Schulhofer, Aziz Huq, University of Chicago School of Law, </w:t>
      </w:r>
      <w:r w:rsidRPr="006444C3">
        <w:t>PUBLIC LAW AND LE</w:t>
      </w:r>
      <w:r>
        <w:t>GAL THEORY WORKING PAPER NO. 296, “</w:t>
      </w:r>
      <w:r w:rsidRPr="006444C3">
        <w:rPr>
          <w:rFonts w:hint="eastAsia"/>
        </w:rPr>
        <w:t>LEGITIMACY AND DETERRENCE EFFECTS IN COUNTER</w:t>
      </w:r>
      <w:r w:rsidRPr="006444C3">
        <w:rPr>
          <w:rFonts w:hint="eastAsia"/>
        </w:rPr>
        <w:t>‐</w:t>
      </w:r>
      <w:r w:rsidRPr="006444C3">
        <w:rPr>
          <w:rFonts w:hint="eastAsia"/>
        </w:rPr>
        <w:t xml:space="preserve"> TERRORISM POLICING: A STUDY OF MUSLIM AMERICANS</w:t>
      </w:r>
      <w:r>
        <w:t>”</w:t>
      </w:r>
    </w:p>
    <w:p w:rsidR="00BA2D10" w:rsidRDefault="00BA2D10" w:rsidP="00BA2D10">
      <w:r w:rsidRPr="00BA2D10">
        <w:t xml:space="preserve">Our principal findings are as follows. We find a robust correlation between perceptions of </w:t>
      </w:r>
    </w:p>
    <w:p w:rsidR="00BA2D10" w:rsidRDefault="00BA2D10" w:rsidP="00BA2D10">
      <w:r>
        <w:t>AND</w:t>
      </w:r>
    </w:p>
    <w:p w:rsidR="00BA2D10" w:rsidRPr="00BA2D10" w:rsidRDefault="00BA2D10" w:rsidP="00BA2D10">
      <w:proofErr w:type="gramStart"/>
      <w:r w:rsidRPr="00BA2D10">
        <w:t>of</w:t>
      </w:r>
      <w:proofErr w:type="gramEnd"/>
      <w:r w:rsidRPr="00BA2D10">
        <w:t xml:space="preserve"> anti-terrorism policing strategies concerning Muslim Americans within the United States.</w:t>
      </w:r>
    </w:p>
    <w:p w:rsidR="00BA2D10" w:rsidRDefault="00BA2D10" w:rsidP="00BA2D10">
      <w:pPr>
        <w:pStyle w:val="Heading4"/>
      </w:pPr>
      <w:r>
        <w:t>No impact</w:t>
      </w:r>
    </w:p>
    <w:p w:rsidR="00BA2D10" w:rsidRPr="004F65C4" w:rsidRDefault="00BA2D10" w:rsidP="00BA2D10">
      <w:pPr>
        <w:rPr>
          <w:rStyle w:val="StyleStyleBold12pt"/>
        </w:rPr>
      </w:pPr>
      <w:r w:rsidRPr="004F65C4">
        <w:rPr>
          <w:rStyle w:val="StyleStyleBold12pt"/>
        </w:rPr>
        <w:t>Mueller ‘11</w:t>
      </w:r>
    </w:p>
    <w:p w:rsidR="00BA2D10" w:rsidRDefault="00BA2D10" w:rsidP="00BA2D10">
      <w:r>
        <w:t>J</w:t>
      </w:r>
      <w:r w:rsidRPr="004F65C4">
        <w:t>ohn Mueller is Professor of Political Science at Ohio State University. He is the author of Atomic Obsession</w:t>
      </w:r>
      <w:r>
        <w:t xml:space="preserve">. </w:t>
      </w:r>
      <w:proofErr w:type="gramStart"/>
      <w:r>
        <w:t>“</w:t>
      </w:r>
      <w:r w:rsidRPr="004F65C4">
        <w:t>The truth about al Qaeda</w:t>
      </w:r>
      <w:r>
        <w:t>”.</w:t>
      </w:r>
      <w:proofErr w:type="gramEnd"/>
      <w:r>
        <w:t xml:space="preserve"> August 5, 2011. CNN’s Global Public Square. </w:t>
      </w:r>
      <w:r w:rsidRPr="004F65C4">
        <w:t>http://globalpublicsquare.blogs.cnn.com/2011/08/05/the-truth-about-al-qaeda/</w:t>
      </w:r>
    </w:p>
    <w:p w:rsidR="00BA2D10" w:rsidRDefault="00BA2D10" w:rsidP="00BA2D10">
      <w:r w:rsidRPr="00BA2D10">
        <w:t xml:space="preserve">Outside of war zones, the amount of killing carried out by al Qaeda and </w:t>
      </w:r>
    </w:p>
    <w:p w:rsidR="00BA2D10" w:rsidRDefault="00BA2D10" w:rsidP="00BA2D10">
      <w:r>
        <w:t>AND</w:t>
      </w:r>
    </w:p>
    <w:p w:rsidR="00BA2D10" w:rsidRPr="00BA2D10" w:rsidRDefault="00BA2D10" w:rsidP="00BA2D10">
      <w:proofErr w:type="gramStart"/>
      <w:r w:rsidRPr="00BA2D10">
        <w:t>terrorism</w:t>
      </w:r>
      <w:proofErr w:type="gramEnd"/>
      <w:r w:rsidRPr="00BA2D10">
        <w:t xml:space="preserve"> is the wave of the future. No elephants there, either.</w:t>
      </w:r>
    </w:p>
    <w:p w:rsidR="00BA2D10" w:rsidRPr="008F7136" w:rsidRDefault="00BA2D10" w:rsidP="00BA2D10">
      <w:pPr>
        <w:pStyle w:val="cardtext"/>
      </w:pPr>
    </w:p>
    <w:p w:rsidR="00BA2D10" w:rsidRDefault="00BA2D10" w:rsidP="00BA2D10">
      <w:pPr>
        <w:pStyle w:val="Heading3"/>
      </w:pPr>
      <w:r>
        <w:t>I law DA</w:t>
      </w:r>
    </w:p>
    <w:p w:rsidR="00BA2D10" w:rsidRDefault="00BA2D10" w:rsidP="00BA2D10">
      <w:pPr>
        <w:pStyle w:val="Heading4"/>
      </w:pPr>
      <w:r>
        <w:t>No impact</w:t>
      </w:r>
    </w:p>
    <w:p w:rsidR="00BA2D10" w:rsidRPr="00B07532" w:rsidRDefault="00BA2D10" w:rsidP="00BA2D10">
      <w:pPr>
        <w:rPr>
          <w:rStyle w:val="StyleStyleBold12pt"/>
        </w:rPr>
      </w:pPr>
      <w:r w:rsidRPr="00B07532">
        <w:rPr>
          <w:rStyle w:val="StyleStyleBold12pt"/>
        </w:rPr>
        <w:t xml:space="preserve">Xinbo 12 </w:t>
      </w:r>
    </w:p>
    <w:p w:rsidR="00BA2D10" w:rsidRPr="004C4DC1" w:rsidRDefault="00BA2D10" w:rsidP="00BA2D10">
      <w:r w:rsidRPr="004C4DC1">
        <w:t xml:space="preserve">[Wu Xinbo is Professor at the Center for American Studies, Fudan University, Forging Sino–US Partnership in the Twenty-First Century: opportunities and challenges, Journal </w:t>
      </w:r>
      <w:r>
        <w:t xml:space="preserve">of Contemporary China, p. UM libraries, preview available at </w:t>
      </w:r>
      <w:hyperlink r:id="rId11" w:anchor="preview" w:history="1">
        <w:r w:rsidRPr="00B133B1">
          <w:rPr>
            <w:rStyle w:val="Hyperlink"/>
          </w:rPr>
          <w:t>http://www.tandfonline.com/doi/abs/10.1080/10670564.2011.647429#preview</w:t>
        </w:r>
      </w:hyperlink>
      <w:r>
        <w:t xml:space="preserve">] </w:t>
      </w:r>
    </w:p>
    <w:p w:rsidR="00BA2D10" w:rsidRDefault="00BA2D10" w:rsidP="00BA2D10">
      <w:r w:rsidRPr="00BA2D10">
        <w:t xml:space="preserve">Whether China and the US can forge a genuine partnership depends on their capability to </w:t>
      </w:r>
    </w:p>
    <w:p w:rsidR="00BA2D10" w:rsidRDefault="00BA2D10" w:rsidP="00BA2D10">
      <w:r>
        <w:t>AND</w:t>
      </w:r>
    </w:p>
    <w:p w:rsidR="00BA2D10" w:rsidRPr="00BA2D10" w:rsidRDefault="00BA2D10" w:rsidP="00BA2D10">
      <w:proofErr w:type="gramStart"/>
      <w:r w:rsidRPr="00BA2D10">
        <w:t>the</w:t>
      </w:r>
      <w:proofErr w:type="gramEnd"/>
      <w:r w:rsidRPr="00BA2D10">
        <w:t xml:space="preserve"> objectives the two countries seek to advance and the means they employ.</w:t>
      </w:r>
    </w:p>
    <w:p w:rsidR="00BA2D10" w:rsidRPr="00117B4F" w:rsidRDefault="00BA2D10" w:rsidP="00BA2D10"/>
    <w:p w:rsidR="00BA2D10" w:rsidRPr="008F7136" w:rsidRDefault="00BA2D10" w:rsidP="00BA2D10">
      <w:pPr>
        <w:pStyle w:val="Heading4"/>
        <w:rPr>
          <w:rFonts w:cs="Times New Roman"/>
          <w:color w:val="000000" w:themeColor="text1"/>
        </w:rPr>
      </w:pPr>
      <w:r w:rsidRPr="008F7136">
        <w:rPr>
          <w:rFonts w:cs="Times New Roman"/>
          <w:color w:val="000000" w:themeColor="text1"/>
        </w:rPr>
        <w:t>Even those who want international law applied narrowly think the Al-Bihani decision went too far</w:t>
      </w:r>
    </w:p>
    <w:p w:rsidR="00BA2D10" w:rsidRPr="008F7136" w:rsidRDefault="00BA2D10" w:rsidP="00BA2D10">
      <w:pPr>
        <w:rPr>
          <w:rStyle w:val="StyleStyleBold12pt"/>
          <w:color w:val="000000" w:themeColor="text1"/>
        </w:rPr>
      </w:pPr>
      <w:r w:rsidRPr="008F7136">
        <w:rPr>
          <w:rStyle w:val="StyleStyleBold12pt"/>
          <w:color w:val="000000" w:themeColor="text1"/>
        </w:rPr>
        <w:t>Kannof 11</w:t>
      </w:r>
    </w:p>
    <w:p w:rsidR="00BA2D10" w:rsidRPr="008F7136" w:rsidRDefault="00BA2D10" w:rsidP="00BA2D10">
      <w:pPr>
        <w:rPr>
          <w:color w:val="000000" w:themeColor="text1"/>
        </w:rPr>
      </w:pPr>
      <w:r w:rsidRPr="008F7136">
        <w:rPr>
          <w:color w:val="000000" w:themeColor="text1"/>
        </w:rPr>
        <w:t>ABRAHAM U.KANNOF, Executive Symposium Editor, Emory International Law Review</w:t>
      </w:r>
      <w:r w:rsidRPr="008F7136">
        <w:rPr>
          <w:color w:val="000000" w:themeColor="text1"/>
          <w:sz w:val="12"/>
        </w:rPr>
        <w:t xml:space="preserve">¶ </w:t>
      </w:r>
      <w:r w:rsidRPr="008F7136">
        <w:rPr>
          <w:color w:val="000000" w:themeColor="text1"/>
        </w:rPr>
        <w:t xml:space="preserve">DUELING NATIONALITIES: DUAL CITIZENSHIP, </w:t>
      </w:r>
      <w:r w:rsidRPr="008F7136">
        <w:rPr>
          <w:color w:val="000000" w:themeColor="text1"/>
          <w:sz w:val="12"/>
        </w:rPr>
        <w:t xml:space="preserve">¶ </w:t>
      </w:r>
      <w:r w:rsidRPr="008F7136">
        <w:rPr>
          <w:color w:val="000000" w:themeColor="text1"/>
        </w:rPr>
        <w:t xml:space="preserve">DOMINANT AND EFFECTIVE NATIONALITY, AND THE </w:t>
      </w:r>
      <w:r w:rsidRPr="008F7136">
        <w:rPr>
          <w:color w:val="000000" w:themeColor="text1"/>
          <w:sz w:val="12"/>
        </w:rPr>
        <w:t xml:space="preserve">¶ </w:t>
      </w:r>
      <w:r w:rsidRPr="008F7136">
        <w:rPr>
          <w:color w:val="000000" w:themeColor="text1"/>
        </w:rPr>
        <w:t xml:space="preserve">CASE OF ANWAR AL-AULAQI </w:t>
      </w:r>
      <w:r w:rsidRPr="008F7136">
        <w:rPr>
          <w:color w:val="000000" w:themeColor="text1"/>
          <w:sz w:val="12"/>
        </w:rPr>
        <w:t xml:space="preserve">¶ </w:t>
      </w:r>
      <w:r w:rsidRPr="008F7136">
        <w:rPr>
          <w:color w:val="000000" w:themeColor="text1"/>
        </w:rPr>
        <w:t xml:space="preserve">1372 EMORY INTERNATIONAL LAW REVIEW [Vol. 25 </w:t>
      </w:r>
      <w:r w:rsidRPr="008F7136">
        <w:rPr>
          <w:color w:val="000000" w:themeColor="text1"/>
          <w:sz w:val="12"/>
        </w:rPr>
        <w:t xml:space="preserve">¶ </w:t>
      </w:r>
      <w:r w:rsidRPr="008F7136">
        <w:rPr>
          <w:color w:val="000000" w:themeColor="text1"/>
        </w:rPr>
        <w:t>http://www.law.emory.edu/fileadmin/journals/eilr/25/25.3/Kannof.pdf</w:t>
      </w:r>
    </w:p>
    <w:p w:rsidR="00BA2D10" w:rsidRDefault="00BA2D10" w:rsidP="00BA2D10">
      <w:r w:rsidRPr="00BA2D10">
        <w:t>Despite established precedent that international law is incorporated into ¶ U.S. law</w:t>
      </w:r>
    </w:p>
    <w:p w:rsidR="00BA2D10" w:rsidRDefault="00BA2D10" w:rsidP="00BA2D10">
      <w:r>
        <w:t>AND</w:t>
      </w:r>
    </w:p>
    <w:p w:rsidR="00BA2D10" w:rsidRPr="00BA2D10" w:rsidRDefault="00BA2D10" w:rsidP="00BA2D10">
      <w:proofErr w:type="gramStart"/>
      <w:r w:rsidRPr="00BA2D10">
        <w:t>well</w:t>
      </w:r>
      <w:proofErr w:type="gramEnd"/>
      <w:r w:rsidRPr="00BA2D10">
        <w:t xml:space="preserve"> beyond ¶ what even the government has argued in this case.”182</w:t>
      </w:r>
    </w:p>
    <w:p w:rsidR="00BA2D10" w:rsidRPr="008F7136" w:rsidRDefault="00BA2D10" w:rsidP="00BA2D10">
      <w:pPr>
        <w:rPr>
          <w:color w:val="000000" w:themeColor="text1"/>
        </w:rPr>
      </w:pPr>
    </w:p>
    <w:p w:rsidR="00BA2D10" w:rsidRPr="008F7136" w:rsidRDefault="00BA2D10" w:rsidP="00BA2D10">
      <w:pPr>
        <w:pStyle w:val="Heading4"/>
        <w:rPr>
          <w:rFonts w:cs="Times New Roman"/>
          <w:color w:val="000000" w:themeColor="text1"/>
        </w:rPr>
      </w:pPr>
      <w:r w:rsidRPr="008F7136">
        <w:rPr>
          <w:rFonts w:cs="Times New Roman"/>
          <w:color w:val="000000" w:themeColor="text1"/>
        </w:rPr>
        <w:t>Your generic i-law bad arguments don’t apply—Charming Betsy is not the incorporation of i-law—it is a narrow application of international law</w:t>
      </w:r>
    </w:p>
    <w:p w:rsidR="00BA2D10" w:rsidRPr="008F7136" w:rsidRDefault="00BA2D10" w:rsidP="00BA2D10">
      <w:pPr>
        <w:rPr>
          <w:rStyle w:val="StyleStyleBold12pt"/>
          <w:color w:val="000000" w:themeColor="text1"/>
        </w:rPr>
      </w:pPr>
      <w:r w:rsidRPr="008F7136">
        <w:rPr>
          <w:rStyle w:val="StyleStyleBold12pt"/>
          <w:color w:val="000000" w:themeColor="text1"/>
        </w:rPr>
        <w:t>Martin 05</w:t>
      </w:r>
    </w:p>
    <w:p w:rsidR="00BA2D10" w:rsidRPr="008F7136" w:rsidRDefault="00BA2D10" w:rsidP="00BA2D10">
      <w:pPr>
        <w:rPr>
          <w:color w:val="000000" w:themeColor="text1"/>
        </w:rPr>
      </w:pPr>
      <w:proofErr w:type="gramStart"/>
      <w:r w:rsidRPr="008F7136">
        <w:rPr>
          <w:color w:val="000000" w:themeColor="text1"/>
        </w:rPr>
        <w:t>edited</w:t>
      </w:r>
      <w:proofErr w:type="gramEnd"/>
      <w:r w:rsidRPr="008F7136">
        <w:rPr>
          <w:color w:val="000000" w:themeColor="text1"/>
        </w:rPr>
        <w:t xml:space="preserve"> by Francisco Forrest Martin is the former Ariel F. Sallows Professor of Human Rights at the University of Saskatchewan College of Law International Human Rights and Humanitarian Law: Treaties, Cases, and Analysis</w:t>
      </w:r>
    </w:p>
    <w:p w:rsidR="00BA2D10" w:rsidRPr="008F7136" w:rsidRDefault="00BA2D10" w:rsidP="00BA2D10">
      <w:pPr>
        <w:rPr>
          <w:color w:val="000000" w:themeColor="text1"/>
        </w:rPr>
      </w:pPr>
      <w:proofErr w:type="gramStart"/>
      <w:r w:rsidRPr="008F7136">
        <w:rPr>
          <w:color w:val="000000" w:themeColor="text1"/>
        </w:rPr>
        <w:t>google</w:t>
      </w:r>
      <w:proofErr w:type="gramEnd"/>
      <w:r w:rsidRPr="008F7136">
        <w:rPr>
          <w:color w:val="000000" w:themeColor="text1"/>
        </w:rPr>
        <w:t xml:space="preserve"> books</w:t>
      </w:r>
    </w:p>
    <w:p w:rsidR="00BA2D10" w:rsidRDefault="00BA2D10" w:rsidP="00BA2D10">
      <w:r w:rsidRPr="00BA2D10">
        <w:t xml:space="preserve">Professor Turley advances a... criticism of the separation of powers conception. He argues </w:t>
      </w:r>
    </w:p>
    <w:p w:rsidR="00BA2D10" w:rsidRDefault="00BA2D10" w:rsidP="00BA2D10">
      <w:r>
        <w:t>AND</w:t>
      </w:r>
    </w:p>
    <w:p w:rsidR="00BA2D10" w:rsidRPr="00BA2D10" w:rsidRDefault="00BA2D10" w:rsidP="00BA2D10">
      <w:proofErr w:type="gramStart"/>
      <w:r w:rsidRPr="00BA2D10">
        <w:t>political</w:t>
      </w:r>
      <w:proofErr w:type="gramEnd"/>
      <w:r w:rsidRPr="00BA2D10">
        <w:t xml:space="preserve"> branches, especially the Executive, regarding the content of international law.</w:t>
      </w:r>
    </w:p>
    <w:p w:rsidR="00BA2D10" w:rsidRPr="007D391E" w:rsidRDefault="00BA2D10" w:rsidP="00BA2D10">
      <w:pPr>
        <w:rPr>
          <w:rStyle w:val="StyleBoldUnderline"/>
          <w:bCs/>
          <w:sz w:val="16"/>
        </w:rPr>
      </w:pPr>
    </w:p>
    <w:p w:rsidR="00BA2D10" w:rsidRDefault="00BA2D10" w:rsidP="00BA2D10">
      <w:pPr>
        <w:pStyle w:val="Heading3"/>
      </w:pPr>
      <w:r>
        <w:t>Court Captial</w:t>
      </w:r>
    </w:p>
    <w:p w:rsidR="00BA2D10" w:rsidRDefault="00BA2D10" w:rsidP="00BA2D10">
      <w:pPr>
        <w:rPr>
          <w:rStyle w:val="StyleStyleBold12pt"/>
        </w:rPr>
      </w:pPr>
      <w:r>
        <w:rPr>
          <w:rStyle w:val="StyleStyleBold12pt"/>
        </w:rPr>
        <w:t>Unipolarity inevitable</w:t>
      </w:r>
    </w:p>
    <w:p w:rsidR="00BA2D10" w:rsidRPr="00D56625" w:rsidRDefault="00BA2D10" w:rsidP="00BA2D10">
      <w:pPr>
        <w:rPr>
          <w:rStyle w:val="StyleStyleBold12pt"/>
        </w:rPr>
      </w:pPr>
      <w:r w:rsidRPr="00D56625">
        <w:rPr>
          <w:rStyle w:val="StyleStyleBold12pt"/>
        </w:rPr>
        <w:t xml:space="preserve">Kapila 10 </w:t>
      </w:r>
    </w:p>
    <w:p w:rsidR="00BA2D10" w:rsidRPr="00D56625" w:rsidRDefault="00BA2D10" w:rsidP="00BA2D10">
      <w:r w:rsidRPr="00D56625">
        <w:t>Dr. Subhash Kapila 10 is an International Relations and Strategic Affairs analyst and the Consultant for Strategic Affairs with South Asia Analysis Group and a graduate of the Royal British Army Staff College with a Masters in Defence Science and a PhD in Strategic Studies</w:t>
      </w:r>
      <w:proofErr w:type="gramStart"/>
      <w:r w:rsidRPr="00D56625">
        <w:t>.,</w:t>
      </w:r>
      <w:proofErr w:type="gramEnd"/>
      <w:r w:rsidRPr="00D56625">
        <w:t xml:space="preserve"> “21st Century: Strategically A Second American Century With Caveats,” June 26, http://www.eurasiareview.com/201006263919/21st-century-strategically-a-second-american-century-with-caveats.html</w:t>
      </w:r>
    </w:p>
    <w:p w:rsidR="00BA2D10" w:rsidRDefault="00BA2D10" w:rsidP="00BA2D10">
      <w:r w:rsidRPr="00BA2D10">
        <w:t xml:space="preserve">Strategically, the 20th Century was decidedly an American Century. United States strategic, </w:t>
      </w:r>
    </w:p>
    <w:p w:rsidR="00BA2D10" w:rsidRDefault="00BA2D10" w:rsidP="00BA2D10">
      <w:r>
        <w:t>AND</w:t>
      </w:r>
    </w:p>
    <w:p w:rsidR="00BA2D10" w:rsidRPr="00BA2D10" w:rsidRDefault="00BA2D10" w:rsidP="00BA2D10">
      <w:proofErr w:type="gramStart"/>
      <w:r w:rsidRPr="00BA2D10">
        <w:t>challenge</w:t>
      </w:r>
      <w:proofErr w:type="gramEnd"/>
      <w:r w:rsidRPr="00BA2D10">
        <w:t xml:space="preserve"> and the strategic distractions arising from the global Islamic flash-points. </w:t>
      </w:r>
    </w:p>
    <w:p w:rsidR="00BA2D10" w:rsidRPr="008F7136" w:rsidRDefault="00BA2D10" w:rsidP="00BA2D10">
      <w:pPr>
        <w:pStyle w:val="Heading3"/>
        <w:rPr>
          <w:rStyle w:val="StyleStyleBold12pt"/>
          <w:rFonts w:cs="Times New Roman"/>
          <w:b/>
          <w:bCs w:val="0"/>
          <w:color w:val="000000" w:themeColor="text1"/>
        </w:rPr>
      </w:pPr>
      <w:r w:rsidRPr="008F7136">
        <w:rPr>
          <w:rFonts w:cs="Times New Roman"/>
          <w:color w:val="000000" w:themeColor="text1"/>
        </w:rPr>
        <w:t>2AC Court Capital</w:t>
      </w:r>
    </w:p>
    <w:p w:rsidR="00BA2D10" w:rsidRPr="008F7136" w:rsidRDefault="00BA2D10" w:rsidP="00BA2D10">
      <w:pPr>
        <w:pStyle w:val="Heading4"/>
        <w:rPr>
          <w:rFonts w:cs="Times New Roman"/>
          <w:color w:val="000000" w:themeColor="text1"/>
        </w:rPr>
      </w:pPr>
      <w:r w:rsidRPr="008F7136">
        <w:rPr>
          <w:rFonts w:cs="Times New Roman"/>
          <w:color w:val="000000" w:themeColor="text1"/>
        </w:rPr>
        <w:t>The disad is a joke – the court will hear 80 cases this year – they have no spill over link to this specific decision</w:t>
      </w:r>
    </w:p>
    <w:p w:rsidR="00BA2D10" w:rsidRPr="008F7136" w:rsidRDefault="00BA2D10" w:rsidP="00BA2D10">
      <w:pPr>
        <w:rPr>
          <w:color w:val="000000" w:themeColor="text1"/>
        </w:rPr>
      </w:pPr>
      <w:r w:rsidRPr="008F7136">
        <w:rPr>
          <w:rStyle w:val="StyleStyleBold12pt"/>
          <w:color w:val="000000" w:themeColor="text1"/>
        </w:rPr>
        <w:t>Klukowski</w:t>
      </w:r>
      <w:r w:rsidRPr="008F7136">
        <w:rPr>
          <w:color w:val="000000" w:themeColor="text1"/>
        </w:rPr>
        <w:t xml:space="preserve"> 8-22-</w:t>
      </w:r>
      <w:r w:rsidRPr="008F7136">
        <w:rPr>
          <w:rStyle w:val="StyleBoldUnderline"/>
          <w:color w:val="000000" w:themeColor="text1"/>
        </w:rPr>
        <w:t>13</w:t>
      </w:r>
    </w:p>
    <w:p w:rsidR="00BA2D10" w:rsidRPr="008F7136" w:rsidRDefault="00BA2D10" w:rsidP="00BA2D10">
      <w:pPr>
        <w:rPr>
          <w:color w:val="000000" w:themeColor="text1"/>
        </w:rPr>
      </w:pPr>
      <w:r w:rsidRPr="008F7136">
        <w:rPr>
          <w:color w:val="000000" w:themeColor="text1"/>
        </w:rPr>
        <w:t xml:space="preserve">Ken Klukowski is on faculty at Liberty University School </w:t>
      </w:r>
    </w:p>
    <w:p w:rsidR="00BA2D10" w:rsidRPr="008F7136" w:rsidRDefault="00BA2D10" w:rsidP="00BA2D10">
      <w:pPr>
        <w:rPr>
          <w:color w:val="000000" w:themeColor="text1"/>
        </w:rPr>
      </w:pPr>
      <w:r w:rsidRPr="008F7136">
        <w:rPr>
          <w:color w:val="000000" w:themeColor="text1"/>
        </w:rPr>
        <w:t>SUPREME COURT SCHEDULES BIG CASES FOR FIRST PART OF 2013 TERM</w:t>
      </w:r>
    </w:p>
    <w:p w:rsidR="00BA2D10" w:rsidRPr="008F7136" w:rsidRDefault="00BA2D10" w:rsidP="00BA2D10">
      <w:pPr>
        <w:rPr>
          <w:color w:val="000000" w:themeColor="text1"/>
        </w:rPr>
      </w:pPr>
      <w:hyperlink r:id="rId12" w:history="1">
        <w:r w:rsidRPr="008F7136">
          <w:rPr>
            <w:rStyle w:val="Hyperlink"/>
            <w:color w:val="000000" w:themeColor="text1"/>
          </w:rPr>
          <w:t>http://www.breitbart.com/Big-Government/2013/08/22/Supreme-Court-Schedules-Big-Cases-for-First-Part-of-2013-Term</w:t>
        </w:r>
      </w:hyperlink>
    </w:p>
    <w:p w:rsidR="00BA2D10" w:rsidRDefault="00BA2D10" w:rsidP="00BA2D10">
      <w:r w:rsidRPr="00BA2D10">
        <w:t xml:space="preserve">On Thursday, the Supreme Court announced its calendar of cases for the first two </w:t>
      </w:r>
    </w:p>
    <w:p w:rsidR="00BA2D10" w:rsidRDefault="00BA2D10" w:rsidP="00BA2D10">
      <w:r>
        <w:t>AND</w:t>
      </w:r>
    </w:p>
    <w:p w:rsidR="00BA2D10" w:rsidRPr="00BA2D10" w:rsidRDefault="00BA2D10" w:rsidP="00BA2D10">
      <w:proofErr w:type="gramStart"/>
      <w:r w:rsidRPr="00BA2D10">
        <w:t>people</w:t>
      </w:r>
      <w:proofErr w:type="gramEnd"/>
      <w:r w:rsidRPr="00BA2D10">
        <w:t xml:space="preserve"> are being coerced to support religion or participate in a religious exercise.</w:t>
      </w:r>
    </w:p>
    <w:p w:rsidR="00BA2D10" w:rsidRPr="008F7136" w:rsidRDefault="00BA2D10" w:rsidP="00BA2D10">
      <w:pPr>
        <w:rPr>
          <w:color w:val="000000" w:themeColor="text1"/>
        </w:rPr>
      </w:pPr>
    </w:p>
    <w:p w:rsidR="00BA2D10" w:rsidRPr="008F7136" w:rsidRDefault="00BA2D10" w:rsidP="00BA2D10">
      <w:pPr>
        <w:rPr>
          <w:color w:val="000000" w:themeColor="text1"/>
        </w:rPr>
      </w:pPr>
    </w:p>
    <w:p w:rsidR="00BA2D10" w:rsidRPr="008F7136" w:rsidRDefault="00BA2D10" w:rsidP="00BA2D10">
      <w:pPr>
        <w:pStyle w:val="Heading4"/>
        <w:rPr>
          <w:rFonts w:cs="Times New Roman"/>
          <w:color w:val="000000" w:themeColor="text1"/>
        </w:rPr>
      </w:pPr>
      <w:r w:rsidRPr="008F7136">
        <w:rPr>
          <w:rFonts w:cs="Times New Roman"/>
          <w:color w:val="000000" w:themeColor="text1"/>
        </w:rPr>
        <w:t>No future uniqueness – The court will make several rulings that are liberal and don’t follow public opinion every term</w:t>
      </w:r>
    </w:p>
    <w:p w:rsidR="00BA2D10" w:rsidRPr="008F7136" w:rsidRDefault="00BA2D10" w:rsidP="00BA2D10">
      <w:pPr>
        <w:rPr>
          <w:rStyle w:val="StyleStyleBold12pt"/>
          <w:color w:val="000000" w:themeColor="text1"/>
        </w:rPr>
      </w:pPr>
      <w:r w:rsidRPr="008F7136">
        <w:rPr>
          <w:rStyle w:val="StyleStyleBold12pt"/>
          <w:color w:val="000000" w:themeColor="text1"/>
        </w:rPr>
        <w:t>Gibson &amp; Nelson 8-12-13</w:t>
      </w:r>
    </w:p>
    <w:p w:rsidR="00BA2D10" w:rsidRPr="008F7136" w:rsidRDefault="00BA2D10" w:rsidP="00BA2D10">
      <w:pPr>
        <w:rPr>
          <w:color w:val="000000" w:themeColor="text1"/>
          <w:sz w:val="18"/>
          <w:szCs w:val="18"/>
          <w:vertAlign w:val="subscript"/>
        </w:rPr>
      </w:pPr>
      <w:r w:rsidRPr="008F7136">
        <w:rPr>
          <w:rStyle w:val="StyleStyleBold12pt"/>
          <w:color w:val="000000" w:themeColor="text1"/>
          <w:sz w:val="18"/>
          <w:szCs w:val="18"/>
          <w:vertAlign w:val="subscript"/>
        </w:rPr>
        <w:t>James L. Gibson¶ Professor of Government¶ Department of Political Science¶ Washington University in St. Louis¶ Fellow, Centre for Comparative and International Politics¶ Stellenbosch University (South Africa)¶ Michael J. Nelson¶ Ph.D. Candidate, Department of Political Science</w:t>
      </w:r>
      <w:proofErr w:type="gramStart"/>
      <w:r w:rsidRPr="008F7136">
        <w:rPr>
          <w:rStyle w:val="StyleStyleBold12pt"/>
          <w:color w:val="000000" w:themeColor="text1"/>
          <w:sz w:val="18"/>
          <w:szCs w:val="18"/>
          <w:vertAlign w:val="subscript"/>
        </w:rPr>
        <w:t>¶ ,</w:t>
      </w:r>
      <w:proofErr w:type="gramEnd"/>
      <w:r w:rsidRPr="008F7136">
        <w:rPr>
          <w:rStyle w:val="StyleStyleBold12pt"/>
          <w:color w:val="000000" w:themeColor="text1"/>
          <w:sz w:val="18"/>
          <w:szCs w:val="18"/>
          <w:vertAlign w:val="subscript"/>
        </w:rPr>
        <w:t xml:space="preserve"> August 12, 2013¶ </w:t>
      </w:r>
      <w:r w:rsidRPr="008F7136">
        <w:rPr>
          <w:color w:val="000000" w:themeColor="text1"/>
          <w:sz w:val="18"/>
          <w:szCs w:val="18"/>
          <w:vertAlign w:val="subscript"/>
        </w:rPr>
        <w:t>IS THE U.S. SUPREME COURT’S LEGITIMACY GROUNDED IN¶ PERFORMANCE SATISFACTION AND IDEOLOGY?* http://papers.ssrn.com/sol3/papers.cfm?abstract_id=2300515</w:t>
      </w:r>
    </w:p>
    <w:p w:rsidR="00BA2D10" w:rsidRDefault="00BA2D10" w:rsidP="00BA2D10">
      <w:r w:rsidRPr="00BA2D10">
        <w:t>¶ Still, the size of results they report are claimed to be impressive,</w:t>
      </w:r>
    </w:p>
    <w:p w:rsidR="00BA2D10" w:rsidRDefault="00BA2D10" w:rsidP="00BA2D10">
      <w:r>
        <w:t>AND</w:t>
      </w:r>
    </w:p>
    <w:p w:rsidR="00BA2D10" w:rsidRPr="00BA2D10" w:rsidRDefault="00BA2D10" w:rsidP="00BA2D10">
      <w:proofErr w:type="gramStart"/>
      <w:r w:rsidRPr="00BA2D10">
        <w:t>would</w:t>
      </w:r>
      <w:proofErr w:type="gramEnd"/>
      <w:r w:rsidRPr="00BA2D10">
        <w:t xml:space="preserve"> be necessary to turn even the Court’s most ardent supporters against it.</w:t>
      </w:r>
    </w:p>
    <w:p w:rsidR="00BA2D10" w:rsidRPr="008F7136" w:rsidRDefault="00BA2D10" w:rsidP="00BA2D10">
      <w:pPr>
        <w:pStyle w:val="Heading4"/>
        <w:rPr>
          <w:rFonts w:cs="Times New Roman"/>
          <w:color w:val="000000" w:themeColor="text1"/>
        </w:rPr>
      </w:pPr>
      <w:r w:rsidRPr="008F7136">
        <w:rPr>
          <w:rFonts w:cs="Times New Roman"/>
          <w:color w:val="000000" w:themeColor="text1"/>
        </w:rPr>
        <w:t>Uniqueness claims are silly—predictions of Supreme Court decisions are wrong</w:t>
      </w:r>
    </w:p>
    <w:p w:rsidR="00BA2D10" w:rsidRPr="008F7136" w:rsidRDefault="00BA2D10" w:rsidP="00BA2D10">
      <w:pPr>
        <w:rPr>
          <w:rStyle w:val="StyleStyleBold12pt"/>
          <w:color w:val="000000" w:themeColor="text1"/>
        </w:rPr>
      </w:pPr>
      <w:r w:rsidRPr="008F7136">
        <w:rPr>
          <w:rStyle w:val="StyleStyleBold12pt"/>
          <w:color w:val="000000" w:themeColor="text1"/>
        </w:rPr>
        <w:t>Reeve 13</w:t>
      </w:r>
    </w:p>
    <w:p w:rsidR="00BA2D10" w:rsidRPr="008F7136" w:rsidRDefault="00BA2D10" w:rsidP="00BA2D10">
      <w:pPr>
        <w:rPr>
          <w:color w:val="000000" w:themeColor="text1"/>
        </w:rPr>
      </w:pPr>
      <w:r w:rsidRPr="008F7136">
        <w:rPr>
          <w:color w:val="000000" w:themeColor="text1"/>
        </w:rPr>
        <w:t>ELSPETH REEVE reporter for Atlantic Monthly MAR 27, 2013</w:t>
      </w:r>
    </w:p>
    <w:p w:rsidR="00BA2D10" w:rsidRPr="008F7136" w:rsidRDefault="00BA2D10" w:rsidP="00BA2D10">
      <w:pPr>
        <w:rPr>
          <w:color w:val="000000" w:themeColor="text1"/>
        </w:rPr>
      </w:pPr>
      <w:r w:rsidRPr="008F7136">
        <w:rPr>
          <w:color w:val="000000" w:themeColor="text1"/>
        </w:rPr>
        <w:t>http://www.theatlanticwire.com/politics/2013/03/chaos-looms-if-court-strikes-down-doma-and-punts-prop-8/63610/</w:t>
      </w:r>
    </w:p>
    <w:p w:rsidR="00BA2D10" w:rsidRPr="008F7136" w:rsidRDefault="00BA2D10" w:rsidP="00BA2D10">
      <w:pPr>
        <w:pStyle w:val="cardtext"/>
        <w:rPr>
          <w:rFonts w:cs="Times New Roman"/>
          <w:color w:val="000000" w:themeColor="text1"/>
        </w:rPr>
      </w:pPr>
      <w:r w:rsidRPr="008F7136">
        <w:rPr>
          <w:rFonts w:cs="Times New Roman"/>
          <w:color w:val="000000" w:themeColor="text1"/>
        </w:rPr>
        <w:t xml:space="preserve">It's worth repeating that </w:t>
      </w:r>
      <w:r w:rsidRPr="008F7136">
        <w:rPr>
          <w:rStyle w:val="StyleBoldUnderline"/>
          <w:rFonts w:cs="Times New Roman"/>
          <w:color w:val="000000" w:themeColor="text1"/>
        </w:rPr>
        <w:t>people who make predictions of how the Court will rule</w:t>
      </w:r>
      <w:r w:rsidRPr="008F7136">
        <w:rPr>
          <w:rFonts w:cs="Times New Roman"/>
          <w:color w:val="000000" w:themeColor="text1"/>
        </w:rPr>
        <w:t xml:space="preserve"> based on oral arguments </w:t>
      </w:r>
      <w:r w:rsidRPr="008F7136">
        <w:rPr>
          <w:rStyle w:val="StyleBoldUnderline"/>
          <w:rFonts w:cs="Times New Roman"/>
          <w:color w:val="000000" w:themeColor="text1"/>
        </w:rPr>
        <w:t xml:space="preserve">are frequently proven wrong. </w:t>
      </w:r>
      <w:r w:rsidRPr="008F7136">
        <w:rPr>
          <w:rFonts w:cs="Times New Roman"/>
          <w:color w:val="000000" w:themeColor="text1"/>
        </w:rPr>
        <w:t>Many</w:t>
      </w:r>
      <w:r w:rsidRPr="008F7136">
        <w:rPr>
          <w:rStyle w:val="StyleBoldUnderline"/>
          <w:rFonts w:cs="Times New Roman"/>
          <w:color w:val="000000" w:themeColor="text1"/>
        </w:rPr>
        <w:t xml:space="preserve"> legal experts incorrectly predicted the demise of Obamacare</w:t>
      </w:r>
      <w:r w:rsidRPr="008F7136">
        <w:rPr>
          <w:rFonts w:cs="Times New Roman"/>
          <w:color w:val="000000" w:themeColor="text1"/>
        </w:rPr>
        <w:t xml:space="preserve"> based on oral arguments in 2012 </w:t>
      </w:r>
      <w:r w:rsidRPr="008F7136">
        <w:rPr>
          <w:rStyle w:val="StyleBoldUnderline"/>
          <w:rFonts w:cs="Times New Roman"/>
          <w:color w:val="000000" w:themeColor="text1"/>
        </w:rPr>
        <w:t>and were stunned by the decision</w:t>
      </w:r>
      <w:r w:rsidRPr="008F7136">
        <w:rPr>
          <w:rFonts w:cs="Times New Roman"/>
          <w:color w:val="000000" w:themeColor="text1"/>
        </w:rPr>
        <w:t xml:space="preserve"> that upheld its main components. </w:t>
      </w:r>
    </w:p>
    <w:p w:rsidR="00BA2D10" w:rsidRPr="008F7136" w:rsidRDefault="00BA2D10" w:rsidP="00BA2D10">
      <w:pPr>
        <w:rPr>
          <w:color w:val="000000" w:themeColor="text1"/>
        </w:rPr>
      </w:pPr>
    </w:p>
    <w:p w:rsidR="00BA2D10" w:rsidRPr="008F7136" w:rsidRDefault="00BA2D10" w:rsidP="00BA2D10">
      <w:pPr>
        <w:pStyle w:val="Heading4"/>
        <w:rPr>
          <w:rStyle w:val="StyleStyleBold12pt"/>
          <w:rFonts w:cs="Times New Roman"/>
          <w:b/>
          <w:bCs w:val="0"/>
          <w:color w:val="000000" w:themeColor="text1"/>
        </w:rPr>
      </w:pPr>
      <w:r w:rsidRPr="008F7136">
        <w:rPr>
          <w:rStyle w:val="StyleStyleBold12pt"/>
          <w:rFonts w:cs="Times New Roman"/>
          <w:color w:val="000000" w:themeColor="text1"/>
        </w:rPr>
        <w:t>DOMA thumps</w:t>
      </w:r>
    </w:p>
    <w:p w:rsidR="00BA2D10" w:rsidRPr="008F7136" w:rsidRDefault="00BA2D10" w:rsidP="00BA2D10">
      <w:pPr>
        <w:rPr>
          <w:rStyle w:val="StyleStyleBold12pt"/>
          <w:color w:val="000000" w:themeColor="text1"/>
        </w:rPr>
      </w:pPr>
      <w:r w:rsidRPr="008F7136">
        <w:rPr>
          <w:rStyle w:val="StyleStyleBold12pt"/>
          <w:color w:val="000000" w:themeColor="text1"/>
        </w:rPr>
        <w:t>Mears 13</w:t>
      </w:r>
    </w:p>
    <w:p w:rsidR="00BA2D10" w:rsidRPr="008F7136" w:rsidRDefault="00BA2D10" w:rsidP="00BA2D10">
      <w:pPr>
        <w:rPr>
          <w:color w:val="000000" w:themeColor="text1"/>
        </w:rPr>
      </w:pPr>
      <w:r w:rsidRPr="008F7136">
        <w:rPr>
          <w:color w:val="000000" w:themeColor="text1"/>
        </w:rPr>
        <w:t>CNN Supreme Court Producer Bill Mears, CNN, “</w:t>
      </w:r>
      <w:r w:rsidRPr="008F7136">
        <w:rPr>
          <w:rStyle w:val="StyleBoldUnderline"/>
          <w:color w:val="000000" w:themeColor="text1"/>
          <w:highlight w:val="yellow"/>
        </w:rPr>
        <w:t>Supreme Court strikes down controversial DOMA provision</w:t>
      </w:r>
      <w:r w:rsidRPr="008F7136">
        <w:rPr>
          <w:color w:val="000000" w:themeColor="text1"/>
        </w:rPr>
        <w:t>”, 6/26/13 http://politicalticker.blogs.cnn.com/2013/06/26/breaking-supreme-court-rules-on-same-sex-spouse-benefits/</w:t>
      </w:r>
    </w:p>
    <w:p w:rsidR="00BA2D10" w:rsidRDefault="00BA2D10" w:rsidP="00BA2D10">
      <w:r w:rsidRPr="00BA2D10">
        <w:t xml:space="preserve">The Supreme Court has struck down a key provision of the federal Defense of Marriage </w:t>
      </w:r>
    </w:p>
    <w:p w:rsidR="00BA2D10" w:rsidRDefault="00BA2D10" w:rsidP="00BA2D10">
      <w:r>
        <w:t>AND</w:t>
      </w:r>
    </w:p>
    <w:p w:rsidR="00BA2D10" w:rsidRPr="00BA2D10" w:rsidRDefault="00BA2D10" w:rsidP="00BA2D10">
      <w:proofErr w:type="gramStart"/>
      <w:r w:rsidRPr="00BA2D10">
        <w:t>to</w:t>
      </w:r>
      <w:proofErr w:type="gramEnd"/>
      <w:r w:rsidRPr="00BA2D10">
        <w:t xml:space="preserve"> same-sex couples legally married under the laws of their states.</w:t>
      </w:r>
    </w:p>
    <w:p w:rsidR="00BA2D10" w:rsidRPr="008F7136" w:rsidRDefault="00BA2D10" w:rsidP="00BA2D10">
      <w:pPr>
        <w:pStyle w:val="Heading4"/>
        <w:rPr>
          <w:rStyle w:val="StyleStyleBold12pt"/>
          <w:rFonts w:cs="Times New Roman"/>
          <w:b/>
          <w:color w:val="000000" w:themeColor="text1"/>
        </w:rPr>
      </w:pPr>
      <w:r w:rsidRPr="008F7136">
        <w:rPr>
          <w:rStyle w:val="StyleStyleBold12pt"/>
          <w:rFonts w:cs="Times New Roman"/>
          <w:color w:val="000000" w:themeColor="text1"/>
        </w:rPr>
        <w:t>So does voting rights act decision</w:t>
      </w:r>
    </w:p>
    <w:p w:rsidR="00BA2D10" w:rsidRPr="008F7136" w:rsidRDefault="00BA2D10" w:rsidP="00BA2D10">
      <w:pPr>
        <w:rPr>
          <w:rStyle w:val="StyleStyleBold12pt"/>
          <w:color w:val="000000" w:themeColor="text1"/>
        </w:rPr>
      </w:pPr>
      <w:r w:rsidRPr="008F7136">
        <w:rPr>
          <w:rStyle w:val="StyleStyleBold12pt"/>
          <w:color w:val="000000" w:themeColor="text1"/>
        </w:rPr>
        <w:t>Wolf 13</w:t>
      </w:r>
    </w:p>
    <w:p w:rsidR="00BA2D10" w:rsidRPr="008F7136" w:rsidRDefault="00BA2D10" w:rsidP="00BA2D10">
      <w:pPr>
        <w:rPr>
          <w:rStyle w:val="StyleStyleBold12pt"/>
          <w:b w:val="0"/>
          <w:color w:val="000000" w:themeColor="text1"/>
        </w:rPr>
      </w:pPr>
      <w:r w:rsidRPr="008F7136">
        <w:rPr>
          <w:rStyle w:val="StyleStyleBold12pt"/>
          <w:color w:val="000000" w:themeColor="text1"/>
        </w:rPr>
        <w:t xml:space="preserve">Amy Wolf, “Constitutional law expert comments on </w:t>
      </w:r>
      <w:r w:rsidRPr="008F7136">
        <w:rPr>
          <w:rStyle w:val="StyleBoldUnderline"/>
          <w:color w:val="000000" w:themeColor="text1"/>
          <w:highlight w:val="yellow"/>
        </w:rPr>
        <w:t>controversial Supreme Court</w:t>
      </w:r>
      <w:r w:rsidRPr="008F7136">
        <w:rPr>
          <w:rStyle w:val="StyleStyleBold12pt"/>
          <w:color w:val="000000" w:themeColor="text1"/>
        </w:rPr>
        <w:t xml:space="preserve"> Voting Rights Act </w:t>
      </w:r>
      <w:r w:rsidRPr="008F7136">
        <w:rPr>
          <w:rStyle w:val="StyleBoldUnderline"/>
          <w:color w:val="000000" w:themeColor="text1"/>
          <w:highlight w:val="yellow"/>
        </w:rPr>
        <w:t>decision</w:t>
      </w:r>
      <w:r w:rsidRPr="008F7136">
        <w:rPr>
          <w:rStyle w:val="StyleStyleBold12pt"/>
          <w:color w:val="000000" w:themeColor="text1"/>
        </w:rPr>
        <w:t>”, News at Vanderbilt, 6/28/13, http://news.vanderbilt.edu/2013/06/constitutional-law-expert-comments-on-controversial-supreme-court-voting-rights-act-decision/</w:t>
      </w:r>
    </w:p>
    <w:p w:rsidR="00BA2D10" w:rsidRDefault="00BA2D10" w:rsidP="00BA2D10">
      <w:r w:rsidRPr="00BA2D10">
        <w:t xml:space="preserve">In a deeply divided 5-4 decision, the Supreme Court struck down what </w:t>
      </w:r>
    </w:p>
    <w:p w:rsidR="00BA2D10" w:rsidRDefault="00BA2D10" w:rsidP="00BA2D10">
      <w:r>
        <w:t>AND</w:t>
      </w:r>
    </w:p>
    <w:p w:rsidR="00BA2D10" w:rsidRPr="00BA2D10" w:rsidRDefault="00BA2D10" w:rsidP="00BA2D10">
      <w:proofErr w:type="gramStart"/>
      <w:r w:rsidRPr="00BA2D10">
        <w:t>reflect</w:t>
      </w:r>
      <w:proofErr w:type="gramEnd"/>
      <w:r w:rsidRPr="00BA2D10">
        <w:t xml:space="preserve"> progress in racial issues since the map was created in the 1960’s.</w:t>
      </w:r>
    </w:p>
    <w:p w:rsidR="00BA2D10" w:rsidRPr="008F7136" w:rsidRDefault="00BA2D10" w:rsidP="00BA2D10">
      <w:pPr>
        <w:pStyle w:val="Heading4"/>
        <w:rPr>
          <w:rFonts w:cs="Times New Roman"/>
          <w:color w:val="000000" w:themeColor="text1"/>
        </w:rPr>
      </w:pPr>
      <w:r w:rsidRPr="008F7136">
        <w:rPr>
          <w:rFonts w:cs="Times New Roman"/>
          <w:color w:val="000000" w:themeColor="text1"/>
        </w:rPr>
        <w:t>Kennedy would support the plan—He is an advocate for using international law</w:t>
      </w:r>
    </w:p>
    <w:p w:rsidR="00BA2D10" w:rsidRPr="008F7136" w:rsidRDefault="00BA2D10" w:rsidP="00BA2D10">
      <w:pPr>
        <w:rPr>
          <w:rStyle w:val="StyleStyleBold12pt"/>
          <w:color w:val="000000" w:themeColor="text1"/>
        </w:rPr>
      </w:pPr>
      <w:r w:rsidRPr="008F7136">
        <w:rPr>
          <w:rStyle w:val="StyleStyleBold12pt"/>
          <w:color w:val="000000" w:themeColor="text1"/>
        </w:rPr>
        <w:t>Toobin 05</w:t>
      </w:r>
    </w:p>
    <w:p w:rsidR="00BA2D10" w:rsidRPr="008F7136" w:rsidRDefault="00BA2D10" w:rsidP="00BA2D10">
      <w:pPr>
        <w:rPr>
          <w:color w:val="000000" w:themeColor="text1"/>
        </w:rPr>
      </w:pPr>
      <w:r w:rsidRPr="008F7136">
        <w:rPr>
          <w:color w:val="000000" w:themeColor="text1"/>
        </w:rPr>
        <w:t>SWING SHIFTHow Anthony Kennedy’s passion for foreign law could change the Supreme Court.</w:t>
      </w:r>
    </w:p>
    <w:p w:rsidR="00BA2D10" w:rsidRPr="008F7136" w:rsidRDefault="00BA2D10" w:rsidP="00BA2D10">
      <w:pPr>
        <w:rPr>
          <w:color w:val="000000" w:themeColor="text1"/>
        </w:rPr>
      </w:pPr>
      <w:r w:rsidRPr="008F7136">
        <w:rPr>
          <w:color w:val="000000" w:themeColor="text1"/>
        </w:rPr>
        <w:t>BY JEFFREY TOOBIN</w:t>
      </w:r>
    </w:p>
    <w:p w:rsidR="00BA2D10" w:rsidRPr="008F7136" w:rsidRDefault="00BA2D10" w:rsidP="00BA2D10">
      <w:pPr>
        <w:rPr>
          <w:color w:val="000000" w:themeColor="text1"/>
        </w:rPr>
      </w:pPr>
      <w:r w:rsidRPr="008F7136">
        <w:rPr>
          <w:color w:val="000000" w:themeColor="text1"/>
        </w:rPr>
        <w:t>http://www.newyorker.com/archive/2005/09/12/050912fa_fact</w:t>
      </w:r>
    </w:p>
    <w:p w:rsidR="00BA2D10" w:rsidRDefault="00BA2D10" w:rsidP="00BA2D10">
      <w:r w:rsidRPr="00BA2D10">
        <w:t xml:space="preserve">In fact, Kennedy has a passion for foreign cultures and ideas, and, </w:t>
      </w:r>
    </w:p>
    <w:p w:rsidR="00BA2D10" w:rsidRDefault="00BA2D10" w:rsidP="00BA2D10">
      <w:r>
        <w:t>AND</w:t>
      </w:r>
    </w:p>
    <w:p w:rsidR="00BA2D10" w:rsidRPr="00BA2D10" w:rsidRDefault="00BA2D10" w:rsidP="00BA2D10">
      <w:proofErr w:type="gramStart"/>
      <w:r w:rsidRPr="00BA2D10">
        <w:t>on</w:t>
      </w:r>
      <w:proofErr w:type="gramEnd"/>
      <w:r w:rsidRPr="00BA2D10">
        <w:t xml:space="preserve"> the Family, called Kennedy “the most dangerous man in America.”</w:t>
      </w:r>
    </w:p>
    <w:p w:rsidR="00BA2D10" w:rsidRPr="008F7136" w:rsidRDefault="00BA2D10" w:rsidP="00BA2D10">
      <w:pPr>
        <w:pStyle w:val="Heading4"/>
        <w:rPr>
          <w:rFonts w:cs="Times New Roman"/>
          <w:color w:val="000000" w:themeColor="text1"/>
        </w:rPr>
      </w:pPr>
      <w:r w:rsidRPr="008F7136">
        <w:rPr>
          <w:rFonts w:cs="Times New Roman"/>
          <w:color w:val="000000" w:themeColor="text1"/>
        </w:rPr>
        <w:t xml:space="preserve">The court would not </w:t>
      </w:r>
      <w:r w:rsidRPr="00163A85">
        <w:rPr>
          <w:rFonts w:cs="Times New Roman"/>
          <w:color w:val="000000" w:themeColor="text1"/>
        </w:rPr>
        <w:t>view</w:t>
      </w:r>
      <w:r w:rsidRPr="008F7136">
        <w:rPr>
          <w:rFonts w:cs="Times New Roman"/>
          <w:color w:val="000000" w:themeColor="text1"/>
        </w:rPr>
        <w:t xml:space="preserve"> the plan as controversial—all of the judges endorse applying international law to treaty interpretation</w:t>
      </w:r>
    </w:p>
    <w:p w:rsidR="00BA2D10" w:rsidRPr="008F7136" w:rsidRDefault="00BA2D10" w:rsidP="00BA2D10">
      <w:pPr>
        <w:rPr>
          <w:rStyle w:val="StyleStyleBold12pt"/>
          <w:color w:val="000000" w:themeColor="text1"/>
        </w:rPr>
      </w:pPr>
      <w:r w:rsidRPr="008F7136">
        <w:rPr>
          <w:rStyle w:val="StyleStyleBold12pt"/>
          <w:color w:val="000000" w:themeColor="text1"/>
        </w:rPr>
        <w:t>Hollis 10</w:t>
      </w:r>
    </w:p>
    <w:p w:rsidR="00BA2D10" w:rsidRPr="008F7136" w:rsidRDefault="00BA2D10" w:rsidP="00BA2D10">
      <w:pPr>
        <w:rPr>
          <w:color w:val="000000" w:themeColor="text1"/>
        </w:rPr>
      </w:pPr>
      <w:r w:rsidRPr="008F7136">
        <w:rPr>
          <w:color w:val="000000" w:themeColor="text1"/>
        </w:rPr>
        <w:t>Duncan Hollis is Associate Dean for Academic Affairs and James E. Beasley Professor of Law at Temple University School of Law</w:t>
      </w:r>
      <w:r w:rsidRPr="008F7136">
        <w:rPr>
          <w:color w:val="000000" w:themeColor="text1"/>
          <w:sz w:val="12"/>
        </w:rPr>
        <w:t xml:space="preserve">¶ </w:t>
      </w:r>
      <w:r w:rsidRPr="008F7136">
        <w:rPr>
          <w:color w:val="000000" w:themeColor="text1"/>
        </w:rPr>
        <w:t>The Supreme Court takes treaty interpretation seriously: Abbott v. Abbott</w:t>
      </w:r>
      <w:r w:rsidRPr="008F7136">
        <w:rPr>
          <w:color w:val="000000" w:themeColor="text1"/>
          <w:sz w:val="12"/>
        </w:rPr>
        <w:t xml:space="preserve">¶ </w:t>
      </w:r>
      <w:r w:rsidRPr="008F7136">
        <w:rPr>
          <w:color w:val="000000" w:themeColor="text1"/>
        </w:rPr>
        <w:t>http://opiniojuris.org/2010/05/17/the-supreme-court-takes-treaty-interpretation-seriously-abbott-v-abbott/</w:t>
      </w:r>
    </w:p>
    <w:p w:rsidR="00BA2D10" w:rsidRDefault="00BA2D10" w:rsidP="00BA2D10">
      <w:r w:rsidRPr="00BA2D10">
        <w:t xml:space="preserve">The U.S. Supreme Court handed down its first-ever international family </w:t>
      </w:r>
    </w:p>
    <w:p w:rsidR="00BA2D10" w:rsidRDefault="00BA2D10" w:rsidP="00BA2D10">
      <w:r>
        <w:t>AND</w:t>
      </w:r>
    </w:p>
    <w:p w:rsidR="00BA2D10" w:rsidRPr="00BA2D10" w:rsidRDefault="00BA2D10" w:rsidP="00BA2D10">
      <w:proofErr w:type="gramStart"/>
      <w:r w:rsidRPr="00BA2D10">
        <w:t>may</w:t>
      </w:r>
      <w:proofErr w:type="gramEnd"/>
      <w:r w:rsidRPr="00BA2D10">
        <w:t xml:space="preserve"> demonstrate a more dynamic approach to treaty interpretation issues in the future.</w:t>
      </w:r>
    </w:p>
    <w:p w:rsidR="00BA2D10" w:rsidRPr="008F7136" w:rsidRDefault="00BA2D10" w:rsidP="00BA2D10">
      <w:pPr>
        <w:pStyle w:val="Heading4"/>
        <w:rPr>
          <w:rFonts w:cs="Times New Roman"/>
          <w:color w:val="000000" w:themeColor="text1"/>
        </w:rPr>
      </w:pPr>
      <w:r w:rsidRPr="008F7136">
        <w:rPr>
          <w:rFonts w:cs="Times New Roman"/>
          <w:color w:val="000000" w:themeColor="text1"/>
        </w:rPr>
        <w:t>Courts action inevitable and not perceived</w:t>
      </w:r>
    </w:p>
    <w:p w:rsidR="00BA2D10" w:rsidRPr="008F7136" w:rsidRDefault="00BA2D10" w:rsidP="00BA2D10">
      <w:pPr>
        <w:rPr>
          <w:rStyle w:val="StyleStyleBold12pt"/>
          <w:color w:val="000000" w:themeColor="text1"/>
        </w:rPr>
      </w:pPr>
      <w:r w:rsidRPr="008F7136">
        <w:rPr>
          <w:rStyle w:val="StyleStyleBold12pt"/>
          <w:color w:val="000000" w:themeColor="text1"/>
        </w:rPr>
        <w:t>Wittes et al 11</w:t>
      </w:r>
    </w:p>
    <w:p w:rsidR="00BA2D10" w:rsidRPr="008F7136" w:rsidRDefault="00BA2D10" w:rsidP="00BA2D10">
      <w:pPr>
        <w:rPr>
          <w:color w:val="000000" w:themeColor="text1"/>
        </w:rPr>
      </w:pPr>
      <w:r w:rsidRPr="008F7136">
        <w:rPr>
          <w:color w:val="000000" w:themeColor="text1"/>
        </w:rPr>
        <w:t>Benjamin Wittes, Robert M. Chesney, Larkin Reynolds and The Harvard Law School National Security Research Committee The Emerging Law of Detention 2.0: The Guantánamo Habeas Cases as Lawmaking http://www.brookings.edu/research/reports/2011/05/guantanamo-wittes</w:t>
      </w:r>
    </w:p>
    <w:p w:rsidR="00BA2D10" w:rsidRDefault="00BA2D10" w:rsidP="00BA2D10">
      <w:r w:rsidRPr="00BA2D10">
        <w:t xml:space="preserve">For the seven years following the September 11 attacks, the American debate over the </w:t>
      </w:r>
    </w:p>
    <w:p w:rsidR="00BA2D10" w:rsidRDefault="00BA2D10" w:rsidP="00BA2D10">
      <w:r>
        <w:t>AND</w:t>
      </w:r>
    </w:p>
    <w:p w:rsidR="00BA2D10" w:rsidRPr="00BA2D10" w:rsidRDefault="00BA2D10" w:rsidP="00BA2D10">
      <w:proofErr w:type="gramStart"/>
      <w:r w:rsidRPr="00BA2D10">
        <w:t>of</w:t>
      </w:r>
      <w:proofErr w:type="gramEnd"/>
      <w:r w:rsidRPr="00BA2D10">
        <w:t xml:space="preserve"> the law of detention that is emerging from these decisions.[1]</w:t>
      </w:r>
    </w:p>
    <w:p w:rsidR="00BA2D10" w:rsidRPr="008F7136" w:rsidRDefault="00BA2D10" w:rsidP="00BA2D10">
      <w:pPr>
        <w:rPr>
          <w:rStyle w:val="StyleBoldUnderline"/>
          <w:bCs/>
          <w:color w:val="000000" w:themeColor="text1"/>
          <w:sz w:val="16"/>
        </w:rPr>
      </w:pPr>
    </w:p>
    <w:p w:rsidR="00BA2D10" w:rsidRPr="008F7136" w:rsidRDefault="00BA2D10" w:rsidP="00BA2D10">
      <w:pPr>
        <w:rPr>
          <w:rStyle w:val="StyleStyleBold12pt"/>
          <w:color w:val="000000" w:themeColor="text1"/>
        </w:rPr>
      </w:pPr>
      <w:r w:rsidRPr="008F7136">
        <w:rPr>
          <w:rStyle w:val="StyleStyleBold12pt"/>
          <w:color w:val="000000" w:themeColor="text1"/>
        </w:rPr>
        <w:t>The court thinks the decision is legit</w:t>
      </w:r>
    </w:p>
    <w:p w:rsidR="00BA2D10" w:rsidRPr="008F7136" w:rsidRDefault="00BA2D10" w:rsidP="00BA2D10">
      <w:pPr>
        <w:rPr>
          <w:rStyle w:val="StyleStyleBold12pt"/>
          <w:color w:val="000000" w:themeColor="text1"/>
        </w:rPr>
      </w:pPr>
      <w:r w:rsidRPr="008F7136">
        <w:rPr>
          <w:rStyle w:val="StyleStyleBold12pt"/>
          <w:color w:val="000000" w:themeColor="text1"/>
        </w:rPr>
        <w:t>Sabatello 11</w:t>
      </w:r>
    </w:p>
    <w:p w:rsidR="00BA2D10" w:rsidRPr="008F7136" w:rsidRDefault="00BA2D10" w:rsidP="00BA2D10">
      <w:pPr>
        <w:rPr>
          <w:color w:val="000000" w:themeColor="text1"/>
        </w:rPr>
      </w:pPr>
      <w:r w:rsidRPr="008F7136">
        <w:rPr>
          <w:color w:val="000000" w:themeColor="text1"/>
        </w:rPr>
        <w:t>Maya Sabatello holds a Ph.D. in Political Science from the University of Southern California and an LL.B. from the Hebrew University of Jerusalem she teaches at Columbia University’s Institute for the Study of Human Rights and at NYU’s Center for Global Affairs</w:t>
      </w:r>
    </w:p>
    <w:p w:rsidR="00BA2D10" w:rsidRPr="008F7136" w:rsidRDefault="00BA2D10" w:rsidP="00BA2D10">
      <w:pPr>
        <w:rPr>
          <w:color w:val="000000" w:themeColor="text1"/>
        </w:rPr>
      </w:pPr>
      <w:r w:rsidRPr="008F7136">
        <w:rPr>
          <w:color w:val="000000" w:themeColor="text1"/>
        </w:rPr>
        <w:t>The Politics of Judicial Independence: Courts, Politics, and the Public</w:t>
      </w:r>
    </w:p>
    <w:p w:rsidR="00BA2D10" w:rsidRPr="008F7136" w:rsidRDefault="00BA2D10" w:rsidP="00BA2D10">
      <w:pPr>
        <w:rPr>
          <w:color w:val="000000" w:themeColor="text1"/>
        </w:rPr>
      </w:pPr>
      <w:r w:rsidRPr="008F7136">
        <w:rPr>
          <w:color w:val="000000" w:themeColor="text1"/>
        </w:rPr>
        <w:t xml:space="preserve"> </w:t>
      </w:r>
      <w:proofErr w:type="gramStart"/>
      <w:r w:rsidRPr="008F7136">
        <w:rPr>
          <w:color w:val="000000" w:themeColor="text1"/>
        </w:rPr>
        <w:t>edited</w:t>
      </w:r>
      <w:proofErr w:type="gramEnd"/>
      <w:r w:rsidRPr="008F7136">
        <w:rPr>
          <w:color w:val="000000" w:themeColor="text1"/>
        </w:rPr>
        <w:t xml:space="preserve"> by Bruce Peabody</w:t>
      </w:r>
    </w:p>
    <w:p w:rsidR="00BA2D10" w:rsidRDefault="00BA2D10" w:rsidP="00BA2D10">
      <w:r w:rsidRPr="00BA2D10">
        <w:t xml:space="preserve">My final observation about the broader implications of the Court's current criticism concerns the rise </w:t>
      </w:r>
    </w:p>
    <w:p w:rsidR="00BA2D10" w:rsidRDefault="00BA2D10" w:rsidP="00BA2D10">
      <w:r>
        <w:t>AND</w:t>
      </w:r>
    </w:p>
    <w:p w:rsidR="00BA2D10" w:rsidRPr="00BA2D10" w:rsidRDefault="00BA2D10" w:rsidP="00BA2D10">
      <w:proofErr w:type="gramStart"/>
      <w:r w:rsidRPr="00BA2D10">
        <w:t>standards</w:t>
      </w:r>
      <w:proofErr w:type="gramEnd"/>
      <w:r w:rsidRPr="00BA2D10">
        <w:t xml:space="preserve"> as a step to regain the international reputation that had been damaged.</w:t>
      </w:r>
    </w:p>
    <w:p w:rsidR="00BA2D10" w:rsidRPr="008F7136" w:rsidRDefault="00BA2D10" w:rsidP="00BA2D10">
      <w:pPr>
        <w:pStyle w:val="Heading4"/>
        <w:rPr>
          <w:rFonts w:cs="Times New Roman"/>
          <w:color w:val="000000" w:themeColor="text1"/>
        </w:rPr>
      </w:pPr>
      <w:r w:rsidRPr="008F7136">
        <w:rPr>
          <w:rFonts w:cs="Times New Roman"/>
          <w:color w:val="000000" w:themeColor="text1"/>
        </w:rPr>
        <w:t>Turn, Judges perceive reference to international law as increasing their credibility</w:t>
      </w:r>
    </w:p>
    <w:p w:rsidR="00BA2D10" w:rsidRPr="008F7136" w:rsidRDefault="00BA2D10" w:rsidP="00BA2D10">
      <w:pPr>
        <w:rPr>
          <w:rStyle w:val="StyleStyleBold12pt"/>
          <w:color w:val="000000" w:themeColor="text1"/>
        </w:rPr>
      </w:pPr>
      <w:r w:rsidRPr="008F7136">
        <w:rPr>
          <w:rStyle w:val="StyleStyleBold12pt"/>
          <w:color w:val="000000" w:themeColor="text1"/>
        </w:rPr>
        <w:t>Sabatello 11</w:t>
      </w:r>
    </w:p>
    <w:p w:rsidR="00BA2D10" w:rsidRPr="008F7136" w:rsidRDefault="00BA2D10" w:rsidP="00BA2D10">
      <w:pPr>
        <w:rPr>
          <w:color w:val="000000" w:themeColor="text1"/>
        </w:rPr>
      </w:pPr>
      <w:r w:rsidRPr="008F7136">
        <w:rPr>
          <w:color w:val="000000" w:themeColor="text1"/>
        </w:rPr>
        <w:t>Maya Sabatello holds a Ph.D. in Political Science from the University of Southern California and an LL.B. from the Hebrew University of Jerusalem she teaches at Columbia University’s Institute for the Study of Human Rights and at NYU’s Center for Global Affairs</w:t>
      </w:r>
    </w:p>
    <w:p w:rsidR="00BA2D10" w:rsidRPr="008F7136" w:rsidRDefault="00BA2D10" w:rsidP="00BA2D10">
      <w:pPr>
        <w:rPr>
          <w:color w:val="000000" w:themeColor="text1"/>
        </w:rPr>
      </w:pPr>
      <w:r w:rsidRPr="008F7136">
        <w:rPr>
          <w:color w:val="000000" w:themeColor="text1"/>
        </w:rPr>
        <w:t>The Politics of Judicial Independence: Courts, Politics, and the Public</w:t>
      </w:r>
    </w:p>
    <w:p w:rsidR="00BA2D10" w:rsidRPr="008F7136" w:rsidRDefault="00BA2D10" w:rsidP="00BA2D10">
      <w:pPr>
        <w:rPr>
          <w:color w:val="000000" w:themeColor="text1"/>
        </w:rPr>
      </w:pPr>
      <w:r w:rsidRPr="008F7136">
        <w:rPr>
          <w:color w:val="000000" w:themeColor="text1"/>
        </w:rPr>
        <w:t xml:space="preserve"> </w:t>
      </w:r>
      <w:proofErr w:type="gramStart"/>
      <w:r w:rsidRPr="008F7136">
        <w:rPr>
          <w:color w:val="000000" w:themeColor="text1"/>
        </w:rPr>
        <w:t>edited</w:t>
      </w:r>
      <w:proofErr w:type="gramEnd"/>
      <w:r w:rsidRPr="008F7136">
        <w:rPr>
          <w:color w:val="000000" w:themeColor="text1"/>
        </w:rPr>
        <w:t xml:space="preserve"> by Bruce Peabody</w:t>
      </w:r>
    </w:p>
    <w:p w:rsidR="00BA2D10" w:rsidRDefault="00BA2D10" w:rsidP="00BA2D10">
      <w:r w:rsidRPr="00BA2D10">
        <w:t xml:space="preserve">My final observation about the broader implications of the Court's current criticism concerns the rise </w:t>
      </w:r>
    </w:p>
    <w:p w:rsidR="00BA2D10" w:rsidRDefault="00BA2D10" w:rsidP="00BA2D10">
      <w:r>
        <w:t>AND</w:t>
      </w:r>
    </w:p>
    <w:p w:rsidR="00BA2D10" w:rsidRPr="00BA2D10" w:rsidRDefault="00BA2D10" w:rsidP="00BA2D10">
      <w:proofErr w:type="gramStart"/>
      <w:r w:rsidRPr="00BA2D10">
        <w:t>domestic</w:t>
      </w:r>
      <w:proofErr w:type="gramEnd"/>
      <w:r w:rsidRPr="00BA2D10">
        <w:t xml:space="preserve"> standards with international ones to avoid embarrassing clashes among the member states.</w:t>
      </w:r>
    </w:p>
    <w:p w:rsidR="00BA2D10" w:rsidRDefault="00BA2D10" w:rsidP="00BA2D10">
      <w:r w:rsidRPr="00BA2D10">
        <w:t xml:space="preserve">Transnational judicial dialogue, however, may also explain judiciaries in Israel and the United </w:t>
      </w:r>
    </w:p>
    <w:p w:rsidR="00BA2D10" w:rsidRDefault="00BA2D10" w:rsidP="00BA2D10">
      <w:r>
        <w:t>AND</w:t>
      </w:r>
    </w:p>
    <w:p w:rsidR="00BA2D10" w:rsidRPr="00BA2D10" w:rsidRDefault="00BA2D10" w:rsidP="00BA2D10">
      <w:proofErr w:type="gramStart"/>
      <w:r w:rsidRPr="00BA2D10">
        <w:t>standards</w:t>
      </w:r>
      <w:proofErr w:type="gramEnd"/>
      <w:r w:rsidRPr="00BA2D10">
        <w:t xml:space="preserve"> as a step to regain the international reputation that had been damaged.</w:t>
      </w:r>
    </w:p>
    <w:p w:rsidR="00BA2D10" w:rsidRPr="008F7136" w:rsidRDefault="00BA2D10" w:rsidP="00BA2D10">
      <w:pPr>
        <w:pStyle w:val="Heading4"/>
        <w:rPr>
          <w:rFonts w:cs="Times New Roman"/>
          <w:color w:val="000000" w:themeColor="text1"/>
        </w:rPr>
      </w:pPr>
      <w:r w:rsidRPr="008F7136">
        <w:rPr>
          <w:rFonts w:cs="Times New Roman"/>
          <w:color w:val="000000" w:themeColor="text1"/>
        </w:rPr>
        <w:t>The court would not view it as controversial—The DC decision was an attack on the credibility of the court</w:t>
      </w:r>
    </w:p>
    <w:p w:rsidR="00BA2D10" w:rsidRPr="008F7136" w:rsidRDefault="00BA2D10" w:rsidP="00BA2D10">
      <w:pPr>
        <w:rPr>
          <w:rStyle w:val="StyleStyleBold12pt"/>
          <w:color w:val="000000" w:themeColor="text1"/>
        </w:rPr>
      </w:pPr>
      <w:r w:rsidRPr="008F7136">
        <w:rPr>
          <w:rStyle w:val="StyleStyleBold12pt"/>
          <w:color w:val="000000" w:themeColor="text1"/>
        </w:rPr>
        <w:t>Rothschild 10</w:t>
      </w:r>
    </w:p>
    <w:p w:rsidR="00BA2D10" w:rsidRPr="008F7136" w:rsidRDefault="00BA2D10" w:rsidP="00BA2D10">
      <w:pPr>
        <w:rPr>
          <w:color w:val="000000" w:themeColor="text1"/>
        </w:rPr>
      </w:pPr>
      <w:r w:rsidRPr="008F7136">
        <w:rPr>
          <w:color w:val="000000" w:themeColor="text1"/>
        </w:rPr>
        <w:t>Matthew Rothschild is the editor of The Progressive magazine</w:t>
      </w:r>
    </w:p>
    <w:p w:rsidR="00BA2D10" w:rsidRPr="008F7136" w:rsidRDefault="00BA2D10" w:rsidP="00BA2D10">
      <w:pPr>
        <w:rPr>
          <w:color w:val="000000" w:themeColor="text1"/>
        </w:rPr>
      </w:pPr>
      <w:r w:rsidRPr="008F7136">
        <w:rPr>
          <w:color w:val="000000" w:themeColor="text1"/>
        </w:rPr>
        <w:t>A Horrendous Decision on Habeas Corpus</w:t>
      </w:r>
    </w:p>
    <w:p w:rsidR="00BA2D10" w:rsidRPr="008F7136" w:rsidRDefault="00BA2D10" w:rsidP="00BA2D10">
      <w:pPr>
        <w:rPr>
          <w:color w:val="000000" w:themeColor="text1"/>
        </w:rPr>
      </w:pPr>
      <w:hyperlink r:id="rId13" w:history="1">
        <w:r w:rsidRPr="008F7136">
          <w:rPr>
            <w:rStyle w:val="Hyperlink"/>
            <w:color w:val="000000" w:themeColor="text1"/>
          </w:rPr>
          <w:t>http://progressive.org/wx010910.html</w:t>
        </w:r>
      </w:hyperlink>
    </w:p>
    <w:p w:rsidR="00BA2D10" w:rsidRDefault="00BA2D10" w:rsidP="00BA2D10">
      <w:r w:rsidRPr="00BA2D10">
        <w:t xml:space="preserve">The rule of law just took a beating the D.C. Circuit Court </w:t>
      </w:r>
    </w:p>
    <w:p w:rsidR="00BA2D10" w:rsidRDefault="00BA2D10" w:rsidP="00BA2D10">
      <w:r>
        <w:t>AND</w:t>
      </w:r>
    </w:p>
    <w:p w:rsidR="00BA2D10" w:rsidRPr="00BA2D10" w:rsidRDefault="00BA2D10" w:rsidP="00BA2D10">
      <w:proofErr w:type="gramStart"/>
      <w:r w:rsidRPr="00BA2D10">
        <w:t>the</w:t>
      </w:r>
      <w:proofErr w:type="gramEnd"/>
      <w:r w:rsidRPr="00BA2D10">
        <w:t xml:space="preserve"> hysteria that has taken over the country since the Christmas bombing attempt.</w:t>
      </w:r>
    </w:p>
    <w:p w:rsidR="00BA2D10" w:rsidRPr="008F7136" w:rsidRDefault="00BA2D10" w:rsidP="00BA2D10">
      <w:pPr>
        <w:rPr>
          <w:color w:val="000000" w:themeColor="text1"/>
        </w:rPr>
      </w:pPr>
    </w:p>
    <w:p w:rsidR="00BA2D10" w:rsidRPr="008F7136" w:rsidRDefault="00BA2D10" w:rsidP="00BA2D10">
      <w:pPr>
        <w:pStyle w:val="Heading4"/>
        <w:rPr>
          <w:rFonts w:cs="Times New Roman"/>
          <w:color w:val="000000" w:themeColor="text1"/>
        </w:rPr>
      </w:pPr>
      <w:r w:rsidRPr="008F7136">
        <w:rPr>
          <w:rFonts w:cs="Times New Roman"/>
          <w:color w:val="000000" w:themeColor="text1"/>
        </w:rPr>
        <w:t>Turn – trying to preserve capital through inaction squanders it.  Controversy builds institutional capital</w:t>
      </w:r>
    </w:p>
    <w:p w:rsidR="00BA2D10" w:rsidRPr="008F7136" w:rsidRDefault="00BA2D10" w:rsidP="00BA2D10">
      <w:pPr>
        <w:rPr>
          <w:rStyle w:val="StyleStyleBold12pt"/>
          <w:color w:val="000000" w:themeColor="text1"/>
        </w:rPr>
      </w:pPr>
      <w:r w:rsidRPr="008F7136">
        <w:rPr>
          <w:rStyle w:val="StyleStyleBold12pt"/>
          <w:color w:val="000000" w:themeColor="text1"/>
        </w:rPr>
        <w:t>Weinberg 94</w:t>
      </w:r>
    </w:p>
    <w:p w:rsidR="00BA2D10" w:rsidRPr="008F7136" w:rsidRDefault="00BA2D10" w:rsidP="00BA2D10">
      <w:pPr>
        <w:rPr>
          <w:color w:val="000000" w:themeColor="text1"/>
        </w:rPr>
      </w:pPr>
      <w:r w:rsidRPr="008F7136">
        <w:rPr>
          <w:color w:val="000000" w:themeColor="text1"/>
        </w:rPr>
        <w:t>Louise, Professor in Civil Jurisprudence @ UT, 65 U. Colo. L. Rev. 887, Lexis</w:t>
      </w:r>
    </w:p>
    <w:p w:rsidR="00BA2D10" w:rsidRDefault="00BA2D10" w:rsidP="00BA2D10">
      <w:r w:rsidRPr="00BA2D10">
        <w:t xml:space="preserve">c. The "Institutional Capital" Concern and the Pusillanimous Court Some writers trace </w:t>
      </w:r>
    </w:p>
    <w:p w:rsidR="00BA2D10" w:rsidRDefault="00BA2D10" w:rsidP="00BA2D10">
      <w:r>
        <w:t>AND</w:t>
      </w:r>
    </w:p>
    <w:p w:rsidR="00BA2D10" w:rsidRPr="00BA2D10" w:rsidRDefault="00BA2D10" w:rsidP="00BA2D10">
      <w:proofErr w:type="gramStart"/>
      <w:r w:rsidRPr="00BA2D10">
        <w:t>that</w:t>
      </w:r>
      <w:proofErr w:type="gramEnd"/>
      <w:r w:rsidRPr="00BA2D10">
        <w:t xml:space="preserve"> legitimizes and delegitimizes. That is what we pay it to do.</w:t>
      </w:r>
    </w:p>
    <w:p w:rsidR="00BA2D10" w:rsidRPr="008F7136" w:rsidRDefault="00BA2D10" w:rsidP="00BA2D10">
      <w:pPr>
        <w:pStyle w:val="Heading4"/>
        <w:rPr>
          <w:rFonts w:cs="Times New Roman"/>
          <w:color w:val="000000" w:themeColor="text1"/>
        </w:rPr>
      </w:pPr>
      <w:r w:rsidRPr="008F7136">
        <w:rPr>
          <w:rFonts w:cs="Times New Roman"/>
          <w:color w:val="000000" w:themeColor="text1"/>
        </w:rPr>
        <w:t>Winners win – the court must flex its muscles to gain more capital</w:t>
      </w:r>
    </w:p>
    <w:p w:rsidR="00BA2D10" w:rsidRPr="008F7136" w:rsidRDefault="00BA2D10" w:rsidP="00BA2D10">
      <w:pPr>
        <w:pStyle w:val="Header"/>
        <w:rPr>
          <w:rStyle w:val="StyleStyleBold12pt"/>
          <w:color w:val="000000" w:themeColor="text1"/>
        </w:rPr>
      </w:pPr>
      <w:r w:rsidRPr="008F7136">
        <w:rPr>
          <w:rStyle w:val="StyleStyleBold12pt"/>
          <w:color w:val="000000" w:themeColor="text1"/>
        </w:rPr>
        <w:t>Merritt 88</w:t>
      </w:r>
    </w:p>
    <w:p w:rsidR="00BA2D10" w:rsidRPr="008F7136" w:rsidRDefault="00BA2D10" w:rsidP="00BA2D10">
      <w:pPr>
        <w:pStyle w:val="Header"/>
        <w:rPr>
          <w:color w:val="000000" w:themeColor="text1"/>
        </w:rPr>
      </w:pPr>
      <w:r w:rsidRPr="008F7136">
        <w:rPr>
          <w:color w:val="000000" w:themeColor="text1"/>
        </w:rPr>
        <w:t xml:space="preserve">Deborah Jones, Assistant Professor of Law, University of Illinois College of Law. “THE GUARANTEE CLAUSE AND STATE AUTONOMY: FEDERALISM FOR A THIRD CENTURY.” </w:t>
      </w:r>
      <w:proofErr w:type="gramStart"/>
      <w:r w:rsidRPr="008F7136">
        <w:rPr>
          <w:color w:val="000000" w:themeColor="text1"/>
        </w:rPr>
        <w:t>Columbia Law Review, 88 Colum.</w:t>
      </w:r>
      <w:proofErr w:type="gramEnd"/>
      <w:r w:rsidRPr="008F7136">
        <w:rPr>
          <w:color w:val="000000" w:themeColor="text1"/>
        </w:rPr>
        <w:t xml:space="preserve"> </w:t>
      </w:r>
      <w:proofErr w:type="gramStart"/>
      <w:r w:rsidRPr="008F7136">
        <w:rPr>
          <w:color w:val="000000" w:themeColor="text1"/>
        </w:rPr>
        <w:t>L. Rev. 1, Lexis</w:t>
      </w:r>
      <w:proofErr w:type="gramEnd"/>
    </w:p>
    <w:p w:rsidR="00BA2D10" w:rsidRDefault="00BA2D10" w:rsidP="00BA2D10">
      <w:r w:rsidRPr="00BA2D10">
        <w:t xml:space="preserve">Professor Jesse Choper has argued vigorously that the Court should save its institutional capital for </w:t>
      </w:r>
    </w:p>
    <w:p w:rsidR="00BA2D10" w:rsidRDefault="00BA2D10" w:rsidP="00BA2D10">
      <w:r>
        <w:t>AND</w:t>
      </w:r>
    </w:p>
    <w:p w:rsidR="00BA2D10" w:rsidRPr="00BA2D10" w:rsidRDefault="00BA2D10" w:rsidP="00BA2D10">
      <w:proofErr w:type="gramStart"/>
      <w:r w:rsidRPr="00BA2D10">
        <w:t>the</w:t>
      </w:r>
      <w:proofErr w:type="gramEnd"/>
      <w:r w:rsidRPr="00BA2D10">
        <w:t xml:space="preserve"> United States' intention when it sends its naval fleet into foreign waters.</w:t>
      </w:r>
    </w:p>
    <w:p w:rsidR="00BA2D10" w:rsidRPr="008F7136" w:rsidRDefault="00BA2D10" w:rsidP="00BA2D10">
      <w:pPr>
        <w:pStyle w:val="Heading4"/>
        <w:rPr>
          <w:rFonts w:cs="Times New Roman"/>
          <w:color w:val="000000" w:themeColor="text1"/>
        </w:rPr>
      </w:pPr>
      <w:r w:rsidRPr="008F7136">
        <w:rPr>
          <w:rFonts w:cs="Times New Roman"/>
          <w:color w:val="000000" w:themeColor="text1"/>
        </w:rPr>
        <w:t>Empirically, the court must spend political capital in order to gain more of it</w:t>
      </w:r>
    </w:p>
    <w:p w:rsidR="00BA2D10" w:rsidRPr="008F7136" w:rsidRDefault="00BA2D10" w:rsidP="00BA2D10">
      <w:pPr>
        <w:pStyle w:val="Header"/>
        <w:rPr>
          <w:rStyle w:val="StyleStyleBold12pt"/>
          <w:color w:val="000000" w:themeColor="text1"/>
        </w:rPr>
      </w:pPr>
      <w:r w:rsidRPr="008F7136">
        <w:rPr>
          <w:rStyle w:val="StyleStyleBold12pt"/>
          <w:color w:val="000000" w:themeColor="text1"/>
        </w:rPr>
        <w:t>Young 99</w:t>
      </w:r>
    </w:p>
    <w:p w:rsidR="00BA2D10" w:rsidRPr="008F7136" w:rsidRDefault="00BA2D10" w:rsidP="00BA2D10">
      <w:pPr>
        <w:pStyle w:val="Header"/>
        <w:rPr>
          <w:color w:val="000000" w:themeColor="text1"/>
        </w:rPr>
      </w:pPr>
      <w:r w:rsidRPr="008F7136">
        <w:rPr>
          <w:color w:val="000000" w:themeColor="text1"/>
        </w:rPr>
        <w:t>Ernest A., Assistant Professor, University of Texas School of Law, “State Sovereign Immunity and the Future of Federalism,” Sup. Ct. Rev. 1, The University of Chicago, The Supreme Court Review, Lexis</w:t>
      </w:r>
    </w:p>
    <w:p w:rsidR="00BA2D10" w:rsidRDefault="00BA2D10" w:rsidP="00BA2D10">
      <w:r w:rsidRPr="00BA2D10">
        <w:t xml:space="preserve">"Political capital," of course, is a pretty vague concept. It might </w:t>
      </w:r>
    </w:p>
    <w:p w:rsidR="00BA2D10" w:rsidRDefault="00BA2D10" w:rsidP="00BA2D10">
      <w:r>
        <w:t>AND</w:t>
      </w:r>
    </w:p>
    <w:p w:rsidR="00BA2D10" w:rsidRPr="00BA2D10" w:rsidRDefault="00BA2D10" w:rsidP="00BA2D10">
      <w:proofErr w:type="gramStart"/>
      <w:r w:rsidRPr="00BA2D10">
        <w:t>function</w:t>
      </w:r>
      <w:proofErr w:type="gramEnd"/>
      <w:r w:rsidRPr="00BA2D10">
        <w:t xml:space="preserve"> as an internal constraint on the Court's willingness repeatedly to confront Congress.</w:t>
      </w:r>
    </w:p>
    <w:p w:rsidR="00BA2D10" w:rsidRPr="00117B4F" w:rsidRDefault="00BA2D10" w:rsidP="00BA2D10"/>
    <w:p w:rsidR="00BA2D10" w:rsidRPr="00B73190" w:rsidRDefault="00BA2D10" w:rsidP="00BA2D10">
      <w:pPr>
        <w:pStyle w:val="Heading3"/>
        <w:rPr>
          <w:rStyle w:val="StyleStyleBold12pt"/>
          <w:b/>
          <w:bCs w:val="0"/>
          <w:sz w:val="32"/>
          <w:u w:val="single"/>
        </w:rPr>
      </w:pPr>
      <w:r>
        <w:t>2ac Debt Ceiling</w:t>
      </w:r>
    </w:p>
    <w:p w:rsidR="00BA2D10" w:rsidRPr="009E6710" w:rsidRDefault="00BA2D10" w:rsidP="00BA2D10">
      <w:pPr>
        <w:pStyle w:val="Heading4"/>
        <w:rPr>
          <w:rStyle w:val="StyleStyleBold12pt"/>
          <w:b/>
          <w:color w:val="000000" w:themeColor="text1"/>
        </w:rPr>
      </w:pPr>
      <w:r w:rsidRPr="009E6710">
        <w:rPr>
          <w:rStyle w:val="StyleStyleBold12pt"/>
          <w:b/>
          <w:color w:val="000000" w:themeColor="text1"/>
        </w:rPr>
        <w:t>No</w:t>
      </w:r>
      <w:r>
        <w:rPr>
          <w:rStyle w:val="StyleStyleBold12pt"/>
          <w:b/>
          <w:color w:val="000000" w:themeColor="text1"/>
        </w:rPr>
        <w:t xml:space="preserve"> econ</w:t>
      </w:r>
      <w:r w:rsidRPr="009E6710">
        <w:rPr>
          <w:rStyle w:val="StyleStyleBold12pt"/>
          <w:b/>
          <w:color w:val="000000" w:themeColor="text1"/>
        </w:rPr>
        <w:t xml:space="preserve"> impact</w:t>
      </w:r>
    </w:p>
    <w:p w:rsidR="00BA2D10" w:rsidRPr="003F5D92" w:rsidRDefault="00BA2D10" w:rsidP="00BA2D10">
      <w:r w:rsidRPr="003F5D92">
        <w:rPr>
          <w:rStyle w:val="StyleStyleBold12pt"/>
        </w:rPr>
        <w:t>Jervis 11</w:t>
      </w:r>
      <w:r w:rsidRPr="003F5D92">
        <w:t xml:space="preserve"> – Professor of Political Science @ Columbia</w:t>
      </w:r>
    </w:p>
    <w:p w:rsidR="00BA2D10" w:rsidRPr="003F5D92" w:rsidRDefault="00BA2D10" w:rsidP="00BA2D10">
      <w:r w:rsidRPr="003F5D92">
        <w:t>Robert, Professor in the Department of Political Science and School of International and Public Affairs at Columbia University, December 2011, “Force in Our Times,” Survival, Vol. 25, No. 4, p. 403-425</w:t>
      </w:r>
    </w:p>
    <w:p w:rsidR="00BA2D10" w:rsidRDefault="00BA2D10" w:rsidP="00BA2D10">
      <w:r w:rsidRPr="00BA2D10">
        <w:t xml:space="preserve">Even if war is still seen as evil, the security community could be dissolved </w:t>
      </w:r>
    </w:p>
    <w:p w:rsidR="00BA2D10" w:rsidRDefault="00BA2D10" w:rsidP="00BA2D10">
      <w:r>
        <w:t>AND</w:t>
      </w:r>
    </w:p>
    <w:p w:rsidR="00BA2D10" w:rsidRPr="00BA2D10" w:rsidRDefault="00BA2D10" w:rsidP="00BA2D10">
      <w:proofErr w:type="gramStart"/>
      <w:r w:rsidRPr="00BA2D10">
        <w:t>times</w:t>
      </w:r>
      <w:proofErr w:type="gramEnd"/>
      <w:r w:rsidRPr="00BA2D10">
        <w:t xml:space="preserve"> bring about greater economic conflict, it will not make war thinkable.</w:t>
      </w:r>
    </w:p>
    <w:p w:rsidR="00BA2D10" w:rsidRDefault="00BA2D10" w:rsidP="00BA2D10">
      <w:pPr>
        <w:pStyle w:val="Heading4"/>
      </w:pPr>
      <w:r>
        <w:t>Austerity measures solve</w:t>
      </w:r>
    </w:p>
    <w:p w:rsidR="00BA2D10" w:rsidRDefault="00BA2D10" w:rsidP="00BA2D10">
      <w:r w:rsidRPr="00366CDB">
        <w:rPr>
          <w:rStyle w:val="StyleStyleBold12pt"/>
        </w:rPr>
        <w:t>LA Times 9-11</w:t>
      </w:r>
      <w:r>
        <w:t>-13 (“U.S. may hit debt ceiling Oct. 18; Report gives Congress time frame for taking action to avoid a government default</w:t>
      </w:r>
      <w:proofErr w:type="gramStart"/>
      <w:r>
        <w:t>.,</w:t>
      </w:r>
      <w:proofErr w:type="gramEnd"/>
      <w:r>
        <w:t>” Lexis)</w:t>
      </w:r>
    </w:p>
    <w:p w:rsidR="00BA2D10" w:rsidRDefault="00BA2D10" w:rsidP="00BA2D10">
      <w:r w:rsidRPr="00BA2D10">
        <w:t xml:space="preserve">A more likely scenario, based on statements Treasury officials made in a 2012 inspector </w:t>
      </w:r>
    </w:p>
    <w:p w:rsidR="00BA2D10" w:rsidRDefault="00BA2D10" w:rsidP="00BA2D10">
      <w:r>
        <w:t>AND</w:t>
      </w:r>
    </w:p>
    <w:p w:rsidR="00BA2D10" w:rsidRPr="00BA2D10" w:rsidRDefault="00BA2D10" w:rsidP="00BA2D10">
      <w:proofErr w:type="gramStart"/>
      <w:r w:rsidRPr="00BA2D10">
        <w:t>investments</w:t>
      </w:r>
      <w:proofErr w:type="gramEnd"/>
      <w:r w:rsidRPr="00BA2D10">
        <w:t xml:space="preserve"> in some federal pension funds and in a currency exchange rate fund.</w:t>
      </w:r>
    </w:p>
    <w:p w:rsidR="00BA2D10" w:rsidRPr="00A31F24" w:rsidRDefault="00BA2D10" w:rsidP="00BA2D10">
      <w:pPr>
        <w:pStyle w:val="Heading4"/>
      </w:pPr>
      <w:r w:rsidRPr="00A31F24">
        <w:rPr>
          <w:bCs w:val="0"/>
        </w:rPr>
        <w:t>Court rejection of treaty norms crush the global economy</w:t>
      </w:r>
    </w:p>
    <w:p w:rsidR="00BA2D10" w:rsidRDefault="00BA2D10" w:rsidP="00BA2D10">
      <w:pPr>
        <w:rPr>
          <w:rStyle w:val="StyleStyleBold12pt"/>
        </w:rPr>
      </w:pPr>
      <w:r>
        <w:rPr>
          <w:rStyle w:val="StyleStyleBold12pt"/>
        </w:rPr>
        <w:t>Sloss 09</w:t>
      </w:r>
    </w:p>
    <w:p w:rsidR="00BA2D10" w:rsidRDefault="00BA2D10" w:rsidP="00BA2D10">
      <w:pPr>
        <w:rPr>
          <w:rStyle w:val="StyleStyleBold12pt"/>
          <w:b w:val="0"/>
        </w:rPr>
      </w:pPr>
      <w:r>
        <w:rPr>
          <w:rStyle w:val="StyleStyleBold12pt"/>
          <w:b w:val="0"/>
        </w:rPr>
        <w:t>David Sloss Professor of Law and Director of the Center for Global Law and Policy</w:t>
      </w:r>
    </w:p>
    <w:p w:rsidR="00BA2D10" w:rsidRDefault="00BA2D10" w:rsidP="00BA2D10">
      <w:r>
        <w:t>The Role of Domestic Courts in Treaty Enforcement: A Comparative Study</w:t>
      </w:r>
    </w:p>
    <w:p w:rsidR="00BA2D10" w:rsidRDefault="00BA2D10" w:rsidP="00BA2D10">
      <w:r w:rsidRPr="00BA2D10">
        <w:t xml:space="preserve">¶ </w:t>
      </w:r>
      <w:proofErr w:type="gramStart"/>
      <w:r w:rsidRPr="00BA2D10">
        <w:t>There</w:t>
      </w:r>
      <w:proofErr w:type="gramEnd"/>
      <w:r w:rsidRPr="00BA2D10">
        <w:t xml:space="preserve"> are at least three distinct reasons why it is important for domestic courts </w:t>
      </w:r>
    </w:p>
    <w:p w:rsidR="00BA2D10" w:rsidRDefault="00BA2D10" w:rsidP="00BA2D10">
      <w:r>
        <w:t>AND</w:t>
      </w:r>
    </w:p>
    <w:p w:rsidR="00BA2D10" w:rsidRPr="00BA2D10" w:rsidRDefault="00BA2D10" w:rsidP="00BA2D10">
      <w:proofErr w:type="gramStart"/>
      <w:r w:rsidRPr="00BA2D10">
        <w:t>of</w:t>
      </w:r>
      <w:proofErr w:type="gramEnd"/>
      <w:r w:rsidRPr="00BA2D10">
        <w:t xml:space="preserve"> treaty norms by domestic courts helps promote better compliance with those norms.</w:t>
      </w:r>
    </w:p>
    <w:p w:rsidR="00BA2D10" w:rsidRDefault="00BA2D10" w:rsidP="00BA2D10">
      <w:pPr>
        <w:pStyle w:val="Heading4"/>
      </w:pPr>
      <w:r>
        <w:t xml:space="preserve">Won’t pass – government shutdown inevitable </w:t>
      </w:r>
    </w:p>
    <w:p w:rsidR="00BA2D10" w:rsidRPr="008C7EE5" w:rsidRDefault="00BA2D10" w:rsidP="00BA2D10">
      <w:pPr>
        <w:rPr>
          <w:rStyle w:val="StyleStyleBold12pt"/>
        </w:rPr>
      </w:pPr>
      <w:r w:rsidRPr="008C7EE5">
        <w:rPr>
          <w:rStyle w:val="StyleStyleBold12pt"/>
        </w:rPr>
        <w:t>Winters 9/12</w:t>
      </w:r>
    </w:p>
    <w:p w:rsidR="00BA2D10" w:rsidRPr="008C7EE5" w:rsidRDefault="00BA2D10" w:rsidP="00BA2D10">
      <w:r>
        <w:t xml:space="preserve">Michael Sean, National Catholic Reporter, </w:t>
      </w:r>
      <w:r w:rsidRPr="008C7EE5">
        <w:t>Boehner's Burden</w:t>
      </w:r>
      <w:r>
        <w:t xml:space="preserve">, 9/12/13, </w:t>
      </w:r>
      <w:r w:rsidRPr="008C7EE5">
        <w:t>http://ncronline.org/blogs/distinctly-catholic/boehners-burden</w:t>
      </w:r>
    </w:p>
    <w:p w:rsidR="00BA2D10" w:rsidRDefault="00BA2D10" w:rsidP="00BA2D10">
      <w:r w:rsidRPr="00BA2D10">
        <w:t xml:space="preserve">The deepest cause of the looming budget crisis is the process by which our nation </w:t>
      </w:r>
    </w:p>
    <w:p w:rsidR="00BA2D10" w:rsidRDefault="00BA2D10" w:rsidP="00BA2D10">
      <w:r>
        <w:t>AND</w:t>
      </w:r>
    </w:p>
    <w:p w:rsidR="00BA2D10" w:rsidRPr="00BA2D10" w:rsidRDefault="00BA2D10" w:rsidP="00BA2D10">
      <w:proofErr w:type="gramStart"/>
      <w:r w:rsidRPr="00BA2D10">
        <w:t>he</w:t>
      </w:r>
      <w:proofErr w:type="gramEnd"/>
      <w:r w:rsidRPr="00BA2D10">
        <w:t xml:space="preserve"> tries, Boehner will not be able to prevent a government shutdown. </w:t>
      </w:r>
    </w:p>
    <w:p w:rsidR="00BA2D10" w:rsidRDefault="00BA2D10" w:rsidP="00BA2D10">
      <w:pPr>
        <w:pStyle w:val="Heading4"/>
      </w:pPr>
      <w:r>
        <w:t>No internal link – Obama ducks the fight – Bush proves</w:t>
      </w:r>
    </w:p>
    <w:p w:rsidR="00BA2D10" w:rsidRPr="001869C6" w:rsidRDefault="00BA2D10" w:rsidP="00BA2D10">
      <w:pPr>
        <w:rPr>
          <w:rStyle w:val="StyleStyleBold12pt"/>
        </w:rPr>
      </w:pPr>
      <w:r w:rsidRPr="001869C6">
        <w:rPr>
          <w:rStyle w:val="StyleStyleBold12pt"/>
        </w:rPr>
        <w:t xml:space="preserve">Howell 7 </w:t>
      </w:r>
    </w:p>
    <w:p w:rsidR="00BA2D10" w:rsidRPr="001869C6" w:rsidRDefault="00BA2D10" w:rsidP="00BA2D10">
      <w:r w:rsidRPr="001869C6">
        <w:t xml:space="preserve">WILLIAM G. HOWELL AND JON C. PEVEHOUSE are Associate Professors at the Harris School of Public Policy at the University of Chicago and the authors of While Dangers Gather: Congressional Checks on Presidential War Powers, “When Congress Stops Wars”, Sept/Oct, </w:t>
      </w:r>
      <w:hyperlink r:id="rId14" w:history="1">
        <w:r w:rsidRPr="001869C6">
          <w:t>http://home.uchicago.edu/~whowell/papers/WhenCongress.htm</w:t>
        </w:r>
      </w:hyperlink>
    </w:p>
    <w:p w:rsidR="00BA2D10" w:rsidRDefault="00BA2D10" w:rsidP="00BA2D10">
      <w:r w:rsidRPr="00BA2D10">
        <w:t>After all, when presidents anticipate congressional resistance they will not be able to overcome</w:t>
      </w:r>
    </w:p>
    <w:p w:rsidR="00BA2D10" w:rsidRDefault="00BA2D10" w:rsidP="00BA2D10">
      <w:r>
        <w:t>AND</w:t>
      </w:r>
    </w:p>
    <w:p w:rsidR="00BA2D10" w:rsidRPr="00BA2D10" w:rsidRDefault="00BA2D10" w:rsidP="00BA2D10">
      <w:r w:rsidRPr="00BA2D10">
        <w:t>Pace, so as to avoid a clash with Congress over his reappointment.</w:t>
      </w:r>
    </w:p>
    <w:p w:rsidR="00BA2D10" w:rsidRDefault="00BA2D10" w:rsidP="00BA2D10">
      <w:pPr>
        <w:pStyle w:val="Heading4"/>
      </w:pPr>
      <w:r>
        <w:t>Other issues outweigh PC</w:t>
      </w:r>
    </w:p>
    <w:p w:rsidR="00BA2D10" w:rsidRPr="00122330" w:rsidRDefault="00BA2D10" w:rsidP="00BA2D10">
      <w:pPr>
        <w:rPr>
          <w:rStyle w:val="StyleStyleBold12pt"/>
        </w:rPr>
      </w:pPr>
      <w:r w:rsidRPr="00122330">
        <w:rPr>
          <w:rStyle w:val="StyleStyleBold12pt"/>
        </w:rPr>
        <w:t>Sahadi 9/12</w:t>
      </w:r>
    </w:p>
    <w:p w:rsidR="00BA2D10" w:rsidRPr="00122330" w:rsidRDefault="00BA2D10" w:rsidP="00BA2D10">
      <w:r>
        <w:t xml:space="preserve">Jeanne, CNN, </w:t>
      </w:r>
      <w:r w:rsidRPr="00122330">
        <w:t>The never-ending charade of debt ceiling fights</w:t>
      </w:r>
      <w:r>
        <w:t xml:space="preserve">, 9/12/13, </w:t>
      </w:r>
      <w:r w:rsidRPr="00122330">
        <w:t>http://money.cnn.com/2013/09/12/news/economy/debt-ceiling/</w:t>
      </w:r>
      <w:proofErr w:type="gramStart"/>
      <w:r w:rsidRPr="00122330">
        <w:t>?source</w:t>
      </w:r>
      <w:proofErr w:type="gramEnd"/>
      <w:r w:rsidRPr="00122330">
        <w:t>=cnn_bin</w:t>
      </w:r>
    </w:p>
    <w:p w:rsidR="00BA2D10" w:rsidRDefault="00BA2D10" w:rsidP="00BA2D10">
      <w:r w:rsidRPr="00BA2D10">
        <w:t xml:space="preserve">Lawmakers are tied up in knots over increasing the debt ceiling this fall. But </w:t>
      </w:r>
    </w:p>
    <w:p w:rsidR="00BA2D10" w:rsidRDefault="00BA2D10" w:rsidP="00BA2D10">
      <w:r>
        <w:t>AND</w:t>
      </w:r>
    </w:p>
    <w:p w:rsidR="00BA2D10" w:rsidRPr="00BA2D10" w:rsidRDefault="00BA2D10" w:rsidP="00BA2D10">
      <w:proofErr w:type="gramStart"/>
      <w:r w:rsidRPr="00BA2D10">
        <w:t>the</w:t>
      </w:r>
      <w:proofErr w:type="gramEnd"/>
      <w:r w:rsidRPr="00BA2D10">
        <w:t xml:space="preserve"> debt ceiling. That's an average of more than one a year.</w:t>
      </w:r>
    </w:p>
    <w:p w:rsidR="00BA2D10" w:rsidRDefault="00BA2D10" w:rsidP="00BA2D10">
      <w:pPr>
        <w:pStyle w:val="Heading4"/>
      </w:pPr>
      <w:r>
        <w:t xml:space="preserve">Syria thumps – drains PC and spillsover </w:t>
      </w:r>
    </w:p>
    <w:p w:rsidR="00BA2D10" w:rsidRPr="00A1129F" w:rsidRDefault="00BA2D10" w:rsidP="00BA2D10">
      <w:pPr>
        <w:rPr>
          <w:rStyle w:val="StyleStyleBold12pt"/>
        </w:rPr>
      </w:pPr>
      <w:r w:rsidRPr="00A1129F">
        <w:rPr>
          <w:rStyle w:val="StyleStyleBold12pt"/>
        </w:rPr>
        <w:t>Khan 9/11</w:t>
      </w:r>
    </w:p>
    <w:p w:rsidR="00BA2D10" w:rsidRPr="00A1129F" w:rsidRDefault="00BA2D10" w:rsidP="00BA2D10">
      <w:r>
        <w:t xml:space="preserve">Naureen, Al-Jazeera America, </w:t>
      </w:r>
      <w:r w:rsidRPr="00A1129F">
        <w:t>Obama pays high political price for fumbling on Syria</w:t>
      </w:r>
      <w:r>
        <w:t xml:space="preserve">, 9/11/13, </w:t>
      </w:r>
      <w:r w:rsidRPr="00A1129F">
        <w:t>http://america.aljazeera.com/articles/2013/9/11/obama-pays-high-politicalpriceforhandlingofsyria.html</w:t>
      </w:r>
    </w:p>
    <w:p w:rsidR="00BA2D10" w:rsidRDefault="00BA2D10" w:rsidP="00BA2D10">
      <w:r w:rsidRPr="00BA2D10">
        <w:t>Fire came from usually friendly quarters too. Liberal Sen. Bernie Sanders, I</w:t>
      </w:r>
    </w:p>
    <w:p w:rsidR="00BA2D10" w:rsidRDefault="00BA2D10" w:rsidP="00BA2D10">
      <w:r>
        <w:t>AND</w:t>
      </w:r>
    </w:p>
    <w:p w:rsidR="00BA2D10" w:rsidRPr="00BA2D10" w:rsidRDefault="00BA2D10" w:rsidP="00BA2D10">
      <w:r w:rsidRPr="00BA2D10">
        <w:t>“Accidental diplomacy,” Bonjean said, was no way to exude leadership.</w:t>
      </w:r>
    </w:p>
    <w:p w:rsidR="00BA2D10" w:rsidRDefault="00BA2D10" w:rsidP="00BA2D10"/>
    <w:p w:rsidR="00BA2D10" w:rsidRDefault="00BA2D10" w:rsidP="00BA2D10">
      <w:pPr>
        <w:pStyle w:val="Heading4"/>
        <w:rPr>
          <w:rFonts w:cs="Times New Roman"/>
          <w:b w:val="0"/>
          <w:bCs w:val="0"/>
          <w:color w:val="000000" w:themeColor="text1"/>
        </w:rPr>
      </w:pPr>
      <w:r>
        <w:rPr>
          <w:rFonts w:cs="Times New Roman"/>
          <w:b w:val="0"/>
          <w:bCs w:val="0"/>
          <w:color w:val="000000" w:themeColor="text1"/>
        </w:rPr>
        <w:t xml:space="preserve">The plan happens in October </w:t>
      </w:r>
    </w:p>
    <w:p w:rsidR="00BA2D10" w:rsidRDefault="00BA2D10" w:rsidP="00BA2D10">
      <w:pPr>
        <w:rPr>
          <w:rStyle w:val="StyleStyleBold12pt"/>
        </w:rPr>
      </w:pPr>
      <w:r>
        <w:rPr>
          <w:rStyle w:val="StyleStyleBold12pt"/>
          <w:color w:val="000000" w:themeColor="text1"/>
        </w:rPr>
        <w:t>Klukowski 13</w:t>
      </w:r>
    </w:p>
    <w:p w:rsidR="00BA2D10" w:rsidRDefault="00BA2D10" w:rsidP="00BA2D10">
      <w:r>
        <w:rPr>
          <w:color w:val="000000" w:themeColor="text1"/>
        </w:rPr>
        <w:t xml:space="preserve"> KEN KLUKOWSKI legal reporter for Breitbart 22 Aug 2013</w:t>
      </w:r>
    </w:p>
    <w:p w:rsidR="00BA2D10" w:rsidRDefault="00BA2D10" w:rsidP="00BA2D10">
      <w:pPr>
        <w:rPr>
          <w:color w:val="000000" w:themeColor="text1"/>
        </w:rPr>
      </w:pPr>
      <w:hyperlink r:id="rId15" w:history="1">
        <w:r>
          <w:rPr>
            <w:rStyle w:val="Hyperlink"/>
            <w:color w:val="000000" w:themeColor="text1"/>
          </w:rPr>
          <w:t>http://www.breitbart.com/Big-Government/2013/08/22/Supreme-Court-Schedules-Big-Cases-for-First-Part-of-2013-Term</w:t>
        </w:r>
      </w:hyperlink>
    </w:p>
    <w:p w:rsidR="00BA2D10" w:rsidRDefault="00BA2D10" w:rsidP="00BA2D10">
      <w:r w:rsidRPr="00BA2D10">
        <w:t xml:space="preserve">By federal law, the Supreme Court’s term each year begins on the first Monday </w:t>
      </w:r>
    </w:p>
    <w:p w:rsidR="00BA2D10" w:rsidRDefault="00BA2D10" w:rsidP="00BA2D10">
      <w:r>
        <w:t>AND</w:t>
      </w:r>
    </w:p>
    <w:p w:rsidR="00BA2D10" w:rsidRPr="00BA2D10" w:rsidRDefault="00BA2D10" w:rsidP="00BA2D10">
      <w:proofErr w:type="gramStart"/>
      <w:r w:rsidRPr="00BA2D10">
        <w:t>weekly</w:t>
      </w:r>
      <w:proofErr w:type="gramEnd"/>
      <w:r w:rsidRPr="00BA2D10">
        <w:t xml:space="preserve"> conferences on each Friday during the early months of the Court’s Term.</w:t>
      </w:r>
    </w:p>
    <w:p w:rsidR="00BA2D10" w:rsidRDefault="00BA2D10" w:rsidP="00BA2D10">
      <w:pPr>
        <w:pStyle w:val="Heading4"/>
      </w:pPr>
      <w:r>
        <w:t>Winners win – PC is a false concept</w:t>
      </w:r>
    </w:p>
    <w:p w:rsidR="00BA2D10" w:rsidRPr="008129BB" w:rsidRDefault="00BA2D10" w:rsidP="00BA2D10">
      <w:pPr>
        <w:rPr>
          <w:rStyle w:val="StyleStyleBold12pt"/>
        </w:rPr>
      </w:pPr>
      <w:r w:rsidRPr="008129BB">
        <w:rPr>
          <w:rStyle w:val="StyleStyleBold12pt"/>
        </w:rPr>
        <w:t xml:space="preserve">Hirsh </w:t>
      </w:r>
      <w:r>
        <w:rPr>
          <w:rStyle w:val="StyleStyleBold12pt"/>
        </w:rPr>
        <w:t>13</w:t>
      </w:r>
    </w:p>
    <w:p w:rsidR="00BA2D10" w:rsidRPr="008129BB" w:rsidRDefault="00BA2D10" w:rsidP="00BA2D10">
      <w:r>
        <w:t xml:space="preserve">Michael, chief correspondent, </w:t>
      </w:r>
      <w:proofErr w:type="gramStart"/>
      <w:r w:rsidRPr="008129BB">
        <w:t>There</w:t>
      </w:r>
      <w:proofErr w:type="gramEnd"/>
      <w:r w:rsidRPr="008129BB">
        <w:t>’s No Such Thing as Political Capital</w:t>
      </w:r>
      <w:r>
        <w:t xml:space="preserve">, 2/7/13, </w:t>
      </w:r>
      <w:r w:rsidRPr="008129BB">
        <w:t>http://www.nationaljournal.com/magazine/there-s-no-such-thing-as-political-capital-20130207</w:t>
      </w:r>
    </w:p>
    <w:p w:rsidR="00BA2D10" w:rsidRDefault="00BA2D10" w:rsidP="00BA2D10">
      <w:r w:rsidRPr="00BA2D10">
        <w:t xml:space="preserve">But the abrupt emergence of the immigration and gun-control issues illustrates how suddenly </w:t>
      </w:r>
    </w:p>
    <w:p w:rsidR="00BA2D10" w:rsidRDefault="00BA2D10" w:rsidP="00BA2D10">
      <w:r>
        <w:t>AND</w:t>
      </w:r>
    </w:p>
    <w:p w:rsidR="00BA2D10" w:rsidRPr="00BA2D10" w:rsidRDefault="00BA2D10" w:rsidP="00BA2D10">
      <w:proofErr w:type="gramStart"/>
      <w:r w:rsidRPr="00BA2D10">
        <w:t>change</w:t>
      </w:r>
      <w:proofErr w:type="gramEnd"/>
      <w:r w:rsidRPr="00BA2D10">
        <w:t xml:space="preserve"> positions to get on the winning side. It’s a bandwagon effect.”</w:t>
      </w:r>
    </w:p>
    <w:p w:rsidR="00BA2D10" w:rsidRDefault="00BA2D10" w:rsidP="00BA2D10">
      <w:pPr>
        <w:pStyle w:val="cardtext"/>
        <w:ind w:left="0"/>
        <w:rPr>
          <w:rFonts w:cs="Times New Roman"/>
          <w:color w:val="000000" w:themeColor="text1"/>
        </w:rPr>
      </w:pPr>
    </w:p>
    <w:p w:rsidR="00BA2D10" w:rsidRDefault="00BA2D10" w:rsidP="00BA2D10">
      <w:pPr>
        <w:pStyle w:val="Heading4"/>
      </w:pPr>
      <w:r>
        <w:t xml:space="preserve">PC not key – all about the GOP </w:t>
      </w:r>
    </w:p>
    <w:p w:rsidR="00BA2D10" w:rsidRPr="006831EF" w:rsidRDefault="00BA2D10" w:rsidP="00BA2D10">
      <w:pPr>
        <w:rPr>
          <w:rStyle w:val="StyleStyleBold12pt"/>
        </w:rPr>
      </w:pPr>
      <w:r w:rsidRPr="006831EF">
        <w:rPr>
          <w:rStyle w:val="StyleStyleBold12pt"/>
        </w:rPr>
        <w:t xml:space="preserve">Sargent 9/12 </w:t>
      </w:r>
    </w:p>
    <w:p w:rsidR="00BA2D10" w:rsidRPr="00E5523E" w:rsidRDefault="00BA2D10" w:rsidP="00BA2D10">
      <w:r>
        <w:t xml:space="preserve">Greg, Washington Post, </w:t>
      </w:r>
      <w:proofErr w:type="gramStart"/>
      <w:r w:rsidRPr="006831EF">
        <w:t>The</w:t>
      </w:r>
      <w:proofErr w:type="gramEnd"/>
      <w:r w:rsidRPr="006831EF">
        <w:t xml:space="preserve"> Morning Plum: Senate conservatives stick the knife in House GOP leaders</w:t>
      </w:r>
      <w:r>
        <w:t xml:space="preserve">, 9/12/13, </w:t>
      </w:r>
      <w:r w:rsidRPr="006831EF">
        <w:t>http://www.washingtonpost.com/blogs/plum-line/wp/2013/09/12/the-morning-plum-senate-conservatives-stick-the-knife-in-house-gop-leaders/</w:t>
      </w:r>
    </w:p>
    <w:p w:rsidR="00BA2D10" w:rsidRDefault="00BA2D10" w:rsidP="00BA2D10">
      <w:r w:rsidRPr="00BA2D10">
        <w:t xml:space="preserve">The divisions have gotten so bad that conservative Senate Republicans are now openly ripping into </w:t>
      </w:r>
    </w:p>
    <w:p w:rsidR="00BA2D10" w:rsidRDefault="00BA2D10" w:rsidP="00BA2D10">
      <w:r>
        <w:t>AND</w:t>
      </w:r>
    </w:p>
    <w:p w:rsidR="00BA2D10" w:rsidRPr="00BA2D10" w:rsidRDefault="00BA2D10" w:rsidP="00BA2D10">
      <w:proofErr w:type="gramStart"/>
      <w:r w:rsidRPr="00BA2D10">
        <w:t>it</w:t>
      </w:r>
      <w:proofErr w:type="gramEnd"/>
      <w:r w:rsidRPr="00BA2D10">
        <w:t xml:space="preserve"> even could sink any lower — is utterly irrelevant to that question.</w:t>
      </w:r>
    </w:p>
    <w:p w:rsidR="00BA2D10" w:rsidRDefault="00BA2D10" w:rsidP="00BA2D10">
      <w:pPr>
        <w:pStyle w:val="Heading4"/>
      </w:pPr>
      <w:r>
        <w:t xml:space="preserve">Continuing resolution thumps the link and the economy </w:t>
      </w:r>
    </w:p>
    <w:p w:rsidR="00BA2D10" w:rsidRPr="007F0C5B" w:rsidRDefault="00BA2D10" w:rsidP="00BA2D10">
      <w:pPr>
        <w:rPr>
          <w:rStyle w:val="StyleStyleBold12pt"/>
        </w:rPr>
      </w:pPr>
      <w:r w:rsidRPr="007F0C5B">
        <w:rPr>
          <w:rStyle w:val="StyleStyleBold12pt"/>
        </w:rPr>
        <w:t>Fecke 9/13</w:t>
      </w:r>
    </w:p>
    <w:p w:rsidR="00BA2D10" w:rsidRDefault="00BA2D10" w:rsidP="00BA2D10">
      <w:r>
        <w:t xml:space="preserve">Jeff, Care2, Republicans Hold Their Breath, and the Country, </w:t>
      </w:r>
      <w:proofErr w:type="gramStart"/>
      <w:r>
        <w:t>Until</w:t>
      </w:r>
      <w:proofErr w:type="gramEnd"/>
      <w:r>
        <w:t xml:space="preserve"> Obamacare is Stopped, 9/13/13, </w:t>
      </w:r>
      <w:r w:rsidRPr="007F0C5B">
        <w:t>http://www.care2.com/causes/republicans-would-rather-shut-the-government-down-than-get-over-obamacare.html</w:t>
      </w:r>
    </w:p>
    <w:p w:rsidR="00BA2D10" w:rsidRDefault="00BA2D10" w:rsidP="00BA2D10">
      <w:r w:rsidRPr="00BA2D10">
        <w:t xml:space="preserve">While the possibility of American intervention in Syria has been at the forefront of the </w:t>
      </w:r>
    </w:p>
    <w:p w:rsidR="00BA2D10" w:rsidRDefault="00BA2D10" w:rsidP="00BA2D10">
      <w:r>
        <w:t>AND</w:t>
      </w:r>
    </w:p>
    <w:p w:rsidR="00BA2D10" w:rsidRPr="00BA2D10" w:rsidRDefault="00BA2D10" w:rsidP="00BA2D10">
      <w:proofErr w:type="gramStart"/>
      <w:r w:rsidRPr="00BA2D10">
        <w:t>mention</w:t>
      </w:r>
      <w:proofErr w:type="gramEnd"/>
      <w:r w:rsidRPr="00BA2D10">
        <w:t xml:space="preserve"> a whole host of negative repercussions from stopping all but essential services.</w:t>
      </w:r>
    </w:p>
    <w:p w:rsidR="00BA2D10" w:rsidRDefault="00BA2D10" w:rsidP="00BA2D10">
      <w:pPr>
        <w:pStyle w:val="Heading4"/>
        <w:rPr>
          <w:rFonts w:cs="Times New Roman"/>
          <w:color w:val="000000" w:themeColor="text1"/>
        </w:rPr>
      </w:pPr>
      <w:r>
        <w:rPr>
          <w:rFonts w:cs="Times New Roman"/>
          <w:b w:val="0"/>
          <w:bCs w:val="0"/>
          <w:color w:val="000000" w:themeColor="text1"/>
        </w:rPr>
        <w:t>Charming Betsy is not controversial</w:t>
      </w:r>
    </w:p>
    <w:p w:rsidR="00BA2D10" w:rsidRDefault="00BA2D10" w:rsidP="00BA2D10">
      <w:pPr>
        <w:rPr>
          <w:rStyle w:val="StyleStyleBold12pt"/>
        </w:rPr>
      </w:pPr>
      <w:r>
        <w:rPr>
          <w:rStyle w:val="StyleStyleBold12pt"/>
          <w:color w:val="000000" w:themeColor="text1"/>
        </w:rPr>
        <w:t>Dubay 11</w:t>
      </w:r>
    </w:p>
    <w:p w:rsidR="00BA2D10" w:rsidRDefault="00BA2D10" w:rsidP="00BA2D10">
      <w:r>
        <w:rPr>
          <w:color w:val="000000" w:themeColor="text1"/>
        </w:rPr>
        <w:t>Carolyn A. Dubay, Associate Editor, International Judicial Monitor</w:t>
      </w:r>
    </w:p>
    <w:p w:rsidR="00BA2D10" w:rsidRDefault="00BA2D10" w:rsidP="00BA2D10">
      <w:pPr>
        <w:rPr>
          <w:color w:val="000000" w:themeColor="text1"/>
        </w:rPr>
      </w:pPr>
      <w:r>
        <w:rPr>
          <w:color w:val="000000" w:themeColor="text1"/>
        </w:rPr>
        <w:t>Customary International Law in the United States: The Role of the Charming Betsy Doctrine</w:t>
      </w:r>
    </w:p>
    <w:p w:rsidR="00BA2D10" w:rsidRDefault="00BA2D10" w:rsidP="00BA2D10">
      <w:pPr>
        <w:rPr>
          <w:color w:val="000000" w:themeColor="text1"/>
        </w:rPr>
      </w:pPr>
      <w:r>
        <w:rPr>
          <w:color w:val="000000" w:themeColor="text1"/>
        </w:rPr>
        <w:t>http://www.judicialmonitor.org/archive_winter2011/generalprinciples.html</w:t>
      </w:r>
    </w:p>
    <w:p w:rsidR="00BA2D10" w:rsidRDefault="00BA2D10" w:rsidP="00BA2D10">
      <w:r w:rsidRPr="00BA2D10">
        <w:t xml:space="preserve">¶ </w:t>
      </w:r>
      <w:proofErr w:type="gramStart"/>
      <w:r w:rsidRPr="00BA2D10">
        <w:t>The</w:t>
      </w:r>
      <w:proofErr w:type="gramEnd"/>
      <w:r w:rsidRPr="00BA2D10">
        <w:t xml:space="preserve"> extent to which customary international law, or the law of nations, </w:t>
      </w:r>
    </w:p>
    <w:p w:rsidR="00BA2D10" w:rsidRDefault="00BA2D10" w:rsidP="00BA2D10">
      <w:r>
        <w:t>AND</w:t>
      </w:r>
    </w:p>
    <w:p w:rsidR="00BA2D10" w:rsidRPr="00BA2D10" w:rsidRDefault="00BA2D10" w:rsidP="00BA2D10">
      <w:proofErr w:type="gramStart"/>
      <w:r w:rsidRPr="00BA2D10">
        <w:t>problem</w:t>
      </w:r>
      <w:proofErr w:type="gramEnd"/>
      <w:r w:rsidRPr="00BA2D10">
        <w:t xml:space="preserve"> that will require continued development in the courts in the coming years.</w:t>
      </w:r>
    </w:p>
    <w:p w:rsidR="00BA2D10" w:rsidRDefault="00BA2D10" w:rsidP="00BA2D10">
      <w:pPr>
        <w:pStyle w:val="cardtext"/>
        <w:ind w:left="0"/>
        <w:rPr>
          <w:rFonts w:cs="Times New Roman"/>
          <w:color w:val="000000" w:themeColor="text1"/>
        </w:rPr>
      </w:pPr>
    </w:p>
    <w:p w:rsidR="00BA2D10" w:rsidRDefault="00BA2D10" w:rsidP="00BA2D10">
      <w:pPr>
        <w:pStyle w:val="Heading4"/>
        <w:rPr>
          <w:rFonts w:cs="Times New Roman"/>
          <w:b w:val="0"/>
          <w:bCs w:val="0"/>
          <w:color w:val="000000" w:themeColor="text1"/>
        </w:rPr>
      </w:pPr>
      <w:r>
        <w:rPr>
          <w:rFonts w:cs="Times New Roman"/>
          <w:b w:val="0"/>
          <w:bCs w:val="0"/>
          <w:color w:val="000000" w:themeColor="text1"/>
        </w:rPr>
        <w:t>Courts shield</w:t>
      </w:r>
    </w:p>
    <w:p w:rsidR="00BA2D10" w:rsidRDefault="00BA2D10" w:rsidP="00BA2D10">
      <w:pPr>
        <w:autoSpaceDE w:val="0"/>
        <w:autoSpaceDN w:val="0"/>
        <w:adjustRightInd w:val="0"/>
        <w:rPr>
          <w:color w:val="000000" w:themeColor="text1"/>
        </w:rPr>
      </w:pPr>
      <w:r>
        <w:rPr>
          <w:rStyle w:val="StyleStyleBold12pt"/>
          <w:color w:val="000000" w:themeColor="text1"/>
        </w:rPr>
        <w:t>Whittington 5</w:t>
      </w:r>
      <w:r>
        <w:rPr>
          <w:color w:val="000000" w:themeColor="text1"/>
        </w:rPr>
        <w:t xml:space="preserve"> Keith E., Cromwell Professor of Politics – Princeton University, ““Interpose Your Friendly Hand”: Political Supports for the Exercise of Judicial Review by the United States Supreme Court”, American Political Science Review, 99(4), November, p. 585, 591-592</w:t>
      </w:r>
    </w:p>
    <w:p w:rsidR="00BA2D10" w:rsidRDefault="00BA2D10" w:rsidP="00BA2D10">
      <w:r w:rsidRPr="00BA2D10">
        <w:t xml:space="preserve">There are some issues that politicians cannot easily handle. For individual legislators, their </w:t>
      </w:r>
    </w:p>
    <w:p w:rsidR="00BA2D10" w:rsidRDefault="00BA2D10" w:rsidP="00BA2D10">
      <w:r>
        <w:t>AND</w:t>
      </w:r>
    </w:p>
    <w:p w:rsidR="00BA2D10" w:rsidRPr="00BA2D10" w:rsidRDefault="00BA2D10" w:rsidP="00BA2D10">
      <w:proofErr w:type="gramStart"/>
      <w:r w:rsidRPr="00BA2D10">
        <w:t>action</w:t>
      </w:r>
      <w:proofErr w:type="gramEnd"/>
      <w:r w:rsidRPr="00BA2D10">
        <w:t xml:space="preserve"> that political leaders want taken, as illustrated in the following case. </w:t>
      </w:r>
    </w:p>
    <w:p w:rsidR="00BA2D10" w:rsidRDefault="00BA2D10" w:rsidP="00BA2D10"/>
    <w:p w:rsidR="00BA2D10" w:rsidRPr="00801EF9" w:rsidRDefault="00BA2D10" w:rsidP="00BA2D10">
      <w:pPr>
        <w:pStyle w:val="Heading4"/>
      </w:pPr>
      <w:r>
        <w:t>Obama won’t spend PC and passage is inevitable</w:t>
      </w:r>
    </w:p>
    <w:p w:rsidR="00BA2D10" w:rsidRDefault="00BA2D10" w:rsidP="00BA2D10">
      <w:pPr>
        <w:rPr>
          <w:rStyle w:val="StyleStyleBold12pt"/>
        </w:rPr>
      </w:pPr>
      <w:r>
        <w:rPr>
          <w:rStyle w:val="StyleStyleBold12pt"/>
        </w:rPr>
        <w:t>Dovere 9/12</w:t>
      </w:r>
    </w:p>
    <w:p w:rsidR="00BA2D10" w:rsidRPr="00801EF9" w:rsidRDefault="00BA2D10" w:rsidP="00BA2D10">
      <w:r>
        <w:t>Edward, Reporter, Politico, “</w:t>
      </w:r>
      <w:r w:rsidRPr="00801EF9">
        <w:t>W.H. aides: Obama prepared for shutdown if necessary</w:t>
      </w:r>
      <w:r>
        <w:t xml:space="preserve">”, </w:t>
      </w:r>
      <w:r w:rsidRPr="00801EF9">
        <w:t>http://www.politico.com/politico44/2013/09/wh-aides-obama-prepared-for-shutdown-if-necessary-172540.html</w:t>
      </w:r>
    </w:p>
    <w:p w:rsidR="00BA2D10" w:rsidRDefault="00BA2D10" w:rsidP="00BA2D10">
      <w:r w:rsidRPr="00BA2D10">
        <w:t xml:space="preserve">White House aides went to the Hill Thursday morning to reassure House Democratic leaders that </w:t>
      </w:r>
    </w:p>
    <w:p w:rsidR="00BA2D10" w:rsidRDefault="00BA2D10" w:rsidP="00BA2D10">
      <w:r>
        <w:t>AND</w:t>
      </w:r>
    </w:p>
    <w:p w:rsidR="00BA2D10" w:rsidRPr="00BA2D10" w:rsidRDefault="00BA2D10" w:rsidP="00BA2D10">
      <w:proofErr w:type="gramStart"/>
      <w:r w:rsidRPr="00BA2D10">
        <w:t>and</w:t>
      </w:r>
      <w:proofErr w:type="gramEnd"/>
      <w:r w:rsidRPr="00BA2D10">
        <w:t xml:space="preserve"> not engage in these games that inflict unnecessary wounds on our economy.”</w:t>
      </w:r>
    </w:p>
    <w:p w:rsidR="00BA2D10" w:rsidRDefault="00BA2D10" w:rsidP="00BA2D10">
      <w:pPr>
        <w:spacing w:after="200" w:line="276" w:lineRule="auto"/>
        <w:rPr>
          <w:rFonts w:asciiTheme="minorHAnsi" w:hAnsiTheme="minorHAnsi"/>
        </w:rPr>
      </w:pPr>
    </w:p>
    <w:p w:rsidR="00BA2D10" w:rsidRDefault="00BA2D10" w:rsidP="00BA2D10">
      <w:pPr>
        <w:pStyle w:val="Heading2"/>
      </w:pPr>
      <w:r>
        <w:t>ROUND 5 v UCO</w:t>
      </w:r>
    </w:p>
    <w:p w:rsidR="00BA2D10" w:rsidRDefault="00BA2D10" w:rsidP="00BA2D10"/>
    <w:p w:rsidR="00BA2D10" w:rsidRPr="004D51D1" w:rsidRDefault="00BA2D10" w:rsidP="00BA2D10">
      <w:pPr>
        <w:pStyle w:val="Heading3"/>
      </w:pPr>
      <w:r w:rsidRPr="004D51D1">
        <w:t>AT: Technology Link</w:t>
      </w:r>
    </w:p>
    <w:p w:rsidR="00BA2D10" w:rsidRPr="004D51D1" w:rsidRDefault="00BA2D10" w:rsidP="00BA2D10">
      <w:pPr>
        <w:pStyle w:val="Heading4"/>
      </w:pPr>
      <w:r w:rsidRPr="004D51D1">
        <w:t>Tech is inevitable – can’t turn it off, and not solely related to capitalism</w:t>
      </w:r>
    </w:p>
    <w:p w:rsidR="00BA2D10" w:rsidRPr="004D51D1" w:rsidRDefault="00BA2D10" w:rsidP="00BA2D10">
      <w:pPr>
        <w:rPr>
          <w:rStyle w:val="StyleStyleBold12pt"/>
        </w:rPr>
      </w:pPr>
      <w:r w:rsidRPr="004D51D1">
        <w:rPr>
          <w:rStyle w:val="StyleStyleBold12pt"/>
        </w:rPr>
        <w:t>Andersen 13</w:t>
      </w:r>
    </w:p>
    <w:p w:rsidR="00BA2D10" w:rsidRPr="004D51D1" w:rsidRDefault="00BA2D10" w:rsidP="00BA2D10">
      <w:r w:rsidRPr="004D51D1">
        <w:t>(Ross, “We're Underestimating the Risk of Human Extinction,” Interview w/ Nick Bostrom, http://www.theatlantic.com/technology/archive/2012/03/were-underestimating-the-risk-of-human-extinction/253821/)//BB</w:t>
      </w:r>
    </w:p>
    <w:p w:rsidR="00BA2D10" w:rsidRDefault="00BA2D10" w:rsidP="00BA2D10">
      <w:r w:rsidRPr="00BA2D10">
        <w:t xml:space="preserve">One possible strategic response to human-created risks is the slowing or halting of </w:t>
      </w:r>
    </w:p>
    <w:p w:rsidR="00BA2D10" w:rsidRDefault="00BA2D10" w:rsidP="00BA2D10">
      <w:r>
        <w:t>AND</w:t>
      </w:r>
    </w:p>
    <w:p w:rsidR="00BA2D10" w:rsidRPr="00BA2D10" w:rsidRDefault="00BA2D10" w:rsidP="00BA2D10">
      <w:proofErr w:type="gramStart"/>
      <w:r w:rsidRPr="00BA2D10">
        <w:t>technology</w:t>
      </w:r>
      <w:proofErr w:type="gramEnd"/>
      <w:r w:rsidRPr="00BA2D10">
        <w:t>, so shutting it down is a very hard thing to do.</w:t>
      </w:r>
    </w:p>
    <w:p w:rsidR="00BA2D10" w:rsidRDefault="00BA2D10" w:rsidP="00BA2D10">
      <w:pPr>
        <w:pStyle w:val="Heading3"/>
      </w:pPr>
      <w:r>
        <w:t>Warming Reps</w:t>
      </w:r>
    </w:p>
    <w:p w:rsidR="00BA2D10" w:rsidRPr="008D6FB7" w:rsidRDefault="00BA2D10" w:rsidP="00BA2D10">
      <w:pPr>
        <w:pStyle w:val="Heading4"/>
      </w:pPr>
      <w:r w:rsidRPr="008D6FB7">
        <w:t>Apocalyptic representations of global warming are necessary to motivate change – serves as a key cite for coalition-building</w:t>
      </w:r>
    </w:p>
    <w:p w:rsidR="00BA2D10" w:rsidRPr="008D6FB7" w:rsidRDefault="00BA2D10" w:rsidP="00BA2D10">
      <w:r w:rsidRPr="008D6FB7">
        <w:t>-</w:t>
      </w:r>
      <w:proofErr w:type="gramStart"/>
      <w:r w:rsidRPr="008D6FB7">
        <w:t>must</w:t>
      </w:r>
      <w:proofErr w:type="gramEnd"/>
      <w:r w:rsidRPr="008D6FB7">
        <w:t xml:space="preserve"> be accompanied by a </w:t>
      </w:r>
      <w:r w:rsidRPr="008D6FB7">
        <w:rPr>
          <w:i/>
        </w:rPr>
        <w:t>solution</w:t>
      </w:r>
      <w:r w:rsidRPr="008D6FB7">
        <w:t xml:space="preserve"> – not as an inevitable fact</w:t>
      </w:r>
    </w:p>
    <w:p w:rsidR="00BA2D10" w:rsidRPr="008D6FB7" w:rsidRDefault="00BA2D10" w:rsidP="00BA2D10">
      <w:pPr>
        <w:rPr>
          <w:rStyle w:val="StyleStyleBold12pt"/>
        </w:rPr>
      </w:pPr>
      <w:r w:rsidRPr="008D6FB7">
        <w:rPr>
          <w:rStyle w:val="StyleStyleBold12pt"/>
        </w:rPr>
        <w:t>Buell 10 – Professor @ Queens</w:t>
      </w:r>
    </w:p>
    <w:p w:rsidR="00BA2D10" w:rsidRPr="008D6FB7" w:rsidRDefault="00BA2D10" w:rsidP="00BA2D10">
      <w:r w:rsidRPr="008D6FB7">
        <w:t>Frederick Buell, professor of English at Queens College and also a member of the World Studies, American Studies and Environmental Studies programmes, Future Ethics, pg. 30-32</w:t>
      </w:r>
    </w:p>
    <w:p w:rsidR="00BA2D10" w:rsidRDefault="00BA2D10" w:rsidP="00BA2D10">
      <w:r w:rsidRPr="00BA2D10">
        <w:t xml:space="preserve">To fully understand these changes, I argue, we need not to discard but </w:t>
      </w:r>
    </w:p>
    <w:p w:rsidR="00BA2D10" w:rsidRDefault="00BA2D10" w:rsidP="00BA2D10">
      <w:r>
        <w:t>AND</w:t>
      </w:r>
    </w:p>
    <w:p w:rsidR="00BA2D10" w:rsidRPr="00BA2D10" w:rsidRDefault="00BA2D10" w:rsidP="00BA2D10">
      <w:proofErr w:type="gramStart"/>
      <w:r w:rsidRPr="00BA2D10">
        <w:t>that</w:t>
      </w:r>
      <w:proofErr w:type="gramEnd"/>
      <w:r w:rsidRPr="00BA2D10">
        <w:t xml:space="preserve"> has become todays foremost environmental concern and thus site for reinventing apocalypse.</w:t>
      </w:r>
    </w:p>
    <w:p w:rsidR="00BA2D10" w:rsidRPr="00455326" w:rsidRDefault="00BA2D10" w:rsidP="00BA2D10"/>
    <w:p w:rsidR="00BA2D10" w:rsidRPr="008D6FB7" w:rsidRDefault="00BA2D10" w:rsidP="00BA2D10">
      <w:pPr>
        <w:pStyle w:val="Heading4"/>
        <w:rPr>
          <w:rFonts w:cs="Times New Roman"/>
        </w:rPr>
      </w:pPr>
      <w:r w:rsidRPr="008D6FB7">
        <w:rPr>
          <w:rFonts w:cs="Times New Roman"/>
        </w:rPr>
        <w:t>Discourse of apocalypse is key to motivate</w:t>
      </w:r>
    </w:p>
    <w:p w:rsidR="00BA2D10" w:rsidRPr="008D6FB7" w:rsidRDefault="00BA2D10" w:rsidP="00BA2D10">
      <w:r w:rsidRPr="008D6FB7">
        <w:rPr>
          <w:rStyle w:val="StyleStyleBold12pt"/>
        </w:rPr>
        <w:t>Romm 12</w:t>
      </w:r>
      <w:r w:rsidRPr="008D6FB7">
        <w:t xml:space="preserve"> – PhD in Physics @ MIT</w:t>
      </w:r>
    </w:p>
    <w:p w:rsidR="00BA2D10" w:rsidRPr="008D6FB7" w:rsidRDefault="00BA2D10" w:rsidP="00BA2D10">
      <w:r w:rsidRPr="008D6FB7">
        <w:t>Joe, “Apocalypse Not: The Oscars, The Media And The Myth of ‘Constant Repetition of Doomsday Messages’ on Climate”, http://thinkprogress.org/romm/2012/02/26/432546/apocalypse-not-oscars-media-myth-of-repetition-of-doomsday-messages-on-climate/#more-432546</w:t>
      </w:r>
    </w:p>
    <w:p w:rsidR="00BA2D10" w:rsidRDefault="00BA2D10" w:rsidP="00BA2D10">
      <w:r w:rsidRPr="00BA2D10">
        <w:t xml:space="preserve">The two greatest myths about global warming communications are 1) constant repetition of doomsday </w:t>
      </w:r>
    </w:p>
    <w:p w:rsidR="00BA2D10" w:rsidRDefault="00BA2D10" w:rsidP="00BA2D10">
      <w:r>
        <w:t>AND</w:t>
      </w:r>
    </w:p>
    <w:p w:rsidR="00BA2D10" w:rsidRPr="00BA2D10" w:rsidRDefault="00BA2D10" w:rsidP="00BA2D10">
      <w:proofErr w:type="gramStart"/>
      <w:r w:rsidRPr="00BA2D10">
        <w:t>by</w:t>
      </w:r>
      <w:proofErr w:type="gramEnd"/>
      <w:r w:rsidRPr="00BA2D10">
        <w:t xml:space="preserve"> most of the rest of the media, intelligentsia and popular culture.</w:t>
      </w:r>
    </w:p>
    <w:p w:rsidR="00BA2D10" w:rsidRDefault="00BA2D10" w:rsidP="00BA2D10">
      <w:pPr>
        <w:pStyle w:val="cardtext"/>
      </w:pPr>
    </w:p>
    <w:p w:rsidR="00BA2D10" w:rsidRPr="00455326" w:rsidRDefault="00BA2D10" w:rsidP="00BA2D10">
      <w:pPr>
        <w:pStyle w:val="Heading3"/>
        <w:rPr>
          <w:rStyle w:val="StyleBoldUnderline"/>
          <w:bCs w:val="0"/>
        </w:rPr>
      </w:pPr>
      <w:r w:rsidRPr="00455326">
        <w:rPr>
          <w:rStyle w:val="StyleBoldUnderline"/>
        </w:rPr>
        <w:t xml:space="preserve">2ac </w:t>
      </w:r>
      <w:r>
        <w:rPr>
          <w:rStyle w:val="StyleBoldUnderline"/>
        </w:rPr>
        <w:t>International Norms</w:t>
      </w:r>
    </w:p>
    <w:p w:rsidR="00BA2D10" w:rsidRPr="00F63AA0" w:rsidRDefault="00BA2D10" w:rsidP="00BA2D10">
      <w:pPr>
        <w:pStyle w:val="Heading4"/>
      </w:pPr>
      <w:r w:rsidRPr="00F63AA0">
        <w:t xml:space="preserve">No alternative order is possible – means its try or die for effective international institutions </w:t>
      </w:r>
    </w:p>
    <w:p w:rsidR="00BA2D10" w:rsidRPr="00F63AA0" w:rsidRDefault="00BA2D10" w:rsidP="00BA2D10">
      <w:pPr>
        <w:rPr>
          <w:rStyle w:val="StyleStyleBold12pt"/>
        </w:rPr>
      </w:pPr>
      <w:r w:rsidRPr="00F63AA0">
        <w:rPr>
          <w:rStyle w:val="StyleStyleBold12pt"/>
        </w:rPr>
        <w:t>Ikenberry 11</w:t>
      </w:r>
    </w:p>
    <w:p w:rsidR="00BA2D10" w:rsidRPr="00F63AA0" w:rsidRDefault="00BA2D10" w:rsidP="00BA2D10">
      <w:r>
        <w:t>John, “The Future of the Liberal World Order” [</w:t>
      </w:r>
      <w:r w:rsidRPr="00F63AA0">
        <w:t>http://www.foreignaffairs.com/articles/67730/g-john-ikenberry/the-future-of-the-liberal-world-order</w:t>
      </w:r>
      <w:r>
        <w:t>] May/June //mtc</w:t>
      </w:r>
    </w:p>
    <w:p w:rsidR="00BA2D10" w:rsidRDefault="00BA2D10" w:rsidP="00BA2D10">
      <w:r w:rsidRPr="00BA2D10">
        <w:t xml:space="preserve">NO OTHER ORDER¶ Meanwhile, there is no competing global organizing logic to liberal </w:t>
      </w:r>
    </w:p>
    <w:p w:rsidR="00BA2D10" w:rsidRDefault="00BA2D10" w:rsidP="00BA2D10">
      <w:r>
        <w:t>AND</w:t>
      </w:r>
    </w:p>
    <w:p w:rsidR="00BA2D10" w:rsidRPr="00BA2D10" w:rsidRDefault="00BA2D10" w:rsidP="00BA2D10">
      <w:proofErr w:type="gramStart"/>
      <w:r w:rsidRPr="00BA2D10">
        <w:t>of</w:t>
      </w:r>
      <w:proofErr w:type="gramEnd"/>
      <w:r w:rsidRPr="00BA2D10">
        <w:t xml:space="preserve"> governance -- and no competing political ideals even lurk on the sidelines.</w:t>
      </w:r>
    </w:p>
    <w:p w:rsidR="00BA2D10" w:rsidRPr="008D6FB7" w:rsidRDefault="00BA2D10" w:rsidP="00BA2D10">
      <w:pPr>
        <w:pStyle w:val="Heading4"/>
      </w:pPr>
      <w:r w:rsidRPr="008D6FB7">
        <w:t xml:space="preserve">Emphasizing global </w:t>
      </w:r>
      <w:r w:rsidRPr="008D6FB7">
        <w:rPr>
          <w:i/>
        </w:rPr>
        <w:t>commonalities</w:t>
      </w:r>
      <w:r w:rsidRPr="008D6FB7">
        <w:t xml:space="preserve"> prevents oppression – allows transformative democracy to flourish-alternative is authoritarian</w:t>
      </w:r>
    </w:p>
    <w:p w:rsidR="00BA2D10" w:rsidRPr="008D6FB7" w:rsidRDefault="00BA2D10" w:rsidP="00BA2D10">
      <w:r w:rsidRPr="008D6FB7">
        <w:t>-</w:t>
      </w:r>
      <w:proofErr w:type="gramStart"/>
      <w:r w:rsidRPr="008D6FB7">
        <w:t>strategies</w:t>
      </w:r>
      <w:proofErr w:type="gramEnd"/>
      <w:r w:rsidRPr="008D6FB7">
        <w:t xml:space="preserve"> of rejection are useless</w:t>
      </w:r>
    </w:p>
    <w:p w:rsidR="00BA2D10" w:rsidRPr="008D6FB7" w:rsidRDefault="00BA2D10" w:rsidP="00BA2D10">
      <w:r w:rsidRPr="008D6FB7">
        <w:rPr>
          <w:rStyle w:val="StyleBoldUnderline"/>
        </w:rPr>
        <w:t>Shaw 1</w:t>
      </w:r>
      <w:r w:rsidRPr="008D6FB7">
        <w:t xml:space="preserve"> – Professor of IR @ Sussex</w:t>
      </w:r>
    </w:p>
    <w:p w:rsidR="00BA2D10" w:rsidRPr="008D6FB7" w:rsidRDefault="00BA2D10" w:rsidP="00BA2D10">
      <w:r w:rsidRPr="008D6FB7">
        <w:t xml:space="preserve">Martin, “The unfinished global revolution: intellectuals and the new politics of international relations,” </w:t>
      </w:r>
      <w:hyperlink r:id="rId16" w:history="1">
        <w:r w:rsidRPr="008D6FB7">
          <w:t>http://www.sussex.ac.uk/Users/hafa3/unfinished.pdf</w:t>
        </w:r>
      </w:hyperlink>
    </w:p>
    <w:p w:rsidR="00BA2D10" w:rsidRDefault="00BA2D10" w:rsidP="00BA2D10">
      <w:r w:rsidRPr="00BA2D10">
        <w:t>It is time to rescue the worldwide democratic revolution from the ‘enormous condescension’ (</w:t>
      </w:r>
    </w:p>
    <w:p w:rsidR="00BA2D10" w:rsidRDefault="00BA2D10" w:rsidP="00BA2D10">
      <w:r>
        <w:t>AND</w:t>
      </w:r>
    </w:p>
    <w:p w:rsidR="00BA2D10" w:rsidRPr="00BA2D10" w:rsidRDefault="00BA2D10" w:rsidP="00BA2D10">
      <w:proofErr w:type="gramStart"/>
      <w:r w:rsidRPr="00BA2D10">
        <w:t>kind</w:t>
      </w:r>
      <w:proofErr w:type="gramEnd"/>
      <w:r w:rsidRPr="00BA2D10">
        <w:t xml:space="preserve"> of state machine, war is almost invariably genocidal to some degree.</w:t>
      </w:r>
    </w:p>
    <w:p w:rsidR="00BA2D10" w:rsidRDefault="00BA2D10" w:rsidP="00BA2D10">
      <w:pPr>
        <w:rPr>
          <w:rStyle w:val="StyleBoldUnderline"/>
          <w:bCs/>
          <w:sz w:val="16"/>
        </w:rPr>
      </w:pPr>
    </w:p>
    <w:p w:rsidR="00BA2D10" w:rsidRDefault="00BA2D10" w:rsidP="00BA2D10">
      <w:pPr>
        <w:pStyle w:val="Heading3"/>
      </w:pPr>
      <w:r>
        <w:t>Schmitt</w:t>
      </w:r>
    </w:p>
    <w:p w:rsidR="00BA2D10" w:rsidRPr="00DE45F6" w:rsidRDefault="00BA2D10" w:rsidP="00BA2D10">
      <w:pPr>
        <w:pStyle w:val="Heading4"/>
      </w:pPr>
      <w:r w:rsidRPr="00DE45F6">
        <w:t>Liberalism is the best middle ground between Schmitt’s enemy category and friend category, opening space to make ethics relevant</w:t>
      </w:r>
    </w:p>
    <w:p w:rsidR="00BA2D10" w:rsidRPr="00DE45F6" w:rsidRDefault="00BA2D10" w:rsidP="00BA2D10">
      <w:pPr>
        <w:rPr>
          <w:rStyle w:val="StyleStyleBold12pt"/>
        </w:rPr>
      </w:pPr>
      <w:r>
        <w:rPr>
          <w:rStyle w:val="StyleStyleBold12pt"/>
        </w:rPr>
        <w:t>Botwinick ‘</w:t>
      </w:r>
      <w:r w:rsidRPr="00DE45F6">
        <w:rPr>
          <w:rStyle w:val="StyleStyleBold12pt"/>
        </w:rPr>
        <w:t>5</w:t>
      </w:r>
    </w:p>
    <w:p w:rsidR="00BA2D10" w:rsidRPr="00116B7F" w:rsidRDefault="00BA2D10" w:rsidP="00BA2D10">
      <w:pPr>
        <w:rPr>
          <w:sz w:val="14"/>
        </w:rPr>
      </w:pPr>
      <w:r w:rsidRPr="00116B7F">
        <w:rPr>
          <w:sz w:val="14"/>
        </w:rPr>
        <w:t>(Aryeh, received his Ph.D. from the Inter-Disciplinary Program in Political Philosophy at Princeton University in 1973, teaches graduate courses in political theory, “Same/Other versus Friend/Enemy: Levinas contra Schmitt,” Telos Press, pg 50)</w:t>
      </w:r>
    </w:p>
    <w:p w:rsidR="00BA2D10" w:rsidRDefault="00BA2D10" w:rsidP="00BA2D10">
      <w:r w:rsidRPr="00BA2D10">
        <w:t xml:space="preserve">In contradistinction to Schmitt, in liberalism which in key respects is the political theory </w:t>
      </w:r>
    </w:p>
    <w:p w:rsidR="00BA2D10" w:rsidRDefault="00BA2D10" w:rsidP="00BA2D10">
      <w:r>
        <w:t>AND</w:t>
      </w:r>
    </w:p>
    <w:p w:rsidR="00BA2D10" w:rsidRPr="00BA2D10" w:rsidRDefault="00BA2D10" w:rsidP="00BA2D10">
      <w:proofErr w:type="gramStart"/>
      <w:r w:rsidRPr="00BA2D10">
        <w:t>the</w:t>
      </w:r>
      <w:proofErr w:type="gramEnd"/>
      <w:r w:rsidRPr="00BA2D10">
        <w:t xml:space="preserve"> centuries and that are epitomized in the values of life and peace.</w:t>
      </w:r>
    </w:p>
    <w:p w:rsidR="00BA2D10" w:rsidRDefault="00BA2D10" w:rsidP="00BA2D10"/>
    <w:p w:rsidR="00BA2D10" w:rsidRPr="008F7136" w:rsidRDefault="00BA2D10" w:rsidP="00BA2D10">
      <w:pPr>
        <w:pStyle w:val="Heading3"/>
        <w:rPr>
          <w:rFonts w:cs="Times New Roman"/>
          <w:color w:val="000000" w:themeColor="text1"/>
        </w:rPr>
      </w:pPr>
      <w:r w:rsidRPr="008F7136">
        <w:rPr>
          <w:rFonts w:cs="Times New Roman"/>
          <w:color w:val="000000" w:themeColor="text1"/>
        </w:rPr>
        <w:t>2AC T-Restriction=Prohibtion</w:t>
      </w:r>
    </w:p>
    <w:p w:rsidR="00BA2D10" w:rsidRPr="008F7136" w:rsidRDefault="00BA2D10" w:rsidP="00BA2D10">
      <w:pPr>
        <w:pStyle w:val="Heading4"/>
        <w:rPr>
          <w:rFonts w:cs="Times New Roman"/>
          <w:color w:val="000000" w:themeColor="text1"/>
        </w:rPr>
      </w:pPr>
      <w:r w:rsidRPr="008F7136">
        <w:rPr>
          <w:rFonts w:cs="Times New Roman"/>
          <w:color w:val="000000" w:themeColor="text1"/>
        </w:rPr>
        <w:t>Restrictions are limitations</w:t>
      </w:r>
    </w:p>
    <w:p w:rsidR="00BA2D10" w:rsidRPr="008F7136" w:rsidRDefault="00BA2D10" w:rsidP="00BA2D10">
      <w:pPr>
        <w:rPr>
          <w:color w:val="000000" w:themeColor="text1"/>
        </w:rPr>
      </w:pPr>
      <w:r w:rsidRPr="008F7136">
        <w:rPr>
          <w:rStyle w:val="StyleStyleBold12pt"/>
          <w:color w:val="000000" w:themeColor="text1"/>
        </w:rPr>
        <w:t xml:space="preserve">Plummer 29 </w:t>
      </w:r>
      <w:r w:rsidRPr="008F7136">
        <w:rPr>
          <w:color w:val="000000" w:themeColor="text1"/>
        </w:rPr>
        <w:t>J., Court Justice, MAX ZLOZOWER, Respondent, v. SAM LINDENBAUM et al., Appellants Civ. No. 3724COURT OF APPEAL OF CALIFORNIA, THIRD APPELLATE DISTRICT100 Cal. App. 766; 281 P. 102; 1929 Cal. App. LEXIS 404September 26, 1929, Decided, lexis</w:t>
      </w:r>
    </w:p>
    <w:p w:rsidR="00BA2D10" w:rsidRDefault="00BA2D10" w:rsidP="00BA2D10">
      <w:r w:rsidRPr="00BA2D10">
        <w:t xml:space="preserve">The word "restriction," when used in connection with the grant of interest in </w:t>
      </w:r>
    </w:p>
    <w:p w:rsidR="00BA2D10" w:rsidRDefault="00BA2D10" w:rsidP="00BA2D10">
      <w:r>
        <w:t>AND</w:t>
      </w:r>
    </w:p>
    <w:p w:rsidR="00BA2D10" w:rsidRPr="00BA2D10" w:rsidRDefault="00BA2D10" w:rsidP="00BA2D10">
      <w:proofErr w:type="gramStart"/>
      <w:r w:rsidRPr="00BA2D10">
        <w:t>a</w:t>
      </w:r>
      <w:proofErr w:type="gramEnd"/>
      <w:r w:rsidRPr="00BA2D10">
        <w:t xml:space="preserve"> particular event, or the performance or nonperformance of a particular act.</w:t>
      </w:r>
    </w:p>
    <w:p w:rsidR="00BA2D10" w:rsidRPr="008F7136" w:rsidRDefault="00BA2D10" w:rsidP="00BA2D10">
      <w:pPr>
        <w:pStyle w:val="Heading4"/>
        <w:rPr>
          <w:rFonts w:cs="Times New Roman"/>
          <w:color w:val="000000" w:themeColor="text1"/>
        </w:rPr>
      </w:pPr>
      <w:r w:rsidRPr="008F7136">
        <w:rPr>
          <w:rFonts w:cs="Times New Roman"/>
          <w:color w:val="000000" w:themeColor="text1"/>
        </w:rPr>
        <w:t>The aff meets that</w:t>
      </w:r>
    </w:p>
    <w:p w:rsidR="00BA2D10" w:rsidRPr="008F7136" w:rsidRDefault="00BA2D10" w:rsidP="00BA2D10">
      <w:pPr>
        <w:rPr>
          <w:rStyle w:val="StyleStyleBold12pt"/>
          <w:color w:val="000000" w:themeColor="text1"/>
        </w:rPr>
      </w:pPr>
      <w:r w:rsidRPr="008F7136">
        <w:rPr>
          <w:rStyle w:val="StyleStyleBold12pt"/>
          <w:color w:val="000000" w:themeColor="text1"/>
        </w:rPr>
        <w:t>Riley 11</w:t>
      </w:r>
    </w:p>
    <w:p w:rsidR="00BA2D10" w:rsidRPr="008F7136" w:rsidRDefault="00BA2D10" w:rsidP="00BA2D10">
      <w:pPr>
        <w:rPr>
          <w:color w:val="000000" w:themeColor="text1"/>
        </w:rPr>
      </w:pPr>
      <w:r w:rsidRPr="008F7136">
        <w:rPr>
          <w:color w:val="000000" w:themeColor="text1"/>
        </w:rPr>
        <w:t>Katherine Riley is a Staff Writer for the Boston College International &amp; Comparative Law</w:t>
      </w:r>
    </w:p>
    <w:p w:rsidR="00BA2D10" w:rsidRPr="008F7136" w:rsidRDefault="00BA2D10" w:rsidP="00BA2D10">
      <w:pPr>
        <w:rPr>
          <w:color w:val="000000" w:themeColor="text1"/>
        </w:rPr>
      </w:pPr>
      <w:r w:rsidRPr="008F7136">
        <w:rPr>
          <w:color w:val="000000" w:themeColor="text1"/>
        </w:rPr>
        <w:t>Review, "Inapposite" and "Amorphous": The D.C. Circuit's Rejection of International Law, 34</w:t>
      </w:r>
    </w:p>
    <w:p w:rsidR="00BA2D10" w:rsidRPr="008F7136" w:rsidRDefault="00BA2D10" w:rsidP="00BA2D10">
      <w:pPr>
        <w:rPr>
          <w:color w:val="000000" w:themeColor="text1"/>
        </w:rPr>
      </w:pPr>
      <w:proofErr w:type="gramStart"/>
      <w:r w:rsidRPr="008F7136">
        <w:rPr>
          <w:color w:val="000000" w:themeColor="text1"/>
        </w:rPr>
        <w:t>B.C. Int'l &amp; Comp.</w:t>
      </w:r>
      <w:proofErr w:type="gramEnd"/>
      <w:r w:rsidRPr="008F7136">
        <w:rPr>
          <w:color w:val="000000" w:themeColor="text1"/>
        </w:rPr>
        <w:t xml:space="preserve"> L. Rev. E. Supp. 95 (2011), </w:t>
      </w:r>
      <w:hyperlink r:id="rId17" w:history="1">
        <w:r w:rsidRPr="008F7136">
          <w:rPr>
            <w:rStyle w:val="Hyperlink"/>
            <w:color w:val="000000" w:themeColor="text1"/>
          </w:rPr>
          <w:t>http://lawdigitalcommons.bc.edu/iclr/vol34/iss3/8</w:t>
        </w:r>
      </w:hyperlink>
    </w:p>
    <w:p w:rsidR="00BA2D10" w:rsidRDefault="00BA2D10" w:rsidP="00BA2D10">
      <w:r w:rsidRPr="00BA2D10">
        <w:t>The Court of Appeals for the D.C. Circuit, however, affirmed</w:t>
      </w:r>
    </w:p>
    <w:p w:rsidR="00BA2D10" w:rsidRDefault="00BA2D10" w:rsidP="00BA2D10">
      <w:r>
        <w:t>AND</w:t>
      </w:r>
    </w:p>
    <w:p w:rsidR="00BA2D10" w:rsidRPr="00BA2D10" w:rsidRDefault="00BA2D10" w:rsidP="00BA2D10">
      <w:proofErr w:type="gramStart"/>
      <w:r w:rsidRPr="00BA2D10">
        <w:t>courts</w:t>
      </w:r>
      <w:proofErr w:type="gramEnd"/>
      <w:r w:rsidRPr="00BA2D10">
        <w:t>¶ seek to determine the limits of the President’s war powers.30</w:t>
      </w:r>
    </w:p>
    <w:p w:rsidR="00BA2D10" w:rsidRPr="008F7136" w:rsidRDefault="00BA2D10" w:rsidP="00BA2D10">
      <w:pPr>
        <w:pStyle w:val="Heading4"/>
        <w:rPr>
          <w:rFonts w:cs="Times New Roman"/>
          <w:color w:val="000000" w:themeColor="text1"/>
        </w:rPr>
      </w:pPr>
      <w:r w:rsidRPr="008F7136">
        <w:rPr>
          <w:rFonts w:cs="Times New Roman"/>
          <w:color w:val="000000" w:themeColor="text1"/>
        </w:rPr>
        <w:t xml:space="preserve"> “</w:t>
      </w:r>
      <w:proofErr w:type="gramStart"/>
      <w:r w:rsidRPr="008F7136">
        <w:rPr>
          <w:rFonts w:cs="Times New Roman"/>
          <w:color w:val="000000" w:themeColor="text1"/>
        </w:rPr>
        <w:t>area</w:t>
      </w:r>
      <w:proofErr w:type="gramEnd"/>
      <w:r w:rsidRPr="008F7136">
        <w:rPr>
          <w:rFonts w:cs="Times New Roman"/>
          <w:color w:val="000000" w:themeColor="text1"/>
        </w:rPr>
        <w:t xml:space="preserve">” doesn’t require </w:t>
      </w:r>
      <w:r w:rsidRPr="008F7136">
        <w:rPr>
          <w:rFonts w:cs="Times New Roman"/>
          <w:i/>
          <w:color w:val="000000" w:themeColor="text1"/>
        </w:rPr>
        <w:t>throughout</w:t>
      </w:r>
      <w:r w:rsidRPr="008F7136">
        <w:rPr>
          <w:rFonts w:cs="Times New Roman"/>
          <w:color w:val="000000" w:themeColor="text1"/>
        </w:rPr>
        <w:t xml:space="preserve"> – means any part within</w:t>
      </w:r>
    </w:p>
    <w:p w:rsidR="00BA2D10" w:rsidRPr="008F7136" w:rsidRDefault="00BA2D10" w:rsidP="00BA2D10">
      <w:pPr>
        <w:rPr>
          <w:rStyle w:val="StyleStyleBold12pt"/>
          <w:color w:val="000000" w:themeColor="text1"/>
        </w:rPr>
      </w:pPr>
      <w:r w:rsidRPr="008F7136">
        <w:rPr>
          <w:rStyle w:val="StyleStyleBold12pt"/>
          <w:color w:val="000000" w:themeColor="text1"/>
        </w:rPr>
        <w:t>MLW 13</w:t>
      </w:r>
    </w:p>
    <w:p w:rsidR="00BA2D10" w:rsidRPr="008F7136" w:rsidRDefault="00BA2D10" w:rsidP="00BA2D10">
      <w:pPr>
        <w:rPr>
          <w:color w:val="000000" w:themeColor="text1"/>
        </w:rPr>
      </w:pPr>
      <w:r w:rsidRPr="008F7136">
        <w:rPr>
          <w:color w:val="000000" w:themeColor="text1"/>
        </w:rPr>
        <w:t xml:space="preserve">(Michigan Legislative Website, “125.903 Urban redevelopment corporations law; </w:t>
      </w:r>
      <w:r w:rsidRPr="008F7136">
        <w:rPr>
          <w:rStyle w:val="Emphasis"/>
          <w:color w:val="000000" w:themeColor="text1"/>
        </w:rPr>
        <w:t>definitions</w:t>
      </w:r>
      <w:proofErr w:type="gramStart"/>
      <w:r w:rsidRPr="008F7136">
        <w:rPr>
          <w:color w:val="000000" w:themeColor="text1"/>
        </w:rPr>
        <w:t>.,</w:t>
      </w:r>
      <w:proofErr w:type="gramEnd"/>
      <w:r w:rsidRPr="008F7136">
        <w:rPr>
          <w:color w:val="000000" w:themeColor="text1"/>
        </w:rPr>
        <w:t>” http://www.legislature.mi.gov/(S(ljwnlw451lksdk45un0h1245))/mileg.aspx?page=getObject&amp;objectName=mcl-125-903</w:t>
      </w:r>
    </w:p>
    <w:p w:rsidR="00BA2D10" w:rsidRDefault="00BA2D10" w:rsidP="00BA2D10">
      <w:r w:rsidRPr="00BA2D10">
        <w:t xml:space="preserve">The term “area” shall mean a portion of a city which a planning </w:t>
      </w:r>
    </w:p>
    <w:p w:rsidR="00BA2D10" w:rsidRDefault="00BA2D10" w:rsidP="00BA2D10">
      <w:r>
        <w:t>AND</w:t>
      </w:r>
    </w:p>
    <w:p w:rsidR="00BA2D10" w:rsidRPr="00BA2D10" w:rsidRDefault="00BA2D10" w:rsidP="00BA2D10">
      <w:proofErr w:type="gramStart"/>
      <w:r w:rsidRPr="00BA2D10">
        <w:t>area</w:t>
      </w:r>
      <w:proofErr w:type="gramEnd"/>
      <w:r w:rsidRPr="00BA2D10">
        <w:t xml:space="preserve"> of which such buildings, improvements or real property form a part.</w:t>
      </w:r>
    </w:p>
    <w:p w:rsidR="00BA2D10" w:rsidRPr="008F7136" w:rsidRDefault="00BA2D10" w:rsidP="00BA2D10">
      <w:pPr>
        <w:pStyle w:val="Heading4"/>
        <w:rPr>
          <w:rFonts w:cs="Times New Roman"/>
          <w:color w:val="000000" w:themeColor="text1"/>
        </w:rPr>
      </w:pPr>
      <w:r>
        <w:rPr>
          <w:rFonts w:cs="Times New Roman"/>
          <w:color w:val="000000" w:themeColor="text1"/>
        </w:rPr>
        <w:t>In means w</w:t>
      </w:r>
      <w:r w:rsidRPr="008F7136">
        <w:rPr>
          <w:rFonts w:cs="Times New Roman"/>
          <w:color w:val="000000" w:themeColor="text1"/>
        </w:rPr>
        <w:t>ithin</w:t>
      </w:r>
    </w:p>
    <w:p w:rsidR="00BA2D10" w:rsidRPr="008F7136" w:rsidRDefault="00BA2D10" w:rsidP="00BA2D10">
      <w:pPr>
        <w:rPr>
          <w:rStyle w:val="StyleStyleBold12pt"/>
          <w:color w:val="000000" w:themeColor="text1"/>
        </w:rPr>
      </w:pPr>
      <w:r w:rsidRPr="008F7136">
        <w:rPr>
          <w:rStyle w:val="StyleStyleBold12pt"/>
          <w:color w:val="000000" w:themeColor="text1"/>
        </w:rPr>
        <w:t>RHD 13</w:t>
      </w:r>
    </w:p>
    <w:p w:rsidR="00BA2D10" w:rsidRPr="008F7136" w:rsidRDefault="00BA2D10" w:rsidP="00BA2D10">
      <w:pPr>
        <w:rPr>
          <w:color w:val="000000" w:themeColor="text1"/>
        </w:rPr>
      </w:pPr>
      <w:r w:rsidRPr="008F7136">
        <w:rPr>
          <w:color w:val="000000" w:themeColor="text1"/>
        </w:rPr>
        <w:t>(Random House Dictionary)</w:t>
      </w:r>
    </w:p>
    <w:p w:rsidR="00BA2D10" w:rsidRPr="008F7136" w:rsidRDefault="00BA2D10" w:rsidP="00BA2D10">
      <w:pPr>
        <w:pStyle w:val="cardtext"/>
        <w:rPr>
          <w:rFonts w:cs="Times New Roman"/>
          <w:color w:val="000000" w:themeColor="text1"/>
        </w:rPr>
      </w:pPr>
      <w:proofErr w:type="gramStart"/>
      <w:r w:rsidRPr="008F7136">
        <w:rPr>
          <w:rStyle w:val="StyleBoldUnderline"/>
          <w:rFonts w:cs="Times New Roman"/>
          <w:color w:val="000000" w:themeColor="text1"/>
          <w:highlight w:val="yellow"/>
        </w:rPr>
        <w:t>in</w:t>
      </w:r>
      <w:proofErr w:type="gramEnd"/>
      <w:r w:rsidRPr="008F7136">
        <w:rPr>
          <w:rFonts w:cs="Times New Roman"/>
          <w:color w:val="000000" w:themeColor="text1"/>
        </w:rPr>
        <w:t xml:space="preserve">  [in]  Show IPA preposition, </w:t>
      </w:r>
      <w:r w:rsidRPr="008F7136">
        <w:rPr>
          <w:rFonts w:cs="Times New Roman"/>
          <w:bCs/>
          <w:color w:val="000000" w:themeColor="text1"/>
        </w:rPr>
        <w:t xml:space="preserve">adverb, adjective, noun, verb, inned, in·ning. </w:t>
      </w:r>
      <w:proofErr w:type="gramStart"/>
      <w:r w:rsidRPr="008F7136">
        <w:rPr>
          <w:rFonts w:cs="Times New Roman"/>
          <w:bCs/>
          <w:color w:val="000000" w:themeColor="text1"/>
        </w:rPr>
        <w:t>preposition</w:t>
      </w:r>
      <w:proofErr w:type="gramEnd"/>
      <w:r w:rsidRPr="008F7136">
        <w:rPr>
          <w:rFonts w:cs="Times New Roman"/>
          <w:bCs/>
          <w:color w:val="000000" w:themeColor="text1"/>
        </w:rPr>
        <w:t xml:space="preserve"> 1. (</w:t>
      </w:r>
      <w:proofErr w:type="gramStart"/>
      <w:r w:rsidRPr="008F7136">
        <w:rPr>
          <w:rStyle w:val="StyleBoldUnderline"/>
          <w:rFonts w:cs="Times New Roman"/>
          <w:color w:val="000000" w:themeColor="text1"/>
        </w:rPr>
        <w:t>used</w:t>
      </w:r>
      <w:proofErr w:type="gramEnd"/>
      <w:r w:rsidRPr="008F7136">
        <w:rPr>
          <w:rStyle w:val="StyleBoldUnderline"/>
          <w:rFonts w:cs="Times New Roman"/>
          <w:color w:val="000000" w:themeColor="text1"/>
        </w:rPr>
        <w:t xml:space="preserve"> to </w:t>
      </w:r>
      <w:r w:rsidRPr="003F4C42">
        <w:rPr>
          <w:rStyle w:val="StyleBoldUnderline"/>
          <w:highlight w:val="yellow"/>
        </w:rPr>
        <w:t>indicate inclusion within</w:t>
      </w:r>
      <w:r w:rsidRPr="008F7136">
        <w:rPr>
          <w:rStyle w:val="StyleBoldUnderline"/>
          <w:rFonts w:cs="Times New Roman"/>
          <w:color w:val="000000" w:themeColor="text1"/>
        </w:rPr>
        <w:t xml:space="preserve"> space, a place, or limits</w:t>
      </w:r>
      <w:r w:rsidRPr="008F7136">
        <w:rPr>
          <w:rFonts w:cs="Times New Roman"/>
          <w:bCs/>
          <w:color w:val="000000" w:themeColor="text1"/>
        </w:rPr>
        <w:t>): walking in the park.</w:t>
      </w:r>
    </w:p>
    <w:p w:rsidR="00BA2D10" w:rsidRPr="008F7136" w:rsidRDefault="00BA2D10" w:rsidP="00BA2D10">
      <w:pPr>
        <w:pStyle w:val="Heading4"/>
        <w:rPr>
          <w:rFonts w:cs="Times New Roman"/>
          <w:color w:val="000000" w:themeColor="text1"/>
        </w:rPr>
      </w:pPr>
      <w:r>
        <w:rPr>
          <w:rFonts w:cs="Times New Roman"/>
          <w:color w:val="000000" w:themeColor="text1"/>
        </w:rPr>
        <w:t>Their interp is arbitrary</w:t>
      </w:r>
    </w:p>
    <w:p w:rsidR="00BA2D10" w:rsidRPr="008F7136" w:rsidRDefault="00BA2D10" w:rsidP="00BA2D10">
      <w:pPr>
        <w:rPr>
          <w:color w:val="000000" w:themeColor="text1"/>
        </w:rPr>
      </w:pPr>
      <w:r w:rsidRPr="008F7136">
        <w:rPr>
          <w:rStyle w:val="StyleStyleBold12pt"/>
          <w:color w:val="000000" w:themeColor="text1"/>
        </w:rPr>
        <w:t>Kinopf 6</w:t>
      </w:r>
      <w:r w:rsidRPr="008F7136">
        <w:rPr>
          <w:color w:val="000000" w:themeColor="text1"/>
        </w:rPr>
        <w:t xml:space="preserve"> – Associate Professor, Georgia State University College of Law</w:t>
      </w:r>
    </w:p>
    <w:p w:rsidR="00BA2D10" w:rsidRPr="008F7136" w:rsidRDefault="00BA2D10" w:rsidP="00BA2D10">
      <w:pPr>
        <w:rPr>
          <w:color w:val="000000" w:themeColor="text1"/>
        </w:rPr>
      </w:pPr>
      <w:r w:rsidRPr="008F7136">
        <w:rPr>
          <w:color w:val="000000" w:themeColor="text1"/>
        </w:rPr>
        <w:t>Neil, 10-1-06, “The Statutory Commander in Chief” Indiana Law Journal Vol 81 Issue 4</w:t>
      </w:r>
    </w:p>
    <w:p w:rsidR="00BA2D10" w:rsidRDefault="00BA2D10" w:rsidP="00BA2D10">
      <w:r w:rsidRPr="00BA2D10">
        <w:t>It will be the rare circumstance indeed where Congress has actually been silent. To</w:t>
      </w:r>
    </w:p>
    <w:p w:rsidR="00BA2D10" w:rsidRDefault="00BA2D10" w:rsidP="00BA2D10">
      <w:r>
        <w:t>AND</w:t>
      </w:r>
    </w:p>
    <w:p w:rsidR="00BA2D10" w:rsidRPr="00BA2D10" w:rsidRDefault="00BA2D10" w:rsidP="00BA2D10">
      <w:proofErr w:type="gramStart"/>
      <w:r w:rsidRPr="00BA2D10">
        <w:t>respond</w:t>
      </w:r>
      <w:proofErr w:type="gramEnd"/>
      <w:r w:rsidRPr="00BA2D10">
        <w:t xml:space="preserve"> effectively to the unforeseeable¶ exigencies of a particular hostage crisis.35</w:t>
      </w:r>
    </w:p>
    <w:p w:rsidR="00BA2D10" w:rsidRDefault="00BA2D10" w:rsidP="00BA2D10">
      <w:pPr>
        <w:pStyle w:val="cardtext"/>
        <w:ind w:left="0"/>
        <w:rPr>
          <w:rFonts w:cs="Times New Roman"/>
          <w:color w:val="000000" w:themeColor="text1"/>
        </w:rPr>
      </w:pPr>
    </w:p>
    <w:p w:rsidR="00BA2D10" w:rsidRDefault="00BA2D10" w:rsidP="00BA2D10">
      <w:pPr>
        <w:pStyle w:val="Heading3"/>
      </w:pPr>
      <w:r>
        <w:t>2AC Death J</w:t>
      </w:r>
    </w:p>
    <w:p w:rsidR="00BA2D10" w:rsidRPr="009D49DA" w:rsidRDefault="00BA2D10" w:rsidP="00BA2D10">
      <w:pPr>
        <w:pStyle w:val="Heading4"/>
      </w:pPr>
      <w:r>
        <w:t xml:space="preserve">We meet – safeguarding human life is important because </w:t>
      </w:r>
      <w:r>
        <w:rPr>
          <w:rFonts w:cs="Times New Roman"/>
        </w:rPr>
        <w:t>d</w:t>
      </w:r>
      <w:r w:rsidRPr="00641EF5">
        <w:rPr>
          <w:rFonts w:cs="Times New Roman"/>
        </w:rPr>
        <w:t>eath is the ultimate evil – it obliterates metaphysics and ontology, even if suffering is good death must be prevented</w:t>
      </w:r>
    </w:p>
    <w:p w:rsidR="00BA2D10" w:rsidRPr="00641EF5" w:rsidRDefault="00BA2D10" w:rsidP="00BA2D10">
      <w:r w:rsidRPr="00641EF5">
        <w:rPr>
          <w:rStyle w:val="StyleStyleBold12pt"/>
        </w:rPr>
        <w:t>Paterson 3</w:t>
      </w:r>
      <w:r w:rsidRPr="00641EF5">
        <w:t xml:space="preserve"> - Department of Philosophy, Providence College, Rhode Island </w:t>
      </w:r>
    </w:p>
    <w:p w:rsidR="00BA2D10" w:rsidRPr="00641EF5" w:rsidRDefault="00BA2D10" w:rsidP="00BA2D10">
      <w:r w:rsidRPr="00641EF5">
        <w:t>Craig, “A Life Not Worth Living?</w:t>
      </w:r>
      <w:proofErr w:type="gramStart"/>
      <w:r w:rsidRPr="00641EF5">
        <w:t>”,</w:t>
      </w:r>
      <w:proofErr w:type="gramEnd"/>
      <w:r w:rsidRPr="00641EF5">
        <w:t xml:space="preserve"> Studies in Christian Ethics, SAGE</w:t>
      </w:r>
    </w:p>
    <w:p w:rsidR="00BA2D10" w:rsidRDefault="00BA2D10" w:rsidP="00BA2D10">
      <w:r w:rsidRPr="00BA2D10">
        <w:t xml:space="preserve">Contrary to those accounts, I would argue that it is death per se that </w:t>
      </w:r>
    </w:p>
    <w:p w:rsidR="00BA2D10" w:rsidRDefault="00BA2D10" w:rsidP="00BA2D10">
      <w:r>
        <w:t>AND</w:t>
      </w:r>
    </w:p>
    <w:p w:rsidR="00BA2D10" w:rsidRPr="00BA2D10" w:rsidRDefault="00BA2D10" w:rsidP="00BA2D10">
      <w:proofErr w:type="gramStart"/>
      <w:r w:rsidRPr="00BA2D10">
        <w:t>destroy</w:t>
      </w:r>
      <w:proofErr w:type="gramEnd"/>
      <w:r w:rsidRPr="00BA2D10">
        <w:t xml:space="preserve"> the person, the very source and condition of all human possibility.</w:t>
      </w:r>
    </w:p>
    <w:p w:rsidR="00BA2D10" w:rsidRPr="009D49DA" w:rsidRDefault="00BA2D10" w:rsidP="00BA2D10"/>
    <w:p w:rsidR="00BA2D10" w:rsidRDefault="00BA2D10" w:rsidP="00BA2D10">
      <w:pPr>
        <w:pStyle w:val="Heading4"/>
      </w:pPr>
      <w:r w:rsidRPr="00C31F0B">
        <w:t>Extinction first—existential r</w:t>
      </w:r>
      <w:r>
        <w:t>isks require unique risk calcul</w:t>
      </w:r>
      <w:r w:rsidRPr="00C31F0B">
        <w:t>us</w:t>
      </w:r>
    </w:p>
    <w:p w:rsidR="00BA2D10" w:rsidRPr="00A26A9A" w:rsidRDefault="00BA2D10" w:rsidP="00BA2D10">
      <w:r>
        <w:rPr>
          <w:rStyle w:val="StyleStyleBold12pt"/>
        </w:rPr>
        <w:t>Bostro</w:t>
      </w:r>
      <w:r w:rsidRPr="00A26A9A">
        <w:rPr>
          <w:rStyle w:val="StyleStyleBold12pt"/>
        </w:rPr>
        <w:t>m 12</w:t>
      </w:r>
      <w:r w:rsidRPr="00A26A9A">
        <w:t xml:space="preserve"> (Nick, Professor of Philosophy at Oxford, directs Oxford's Future of Humanity Institute and winner of the Gannon Award, Interview with Ross Andersen, correspondent at The Atlantic, 3/6, “We're Underestimating the Risk of Human Extinction”, </w:t>
      </w:r>
      <w:hyperlink r:id="rId18" w:history="1">
        <w:r w:rsidRPr="00A26A9A">
          <w:rPr>
            <w:rStyle w:val="Hyperlink"/>
          </w:rPr>
          <w:t>http://www.theatlantic.com/technology/archive/2012/03/were-underestimating-the-risk-of-human-extinction/253821/</w:t>
        </w:r>
      </w:hyperlink>
      <w:r w:rsidRPr="00A26A9A">
        <w:t>)</w:t>
      </w:r>
    </w:p>
    <w:p w:rsidR="00BA2D10" w:rsidRDefault="00BA2D10" w:rsidP="00BA2D10">
      <w:r w:rsidRPr="00BA2D10">
        <w:t xml:space="preserve">Bostrom, who directs Oxford's Future of Humanity Institute, has argued over the course </w:t>
      </w:r>
    </w:p>
    <w:p w:rsidR="00BA2D10" w:rsidRDefault="00BA2D10" w:rsidP="00BA2D10">
      <w:r>
        <w:t>AND</w:t>
      </w:r>
    </w:p>
    <w:p w:rsidR="00BA2D10" w:rsidRPr="00BA2D10" w:rsidRDefault="00BA2D10" w:rsidP="00BA2D10">
      <w:proofErr w:type="gramStart"/>
      <w:r w:rsidRPr="00BA2D10">
        <w:t>eliminating</w:t>
      </w:r>
      <w:proofErr w:type="gramEnd"/>
      <w:r w:rsidRPr="00BA2D10">
        <w:t xml:space="preserve"> poverty or curing malaria, which would be tremendous under ordinary standards.</w:t>
      </w:r>
    </w:p>
    <w:p w:rsidR="00BA2D10" w:rsidRPr="00F2273E" w:rsidRDefault="00BA2D10" w:rsidP="00BA2D10">
      <w:pPr>
        <w:pStyle w:val="Heading4"/>
      </w:pPr>
      <w:r>
        <w:t>People should have the option of choosing their own value to life</w:t>
      </w:r>
    </w:p>
    <w:p w:rsidR="00BA2D10" w:rsidRPr="000261E6" w:rsidRDefault="00BA2D10" w:rsidP="00BA2D10">
      <w:pPr>
        <w:rPr>
          <w:rStyle w:val="StyleStyleBold12pt"/>
        </w:rPr>
      </w:pPr>
      <w:r w:rsidRPr="000261E6">
        <w:rPr>
          <w:rStyle w:val="StyleStyleBold12pt"/>
        </w:rPr>
        <w:t xml:space="preserve">Kymlicka ‘3 </w:t>
      </w:r>
    </w:p>
    <w:p w:rsidR="00BA2D10" w:rsidRDefault="00BA2D10" w:rsidP="00BA2D10">
      <w:r>
        <w:t>(Will, professor of philosophy @ Queens University. Contemporary Political Thought:  A Reader And Guide.  Edited by Alan Finlayson, pp. 496-498)</w:t>
      </w:r>
    </w:p>
    <w:p w:rsidR="00BA2D10" w:rsidRDefault="00BA2D10" w:rsidP="00BA2D10">
      <w:r w:rsidRPr="00BA2D10">
        <w:t>The defining feature of liberalism is that it ascribes certain fundamental freedoms to each individual</w:t>
      </w:r>
    </w:p>
    <w:p w:rsidR="00BA2D10" w:rsidRDefault="00BA2D10" w:rsidP="00BA2D10">
      <w:r>
        <w:t>AND</w:t>
      </w:r>
    </w:p>
    <w:p w:rsidR="00BA2D10" w:rsidRPr="00BA2D10" w:rsidRDefault="00BA2D10" w:rsidP="00BA2D10">
      <w:proofErr w:type="gramStart"/>
      <w:r w:rsidRPr="00BA2D10">
        <w:t>judge</w:t>
      </w:r>
      <w:proofErr w:type="gramEnd"/>
      <w:r w:rsidRPr="00BA2D10">
        <w:t xml:space="preserve"> what is valuable, and to learn about other ways of life.</w:t>
      </w:r>
    </w:p>
    <w:p w:rsidR="00BA2D10" w:rsidRDefault="00BA2D10" w:rsidP="00BA2D10">
      <w:pPr>
        <w:pStyle w:val="Heading3"/>
        <w:rPr>
          <w:rStyle w:val="StyleBoldUnderline"/>
          <w:bCs w:val="0"/>
        </w:rPr>
      </w:pPr>
      <w:r>
        <w:rPr>
          <w:rStyle w:val="StyleBoldUnderline"/>
        </w:rPr>
        <w:t>2AC Death</w:t>
      </w:r>
    </w:p>
    <w:p w:rsidR="00BA2D10" w:rsidRDefault="00BA2D10" w:rsidP="00BA2D10">
      <w:pPr>
        <w:pStyle w:val="Heading4"/>
      </w:pPr>
      <w:r>
        <w:t>Benatar votes aff—Even if they’re right about future generations, it is unethical to kill off everyone who is currently living</w:t>
      </w:r>
    </w:p>
    <w:p w:rsidR="00BA2D10" w:rsidRDefault="00BA2D10" w:rsidP="00BA2D10">
      <w:pPr>
        <w:rPr>
          <w:rStyle w:val="StyleStyleBold12pt"/>
        </w:rPr>
      </w:pPr>
      <w:r>
        <w:rPr>
          <w:rStyle w:val="StyleStyleBold12pt"/>
        </w:rPr>
        <w:t>Belshaw 7</w:t>
      </w:r>
    </w:p>
    <w:p w:rsidR="00BA2D10" w:rsidRDefault="00BA2D10" w:rsidP="00BA2D10">
      <w:r>
        <w:t xml:space="preserve">[Christopher Belshaw (Professor @ the Open University), “David Benatar Better Never to Have Been: The Harm of Coming into Existence” Notre Dame Philosophical Reviews, 9 June 2007, </w:t>
      </w:r>
      <w:hyperlink r:id="rId19" w:history="1">
        <w:r w:rsidRPr="005D5302">
          <w:rPr>
            <w:rStyle w:val="Hyperlink"/>
          </w:rPr>
          <w:t>http://utilitarianism.com/benatar/index.html</w:t>
        </w:r>
      </w:hyperlink>
      <w:proofErr w:type="gramStart"/>
      <w:r>
        <w:t xml:space="preserve"> ]</w:t>
      </w:r>
      <w:proofErr w:type="gramEnd"/>
    </w:p>
    <w:p w:rsidR="00BA2D10" w:rsidRDefault="00BA2D10" w:rsidP="00BA2D10">
      <w:r w:rsidRPr="00BA2D10">
        <w:t xml:space="preserve"> Chapter 6 is somewhat more technical than the others. Perhaps for that reason </w:t>
      </w:r>
    </w:p>
    <w:p w:rsidR="00BA2D10" w:rsidRDefault="00BA2D10" w:rsidP="00BA2D10">
      <w:r>
        <w:t>AND</w:t>
      </w:r>
    </w:p>
    <w:p w:rsidR="00BA2D10" w:rsidRPr="00BA2D10" w:rsidRDefault="00BA2D10" w:rsidP="00BA2D10">
      <w:proofErr w:type="gramStart"/>
      <w:r w:rsidRPr="00BA2D10">
        <w:t>continuing</w:t>
      </w:r>
      <w:proofErr w:type="gramEnd"/>
      <w:r w:rsidRPr="00BA2D10">
        <w:t xml:space="preserve"> in existence. The obvious objections to Benatar's central thesis still stand.</w:t>
      </w:r>
    </w:p>
    <w:p w:rsidR="00BA2D10" w:rsidRPr="00AF5046" w:rsidRDefault="00BA2D10" w:rsidP="00BA2D10"/>
    <w:p w:rsidR="00BA2D10" w:rsidRPr="001C0B02" w:rsidRDefault="00BA2D10" w:rsidP="00BA2D10"/>
    <w:p w:rsidR="00BA2D10" w:rsidRDefault="00BA2D10" w:rsidP="00BA2D10">
      <w:pPr>
        <w:pStyle w:val="Heading3"/>
      </w:pPr>
      <w:r>
        <w:t>K</w:t>
      </w:r>
    </w:p>
    <w:p w:rsidR="00BA2D10" w:rsidRPr="008D6FB7" w:rsidRDefault="00BA2D10" w:rsidP="00BA2D10">
      <w:pPr>
        <w:pStyle w:val="Heading3"/>
      </w:pPr>
      <w:r w:rsidRPr="008D6FB7">
        <w:t>Generic 2AC</w:t>
      </w:r>
    </w:p>
    <w:p w:rsidR="00BA2D10" w:rsidRPr="008D6FB7" w:rsidRDefault="00BA2D10" w:rsidP="00BA2D10">
      <w:pPr>
        <w:pStyle w:val="Heading4"/>
      </w:pPr>
      <w:r w:rsidRPr="008D6FB7">
        <w:t>Governments’ obey institutional logics that exist independently of individuals and constrain decisionmaking – that’s true regardless of this debate</w:t>
      </w:r>
    </w:p>
    <w:p w:rsidR="00BA2D10" w:rsidRPr="008D6FB7" w:rsidRDefault="00BA2D10" w:rsidP="00BA2D10">
      <w:pPr>
        <w:rPr>
          <w:rStyle w:val="StyleStyleBold12pt"/>
        </w:rPr>
      </w:pPr>
      <w:r w:rsidRPr="008D6FB7">
        <w:rPr>
          <w:rStyle w:val="StyleStyleBold12pt"/>
        </w:rPr>
        <w:t>Wight – Professor of IR @ University of Sydney – 6</w:t>
      </w:r>
    </w:p>
    <w:p w:rsidR="00BA2D10" w:rsidRPr="008D6FB7" w:rsidRDefault="00BA2D10" w:rsidP="00BA2D10">
      <w:r w:rsidRPr="008D6FB7">
        <w:t xml:space="preserve">(Colin, </w:t>
      </w:r>
      <w:r w:rsidRPr="008D6FB7">
        <w:rPr>
          <w:u w:val="single"/>
        </w:rPr>
        <w:t>Agents, Structures and International Relations: Politics as Ontology</w:t>
      </w:r>
      <w:r w:rsidRPr="008D6FB7">
        <w:t xml:space="preserve">, pgs. 48-50 </w:t>
      </w:r>
    </w:p>
    <w:p w:rsidR="00BA2D10" w:rsidRDefault="00BA2D10" w:rsidP="00BA2D10">
      <w:r w:rsidRPr="00BA2D10">
        <w:t xml:space="preserve">One important aspect of this relational ontology is that these relations constitute our identity as </w:t>
      </w:r>
    </w:p>
    <w:p w:rsidR="00BA2D10" w:rsidRDefault="00BA2D10" w:rsidP="00BA2D10">
      <w:r>
        <w:t>AND</w:t>
      </w:r>
    </w:p>
    <w:p w:rsidR="00BA2D10" w:rsidRPr="00BA2D10" w:rsidRDefault="00BA2D10" w:rsidP="00BA2D10">
      <w:proofErr w:type="gramStart"/>
      <w:r w:rsidRPr="00BA2D10">
        <w:t>upon</w:t>
      </w:r>
      <w:proofErr w:type="gramEnd"/>
      <w:r w:rsidRPr="00BA2D10">
        <w:t xml:space="preserve"> it, upon its specific characteristics, its constants and its variables’.</w:t>
      </w:r>
    </w:p>
    <w:p w:rsidR="00BA2D10" w:rsidRDefault="00BA2D10" w:rsidP="00BA2D10">
      <w:pPr>
        <w:pStyle w:val="cardtext"/>
      </w:pPr>
    </w:p>
    <w:p w:rsidR="00BA2D10" w:rsidRPr="008D6FB7" w:rsidRDefault="00BA2D10" w:rsidP="00BA2D10">
      <w:pPr>
        <w:pStyle w:val="Heading4"/>
        <w:rPr>
          <w:rFonts w:cs="Times New Roman"/>
        </w:rPr>
      </w:pPr>
      <w:r w:rsidRPr="008D6FB7">
        <w:rPr>
          <w:rFonts w:cs="Times New Roman"/>
        </w:rPr>
        <w:t>Even incomplete knowledge is sufficient – specificity is key</w:t>
      </w:r>
    </w:p>
    <w:p w:rsidR="00BA2D10" w:rsidRPr="008D6FB7" w:rsidRDefault="00BA2D10" w:rsidP="00BA2D10">
      <w:r w:rsidRPr="008D6FB7">
        <w:rPr>
          <w:rStyle w:val="StyleStyleBold12pt"/>
        </w:rPr>
        <w:t>Kratochwil 8</w:t>
      </w:r>
      <w:r w:rsidRPr="008D6FB7">
        <w:t xml:space="preserve"> – professor of international relations – European University Institute</w:t>
      </w:r>
    </w:p>
    <w:p w:rsidR="00BA2D10" w:rsidRPr="008D6FB7" w:rsidRDefault="00BA2D10" w:rsidP="00BA2D10">
      <w:r w:rsidRPr="008D6FB7">
        <w:t>Friedrich, “The Puzzles of Politics,” pg. 200-213</w:t>
      </w:r>
    </w:p>
    <w:p w:rsidR="00BA2D10" w:rsidRDefault="00BA2D10" w:rsidP="00BA2D10">
      <w:r w:rsidRPr="00BA2D10">
        <w:t xml:space="preserve">The lesson seems clear. Even at the danger of “fuzzy boundaries”, when </w:t>
      </w:r>
    </w:p>
    <w:p w:rsidR="00BA2D10" w:rsidRDefault="00BA2D10" w:rsidP="00BA2D10">
      <w:r>
        <w:t>AND</w:t>
      </w:r>
    </w:p>
    <w:p w:rsidR="00BA2D10" w:rsidRPr="00BA2D10" w:rsidRDefault="00BA2D10" w:rsidP="00BA2D10">
      <w:r w:rsidRPr="00BA2D10">
        <w:t>Besides, “timing” seems to be quite recalcitrant to analytical treatment.</w:t>
      </w:r>
    </w:p>
    <w:p w:rsidR="00BA2D10" w:rsidRPr="008D6FB7" w:rsidRDefault="00BA2D10" w:rsidP="00BA2D10"/>
    <w:p w:rsidR="00BA2D10" w:rsidRPr="004B2FDC" w:rsidRDefault="00BA2D10" w:rsidP="00BA2D10">
      <w:pPr>
        <w:pStyle w:val="Heading4"/>
        <w:rPr>
          <w:rStyle w:val="StyleStyleBold12pt"/>
          <w:b/>
        </w:rPr>
      </w:pPr>
      <w:r>
        <w:rPr>
          <w:rStyle w:val="StyleStyleBold12pt"/>
          <w:b/>
        </w:rPr>
        <w:t>Evaluate consequences</w:t>
      </w:r>
    </w:p>
    <w:p w:rsidR="00BA2D10" w:rsidRPr="00DD39ED" w:rsidRDefault="00BA2D10" w:rsidP="00BA2D10">
      <w:r>
        <w:rPr>
          <w:rStyle w:val="StyleStyleBold12pt"/>
        </w:rPr>
        <w:t>Isaac</w:t>
      </w:r>
      <w:r w:rsidRPr="00DD39ED">
        <w:rPr>
          <w:rStyle w:val="StyleStyleBold12pt"/>
        </w:rPr>
        <w:t xml:space="preserve"> 2</w:t>
      </w:r>
      <w:r w:rsidRPr="00DD39ED">
        <w:t xml:space="preserve"> (Jeffrey </w:t>
      </w:r>
      <w:r>
        <w:t>Isaac</w:t>
      </w:r>
      <w:r w:rsidRPr="00DD39ED">
        <w:t>, Professor of political science at Indiana University, Ph.D Yale, Director of Center for Study of Democracy and Public Life, Spring 2002, “End, Means, and Politics,” Dissent Magazinze, vol. 49, no. 2)</w:t>
      </w:r>
    </w:p>
    <w:p w:rsidR="00BA2D10" w:rsidRDefault="00BA2D10" w:rsidP="00BA2D10">
      <w:r w:rsidRPr="00BA2D10">
        <w:t xml:space="preserve">As a result, the most important political questions are simply not asked. It </w:t>
      </w:r>
    </w:p>
    <w:p w:rsidR="00BA2D10" w:rsidRDefault="00BA2D10" w:rsidP="00BA2D10">
      <w:r>
        <w:t>AND</w:t>
      </w:r>
    </w:p>
    <w:p w:rsidR="00BA2D10" w:rsidRPr="00BA2D10" w:rsidRDefault="00BA2D10" w:rsidP="00BA2D10">
      <w:proofErr w:type="gramStart"/>
      <w:r w:rsidRPr="00BA2D10">
        <w:t>are</w:t>
      </w:r>
      <w:proofErr w:type="gramEnd"/>
      <w:r w:rsidRPr="00BA2D10">
        <w:t xml:space="preserve"> not true believers. It promotes arrogance. And it undermines political effectiveness</w:t>
      </w:r>
    </w:p>
    <w:p w:rsidR="00BA2D10" w:rsidRPr="008D6FB7" w:rsidRDefault="00BA2D10" w:rsidP="00BA2D10">
      <w:pPr>
        <w:pStyle w:val="Heading4"/>
        <w:rPr>
          <w:b w:val="0"/>
        </w:rPr>
      </w:pPr>
      <w:r w:rsidRPr="008D6FB7">
        <w:rPr>
          <w:rStyle w:val="StyleStyleBold12pt"/>
          <w:b/>
        </w:rPr>
        <w:t>The alt fails – material habits influence state action more than discourse – they can’t change top-level state behavior</w:t>
      </w:r>
    </w:p>
    <w:p w:rsidR="00BA2D10" w:rsidRPr="008D6FB7" w:rsidRDefault="00BA2D10" w:rsidP="00BA2D10">
      <w:pPr>
        <w:rPr>
          <w:rStyle w:val="StyleStyleBold12pt"/>
          <w:b w:val="0"/>
          <w:bCs/>
          <w:sz w:val="22"/>
        </w:rPr>
      </w:pPr>
      <w:r w:rsidRPr="008D6FB7">
        <w:rPr>
          <w:rStyle w:val="StyleStyleBold12pt"/>
        </w:rPr>
        <w:t>Hopf 10</w:t>
      </w:r>
    </w:p>
    <w:p w:rsidR="00BA2D10" w:rsidRPr="008D6FB7" w:rsidRDefault="00BA2D10" w:rsidP="00BA2D10">
      <w:r w:rsidRPr="008D6FB7">
        <w:t>(Ted, Associate Professor of Political Science at The Ohio State University, “The logic of habit in International Relations”, European Journal of International Relations published online 16 June 2010, http://ejt.sagepub.com/content/early/2010/06/08/1354066110363502)</w:t>
      </w:r>
    </w:p>
    <w:p w:rsidR="00BA2D10" w:rsidRDefault="00BA2D10" w:rsidP="00BA2D10">
      <w:r w:rsidRPr="00BA2D10">
        <w:t xml:space="preserve">The logics of habit and practice differ fundamentally from the logics of consequences and appropriateness </w:t>
      </w:r>
    </w:p>
    <w:p w:rsidR="00BA2D10" w:rsidRDefault="00BA2D10" w:rsidP="00BA2D10">
      <w:r>
        <w:t>AND</w:t>
      </w:r>
    </w:p>
    <w:p w:rsidR="00BA2D10" w:rsidRPr="00BA2D10" w:rsidRDefault="00BA2D10" w:rsidP="00BA2D10">
      <w:proofErr w:type="gramStart"/>
      <w:r w:rsidRPr="00BA2D10">
        <w:t>of</w:t>
      </w:r>
      <w:proofErr w:type="gramEnd"/>
      <w:r w:rsidRPr="00BA2D10">
        <w:t xml:space="preserve"> habit foregrounds (Eidelman and Crandall, 2009: 85–106).</w:t>
      </w:r>
    </w:p>
    <w:p w:rsidR="00BA2D10" w:rsidRPr="001C0B02" w:rsidRDefault="00BA2D10" w:rsidP="00BA2D10"/>
    <w:p w:rsidR="00BA2D10" w:rsidRDefault="00BA2D10" w:rsidP="00BA2D10">
      <w:pPr>
        <w:pStyle w:val="Heading3"/>
      </w:pPr>
      <w:r>
        <w:t>2AC VTL</w:t>
      </w:r>
    </w:p>
    <w:p w:rsidR="00BA2D10" w:rsidRPr="00F2273E" w:rsidRDefault="00BA2D10" w:rsidP="00BA2D10">
      <w:pPr>
        <w:pStyle w:val="Heading4"/>
      </w:pPr>
      <w:r w:rsidRPr="00F2273E">
        <w:t xml:space="preserve">There is an infinite value to life- your framework causes extinction </w:t>
      </w:r>
    </w:p>
    <w:p w:rsidR="00BA2D10" w:rsidRPr="00717592" w:rsidRDefault="00BA2D10" w:rsidP="00BA2D10">
      <w:pPr>
        <w:rPr>
          <w:rStyle w:val="StyleStyleBold12pt"/>
        </w:rPr>
      </w:pPr>
      <w:r>
        <w:rPr>
          <w:rStyle w:val="StyleStyleBold12pt"/>
        </w:rPr>
        <w:t xml:space="preserve">Kateb 92 </w:t>
      </w:r>
    </w:p>
    <w:p w:rsidR="00BA2D10" w:rsidRPr="00717592" w:rsidRDefault="00BA2D10" w:rsidP="00BA2D10">
      <w:r w:rsidRPr="00717592">
        <w:t>Kateb, Professor of Politics at Princeton University, ‘92 (George, The Inner Ocean, pg. 144)</w:t>
      </w:r>
    </w:p>
    <w:p w:rsidR="00BA2D10" w:rsidRDefault="00BA2D10" w:rsidP="00BA2D10">
      <w:r w:rsidRPr="00BA2D10">
        <w:t xml:space="preserve">To sum up the lines of thought that Nietzsche starts, I suggest first that </w:t>
      </w:r>
    </w:p>
    <w:p w:rsidR="00BA2D10" w:rsidRDefault="00BA2D10" w:rsidP="00BA2D10">
      <w:r>
        <w:t>AND</w:t>
      </w:r>
    </w:p>
    <w:p w:rsidR="00BA2D10" w:rsidRPr="00BA2D10" w:rsidRDefault="00BA2D10" w:rsidP="00BA2D10">
      <w:proofErr w:type="gramStart"/>
      <w:r w:rsidRPr="00BA2D10">
        <w:t>the</w:t>
      </w:r>
      <w:proofErr w:type="gramEnd"/>
      <w:r w:rsidRPr="00BA2D10">
        <w:t xml:space="preserve"> perspective of nothing, which in part is the perspective of extinction.</w:t>
      </w:r>
    </w:p>
    <w:p w:rsidR="00BA2D10" w:rsidRPr="00F2273E" w:rsidRDefault="00BA2D10" w:rsidP="00BA2D10">
      <w:pPr>
        <w:pStyle w:val="Heading4"/>
      </w:pPr>
      <w:r w:rsidRPr="00F2273E">
        <w:t xml:space="preserve">Value to life is intrinsic </w:t>
      </w:r>
    </w:p>
    <w:p w:rsidR="00BA2D10" w:rsidRPr="00717592" w:rsidRDefault="00BA2D10" w:rsidP="00BA2D10">
      <w:pPr>
        <w:rPr>
          <w:rStyle w:val="StyleStyleBold12pt"/>
        </w:rPr>
      </w:pPr>
      <w:r>
        <w:rPr>
          <w:rStyle w:val="StyleStyleBold12pt"/>
        </w:rPr>
        <w:t xml:space="preserve">Schwarz 2 </w:t>
      </w:r>
    </w:p>
    <w:p w:rsidR="00BA2D10" w:rsidRPr="00717592" w:rsidRDefault="00BA2D10" w:rsidP="00BA2D10">
      <w:r w:rsidRPr="00717592">
        <w:t>Schwartz, Lecturer in Philosophy of Medicine at the Department of General Practice at the University of Glasgow ‘2 (Lisa, “Medical Ethic: A case-based approach, Chapter 6: A Value to Life: Who Decides and How?”)</w:t>
      </w:r>
    </w:p>
    <w:p w:rsidR="00BA2D10" w:rsidRDefault="00BA2D10" w:rsidP="00BA2D10">
      <w:r w:rsidRPr="00BA2D10">
        <w:t xml:space="preserve">The second assertion made by supporters of the quality of life as a criterion for </w:t>
      </w:r>
    </w:p>
    <w:p w:rsidR="00BA2D10" w:rsidRDefault="00BA2D10" w:rsidP="00BA2D10">
      <w:r>
        <w:t>AND</w:t>
      </w:r>
    </w:p>
    <w:p w:rsidR="00BA2D10" w:rsidRPr="00BA2D10" w:rsidRDefault="00BA2D10" w:rsidP="00BA2D10">
      <w:proofErr w:type="gramStart"/>
      <w:r w:rsidRPr="00BA2D10">
        <w:t>imperative</w:t>
      </w:r>
      <w:proofErr w:type="gramEnd"/>
      <w:r w:rsidRPr="00BA2D10">
        <w:t xml:space="preserve"> that we must treat persons as rational and as ends in themselves. </w:t>
      </w:r>
    </w:p>
    <w:p w:rsidR="00BA2D10" w:rsidRDefault="00BA2D10" w:rsidP="00BA2D10"/>
    <w:p w:rsidR="00BA2D10" w:rsidRDefault="00BA2D10" w:rsidP="00BA2D10">
      <w:pPr>
        <w:pStyle w:val="Heading4"/>
        <w:rPr>
          <w:rFonts w:cs="Times New Roman"/>
        </w:rPr>
      </w:pPr>
      <w:r>
        <w:rPr>
          <w:rFonts w:cs="Times New Roman"/>
        </w:rPr>
        <w:t>Even if life isn’t valuable, people think that it is – dying makes suffering worse for the living, which is a relevant concern</w:t>
      </w:r>
    </w:p>
    <w:p w:rsidR="00BA2D10" w:rsidRPr="00C71E02" w:rsidRDefault="00BA2D10" w:rsidP="00BA2D10">
      <w:r w:rsidRPr="00D707A3">
        <w:rPr>
          <w:rStyle w:val="StyleStyleBold12pt"/>
        </w:rPr>
        <w:t>Tännsjö 11</w:t>
      </w:r>
      <w:r>
        <w:t xml:space="preserve"> – </w:t>
      </w:r>
      <w:r w:rsidRPr="00D707A3">
        <w:t>Professor of Practical Phil</w:t>
      </w:r>
      <w:r>
        <w:t>osophy at Stockholm University</w:t>
      </w:r>
    </w:p>
    <w:p w:rsidR="00BA2D10" w:rsidRPr="00D707A3" w:rsidRDefault="00BA2D10" w:rsidP="00BA2D10">
      <w:r w:rsidRPr="00D707A3">
        <w:t>Torbjörn</w:t>
      </w:r>
      <w:r>
        <w:t>,</w:t>
      </w:r>
      <w:r w:rsidRPr="00D707A3">
        <w:t xml:space="preserve"> “Shalt Thou Sometimes Murder? On the Ethics of Killing,” online: http://people.su.se/~jolso/HS-texter/shaltthou.pdf</w:t>
      </w:r>
    </w:p>
    <w:p w:rsidR="00BA2D10" w:rsidRDefault="00BA2D10" w:rsidP="00BA2D10">
      <w:r w:rsidRPr="00BA2D10">
        <w:t xml:space="preserve">I suppose it is correct to say that, if Schopenhauer is right, if </w:t>
      </w:r>
    </w:p>
    <w:p w:rsidR="00BA2D10" w:rsidRDefault="00BA2D10" w:rsidP="00BA2D10">
      <w:r>
        <w:t>AND</w:t>
      </w:r>
    </w:p>
    <w:p w:rsidR="00BA2D10" w:rsidRPr="00BA2D10" w:rsidRDefault="00BA2D10" w:rsidP="00BA2D10">
      <w:proofErr w:type="gramStart"/>
      <w:r w:rsidRPr="00BA2D10">
        <w:t>suffering</w:t>
      </w:r>
      <w:proofErr w:type="gramEnd"/>
      <w:r w:rsidRPr="00BA2D10">
        <w:t xml:space="preserve"> (in their lives) than I avoid (in my life).</w:t>
      </w:r>
    </w:p>
    <w:p w:rsidR="00BA2D10" w:rsidRPr="00AC477C" w:rsidRDefault="00BA2D10" w:rsidP="00BA2D10"/>
    <w:p w:rsidR="00BA2D10" w:rsidRPr="008D6FB7" w:rsidRDefault="00BA2D10" w:rsidP="00BA2D10">
      <w:pPr>
        <w:pStyle w:val="Heading3"/>
        <w:rPr>
          <w:rFonts w:cs="Times New Roman"/>
        </w:rPr>
      </w:pPr>
      <w:r w:rsidRPr="008D6FB7">
        <w:rPr>
          <w:rFonts w:cs="Times New Roman"/>
        </w:rPr>
        <w:t>2AC Root Cause – Sharpe</w:t>
      </w:r>
    </w:p>
    <w:p w:rsidR="00BA2D10" w:rsidRPr="008D6FB7" w:rsidRDefault="00BA2D10" w:rsidP="00BA2D10">
      <w:pPr>
        <w:pStyle w:val="Heading4"/>
        <w:rPr>
          <w:rStyle w:val="StyleStyleBold12pt"/>
          <w:b/>
        </w:rPr>
      </w:pPr>
      <w:r w:rsidRPr="008D6FB7">
        <w:rPr>
          <w:rStyle w:val="StyleStyleBold12pt"/>
          <w:b/>
        </w:rPr>
        <w:t xml:space="preserve">Violence is proximately caused – root cause logic is poor scholarship </w:t>
      </w:r>
    </w:p>
    <w:p w:rsidR="00BA2D10" w:rsidRPr="008D6FB7" w:rsidRDefault="00BA2D10" w:rsidP="00BA2D10">
      <w:pPr>
        <w:rPr>
          <w:sz w:val="20"/>
        </w:rPr>
      </w:pPr>
      <w:r w:rsidRPr="008D6FB7">
        <w:rPr>
          <w:rStyle w:val="StyleStyleBold12pt"/>
        </w:rPr>
        <w:t>Sharpe 10</w:t>
      </w:r>
      <w:r w:rsidRPr="008D6FB7">
        <w:rPr>
          <w:sz w:val="20"/>
        </w:rPr>
        <w:t xml:space="preserve"> </w:t>
      </w:r>
      <w:r w:rsidRPr="008D6FB7">
        <w:t>lecturer, philosophy and psychoanalytic studies, and Goucher, senior lecturer, literary and psychoanalytic studies – Deakin University, (Matthew and Geoff, Žižek and Politics: An Introduction, p. 231 – 233)</w:t>
      </w:r>
      <w:r w:rsidRPr="008D6FB7">
        <w:rPr>
          <w:sz w:val="20"/>
        </w:rPr>
        <w:t xml:space="preserve"> </w:t>
      </w:r>
    </w:p>
    <w:p w:rsidR="00BA2D10" w:rsidRDefault="00BA2D10" w:rsidP="00BA2D10">
      <w:r w:rsidRPr="00BA2D10">
        <w:t xml:space="preserve">We realise that this argument, which we propose as a new ‘quilting’ framework </w:t>
      </w:r>
    </w:p>
    <w:p w:rsidR="00BA2D10" w:rsidRDefault="00BA2D10" w:rsidP="00BA2D10">
      <w:r>
        <w:t>AND</w:t>
      </w:r>
    </w:p>
    <w:p w:rsidR="00BA2D10" w:rsidRPr="00BA2D10" w:rsidRDefault="00BA2D10" w:rsidP="00BA2D10">
      <w:proofErr w:type="gramStart"/>
      <w:r w:rsidRPr="00BA2D10">
        <w:t>today</w:t>
      </w:r>
      <w:proofErr w:type="gramEnd"/>
      <w:r w:rsidRPr="00BA2D10">
        <w:t xml:space="preserve"> pointedly reject Theory’s legitimacy, neither reading it nor taking it seriously.</w:t>
      </w:r>
    </w:p>
    <w:p w:rsidR="00BA2D10" w:rsidRDefault="00BA2D10" w:rsidP="00BA2D10">
      <w:pPr>
        <w:pStyle w:val="Heading3"/>
        <w:rPr>
          <w:rStyle w:val="StyleBoldUnderline"/>
        </w:rPr>
      </w:pPr>
      <w:r>
        <w:rPr>
          <w:rStyle w:val="StyleBoldUnderline"/>
        </w:rPr>
        <w:t>Perm</w:t>
      </w:r>
    </w:p>
    <w:p w:rsidR="00BA2D10" w:rsidRPr="00046123" w:rsidRDefault="00BA2D10" w:rsidP="00BA2D10">
      <w:pPr>
        <w:pStyle w:val="Heading4"/>
      </w:pPr>
      <w:r w:rsidRPr="00046123">
        <w:t>Basing giving the land back on recognition of Indian treaty claims is key to uniting international indigenous struggles – the alt can’t access this because it entirely IGNORES treaties</w:t>
      </w:r>
    </w:p>
    <w:p w:rsidR="00BA2D10" w:rsidRPr="00A147C7" w:rsidRDefault="00BA2D10" w:rsidP="00BA2D10">
      <w:pPr>
        <w:rPr>
          <w:rStyle w:val="StyleStyleBold12pt"/>
        </w:rPr>
      </w:pPr>
      <w:r>
        <w:rPr>
          <w:rStyle w:val="StyleStyleBold12pt"/>
        </w:rPr>
        <w:t>Churchill 93</w:t>
      </w:r>
    </w:p>
    <w:p w:rsidR="00BA2D10" w:rsidRPr="00A147C7" w:rsidRDefault="00BA2D10" w:rsidP="00BA2D10">
      <w:r w:rsidRPr="00A147C7">
        <w:t>Ward Churchill. Struggle for the Land, 1993 p4-5</w:t>
      </w:r>
    </w:p>
    <w:p w:rsidR="00BA2D10" w:rsidRDefault="00BA2D10" w:rsidP="00BA2D10">
      <w:r w:rsidRPr="00BA2D10">
        <w:t>Today, a lot of people question the necessity and utility of centralized nation-</w:t>
      </w:r>
    </w:p>
    <w:p w:rsidR="00BA2D10" w:rsidRDefault="00BA2D10" w:rsidP="00BA2D10">
      <w:r>
        <w:t>AND</w:t>
      </w:r>
    </w:p>
    <w:p w:rsidR="00BA2D10" w:rsidRPr="00BA2D10" w:rsidRDefault="00BA2D10" w:rsidP="00BA2D10">
      <w:proofErr w:type="gramStart"/>
      <w:r w:rsidRPr="00BA2D10">
        <w:t>who</w:t>
      </w:r>
      <w:proofErr w:type="gramEnd"/>
      <w:r w:rsidRPr="00BA2D10">
        <w:t xml:space="preserve"> champion causes ranging from protection of the environment to universal human rights.</w:t>
      </w:r>
    </w:p>
    <w:p w:rsidR="00BA2D10" w:rsidRPr="00046123" w:rsidRDefault="00BA2D10" w:rsidP="00BA2D10">
      <w:pPr>
        <w:pStyle w:val="Heading4"/>
      </w:pPr>
      <w:r w:rsidRPr="00046123">
        <w:t>Even if we disagree on the roots of violence, we can still combine both struggles to spuractivism against oppression</w:t>
      </w:r>
    </w:p>
    <w:p w:rsidR="00BA2D10" w:rsidRPr="00A90A49" w:rsidRDefault="00BA2D10" w:rsidP="00BA2D10">
      <w:pPr>
        <w:rPr>
          <w:rStyle w:val="StyleStyleBold12pt"/>
        </w:rPr>
      </w:pPr>
      <w:r w:rsidRPr="00A90A49">
        <w:rPr>
          <w:rStyle w:val="StyleStyleBold12pt"/>
        </w:rPr>
        <w:t>Butler 04</w:t>
      </w:r>
    </w:p>
    <w:p w:rsidR="00BA2D10" w:rsidRPr="00A90A49" w:rsidRDefault="00BA2D10" w:rsidP="00BA2D10">
      <w:r w:rsidRPr="00A90A49">
        <w:t>Judith Butler, UC Berkeley, in 2004</w:t>
      </w:r>
    </w:p>
    <w:p w:rsidR="00BA2D10" w:rsidRPr="00A90A49" w:rsidRDefault="00BA2D10" w:rsidP="00BA2D10">
      <w:r w:rsidRPr="00A90A49">
        <w:t>(Precarious Life: the Powers of Mourning and Violence, page 48)</w:t>
      </w:r>
    </w:p>
    <w:p w:rsidR="00BA2D10" w:rsidRDefault="00BA2D10" w:rsidP="00BA2D10">
      <w:r w:rsidRPr="00BA2D10">
        <w:t xml:space="preserve">We could have several </w:t>
      </w:r>
      <w:proofErr w:type="gramStart"/>
      <w:r w:rsidRPr="00BA2D10">
        <w:t>engaged</w:t>
      </w:r>
      <w:proofErr w:type="gramEnd"/>
      <w:r w:rsidRPr="00BA2D10">
        <w:t xml:space="preserve"> intellectual debates going on at the same time and find </w:t>
      </w:r>
    </w:p>
    <w:p w:rsidR="00BA2D10" w:rsidRDefault="00BA2D10" w:rsidP="00BA2D10">
      <w:r>
        <w:t>AND</w:t>
      </w:r>
    </w:p>
    <w:p w:rsidR="00BA2D10" w:rsidRPr="00BA2D10" w:rsidRDefault="00BA2D10" w:rsidP="00BA2D10">
      <w:proofErr w:type="gramStart"/>
      <w:r w:rsidRPr="00BA2D10">
        <w:t>political</w:t>
      </w:r>
      <w:proofErr w:type="gramEnd"/>
      <w:r w:rsidRPr="00BA2D10">
        <w:t xml:space="preserve"> beliefs and modes and means of agency that bring us into activism.</w:t>
      </w:r>
    </w:p>
    <w:p w:rsidR="00BA2D10" w:rsidRDefault="00BA2D10" w:rsidP="00BA2D10">
      <w:pPr>
        <w:rPr>
          <w:rStyle w:val="underline"/>
        </w:rPr>
      </w:pPr>
    </w:p>
    <w:p w:rsidR="00BA2D10" w:rsidRPr="00046123" w:rsidRDefault="00BA2D10" w:rsidP="00BA2D10">
      <w:pPr>
        <w:pStyle w:val="Heading4"/>
      </w:pPr>
      <w:r w:rsidRPr="00046123">
        <w:t>The perm solves- in order to fight imperialism you have to work within the system</w:t>
      </w:r>
    </w:p>
    <w:p w:rsidR="00BA2D10" w:rsidRPr="00A90A49" w:rsidRDefault="00BA2D10" w:rsidP="00BA2D10">
      <w:pPr>
        <w:rPr>
          <w:rStyle w:val="StyleStyleBold12pt"/>
        </w:rPr>
      </w:pPr>
      <w:r>
        <w:rPr>
          <w:rStyle w:val="StyleStyleBold12pt"/>
        </w:rPr>
        <w:t>Tiffin 89</w:t>
      </w:r>
    </w:p>
    <w:p w:rsidR="00BA2D10" w:rsidRPr="00A90A49" w:rsidRDefault="00BA2D10" w:rsidP="00BA2D10">
      <w:r w:rsidRPr="00A90A49">
        <w:t xml:space="preserve">Helen Tiffin </w:t>
      </w:r>
      <w:proofErr w:type="gramStart"/>
      <w:r w:rsidRPr="00A90A49">
        <w:t>et</w:t>
      </w:r>
      <w:proofErr w:type="gramEnd"/>
      <w:r w:rsidRPr="00A90A49">
        <w:t xml:space="preserve">. </w:t>
      </w:r>
      <w:proofErr w:type="gramStart"/>
      <w:r w:rsidRPr="00A90A49">
        <w:t>al</w:t>
      </w:r>
      <w:proofErr w:type="gramEnd"/>
      <w:r w:rsidRPr="00A90A49">
        <w:t>., Associate Professor in the Department of English at the University of Queensland, 1989, The Empire Writes Back Theory and Practice in Post-Colonial Literatures, p. 180</w:t>
      </w:r>
    </w:p>
    <w:p w:rsidR="00BA2D10" w:rsidRDefault="00BA2D10" w:rsidP="00BA2D10">
      <w:r w:rsidRPr="00BA2D10">
        <w:t>Despite the force of critiques like Parry’s it is hard to go along, finally</w:t>
      </w:r>
    </w:p>
    <w:p w:rsidR="00BA2D10" w:rsidRDefault="00BA2D10" w:rsidP="00BA2D10">
      <w:r>
        <w:t>AND</w:t>
      </w:r>
    </w:p>
    <w:p w:rsidR="00BA2D10" w:rsidRPr="00BA2D10" w:rsidRDefault="00BA2D10" w:rsidP="00BA2D10">
      <w:proofErr w:type="gramStart"/>
      <w:r w:rsidRPr="00BA2D10">
        <w:t>achieve</w:t>
      </w:r>
      <w:proofErr w:type="gramEnd"/>
      <w:r w:rsidRPr="00BA2D10">
        <w:t xml:space="preserve"> a genuinely transformative and interventionist criticism of contemporary post-colonial reality.</w:t>
      </w:r>
    </w:p>
    <w:p w:rsidR="00BA2D10" w:rsidRDefault="00BA2D10" w:rsidP="00BA2D10">
      <w:pPr>
        <w:rPr>
          <w:rStyle w:val="underline"/>
        </w:rPr>
      </w:pPr>
      <w:r>
        <w:rPr>
          <w:rStyle w:val="underline"/>
        </w:rPr>
        <w:br w:type="page"/>
      </w:r>
    </w:p>
    <w:p w:rsidR="00BA2D10" w:rsidRDefault="00BA2D10" w:rsidP="00BA2D10"/>
    <w:p w:rsidR="00BA2D10" w:rsidRDefault="00BA2D10" w:rsidP="00BA2D10">
      <w:pPr>
        <w:pStyle w:val="Heading3"/>
      </w:pPr>
      <w:r>
        <w:t>AT Grande</w:t>
      </w:r>
    </w:p>
    <w:p w:rsidR="00BA2D10" w:rsidRPr="00EE5938" w:rsidRDefault="00BA2D10" w:rsidP="00BA2D10">
      <w:pPr>
        <w:pStyle w:val="Heading4"/>
      </w:pPr>
      <w:r w:rsidRPr="00EE5938">
        <w:t>Grande’s Red Pedagogy ignores Indigenous Distinctiveness – entrenching the Western lens</w:t>
      </w:r>
    </w:p>
    <w:p w:rsidR="00BA2D10" w:rsidRPr="00EE5938" w:rsidRDefault="00BA2D10" w:rsidP="00BA2D10">
      <w:pPr>
        <w:rPr>
          <w:rStyle w:val="StyleStyleBold12pt"/>
        </w:rPr>
      </w:pPr>
      <w:r w:rsidRPr="00EE5938">
        <w:rPr>
          <w:rStyle w:val="StyleStyleBold12pt"/>
        </w:rPr>
        <w:t>Calderón ‘6 </w:t>
      </w:r>
    </w:p>
    <w:p w:rsidR="00BA2D10" w:rsidRPr="00EE5938" w:rsidRDefault="00BA2D10" w:rsidP="00BA2D10">
      <w:r w:rsidRPr="00EE5938">
        <w:t xml:space="preserve">Dolores Calderón is an Assistant Professor in the Department of Education, Culture and Society. University of California, Los Angeles – “Review: Red Pedagogy: Native American Social and Political Thought by Sandy Grande” – Journal Issue: InterActions: UCLA Journal of Education and Information Studies, 2(1), 2006, </w:t>
      </w:r>
      <w:hyperlink r:id="rId20" w:anchor="page-1" w:history="1">
        <w:r w:rsidRPr="00EE5938">
          <w:t>http://escholarship.org/uc/item/3qp8c635#page-1</w:t>
        </w:r>
      </w:hyperlink>
    </w:p>
    <w:p w:rsidR="00BA2D10" w:rsidRDefault="00BA2D10" w:rsidP="00BA2D10">
      <w:r w:rsidRPr="00BA2D10">
        <w:t xml:space="preserve">Grande asserts that critical theorists, and in particular critical pedagogues, have overlooked the </w:t>
      </w:r>
    </w:p>
    <w:p w:rsidR="00BA2D10" w:rsidRDefault="00BA2D10" w:rsidP="00BA2D10">
      <w:r>
        <w:t>AND</w:t>
      </w:r>
    </w:p>
    <w:p w:rsidR="00BA2D10" w:rsidRPr="00BA2D10" w:rsidRDefault="00BA2D10" w:rsidP="00BA2D10">
      <w:proofErr w:type="gramStart"/>
      <w:r w:rsidRPr="00BA2D10">
        <w:t>her</w:t>
      </w:r>
      <w:proofErr w:type="gramEnd"/>
      <w:r w:rsidRPr="00BA2D10">
        <w:t xml:space="preserve"> work does not incorporate the distinctiveness and centeredness of Indian knowledge systems.</w:t>
      </w:r>
    </w:p>
    <w:p w:rsidR="00BA2D10" w:rsidRPr="008C1165" w:rsidRDefault="00BA2D10" w:rsidP="00BA2D10"/>
    <w:p w:rsidR="00BA2D10" w:rsidRPr="005F3F4F" w:rsidRDefault="00BA2D10" w:rsidP="00BA2D10">
      <w:pPr>
        <w:pStyle w:val="Heading4"/>
      </w:pPr>
      <w:r w:rsidRPr="005F3F4F">
        <w:t>Grande’s tie to academia entrenches a Western epistemic</w:t>
      </w:r>
      <w:r>
        <w:t xml:space="preserve"> frame. Means they don’t solve</w:t>
      </w:r>
    </w:p>
    <w:p w:rsidR="00BA2D10" w:rsidRDefault="00BA2D10" w:rsidP="00BA2D10">
      <w:r w:rsidRPr="00C35848">
        <w:rPr>
          <w:rStyle w:val="StyleStyleBold12pt"/>
        </w:rPr>
        <w:t>Beauline-Sterling 12</w:t>
      </w:r>
      <w:r w:rsidRPr="00C35848">
        <w:br/>
        <w:t xml:space="preserve">Rebecca Beauline-Sterling is an MA student at York University. She self-describes as “an Indigenous woman negotiating her way through academia”. She is also a contributor to NeoAmericanist: A Review of Red Pedagogy: Native American Social and Political Thought by Sandy Grande – Originally published in the Vol. 6 no. 1 (Spring/Summer 2012) issue. </w:t>
      </w:r>
      <w:hyperlink r:id="rId21" w:history="1">
        <w:r w:rsidRPr="00C35848">
          <w:t>http://www.neoamericanist.org/review/red-pedagogy</w:t>
        </w:r>
      </w:hyperlink>
    </w:p>
    <w:p w:rsidR="00BA2D10" w:rsidRDefault="00BA2D10" w:rsidP="00BA2D10">
      <w:r w:rsidRPr="00BA2D10">
        <w:t xml:space="preserve">I certainly appreciate much of Grande’s thought, as her writing resonates with some of </w:t>
      </w:r>
    </w:p>
    <w:p w:rsidR="00BA2D10" w:rsidRDefault="00BA2D10" w:rsidP="00BA2D10">
      <w:r>
        <w:t>AND</w:t>
      </w:r>
    </w:p>
    <w:p w:rsidR="00BA2D10" w:rsidRPr="00BA2D10" w:rsidRDefault="00BA2D10" w:rsidP="00BA2D10">
      <w:proofErr w:type="gramStart"/>
      <w:r w:rsidRPr="00BA2D10">
        <w:t>without</w:t>
      </w:r>
      <w:proofErr w:type="gramEnd"/>
      <w:r w:rsidRPr="00BA2D10">
        <w:t xml:space="preserve"> struggle.  Our voices grow stronger beyond the boundaries prescribed for us.</w:t>
      </w:r>
    </w:p>
    <w:p w:rsidR="00BA2D10" w:rsidRPr="00664FE3" w:rsidRDefault="00BA2D10" w:rsidP="00BA2D10">
      <w:pPr>
        <w:pStyle w:val="Heading4"/>
      </w:pPr>
      <w:r w:rsidRPr="00664FE3">
        <w:t>Tie to critical theory bad – it would actually DISCOURAGE integrating Red Ped</w:t>
      </w:r>
      <w:r>
        <w:t>agogy into meaningful practice</w:t>
      </w:r>
    </w:p>
    <w:p w:rsidR="00BA2D10" w:rsidRPr="00664FE3" w:rsidRDefault="00BA2D10" w:rsidP="00BA2D10">
      <w:pPr>
        <w:rPr>
          <w:rStyle w:val="StyleStyleBold12pt"/>
        </w:rPr>
      </w:pPr>
      <w:r w:rsidRPr="00664FE3">
        <w:rPr>
          <w:rStyle w:val="StyleStyleBold12pt"/>
        </w:rPr>
        <w:t>Zanetti ‘97 </w:t>
      </w:r>
    </w:p>
    <w:p w:rsidR="00BA2D10" w:rsidRDefault="00BA2D10" w:rsidP="00BA2D10">
      <w:r w:rsidRPr="00664FE3">
        <w:t>Lisa A. Zanetti is an associate professor in the Harry S Truman School of Public Affairs at the University of Missouri-Columbia –American Review of Public Administration, June 1997 v27 n2 p145</w:t>
      </w:r>
      <w:r>
        <w:t xml:space="preserve"> </w:t>
      </w:r>
      <w:r w:rsidRPr="00664FE3">
        <w:t>(23) – via Business and Company Resource Center database.</w:t>
      </w:r>
    </w:p>
    <w:p w:rsidR="00BA2D10" w:rsidRDefault="00BA2D10" w:rsidP="00BA2D10">
      <w:r w:rsidRPr="00BA2D10">
        <w:t xml:space="preserve">This is not to suggest that a critical research tradition does, or should, </w:t>
      </w:r>
    </w:p>
    <w:p w:rsidR="00BA2D10" w:rsidRDefault="00BA2D10" w:rsidP="00BA2D10">
      <w:r>
        <w:t>AND</w:t>
      </w:r>
    </w:p>
    <w:p w:rsidR="00BA2D10" w:rsidRPr="00BA2D10" w:rsidRDefault="00BA2D10" w:rsidP="00BA2D10">
      <w:r w:rsidRPr="00BA2D10">
        <w:t>. Such a situation does little to overcome the marginalization of critical theory.</w:t>
      </w:r>
    </w:p>
    <w:p w:rsidR="00BA2D10" w:rsidRDefault="00BA2D10" w:rsidP="00BA2D10"/>
    <w:p w:rsidR="00BA2D10" w:rsidRPr="0052743B" w:rsidRDefault="00BA2D10" w:rsidP="00BA2D10">
      <w:pPr>
        <w:pStyle w:val="Heading4"/>
      </w:pPr>
      <w:r w:rsidRPr="0052743B">
        <w:t>Theory is too limited – doesn’t explain how Red Pedagogy can successfully infuse into the classroom</w:t>
      </w:r>
    </w:p>
    <w:p w:rsidR="00BA2D10" w:rsidRDefault="00BA2D10" w:rsidP="00BA2D10">
      <w:pPr>
        <w:rPr>
          <w:rFonts w:ascii="Helvetica" w:hAnsi="Helvetica" w:cs="Helvetica"/>
          <w:color w:val="505862"/>
          <w:sz w:val="28"/>
          <w:szCs w:val="28"/>
        </w:rPr>
      </w:pPr>
      <w:r>
        <w:rPr>
          <w:rFonts w:ascii="Helvetica" w:hAnsi="Helvetica" w:cs="Helvetica"/>
          <w:color w:val="505862"/>
          <w:sz w:val="28"/>
          <w:szCs w:val="28"/>
        </w:rPr>
        <w:t> </w:t>
      </w:r>
      <w:r>
        <w:rPr>
          <w:rStyle w:val="StyleStyleBold12pt"/>
        </w:rPr>
        <w:t xml:space="preserve">Hemmings </w:t>
      </w:r>
      <w:r w:rsidRPr="0052743B">
        <w:rPr>
          <w:rStyle w:val="StyleStyleBold12pt"/>
        </w:rPr>
        <w:t>7</w:t>
      </w:r>
    </w:p>
    <w:p w:rsidR="00BA2D10" w:rsidRDefault="00BA2D10" w:rsidP="00BA2D10">
      <w:r>
        <w:t>Annette Hemmings</w:t>
      </w:r>
      <w:r w:rsidRPr="0052743B">
        <w:t xml:space="preserve"> is an associate professor in the Educational Foundations Program at the University of Cincinnati. Review of Educational Research, Vol. 77, </w:t>
      </w:r>
      <w:proofErr w:type="gramStart"/>
      <w:r w:rsidRPr="0052743B">
        <w:t>No</w:t>
      </w:r>
      <w:proofErr w:type="gramEnd"/>
      <w:r w:rsidRPr="0052743B">
        <w:t xml:space="preserve">. 1 (Mar., 2007), pp. 4-27 –Stable URL: </w:t>
      </w:r>
      <w:hyperlink r:id="rId22" w:history="1">
        <w:r w:rsidRPr="0052743B">
          <w:t>http://www.jstor.org/stable/4624886)</w:t>
        </w:r>
      </w:hyperlink>
    </w:p>
    <w:p w:rsidR="00BA2D10" w:rsidRDefault="00BA2D10" w:rsidP="00BA2D10">
      <w:r w:rsidRPr="00BA2D10">
        <w:t xml:space="preserve">Sandy Grande (2004), a Quechua scholar who has infused critical theory and pedagogical </w:t>
      </w:r>
    </w:p>
    <w:p w:rsidR="00BA2D10" w:rsidRDefault="00BA2D10" w:rsidP="00BA2D10">
      <w:r>
        <w:t>AND</w:t>
      </w:r>
    </w:p>
    <w:p w:rsidR="00BA2D10" w:rsidRPr="00BA2D10" w:rsidRDefault="00BA2D10" w:rsidP="00BA2D10">
      <w:proofErr w:type="gramStart"/>
      <w:r w:rsidRPr="00BA2D10">
        <w:t>implications</w:t>
      </w:r>
      <w:proofErr w:type="gramEnd"/>
      <w:r w:rsidRPr="00BA2D10">
        <w:t xml:space="preserve"> for the importance and difficulty in enacting shared conceptions of moral authority.</w:t>
      </w:r>
    </w:p>
    <w:p w:rsidR="00BA2D10" w:rsidRPr="0052743B" w:rsidRDefault="00BA2D10" w:rsidP="00BA2D10"/>
    <w:p w:rsidR="00BA2D10" w:rsidRDefault="00BA2D10" w:rsidP="00BA2D10">
      <w:pPr>
        <w:pStyle w:val="Heading2"/>
      </w:pPr>
      <w:r>
        <w:t>ROUND 8 v NU MV</w:t>
      </w:r>
    </w:p>
    <w:p w:rsidR="00BA2D10" w:rsidRPr="008F7136" w:rsidRDefault="00BA2D10" w:rsidP="00BA2D10">
      <w:pPr>
        <w:pStyle w:val="Heading3"/>
        <w:rPr>
          <w:rFonts w:cs="Times New Roman"/>
          <w:color w:val="000000" w:themeColor="text1"/>
        </w:rPr>
      </w:pPr>
      <w:r w:rsidRPr="008F7136">
        <w:rPr>
          <w:rFonts w:cs="Times New Roman"/>
          <w:color w:val="000000" w:themeColor="text1"/>
        </w:rPr>
        <w:t>2AC T-Restriction=Prohibtion</w:t>
      </w:r>
    </w:p>
    <w:p w:rsidR="00BA2D10" w:rsidRDefault="00BA2D10" w:rsidP="00BA2D10">
      <w:pPr>
        <w:pStyle w:val="Heading4"/>
        <w:rPr>
          <w:rFonts w:cs="Times New Roman"/>
          <w:color w:val="000000" w:themeColor="text1"/>
        </w:rPr>
      </w:pPr>
      <w:r w:rsidRPr="008F7136">
        <w:rPr>
          <w:rFonts w:cs="Times New Roman"/>
          <w:color w:val="000000" w:themeColor="text1"/>
        </w:rPr>
        <w:t>We meet—the plan prohibits the president from exercising detention authority outside of treaty law</w:t>
      </w:r>
    </w:p>
    <w:p w:rsidR="00BA2D10" w:rsidRPr="00EE225C" w:rsidRDefault="00BA2D10" w:rsidP="00BA2D10">
      <w:pPr>
        <w:pStyle w:val="cardtext"/>
        <w:ind w:left="0"/>
        <w:rPr>
          <w:rStyle w:val="StyleStyleBold12pt"/>
        </w:rPr>
      </w:pPr>
      <w:r>
        <w:rPr>
          <w:rStyle w:val="StyleStyleBold12pt"/>
        </w:rPr>
        <w:t>Hathaway 12</w:t>
      </w:r>
    </w:p>
    <w:p w:rsidR="00BA2D10" w:rsidRDefault="00BA2D10" w:rsidP="00BA2D10">
      <w:pPr>
        <w:pStyle w:val="cardtext"/>
        <w:ind w:left="0"/>
        <w:rPr>
          <w:rFonts w:cs="Times New Roman"/>
          <w:color w:val="000000" w:themeColor="text1"/>
        </w:rPr>
      </w:pPr>
      <w:r>
        <w:rPr>
          <w:rFonts w:cs="Times New Roman"/>
          <w:color w:val="000000" w:themeColor="text1"/>
        </w:rPr>
        <w:t>Oona Hathaway, Samuel Adelsberg, Spencer Amdur, Philip Levitz, Freya Pitts, and Sirine Shebaya</w:t>
      </w:r>
      <w:proofErr w:type="gramStart"/>
      <w:r>
        <w:rPr>
          <w:rFonts w:cs="Times New Roman"/>
          <w:color w:val="000000" w:themeColor="text1"/>
        </w:rPr>
        <w:t>,Oona</w:t>
      </w:r>
      <w:proofErr w:type="gramEnd"/>
      <w:r>
        <w:rPr>
          <w:rFonts w:cs="Times New Roman"/>
          <w:color w:val="000000" w:themeColor="text1"/>
        </w:rPr>
        <w:t xml:space="preserve"> Hathaway is the Gerard C. and Bernice Latrobe Smith Professor of International Law, Yale Law  School. The remaining authors are J.D. candidates at Yale Law School, April 2012, THE POWER TO DETAIN: DETENTION OFTERRORISM SUSPECTS AFTER 9/11, Yale Journal of International Law 2012 p. 19-20</w:t>
      </w:r>
    </w:p>
    <w:p w:rsidR="00BA2D10" w:rsidRDefault="00BA2D10" w:rsidP="00BA2D10">
      <w:r w:rsidRPr="00BA2D10">
        <w:t xml:space="preserve">The D.C. Circuit panel’s opinion in al-Bihani v. Obama </w:t>
      </w:r>
    </w:p>
    <w:p w:rsidR="00BA2D10" w:rsidRDefault="00BA2D10" w:rsidP="00BA2D10">
      <w:r>
        <w:t>AND</w:t>
      </w:r>
    </w:p>
    <w:p w:rsidR="00BA2D10" w:rsidRPr="00BA2D10" w:rsidRDefault="00BA2D10" w:rsidP="00BA2D10">
      <w:proofErr w:type="gramStart"/>
      <w:r w:rsidRPr="00BA2D10">
        <w:t>is</w:t>
      </w:r>
      <w:proofErr w:type="gramEnd"/>
      <w:r w:rsidRPr="00BA2D10">
        <w:t xml:space="preserve"> also inconsistent with basic principles of detention authority pursuant to prosecution authority. </w:t>
      </w:r>
    </w:p>
    <w:p w:rsidR="00BA2D10" w:rsidRPr="008F7136" w:rsidRDefault="00BA2D10" w:rsidP="00BA2D10">
      <w:pPr>
        <w:pStyle w:val="Heading4"/>
        <w:rPr>
          <w:rFonts w:cs="Times New Roman"/>
          <w:color w:val="000000" w:themeColor="text1"/>
        </w:rPr>
      </w:pPr>
      <w:r w:rsidRPr="008F7136">
        <w:rPr>
          <w:rFonts w:cs="Times New Roman"/>
          <w:color w:val="000000" w:themeColor="text1"/>
        </w:rPr>
        <w:t>Restrictions are limitations</w:t>
      </w:r>
    </w:p>
    <w:p w:rsidR="00BA2D10" w:rsidRPr="008F7136" w:rsidRDefault="00BA2D10" w:rsidP="00BA2D10">
      <w:pPr>
        <w:rPr>
          <w:color w:val="000000" w:themeColor="text1"/>
        </w:rPr>
      </w:pPr>
      <w:r w:rsidRPr="008F7136">
        <w:rPr>
          <w:rStyle w:val="StyleStyleBold12pt"/>
          <w:color w:val="000000" w:themeColor="text1"/>
        </w:rPr>
        <w:t xml:space="preserve">Plummer 29 </w:t>
      </w:r>
      <w:r w:rsidRPr="008F7136">
        <w:rPr>
          <w:color w:val="000000" w:themeColor="text1"/>
        </w:rPr>
        <w:t>J., Court Justice, MAX ZLOZOWER, Respondent, v. SAM LINDENBAUM et al., Appellants Civ. No. 3724COURT OF APPEAL OF CALIFORNIA, THIRD APPELLATE DISTRICT100 Cal. App. 766; 281 P. 102; 1929 Cal. App. LEXIS 404September 26, 1929, Decided, lexis</w:t>
      </w:r>
    </w:p>
    <w:p w:rsidR="00BA2D10" w:rsidRDefault="00BA2D10" w:rsidP="00BA2D10">
      <w:r w:rsidRPr="00BA2D10">
        <w:t xml:space="preserve">The word "restriction," when used in connection with the grant of interest in </w:t>
      </w:r>
    </w:p>
    <w:p w:rsidR="00BA2D10" w:rsidRDefault="00BA2D10" w:rsidP="00BA2D10">
      <w:r>
        <w:t>AND</w:t>
      </w:r>
    </w:p>
    <w:p w:rsidR="00BA2D10" w:rsidRPr="00BA2D10" w:rsidRDefault="00BA2D10" w:rsidP="00BA2D10">
      <w:proofErr w:type="gramStart"/>
      <w:r w:rsidRPr="00BA2D10">
        <w:t>a</w:t>
      </w:r>
      <w:proofErr w:type="gramEnd"/>
      <w:r w:rsidRPr="00BA2D10">
        <w:t xml:space="preserve"> particular event, or the performance or nonperformance of a particular act.</w:t>
      </w:r>
    </w:p>
    <w:p w:rsidR="00BA2D10" w:rsidRPr="008F7136" w:rsidRDefault="00BA2D10" w:rsidP="00BA2D10">
      <w:pPr>
        <w:pStyle w:val="Heading4"/>
        <w:rPr>
          <w:rFonts w:cs="Times New Roman"/>
          <w:color w:val="000000" w:themeColor="text1"/>
        </w:rPr>
      </w:pPr>
      <w:r w:rsidRPr="008F7136">
        <w:rPr>
          <w:rFonts w:cs="Times New Roman"/>
          <w:color w:val="000000" w:themeColor="text1"/>
        </w:rPr>
        <w:t>The aff meets that</w:t>
      </w:r>
    </w:p>
    <w:p w:rsidR="00BA2D10" w:rsidRPr="008F7136" w:rsidRDefault="00BA2D10" w:rsidP="00BA2D10">
      <w:pPr>
        <w:rPr>
          <w:rStyle w:val="StyleStyleBold12pt"/>
          <w:color w:val="000000" w:themeColor="text1"/>
        </w:rPr>
      </w:pPr>
      <w:r w:rsidRPr="008F7136">
        <w:rPr>
          <w:rStyle w:val="StyleStyleBold12pt"/>
          <w:color w:val="000000" w:themeColor="text1"/>
        </w:rPr>
        <w:t>Riley 11</w:t>
      </w:r>
    </w:p>
    <w:p w:rsidR="00BA2D10" w:rsidRPr="008F7136" w:rsidRDefault="00BA2D10" w:rsidP="00BA2D10">
      <w:pPr>
        <w:rPr>
          <w:color w:val="000000" w:themeColor="text1"/>
        </w:rPr>
      </w:pPr>
      <w:r w:rsidRPr="008F7136">
        <w:rPr>
          <w:color w:val="000000" w:themeColor="text1"/>
        </w:rPr>
        <w:t>Katherine Riley is a Staff Writer for the Boston College International &amp; Comparative Law</w:t>
      </w:r>
    </w:p>
    <w:p w:rsidR="00BA2D10" w:rsidRPr="008F7136" w:rsidRDefault="00BA2D10" w:rsidP="00BA2D10">
      <w:pPr>
        <w:rPr>
          <w:color w:val="000000" w:themeColor="text1"/>
        </w:rPr>
      </w:pPr>
      <w:r w:rsidRPr="008F7136">
        <w:rPr>
          <w:color w:val="000000" w:themeColor="text1"/>
        </w:rPr>
        <w:t>Review, "Inapposite" and "Amorphous": The D.C. Circuit's Rejection of International Law, 34</w:t>
      </w:r>
    </w:p>
    <w:p w:rsidR="00BA2D10" w:rsidRPr="008F7136" w:rsidRDefault="00BA2D10" w:rsidP="00BA2D10">
      <w:pPr>
        <w:rPr>
          <w:color w:val="000000" w:themeColor="text1"/>
        </w:rPr>
      </w:pPr>
      <w:proofErr w:type="gramStart"/>
      <w:r w:rsidRPr="008F7136">
        <w:rPr>
          <w:color w:val="000000" w:themeColor="text1"/>
        </w:rPr>
        <w:t>B.C. Int'l &amp; Comp.</w:t>
      </w:r>
      <w:proofErr w:type="gramEnd"/>
      <w:r w:rsidRPr="008F7136">
        <w:rPr>
          <w:color w:val="000000" w:themeColor="text1"/>
        </w:rPr>
        <w:t xml:space="preserve"> L. Rev. E. Supp. 95 (2011), </w:t>
      </w:r>
      <w:hyperlink r:id="rId23" w:history="1">
        <w:r w:rsidRPr="008F7136">
          <w:rPr>
            <w:rStyle w:val="Hyperlink"/>
            <w:color w:val="000000" w:themeColor="text1"/>
          </w:rPr>
          <w:t>http://lawdigitalcommons.bc.edu/iclr/vol34/iss3/8</w:t>
        </w:r>
      </w:hyperlink>
    </w:p>
    <w:p w:rsidR="00BA2D10" w:rsidRDefault="00BA2D10" w:rsidP="00BA2D10">
      <w:r w:rsidRPr="00BA2D10">
        <w:t>The Court of Appeals for the D.C. Circuit, however, affirmed</w:t>
      </w:r>
    </w:p>
    <w:p w:rsidR="00BA2D10" w:rsidRDefault="00BA2D10" w:rsidP="00BA2D10">
      <w:r>
        <w:t>AND</w:t>
      </w:r>
    </w:p>
    <w:p w:rsidR="00BA2D10" w:rsidRPr="00BA2D10" w:rsidRDefault="00BA2D10" w:rsidP="00BA2D10">
      <w:proofErr w:type="gramStart"/>
      <w:r w:rsidRPr="00BA2D10">
        <w:t>courts</w:t>
      </w:r>
      <w:proofErr w:type="gramEnd"/>
      <w:r w:rsidRPr="00BA2D10">
        <w:t>¶ seek to determine the limits of the President’s war powers.30</w:t>
      </w:r>
    </w:p>
    <w:p w:rsidR="00BA2D10" w:rsidRPr="008F7136" w:rsidRDefault="00BA2D10" w:rsidP="00BA2D10">
      <w:pPr>
        <w:pStyle w:val="Heading4"/>
        <w:rPr>
          <w:rFonts w:cs="Times New Roman"/>
          <w:color w:val="000000" w:themeColor="text1"/>
        </w:rPr>
      </w:pPr>
      <w:r w:rsidRPr="008F7136">
        <w:rPr>
          <w:rFonts w:cs="Times New Roman"/>
          <w:color w:val="000000" w:themeColor="text1"/>
        </w:rPr>
        <w:t xml:space="preserve"> “</w:t>
      </w:r>
      <w:proofErr w:type="gramStart"/>
      <w:r w:rsidRPr="008F7136">
        <w:rPr>
          <w:rFonts w:cs="Times New Roman"/>
          <w:color w:val="000000" w:themeColor="text1"/>
        </w:rPr>
        <w:t>area</w:t>
      </w:r>
      <w:proofErr w:type="gramEnd"/>
      <w:r w:rsidRPr="008F7136">
        <w:rPr>
          <w:rFonts w:cs="Times New Roman"/>
          <w:color w:val="000000" w:themeColor="text1"/>
        </w:rPr>
        <w:t xml:space="preserve">” doesn’t require </w:t>
      </w:r>
      <w:r w:rsidRPr="008F7136">
        <w:rPr>
          <w:rFonts w:cs="Times New Roman"/>
          <w:i/>
          <w:color w:val="000000" w:themeColor="text1"/>
        </w:rPr>
        <w:t>throughout</w:t>
      </w:r>
      <w:r w:rsidRPr="008F7136">
        <w:rPr>
          <w:rFonts w:cs="Times New Roman"/>
          <w:color w:val="000000" w:themeColor="text1"/>
        </w:rPr>
        <w:t xml:space="preserve"> – means any part within</w:t>
      </w:r>
    </w:p>
    <w:p w:rsidR="00BA2D10" w:rsidRPr="008F7136" w:rsidRDefault="00BA2D10" w:rsidP="00BA2D10">
      <w:pPr>
        <w:rPr>
          <w:rStyle w:val="StyleStyleBold12pt"/>
          <w:color w:val="000000" w:themeColor="text1"/>
        </w:rPr>
      </w:pPr>
      <w:r w:rsidRPr="008F7136">
        <w:rPr>
          <w:rStyle w:val="StyleStyleBold12pt"/>
          <w:color w:val="000000" w:themeColor="text1"/>
        </w:rPr>
        <w:t>MLW 13</w:t>
      </w:r>
    </w:p>
    <w:p w:rsidR="00BA2D10" w:rsidRPr="008F7136" w:rsidRDefault="00BA2D10" w:rsidP="00BA2D10">
      <w:pPr>
        <w:rPr>
          <w:color w:val="000000" w:themeColor="text1"/>
        </w:rPr>
      </w:pPr>
      <w:r w:rsidRPr="008F7136">
        <w:rPr>
          <w:color w:val="000000" w:themeColor="text1"/>
        </w:rPr>
        <w:t xml:space="preserve">(Michigan Legislative Website, “125.903 Urban redevelopment corporations law; </w:t>
      </w:r>
      <w:r w:rsidRPr="008F7136">
        <w:rPr>
          <w:rStyle w:val="Emphasis"/>
          <w:color w:val="000000" w:themeColor="text1"/>
        </w:rPr>
        <w:t>definitions</w:t>
      </w:r>
      <w:proofErr w:type="gramStart"/>
      <w:r w:rsidRPr="008F7136">
        <w:rPr>
          <w:color w:val="000000" w:themeColor="text1"/>
        </w:rPr>
        <w:t>.,</w:t>
      </w:r>
      <w:proofErr w:type="gramEnd"/>
      <w:r w:rsidRPr="008F7136">
        <w:rPr>
          <w:color w:val="000000" w:themeColor="text1"/>
        </w:rPr>
        <w:t>” http://www.legislature.mi.gov/(S(ljwnlw451lksdk45un0h1245))/mileg.aspx?page=getObject&amp;objectName=mcl-125-903</w:t>
      </w:r>
    </w:p>
    <w:p w:rsidR="00BA2D10" w:rsidRDefault="00BA2D10" w:rsidP="00BA2D10">
      <w:r w:rsidRPr="00BA2D10">
        <w:t xml:space="preserve">The term “area” shall mean a portion of a city which a planning </w:t>
      </w:r>
    </w:p>
    <w:p w:rsidR="00BA2D10" w:rsidRDefault="00BA2D10" w:rsidP="00BA2D10">
      <w:r>
        <w:t>AND</w:t>
      </w:r>
    </w:p>
    <w:p w:rsidR="00BA2D10" w:rsidRPr="00BA2D10" w:rsidRDefault="00BA2D10" w:rsidP="00BA2D10">
      <w:proofErr w:type="gramStart"/>
      <w:r w:rsidRPr="00BA2D10">
        <w:t>area</w:t>
      </w:r>
      <w:proofErr w:type="gramEnd"/>
      <w:r w:rsidRPr="00BA2D10">
        <w:t xml:space="preserve"> of which such buildings, improvements or real property form a part.</w:t>
      </w:r>
    </w:p>
    <w:p w:rsidR="00BA2D10" w:rsidRPr="008F7136" w:rsidRDefault="00BA2D10" w:rsidP="00BA2D10">
      <w:pPr>
        <w:pStyle w:val="Heading4"/>
        <w:rPr>
          <w:rFonts w:cs="Times New Roman"/>
          <w:color w:val="000000" w:themeColor="text1"/>
        </w:rPr>
      </w:pPr>
      <w:r>
        <w:rPr>
          <w:rFonts w:cs="Times New Roman"/>
          <w:color w:val="000000" w:themeColor="text1"/>
        </w:rPr>
        <w:t>In means w</w:t>
      </w:r>
      <w:r w:rsidRPr="008F7136">
        <w:rPr>
          <w:rFonts w:cs="Times New Roman"/>
          <w:color w:val="000000" w:themeColor="text1"/>
        </w:rPr>
        <w:t>ithin</w:t>
      </w:r>
    </w:p>
    <w:p w:rsidR="00BA2D10" w:rsidRPr="008F7136" w:rsidRDefault="00BA2D10" w:rsidP="00BA2D10">
      <w:pPr>
        <w:rPr>
          <w:rStyle w:val="StyleStyleBold12pt"/>
          <w:color w:val="000000" w:themeColor="text1"/>
        </w:rPr>
      </w:pPr>
      <w:r w:rsidRPr="008F7136">
        <w:rPr>
          <w:rStyle w:val="StyleStyleBold12pt"/>
          <w:color w:val="000000" w:themeColor="text1"/>
        </w:rPr>
        <w:t>RHD 13</w:t>
      </w:r>
    </w:p>
    <w:p w:rsidR="00BA2D10" w:rsidRPr="008F7136" w:rsidRDefault="00BA2D10" w:rsidP="00BA2D10">
      <w:pPr>
        <w:rPr>
          <w:color w:val="000000" w:themeColor="text1"/>
        </w:rPr>
      </w:pPr>
      <w:r w:rsidRPr="008F7136">
        <w:rPr>
          <w:color w:val="000000" w:themeColor="text1"/>
        </w:rPr>
        <w:t>(Random House Dictionary)</w:t>
      </w:r>
    </w:p>
    <w:p w:rsidR="00BA2D10" w:rsidRDefault="00BA2D10" w:rsidP="00BA2D10">
      <w:pPr>
        <w:pStyle w:val="cardtext"/>
        <w:rPr>
          <w:rFonts w:cs="Times New Roman"/>
          <w:bCs/>
          <w:color w:val="000000" w:themeColor="text1"/>
        </w:rPr>
      </w:pPr>
      <w:proofErr w:type="gramStart"/>
      <w:r w:rsidRPr="008F7136">
        <w:rPr>
          <w:rStyle w:val="StyleBoldUnderline"/>
          <w:rFonts w:cs="Times New Roman"/>
          <w:color w:val="000000" w:themeColor="text1"/>
          <w:highlight w:val="yellow"/>
        </w:rPr>
        <w:t>in</w:t>
      </w:r>
      <w:proofErr w:type="gramEnd"/>
      <w:r w:rsidRPr="008F7136">
        <w:rPr>
          <w:rFonts w:cs="Times New Roman"/>
          <w:color w:val="000000" w:themeColor="text1"/>
        </w:rPr>
        <w:t xml:space="preserve">  [in]  Show IPA preposition, </w:t>
      </w:r>
      <w:r w:rsidRPr="008F7136">
        <w:rPr>
          <w:rFonts w:cs="Times New Roman"/>
          <w:bCs/>
          <w:color w:val="000000" w:themeColor="text1"/>
        </w:rPr>
        <w:t xml:space="preserve">adverb, adjective, noun, verb, inned, in·ning. </w:t>
      </w:r>
      <w:proofErr w:type="gramStart"/>
      <w:r w:rsidRPr="008F7136">
        <w:rPr>
          <w:rFonts w:cs="Times New Roman"/>
          <w:bCs/>
          <w:color w:val="000000" w:themeColor="text1"/>
        </w:rPr>
        <w:t>preposition</w:t>
      </w:r>
      <w:proofErr w:type="gramEnd"/>
      <w:r w:rsidRPr="008F7136">
        <w:rPr>
          <w:rFonts w:cs="Times New Roman"/>
          <w:bCs/>
          <w:color w:val="000000" w:themeColor="text1"/>
        </w:rPr>
        <w:t xml:space="preserve"> 1. (</w:t>
      </w:r>
      <w:proofErr w:type="gramStart"/>
      <w:r w:rsidRPr="008F7136">
        <w:rPr>
          <w:rStyle w:val="StyleBoldUnderline"/>
          <w:rFonts w:cs="Times New Roman"/>
          <w:color w:val="000000" w:themeColor="text1"/>
        </w:rPr>
        <w:t>used</w:t>
      </w:r>
      <w:proofErr w:type="gramEnd"/>
      <w:r w:rsidRPr="008F7136">
        <w:rPr>
          <w:rStyle w:val="StyleBoldUnderline"/>
          <w:rFonts w:cs="Times New Roman"/>
          <w:color w:val="000000" w:themeColor="text1"/>
        </w:rPr>
        <w:t xml:space="preserve"> to </w:t>
      </w:r>
      <w:r w:rsidRPr="003F4C42">
        <w:rPr>
          <w:rStyle w:val="StyleBoldUnderline"/>
          <w:highlight w:val="yellow"/>
        </w:rPr>
        <w:t>indicate inclusion within</w:t>
      </w:r>
      <w:r w:rsidRPr="008F7136">
        <w:rPr>
          <w:rStyle w:val="StyleBoldUnderline"/>
          <w:rFonts w:cs="Times New Roman"/>
          <w:color w:val="000000" w:themeColor="text1"/>
        </w:rPr>
        <w:t xml:space="preserve"> space, a place, or limits</w:t>
      </w:r>
      <w:r w:rsidRPr="008F7136">
        <w:rPr>
          <w:rFonts w:cs="Times New Roman"/>
          <w:bCs/>
          <w:color w:val="000000" w:themeColor="text1"/>
        </w:rPr>
        <w:t>): walking in the park.</w:t>
      </w:r>
    </w:p>
    <w:p w:rsidR="00BA2D10" w:rsidRPr="00160B42" w:rsidRDefault="00BA2D10" w:rsidP="00BA2D10">
      <w:pPr>
        <w:pStyle w:val="Heading4"/>
      </w:pPr>
      <w:r w:rsidRPr="00160B42">
        <w:t>Increase requires a net increase</w:t>
      </w:r>
    </w:p>
    <w:p w:rsidR="00BA2D10" w:rsidRPr="00160B42" w:rsidRDefault="00BA2D10" w:rsidP="00BA2D10">
      <w:pPr>
        <w:rPr>
          <w:rStyle w:val="StyleStyleBold12pt"/>
        </w:rPr>
      </w:pPr>
      <w:r w:rsidRPr="00160B42">
        <w:rPr>
          <w:rStyle w:val="StyleStyleBold12pt"/>
        </w:rPr>
        <w:t xml:space="preserve">Words and Phrases 8  </w:t>
      </w:r>
    </w:p>
    <w:p w:rsidR="00BA2D10" w:rsidRPr="00160B42" w:rsidRDefault="00BA2D10" w:rsidP="00BA2D10">
      <w:pPr>
        <w:rPr>
          <w:color w:val="000000"/>
        </w:rPr>
      </w:pPr>
      <w:r w:rsidRPr="00160B42">
        <w:rPr>
          <w:color w:val="000000"/>
        </w:rPr>
        <w:t>(20B W&amp;P – 265-265)</w:t>
      </w:r>
    </w:p>
    <w:p w:rsidR="00BA2D10" w:rsidRDefault="00BA2D10" w:rsidP="00BA2D10">
      <w:proofErr w:type="gramStart"/>
      <w:r w:rsidRPr="00BA2D10">
        <w:t>Cal.App.2 Dist. 1991.</w:t>
      </w:r>
      <w:proofErr w:type="gramEnd"/>
      <w:r w:rsidRPr="00BA2D10">
        <w:t xml:space="preserve">  Term “increase,” as used </w:t>
      </w:r>
    </w:p>
    <w:p w:rsidR="00BA2D10" w:rsidRDefault="00BA2D10" w:rsidP="00BA2D10">
      <w:r>
        <w:t>AND</w:t>
      </w:r>
    </w:p>
    <w:p w:rsidR="00BA2D10" w:rsidRPr="00BA2D10" w:rsidRDefault="00BA2D10" w:rsidP="00BA2D10">
      <w:r w:rsidRPr="00BA2D10">
        <w:t xml:space="preserve">.  </w:t>
      </w:r>
      <w:proofErr w:type="gramStart"/>
      <w:r w:rsidRPr="00BA2D10">
        <w:t>West’s Ann.Cal.Pub.Res.Code § 25123.</w:t>
      </w:r>
      <w:proofErr w:type="gramEnd"/>
    </w:p>
    <w:p w:rsidR="00BA2D10" w:rsidRPr="008F7136" w:rsidRDefault="00BA2D10" w:rsidP="00BA2D10">
      <w:pPr>
        <w:pStyle w:val="cardtext"/>
        <w:ind w:left="0"/>
        <w:rPr>
          <w:rFonts w:cs="Times New Roman"/>
          <w:color w:val="000000" w:themeColor="text1"/>
        </w:rPr>
      </w:pPr>
    </w:p>
    <w:p w:rsidR="00BA2D10" w:rsidRPr="008F7136" w:rsidRDefault="00BA2D10" w:rsidP="00BA2D10">
      <w:pPr>
        <w:pStyle w:val="Heading4"/>
        <w:rPr>
          <w:rFonts w:cs="Times New Roman"/>
          <w:color w:val="000000" w:themeColor="text1"/>
        </w:rPr>
      </w:pPr>
      <w:r>
        <w:rPr>
          <w:rFonts w:cs="Times New Roman"/>
          <w:color w:val="000000" w:themeColor="text1"/>
        </w:rPr>
        <w:t>Their interp is arbitrary</w:t>
      </w:r>
    </w:p>
    <w:p w:rsidR="00BA2D10" w:rsidRPr="008F7136" w:rsidRDefault="00BA2D10" w:rsidP="00BA2D10">
      <w:pPr>
        <w:rPr>
          <w:color w:val="000000" w:themeColor="text1"/>
        </w:rPr>
      </w:pPr>
      <w:r w:rsidRPr="008F7136">
        <w:rPr>
          <w:rStyle w:val="StyleStyleBold12pt"/>
          <w:color w:val="000000" w:themeColor="text1"/>
        </w:rPr>
        <w:t>Kinopf 6</w:t>
      </w:r>
      <w:r w:rsidRPr="008F7136">
        <w:rPr>
          <w:color w:val="000000" w:themeColor="text1"/>
        </w:rPr>
        <w:t xml:space="preserve"> – Associate Professor, Georgia State University College of Law</w:t>
      </w:r>
    </w:p>
    <w:p w:rsidR="00BA2D10" w:rsidRPr="008F7136" w:rsidRDefault="00BA2D10" w:rsidP="00BA2D10">
      <w:pPr>
        <w:rPr>
          <w:color w:val="000000" w:themeColor="text1"/>
        </w:rPr>
      </w:pPr>
      <w:r w:rsidRPr="008F7136">
        <w:rPr>
          <w:color w:val="000000" w:themeColor="text1"/>
        </w:rPr>
        <w:t>Neil, 10-1-06, “The Statutory Commander in Chief” Indiana Law Journal Vol 81 Issue 4</w:t>
      </w:r>
    </w:p>
    <w:p w:rsidR="00BA2D10" w:rsidRDefault="00BA2D10" w:rsidP="00BA2D10">
      <w:r w:rsidRPr="00BA2D10">
        <w:t>It will be the rare circumstance indeed where Congress has actually been silent. To</w:t>
      </w:r>
    </w:p>
    <w:p w:rsidR="00BA2D10" w:rsidRDefault="00BA2D10" w:rsidP="00BA2D10">
      <w:r>
        <w:t>AND</w:t>
      </w:r>
    </w:p>
    <w:p w:rsidR="00BA2D10" w:rsidRPr="00BA2D10" w:rsidRDefault="00BA2D10" w:rsidP="00BA2D10">
      <w:proofErr w:type="gramStart"/>
      <w:r w:rsidRPr="00BA2D10">
        <w:t>respond</w:t>
      </w:r>
      <w:proofErr w:type="gramEnd"/>
      <w:r w:rsidRPr="00BA2D10">
        <w:t xml:space="preserve"> effectively to the unforeseeable¶ exigencies of a particular hostage crisis.35</w:t>
      </w:r>
    </w:p>
    <w:p w:rsidR="00BA2D10" w:rsidRPr="008F7136" w:rsidRDefault="00BA2D10" w:rsidP="00BA2D10">
      <w:pPr>
        <w:pStyle w:val="Heading3"/>
        <w:rPr>
          <w:rFonts w:cs="Times New Roman"/>
          <w:color w:val="000000" w:themeColor="text1"/>
        </w:rPr>
      </w:pPr>
      <w:r w:rsidRPr="008F7136">
        <w:rPr>
          <w:rFonts w:cs="Times New Roman"/>
          <w:color w:val="000000" w:themeColor="text1"/>
        </w:rPr>
        <w:t>2AC Circuit Courts CP</w:t>
      </w:r>
    </w:p>
    <w:p w:rsidR="00BA2D10" w:rsidRPr="008F7136" w:rsidRDefault="00BA2D10" w:rsidP="00BA2D10">
      <w:pPr>
        <w:rPr>
          <w:color w:val="000000" w:themeColor="text1"/>
        </w:rPr>
      </w:pPr>
    </w:p>
    <w:p w:rsidR="00BA2D10" w:rsidRDefault="00BA2D10" w:rsidP="00BA2D10">
      <w:pPr>
        <w:pStyle w:val="Heading4"/>
      </w:pPr>
      <w:r>
        <w:t>En banc review undermines the credibility of the court and undermines the rule of law</w:t>
      </w:r>
    </w:p>
    <w:p w:rsidR="00BA2D10" w:rsidRPr="00044859" w:rsidRDefault="00BA2D10" w:rsidP="00BA2D10">
      <w:pPr>
        <w:rPr>
          <w:rStyle w:val="StyleStyleBold12pt"/>
        </w:rPr>
      </w:pPr>
      <w:r w:rsidRPr="00044859">
        <w:rPr>
          <w:rStyle w:val="StyleStyleBold12pt"/>
        </w:rPr>
        <w:t>Banks 97</w:t>
      </w:r>
    </w:p>
    <w:p w:rsidR="00BA2D10" w:rsidRDefault="00BA2D10" w:rsidP="00BA2D10">
      <w:r>
        <w:t>Christopher P. Banks, Assistant Professor of Political Science, University of Akron. Ph.D</w:t>
      </w:r>
      <w:r w:rsidRPr="00044859">
        <w:rPr>
          <w:sz w:val="12"/>
        </w:rPr>
        <w:t xml:space="preserve">¶ </w:t>
      </w:r>
      <w:r>
        <w:t>Copyright (c) 1997 Journal of Law &amp; Politics, Inc.</w:t>
      </w:r>
      <w:r w:rsidRPr="00044859">
        <w:rPr>
          <w:sz w:val="12"/>
        </w:rPr>
        <w:t xml:space="preserve">¶ </w:t>
      </w:r>
      <w:r>
        <w:t>Journal of Law &amp; Politics</w:t>
      </w:r>
      <w:r w:rsidRPr="00044859">
        <w:rPr>
          <w:sz w:val="12"/>
        </w:rPr>
        <w:t xml:space="preserve">¶ </w:t>
      </w:r>
      <w:r>
        <w:t>Spring, 1997</w:t>
      </w:r>
      <w:r w:rsidRPr="00044859">
        <w:rPr>
          <w:sz w:val="12"/>
        </w:rPr>
        <w:t xml:space="preserve">¶ </w:t>
      </w:r>
      <w:r>
        <w:t>13 J. L. &amp; Politics 377</w:t>
      </w:r>
      <w:r w:rsidRPr="00044859">
        <w:rPr>
          <w:sz w:val="12"/>
        </w:rPr>
        <w:t xml:space="preserve">¶ </w:t>
      </w:r>
      <w:r>
        <w:t>LENGTH: 12481 words</w:t>
      </w:r>
      <w:r w:rsidRPr="00044859">
        <w:rPr>
          <w:sz w:val="12"/>
        </w:rPr>
        <w:t xml:space="preserve">¶ </w:t>
      </w:r>
      <w:r>
        <w:t xml:space="preserve">ARTICLE: The Politics of En Banc Review in the "Mini-Supreme Court" </w:t>
      </w:r>
      <w:hyperlink r:id="rId24" w:history="1">
        <w:r w:rsidRPr="0083528B">
          <w:rPr>
            <w:rStyle w:val="Hyperlink"/>
          </w:rPr>
          <w:t>http://www.kent.edu/polisci/people/upload/the-politics-of-en-banc-review-in-the-mini-supreme-court.pdf</w:t>
        </w:r>
      </w:hyperlink>
    </w:p>
    <w:p w:rsidR="00BA2D10" w:rsidRDefault="00BA2D10" w:rsidP="00BA2D10">
      <w:r w:rsidRPr="00BA2D10">
        <w:t xml:space="preserve">Ironically, the strengths of en banc review also are the source of its primary </w:t>
      </w:r>
    </w:p>
    <w:p w:rsidR="00BA2D10" w:rsidRDefault="00BA2D10" w:rsidP="00BA2D10">
      <w:r>
        <w:t>AND</w:t>
      </w:r>
    </w:p>
    <w:p w:rsidR="00BA2D10" w:rsidRPr="00BA2D10" w:rsidRDefault="00BA2D10" w:rsidP="00BA2D10">
      <w:proofErr w:type="gramStart"/>
      <w:r w:rsidRPr="00BA2D10">
        <w:t>had</w:t>
      </w:r>
      <w:proofErr w:type="gramEnd"/>
      <w:r w:rsidRPr="00BA2D10">
        <w:t xml:space="preserve"> numerous opportunities¶ to use it as a method to decide cases.</w:t>
      </w:r>
    </w:p>
    <w:p w:rsidR="00BA2D10" w:rsidRDefault="00BA2D10" w:rsidP="00BA2D10"/>
    <w:p w:rsidR="00BA2D10" w:rsidRDefault="00BA2D10" w:rsidP="00BA2D10">
      <w:pPr>
        <w:pStyle w:val="Heading4"/>
      </w:pPr>
      <w:r>
        <w:t>En banc decisions crush the credibility of the court and will not be followed</w:t>
      </w:r>
    </w:p>
    <w:p w:rsidR="00BA2D10" w:rsidRPr="00044859" w:rsidRDefault="00BA2D10" w:rsidP="00BA2D10">
      <w:pPr>
        <w:rPr>
          <w:rStyle w:val="StyleStyleBold12pt"/>
        </w:rPr>
      </w:pPr>
      <w:r w:rsidRPr="00044859">
        <w:rPr>
          <w:rStyle w:val="StyleStyleBold12pt"/>
        </w:rPr>
        <w:t>Banks 97</w:t>
      </w:r>
    </w:p>
    <w:p w:rsidR="00BA2D10" w:rsidRDefault="00BA2D10" w:rsidP="00BA2D10">
      <w:r>
        <w:t>Christopher P. Banks, Assistant Professor of Political Science, University of Akron. Ph.D</w:t>
      </w:r>
      <w:r w:rsidRPr="00044859">
        <w:rPr>
          <w:sz w:val="12"/>
        </w:rPr>
        <w:t xml:space="preserve">¶ </w:t>
      </w:r>
      <w:r>
        <w:t>Copyright (c) 1997 Journal of Law &amp; Politics, Inc.</w:t>
      </w:r>
      <w:r w:rsidRPr="00044859">
        <w:rPr>
          <w:sz w:val="12"/>
        </w:rPr>
        <w:t xml:space="preserve">¶ </w:t>
      </w:r>
      <w:r>
        <w:t>Journal of Law &amp; Politics</w:t>
      </w:r>
      <w:r w:rsidRPr="00044859">
        <w:rPr>
          <w:sz w:val="12"/>
        </w:rPr>
        <w:t xml:space="preserve">¶ </w:t>
      </w:r>
      <w:r>
        <w:t>Spring, 1997</w:t>
      </w:r>
      <w:r w:rsidRPr="00044859">
        <w:rPr>
          <w:sz w:val="12"/>
        </w:rPr>
        <w:t xml:space="preserve">¶ </w:t>
      </w:r>
      <w:r>
        <w:t>13 J. L. &amp; Politics 377</w:t>
      </w:r>
      <w:r w:rsidRPr="00044859">
        <w:rPr>
          <w:sz w:val="12"/>
        </w:rPr>
        <w:t xml:space="preserve">¶ </w:t>
      </w:r>
      <w:r>
        <w:t>LENGTH: 12481 words</w:t>
      </w:r>
      <w:r w:rsidRPr="00044859">
        <w:rPr>
          <w:sz w:val="12"/>
        </w:rPr>
        <w:t xml:space="preserve">¶ </w:t>
      </w:r>
      <w:r>
        <w:t>ARTICLE: The Politics of En Banc Review in the "Mini-Supreme Court</w:t>
      </w:r>
    </w:p>
    <w:p w:rsidR="00BA2D10" w:rsidRDefault="00BA2D10" w:rsidP="00BA2D10">
      <w:r w:rsidRPr="00BA2D10">
        <w:t xml:space="preserve">As the per curiam, en banc ruling in Bartlett implies, politically motivated en </w:t>
      </w:r>
    </w:p>
    <w:p w:rsidR="00BA2D10" w:rsidRDefault="00BA2D10" w:rsidP="00BA2D10">
      <w:r>
        <w:t>AND</w:t>
      </w:r>
    </w:p>
    <w:p w:rsidR="00BA2D10" w:rsidRPr="00BA2D10" w:rsidRDefault="00BA2D10" w:rsidP="00BA2D10">
      <w:proofErr w:type="gramStart"/>
      <w:r w:rsidRPr="00BA2D10">
        <w:t>law</w:t>
      </w:r>
      <w:proofErr w:type="gramEnd"/>
      <w:r w:rsidRPr="00BA2D10">
        <w:t xml:space="preserve"> and, of course, less finality of decision in the future.</w:t>
      </w:r>
    </w:p>
    <w:p w:rsidR="00BA2D10" w:rsidRPr="008F7136" w:rsidRDefault="00BA2D10" w:rsidP="00BA2D10">
      <w:pPr>
        <w:pStyle w:val="Heading4"/>
        <w:rPr>
          <w:rFonts w:cs="Times New Roman"/>
          <w:color w:val="000000" w:themeColor="text1"/>
        </w:rPr>
      </w:pPr>
      <w:r w:rsidRPr="008F7136">
        <w:rPr>
          <w:rFonts w:cs="Times New Roman"/>
          <w:color w:val="000000" w:themeColor="text1"/>
        </w:rPr>
        <w:t>Key to access signaling</w:t>
      </w:r>
    </w:p>
    <w:p w:rsidR="00BA2D10" w:rsidRPr="008F7136" w:rsidRDefault="00BA2D10" w:rsidP="00BA2D10">
      <w:pPr>
        <w:rPr>
          <w:rStyle w:val="StyleStyleBold12pt"/>
          <w:color w:val="000000" w:themeColor="text1"/>
        </w:rPr>
      </w:pPr>
      <w:r w:rsidRPr="008F7136">
        <w:rPr>
          <w:rStyle w:val="StyleStyleBold12pt"/>
          <w:color w:val="000000" w:themeColor="text1"/>
        </w:rPr>
        <w:t>Waring 12</w:t>
      </w:r>
    </w:p>
    <w:p w:rsidR="00BA2D10" w:rsidRPr="008F7136" w:rsidRDefault="00BA2D10" w:rsidP="00BA2D10">
      <w:pPr>
        <w:rPr>
          <w:color w:val="000000" w:themeColor="text1"/>
        </w:rPr>
      </w:pPr>
      <w:r w:rsidRPr="008F7136">
        <w:rPr>
          <w:color w:val="000000" w:themeColor="text1"/>
        </w:rPr>
        <w:t xml:space="preserve">CHRISTINE WARING J.D., Georgetown University Law Center, expected 2012; B.A., Elliott School of International Affairs at The George Washington University, 2007. </w:t>
      </w:r>
      <w:proofErr w:type="gramStart"/>
      <w:r w:rsidRPr="008F7136">
        <w:rPr>
          <w:color w:val="000000" w:themeColor="text1"/>
        </w:rPr>
        <w:t>Spring, 2012 Georgetown Journal of International Law¶ 43 Geo.</w:t>
      </w:r>
      <w:proofErr w:type="gramEnd"/>
      <w:r w:rsidRPr="008F7136">
        <w:rPr>
          <w:color w:val="000000" w:themeColor="text1"/>
        </w:rPr>
        <w:t xml:space="preserve"> J. Int'l L. 927</w:t>
      </w:r>
    </w:p>
    <w:p w:rsidR="00BA2D10" w:rsidRDefault="00BA2D10" w:rsidP="00BA2D10">
      <w:r w:rsidRPr="00BA2D10">
        <w:t xml:space="preserve">¶ </w:t>
      </w:r>
      <w:proofErr w:type="gramStart"/>
      <w:r w:rsidRPr="00BA2D10">
        <w:t>¶  RECOMMENDATIONS</w:t>
      </w:r>
      <w:proofErr w:type="gramEnd"/>
      <w:r w:rsidRPr="00BA2D10">
        <w:t xml:space="preserve"> ¶ ¶ The Supreme Court should review the holding in Al-</w:t>
      </w:r>
    </w:p>
    <w:p w:rsidR="00BA2D10" w:rsidRDefault="00BA2D10" w:rsidP="00BA2D10">
      <w:r>
        <w:t>AND</w:t>
      </w:r>
    </w:p>
    <w:p w:rsidR="00BA2D10" w:rsidRPr="00BA2D10" w:rsidRDefault="00BA2D10" w:rsidP="00BA2D10">
      <w:proofErr w:type="gramStart"/>
      <w:r w:rsidRPr="00BA2D10">
        <w:t>the</w:t>
      </w:r>
      <w:proofErr w:type="gramEnd"/>
      <w:r w:rsidRPr="00BA2D10">
        <w:t xml:space="preserve"> lives of the Guantanamo detainees are at stake. (215) ¶ </w:t>
      </w:r>
    </w:p>
    <w:p w:rsidR="00BA2D10" w:rsidRPr="008F7136" w:rsidRDefault="00BA2D10" w:rsidP="00BA2D10">
      <w:pPr>
        <w:pStyle w:val="Heading4"/>
        <w:rPr>
          <w:rFonts w:cs="Times New Roman"/>
          <w:color w:val="000000" w:themeColor="text1"/>
        </w:rPr>
      </w:pPr>
      <w:r w:rsidRPr="008F7136">
        <w:rPr>
          <w:rFonts w:cs="Times New Roman"/>
          <w:color w:val="000000" w:themeColor="text1"/>
        </w:rPr>
        <w:t xml:space="preserve">Links to politics </w:t>
      </w:r>
    </w:p>
    <w:p w:rsidR="00BA2D10" w:rsidRPr="008F7136" w:rsidRDefault="00BA2D10" w:rsidP="00BA2D10">
      <w:pPr>
        <w:rPr>
          <w:rStyle w:val="StyleStyleBold12pt"/>
          <w:color w:val="000000" w:themeColor="text1"/>
        </w:rPr>
      </w:pPr>
      <w:r w:rsidRPr="008F7136">
        <w:rPr>
          <w:rStyle w:val="StyleStyleBold12pt"/>
          <w:color w:val="000000" w:themeColor="text1"/>
        </w:rPr>
        <w:t xml:space="preserve">Schwartz 13 </w:t>
      </w:r>
    </w:p>
    <w:p w:rsidR="00BA2D10" w:rsidRPr="008F7136" w:rsidRDefault="00BA2D10" w:rsidP="00BA2D10">
      <w:pPr>
        <w:rPr>
          <w:color w:val="000000" w:themeColor="text1"/>
        </w:rPr>
      </w:pPr>
      <w:r w:rsidRPr="008F7136">
        <w:rPr>
          <w:color w:val="000000" w:themeColor="text1"/>
        </w:rPr>
        <w:t>Herman, professor of law at the American University, Obama's Federal Judiciary Failures, 1/2/13, The Nation, http://www.thenation.com/article/171976/obamas-federal-judiciary-failures#</w:t>
      </w:r>
    </w:p>
    <w:p w:rsidR="00BA2D10" w:rsidRDefault="00BA2D10" w:rsidP="00BA2D10">
      <w:r w:rsidRPr="00BA2D10">
        <w:t xml:space="preserve">In his new book The Oath, Jeffrey Toobin writes that Obama believes that elections </w:t>
      </w:r>
    </w:p>
    <w:p w:rsidR="00BA2D10" w:rsidRDefault="00BA2D10" w:rsidP="00BA2D10">
      <w:r>
        <w:t>AND</w:t>
      </w:r>
    </w:p>
    <w:p w:rsidR="00BA2D10" w:rsidRPr="00BA2D10" w:rsidRDefault="00BA2D10" w:rsidP="00BA2D10">
      <w:proofErr w:type="gramStart"/>
      <w:r w:rsidRPr="00BA2D10">
        <w:t>then</w:t>
      </w:r>
      <w:proofErr w:type="gramEnd"/>
      <w:r w:rsidRPr="00BA2D10">
        <w:t xml:space="preserve"> fight for the nominees in the Senate and before the general public.</w:t>
      </w:r>
    </w:p>
    <w:p w:rsidR="00BA2D10" w:rsidRPr="008F7136" w:rsidRDefault="00BA2D10" w:rsidP="00BA2D10">
      <w:pPr>
        <w:rPr>
          <w:color w:val="000000" w:themeColor="text1"/>
        </w:rPr>
      </w:pPr>
    </w:p>
    <w:p w:rsidR="00BA2D10" w:rsidRDefault="00BA2D10" w:rsidP="00BA2D10">
      <w:pPr>
        <w:pStyle w:val="Heading3"/>
      </w:pPr>
      <w:r>
        <w:t>2AC Terrorism DA</w:t>
      </w:r>
    </w:p>
    <w:p w:rsidR="00BA2D10" w:rsidRPr="007B5C22" w:rsidRDefault="00BA2D10" w:rsidP="00BA2D10">
      <w:pPr>
        <w:pStyle w:val="Heading4"/>
        <w:rPr>
          <w:rStyle w:val="StyleStyleBold12pt"/>
          <w:b/>
        </w:rPr>
      </w:pPr>
      <w:r>
        <w:rPr>
          <w:rStyle w:val="StyleStyleBold12pt"/>
        </w:rPr>
        <w:t>Only changes authority beyond Al-Qaeda</w:t>
      </w:r>
    </w:p>
    <w:p w:rsidR="00BA2D10" w:rsidRPr="00EE225C" w:rsidRDefault="00BA2D10" w:rsidP="00BA2D10">
      <w:pPr>
        <w:pStyle w:val="cardtext"/>
        <w:ind w:left="0"/>
        <w:rPr>
          <w:rStyle w:val="StyleStyleBold12pt"/>
        </w:rPr>
      </w:pPr>
      <w:r>
        <w:rPr>
          <w:rStyle w:val="StyleStyleBold12pt"/>
        </w:rPr>
        <w:t>Hathaway 12</w:t>
      </w:r>
    </w:p>
    <w:p w:rsidR="00BA2D10" w:rsidRDefault="00BA2D10" w:rsidP="00BA2D10">
      <w:pPr>
        <w:pStyle w:val="cardtext"/>
        <w:ind w:left="0"/>
        <w:rPr>
          <w:rFonts w:cs="Times New Roman"/>
          <w:color w:val="000000" w:themeColor="text1"/>
        </w:rPr>
      </w:pPr>
      <w:r>
        <w:rPr>
          <w:rFonts w:cs="Times New Roman"/>
          <w:color w:val="000000" w:themeColor="text1"/>
        </w:rPr>
        <w:t>Oona Hathaway, Samuel Adelsberg, Spencer Amdur, Philip Levitz, Freya Pitts, and Sirine Shebaya</w:t>
      </w:r>
      <w:proofErr w:type="gramStart"/>
      <w:r>
        <w:rPr>
          <w:rFonts w:cs="Times New Roman"/>
          <w:color w:val="000000" w:themeColor="text1"/>
        </w:rPr>
        <w:t>,Oona</w:t>
      </w:r>
      <w:proofErr w:type="gramEnd"/>
      <w:r>
        <w:rPr>
          <w:rFonts w:cs="Times New Roman"/>
          <w:color w:val="000000" w:themeColor="text1"/>
        </w:rPr>
        <w:t xml:space="preserve"> Hathaway is the Gerard C. and Bernice Latrobe Smith Professor of International Law, Yale Law  School. The remaining authors are J.D. candidates at Yale Law School, April 2012, THE POWER TO DETAIN: DETENTION OFTERRORISM SUSPECTS AFTER 9/11, Yale Journal of International Law 2012 p. 19-20</w:t>
      </w:r>
    </w:p>
    <w:p w:rsidR="00BA2D10" w:rsidRDefault="00BA2D10" w:rsidP="00BA2D10">
      <w:r w:rsidRPr="00BA2D10">
        <w:t xml:space="preserve">The D.C. Circuit panel’s opinion in al-Bihani v. Obama </w:t>
      </w:r>
    </w:p>
    <w:p w:rsidR="00BA2D10" w:rsidRDefault="00BA2D10" w:rsidP="00BA2D10">
      <w:r>
        <w:t>AND</w:t>
      </w:r>
    </w:p>
    <w:p w:rsidR="00BA2D10" w:rsidRPr="00BA2D10" w:rsidRDefault="00BA2D10" w:rsidP="00BA2D10">
      <w:proofErr w:type="gramStart"/>
      <w:r w:rsidRPr="00BA2D10">
        <w:t>nations</w:t>
      </w:r>
      <w:proofErr w:type="gramEnd"/>
      <w:r w:rsidRPr="00BA2D10">
        <w:t xml:space="preserve">. However, the nature and extent of that authority remains controversial. </w:t>
      </w:r>
    </w:p>
    <w:p w:rsidR="00BA2D10" w:rsidRDefault="00BA2D10" w:rsidP="00BA2D10">
      <w:pPr>
        <w:pStyle w:val="Heading4"/>
      </w:pPr>
      <w:r>
        <w:t>Perceptions of procedural justice key indicator of Muslim-American cooperation on anti-terrorism efforts</w:t>
      </w:r>
    </w:p>
    <w:p w:rsidR="00BA2D10" w:rsidRDefault="00BA2D10" w:rsidP="00BA2D10">
      <w:pPr>
        <w:rPr>
          <w:rStyle w:val="StyleStyleBold12pt"/>
        </w:rPr>
      </w:pPr>
      <w:r>
        <w:rPr>
          <w:rStyle w:val="StyleStyleBold12pt"/>
        </w:rPr>
        <w:t>Tyler et al 10</w:t>
      </w:r>
    </w:p>
    <w:p w:rsidR="00BA2D10" w:rsidRPr="006444C3" w:rsidRDefault="00BA2D10" w:rsidP="00BA2D10">
      <w:r>
        <w:t xml:space="preserve">Tom, Stephen Schulhofer, Aziz Huq, University of Chicago School of Law, </w:t>
      </w:r>
      <w:r w:rsidRPr="006444C3">
        <w:t>PUBLIC LAW AND LE</w:t>
      </w:r>
      <w:r>
        <w:t>GAL THEORY WORKING PAPER NO. 296, “</w:t>
      </w:r>
      <w:r w:rsidRPr="006444C3">
        <w:rPr>
          <w:rFonts w:hint="eastAsia"/>
        </w:rPr>
        <w:t>LEGITIMACY AND DETERRENCE EFFECTS IN COUNTER</w:t>
      </w:r>
      <w:r w:rsidRPr="006444C3">
        <w:rPr>
          <w:rFonts w:hint="eastAsia"/>
        </w:rPr>
        <w:t>‐</w:t>
      </w:r>
      <w:r w:rsidRPr="006444C3">
        <w:rPr>
          <w:rFonts w:hint="eastAsia"/>
        </w:rPr>
        <w:t xml:space="preserve"> TERRORISM POLICING: A STUDY OF MUSLIM AMERICANS</w:t>
      </w:r>
      <w:r>
        <w:t>”</w:t>
      </w:r>
    </w:p>
    <w:p w:rsidR="00BA2D10" w:rsidRDefault="00BA2D10" w:rsidP="00BA2D10">
      <w:r w:rsidRPr="00BA2D10">
        <w:t xml:space="preserve">Our principal findings are as follows. We find a robust correlation between perceptions of </w:t>
      </w:r>
    </w:p>
    <w:p w:rsidR="00BA2D10" w:rsidRDefault="00BA2D10" w:rsidP="00BA2D10">
      <w:r>
        <w:t>AND</w:t>
      </w:r>
    </w:p>
    <w:p w:rsidR="00BA2D10" w:rsidRPr="00BA2D10" w:rsidRDefault="00BA2D10" w:rsidP="00BA2D10">
      <w:proofErr w:type="gramStart"/>
      <w:r w:rsidRPr="00BA2D10">
        <w:t>of</w:t>
      </w:r>
      <w:proofErr w:type="gramEnd"/>
      <w:r w:rsidRPr="00BA2D10">
        <w:t xml:space="preserve"> anti-terrorism policing strategies concerning Muslim Americans within the United States.</w:t>
      </w:r>
    </w:p>
    <w:p w:rsidR="00BA2D10" w:rsidRDefault="00BA2D10" w:rsidP="00BA2D10">
      <w:pPr>
        <w:pStyle w:val="Heading4"/>
      </w:pPr>
      <w:r>
        <w:t>No impact—empirics prove and states would respond rationally</w:t>
      </w:r>
    </w:p>
    <w:p w:rsidR="00BA2D10" w:rsidRPr="004F65C4" w:rsidRDefault="00BA2D10" w:rsidP="00BA2D10">
      <w:pPr>
        <w:rPr>
          <w:rStyle w:val="StyleStyleBold12pt"/>
        </w:rPr>
      </w:pPr>
      <w:r w:rsidRPr="004F65C4">
        <w:rPr>
          <w:rStyle w:val="StyleStyleBold12pt"/>
        </w:rPr>
        <w:t>Mueller ‘11</w:t>
      </w:r>
    </w:p>
    <w:p w:rsidR="00BA2D10" w:rsidRDefault="00BA2D10" w:rsidP="00BA2D10">
      <w:r>
        <w:t>J</w:t>
      </w:r>
      <w:r w:rsidRPr="004F65C4">
        <w:t>ohn Mueller is Professor of Political Science at Ohio State University. He is the author of Atomic Obsession</w:t>
      </w:r>
      <w:r>
        <w:t xml:space="preserve">. </w:t>
      </w:r>
      <w:proofErr w:type="gramStart"/>
      <w:r>
        <w:t>“</w:t>
      </w:r>
      <w:r w:rsidRPr="004F65C4">
        <w:t>The truth about al Qaeda</w:t>
      </w:r>
      <w:r>
        <w:t>”.</w:t>
      </w:r>
      <w:proofErr w:type="gramEnd"/>
      <w:r>
        <w:t xml:space="preserve"> August 5, 2011. CNN’s Global Public Square. </w:t>
      </w:r>
      <w:r w:rsidRPr="004F65C4">
        <w:t>http://globalpublicsquare.blogs.cnn.com/2011/08/05/the-truth-about-al-qaeda/</w:t>
      </w:r>
    </w:p>
    <w:p w:rsidR="00BA2D10" w:rsidRDefault="00BA2D10" w:rsidP="00BA2D10">
      <w:r w:rsidRPr="00BA2D10">
        <w:t xml:space="preserve">Outside of war zones, the amount of killing carried out by al Qaeda and </w:t>
      </w:r>
    </w:p>
    <w:p w:rsidR="00BA2D10" w:rsidRDefault="00BA2D10" w:rsidP="00BA2D10">
      <w:r>
        <w:t>AND</w:t>
      </w:r>
    </w:p>
    <w:p w:rsidR="00BA2D10" w:rsidRPr="00BA2D10" w:rsidRDefault="00BA2D10" w:rsidP="00BA2D10">
      <w:proofErr w:type="gramStart"/>
      <w:r w:rsidRPr="00BA2D10">
        <w:t>terrorism</w:t>
      </w:r>
      <w:proofErr w:type="gramEnd"/>
      <w:r w:rsidRPr="00BA2D10">
        <w:t xml:space="preserve"> is the wave of the future. No elephants there, either.</w:t>
      </w:r>
    </w:p>
    <w:p w:rsidR="00BA2D10" w:rsidRDefault="00BA2D10" w:rsidP="00BA2D10">
      <w:pPr>
        <w:pStyle w:val="cardtext"/>
        <w:ind w:left="0"/>
      </w:pPr>
    </w:p>
    <w:p w:rsidR="00BA2D10" w:rsidRPr="008F7136" w:rsidRDefault="00BA2D10" w:rsidP="00BA2D10">
      <w:pPr>
        <w:pStyle w:val="Heading3"/>
      </w:pPr>
      <w:r>
        <w:t>2ac Flex DA</w:t>
      </w:r>
    </w:p>
    <w:p w:rsidR="00BA2D10" w:rsidRPr="008F7136" w:rsidRDefault="00BA2D10" w:rsidP="00BA2D10">
      <w:pPr>
        <w:pStyle w:val="Heading4"/>
        <w:rPr>
          <w:rStyle w:val="StyleStyleBold12pt"/>
          <w:rFonts w:cs="Times New Roman"/>
          <w:b/>
          <w:color w:val="000000" w:themeColor="text1"/>
        </w:rPr>
      </w:pPr>
      <w:r w:rsidRPr="008F7136">
        <w:rPr>
          <w:rStyle w:val="StyleStyleBold12pt"/>
          <w:rFonts w:cs="Times New Roman"/>
          <w:b/>
          <w:color w:val="000000" w:themeColor="text1"/>
        </w:rPr>
        <w:t>The court has already affirmed the international law applies</w:t>
      </w:r>
      <w:r>
        <w:rPr>
          <w:rStyle w:val="StyleStyleBold12pt"/>
          <w:rFonts w:cs="Times New Roman"/>
          <w:b/>
          <w:color w:val="000000" w:themeColor="text1"/>
        </w:rPr>
        <w:t xml:space="preserve"> in 2006—thumps the link</w:t>
      </w:r>
    </w:p>
    <w:p w:rsidR="00BA2D10" w:rsidRPr="008F7136" w:rsidRDefault="00BA2D10" w:rsidP="00BA2D10">
      <w:pPr>
        <w:rPr>
          <w:color w:val="000000" w:themeColor="text1"/>
        </w:rPr>
      </w:pPr>
      <w:r w:rsidRPr="008F7136">
        <w:rPr>
          <w:rStyle w:val="StyleStyleBold12pt"/>
          <w:color w:val="000000" w:themeColor="text1"/>
        </w:rPr>
        <w:t>Sidhu 11</w:t>
      </w:r>
      <w:r w:rsidRPr="008F7136">
        <w:rPr>
          <w:color w:val="000000" w:themeColor="text1"/>
        </w:rPr>
        <w:t xml:space="preserve"> – JD @ GWU, MA @ JHU</w:t>
      </w:r>
    </w:p>
    <w:p w:rsidR="00BA2D10" w:rsidRPr="008F7136" w:rsidRDefault="00BA2D10" w:rsidP="00BA2D10">
      <w:pPr>
        <w:rPr>
          <w:color w:val="000000" w:themeColor="text1"/>
        </w:rPr>
      </w:pPr>
      <w:r w:rsidRPr="008F7136">
        <w:rPr>
          <w:color w:val="000000" w:themeColor="text1"/>
        </w:rPr>
        <w:t>(Dawinder, “Judicial Review as Soft Power: How the Courts Can Help Us Win the Post-9/11 Conflict,” AU National Security Law Brief, 1.1)</w:t>
      </w:r>
    </w:p>
    <w:p w:rsidR="00BA2D10" w:rsidRDefault="00BA2D10" w:rsidP="00BA2D10">
      <w:r w:rsidRPr="00BA2D10">
        <w:t xml:space="preserve">Further, the Court ruled, the commissions themselves are not consistent with American legal </w:t>
      </w:r>
    </w:p>
    <w:p w:rsidR="00BA2D10" w:rsidRDefault="00BA2D10" w:rsidP="00BA2D10">
      <w:r>
        <w:t>AND</w:t>
      </w:r>
    </w:p>
    <w:p w:rsidR="00BA2D10" w:rsidRPr="00BA2D10" w:rsidRDefault="00BA2D10" w:rsidP="00BA2D10">
      <w:r w:rsidRPr="00BA2D10">
        <w:t>President Bush to try Hamdan violated both the UCMJ and Geneva Conventions.207</w:t>
      </w:r>
    </w:p>
    <w:p w:rsidR="00BA2D10" w:rsidRPr="008F7136" w:rsidRDefault="00BA2D10" w:rsidP="00BA2D10">
      <w:pPr>
        <w:pStyle w:val="Heading4"/>
        <w:rPr>
          <w:rFonts w:cs="Times New Roman"/>
          <w:color w:val="000000" w:themeColor="text1"/>
        </w:rPr>
      </w:pPr>
      <w:r w:rsidRPr="008F7136">
        <w:rPr>
          <w:rFonts w:cs="Times New Roman"/>
          <w:color w:val="000000" w:themeColor="text1"/>
        </w:rPr>
        <w:t>Hamdi and Hamdan decisions thump</w:t>
      </w:r>
    </w:p>
    <w:p w:rsidR="00BA2D10" w:rsidRPr="008F7136" w:rsidRDefault="00BA2D10" w:rsidP="00BA2D10">
      <w:pPr>
        <w:rPr>
          <w:rStyle w:val="StyleStyleBold12pt"/>
          <w:color w:val="000000" w:themeColor="text1"/>
        </w:rPr>
      </w:pPr>
      <w:r w:rsidRPr="008F7136">
        <w:rPr>
          <w:rStyle w:val="StyleStyleBold12pt"/>
          <w:color w:val="000000" w:themeColor="text1"/>
        </w:rPr>
        <w:t>Flaherty 11</w:t>
      </w:r>
    </w:p>
    <w:p w:rsidR="00BA2D10" w:rsidRPr="008F7136" w:rsidRDefault="00BA2D10" w:rsidP="00BA2D10">
      <w:pPr>
        <w:rPr>
          <w:color w:val="000000" w:themeColor="text1"/>
        </w:rPr>
      </w:pPr>
      <w:r w:rsidRPr="008F7136">
        <w:rPr>
          <w:color w:val="000000" w:themeColor="text1"/>
        </w:rPr>
        <w:t>MARTIN S. FLAHERTY, Leitner Professor of International Law, Fordham Law Schoo</w:t>
      </w:r>
    </w:p>
    <w:p w:rsidR="00BA2D10" w:rsidRPr="008F7136" w:rsidRDefault="00BA2D10" w:rsidP="00BA2D10">
      <w:pPr>
        <w:rPr>
          <w:color w:val="000000" w:themeColor="text1"/>
        </w:rPr>
      </w:pPr>
      <w:r w:rsidRPr="008F7136">
        <w:rPr>
          <w:color w:val="000000" w:themeColor="text1"/>
        </w:rPr>
        <w:t xml:space="preserve">Judicial Foreign Relations Authority </w:t>
      </w:r>
    </w:p>
    <w:p w:rsidR="00BA2D10" w:rsidRPr="008F7136" w:rsidRDefault="00BA2D10" w:rsidP="00BA2D10">
      <w:pPr>
        <w:rPr>
          <w:color w:val="000000" w:themeColor="text1"/>
        </w:rPr>
      </w:pPr>
      <w:r w:rsidRPr="008F7136">
        <w:rPr>
          <w:color w:val="000000" w:themeColor="text1"/>
        </w:rPr>
        <w:t>After 9/11 http://www.nylslawreview.com/wordpress/wp-content/uploads/2011/08/Flaherty-56-1.pdf</w:t>
      </w:r>
    </w:p>
    <w:p w:rsidR="00BA2D10" w:rsidRDefault="00BA2D10" w:rsidP="00BA2D10">
      <w:r w:rsidRPr="00BA2D10">
        <w:t xml:space="preserve">For a time the forces of judicial isolationism appeared to have gained traction and ¶ </w:t>
      </w:r>
    </w:p>
    <w:p w:rsidR="00BA2D10" w:rsidRDefault="00BA2D10" w:rsidP="00BA2D10">
      <w:r>
        <w:t>AND</w:t>
      </w:r>
    </w:p>
    <w:p w:rsidR="00BA2D10" w:rsidRPr="00BA2D10" w:rsidRDefault="00BA2D10" w:rsidP="00BA2D10">
      <w:r w:rsidRPr="00BA2D10">
        <w:t xml:space="preserve">¶ </w:t>
      </w:r>
      <w:proofErr w:type="gramStart"/>
      <w:r w:rsidRPr="00BA2D10">
        <w:t>reassertion</w:t>
      </w:r>
      <w:proofErr w:type="gramEnd"/>
      <w:r w:rsidRPr="00BA2D10">
        <w:t xml:space="preserve"> will mean restoration, however, still remains to be seen.¶ </w:t>
      </w:r>
    </w:p>
    <w:p w:rsidR="00BA2D10" w:rsidRDefault="00BA2D10" w:rsidP="00BA2D10"/>
    <w:p w:rsidR="00BA2D10" w:rsidRDefault="00BA2D10" w:rsidP="00BA2D10">
      <w:pPr>
        <w:pStyle w:val="Heading4"/>
      </w:pPr>
      <w:r>
        <w:t>Deference ensures adventurism and global instability</w:t>
      </w:r>
    </w:p>
    <w:p w:rsidR="00BA2D10" w:rsidRDefault="00BA2D10" w:rsidP="00BA2D10">
      <w:r w:rsidRPr="00BF2BFC">
        <w:rPr>
          <w:rStyle w:val="StyleStyleBold12pt"/>
        </w:rPr>
        <w:t>Scales and Spitz 12</w:t>
      </w:r>
      <w:r>
        <w:t xml:space="preserve"> (Ann Scales, University of Denver Sturm College of Law, and Laura Spitz, University of Colorado Law School, “The Jurisprudence of the Military-Industrial Complex”, Seattle Journal for Social Justice, </w:t>
      </w:r>
      <w:hyperlink r:id="rId25" w:history="1">
        <w:r w:rsidRPr="002F30F0">
          <w:rPr>
            <w:rStyle w:val="Hyperlink"/>
          </w:rPr>
          <w:t>http://digitalcommons.law.seattleu.edu/sjsj/vol1/iss3/51</w:t>
        </w:r>
      </w:hyperlink>
      <w:r>
        <w:t>)</w:t>
      </w:r>
    </w:p>
    <w:p w:rsidR="00BA2D10" w:rsidRDefault="00BA2D10" w:rsidP="00BA2D10">
      <w:r w:rsidRPr="00BA2D10">
        <w:t xml:space="preserve">So, what is the jurisprudence of the military-industrial complex? The short </w:t>
      </w:r>
    </w:p>
    <w:p w:rsidR="00BA2D10" w:rsidRDefault="00BA2D10" w:rsidP="00BA2D10">
      <w:r>
        <w:t>AND</w:t>
      </w:r>
    </w:p>
    <w:p w:rsidR="00BA2D10" w:rsidRPr="00BA2D10" w:rsidRDefault="00BA2D10" w:rsidP="00BA2D10">
      <w:proofErr w:type="gramStart"/>
      <w:r w:rsidRPr="00BA2D10">
        <w:t>have</w:t>
      </w:r>
      <w:proofErr w:type="gramEnd"/>
      <w:r w:rsidRPr="00BA2D10">
        <w:t xml:space="preserve"> got to be used or sold so that we can build more.</w:t>
      </w:r>
    </w:p>
    <w:p w:rsidR="00BA2D10" w:rsidRDefault="00BA2D10" w:rsidP="00BA2D10"/>
    <w:p w:rsidR="00BA2D10" w:rsidRPr="008D6FB7" w:rsidRDefault="00BA2D10" w:rsidP="00BA2D10">
      <w:pPr>
        <w:pStyle w:val="Heading4"/>
      </w:pPr>
      <w:r w:rsidRPr="008D6FB7">
        <w:t>Governments’ obey institutional logics that exist independently of individuals and constrain decisionmaking – that’s true regardless of this debate</w:t>
      </w:r>
    </w:p>
    <w:p w:rsidR="00BA2D10" w:rsidRPr="008D6FB7" w:rsidRDefault="00BA2D10" w:rsidP="00BA2D10">
      <w:pPr>
        <w:rPr>
          <w:rStyle w:val="StyleStyleBold12pt"/>
        </w:rPr>
      </w:pPr>
      <w:r w:rsidRPr="008D6FB7">
        <w:rPr>
          <w:rStyle w:val="StyleStyleBold12pt"/>
        </w:rPr>
        <w:t>Wight – Professor of IR @ University of Sydney – 6</w:t>
      </w:r>
    </w:p>
    <w:p w:rsidR="00BA2D10" w:rsidRPr="008D6FB7" w:rsidRDefault="00BA2D10" w:rsidP="00BA2D10">
      <w:r w:rsidRPr="008D6FB7">
        <w:t xml:space="preserve">(Colin, </w:t>
      </w:r>
      <w:r w:rsidRPr="008D6FB7">
        <w:rPr>
          <w:u w:val="single"/>
        </w:rPr>
        <w:t>Agents, Structures and International Relations: Politics as Ontology</w:t>
      </w:r>
      <w:r w:rsidRPr="008D6FB7">
        <w:t xml:space="preserve">, pgs. 48-50 </w:t>
      </w:r>
    </w:p>
    <w:p w:rsidR="00BA2D10" w:rsidRDefault="00BA2D10" w:rsidP="00BA2D10">
      <w:r w:rsidRPr="00BA2D10">
        <w:t xml:space="preserve">One important aspect of this relational ontology is that these relations constitute our identity as </w:t>
      </w:r>
    </w:p>
    <w:p w:rsidR="00BA2D10" w:rsidRDefault="00BA2D10" w:rsidP="00BA2D10">
      <w:r>
        <w:t>AND</w:t>
      </w:r>
    </w:p>
    <w:p w:rsidR="00BA2D10" w:rsidRPr="00BA2D10" w:rsidRDefault="00BA2D10" w:rsidP="00BA2D10">
      <w:proofErr w:type="gramStart"/>
      <w:r w:rsidRPr="00BA2D10">
        <w:t>upon</w:t>
      </w:r>
      <w:proofErr w:type="gramEnd"/>
      <w:r w:rsidRPr="00BA2D10">
        <w:t xml:space="preserve"> it, upon its specific characteristics, its constants and its variables’.</w:t>
      </w:r>
    </w:p>
    <w:p w:rsidR="00BA2D10" w:rsidRPr="008D6FB7" w:rsidRDefault="00BA2D10" w:rsidP="00BA2D10"/>
    <w:p w:rsidR="00BA2D10" w:rsidRPr="008D6FB7" w:rsidRDefault="00BA2D10" w:rsidP="00BA2D10">
      <w:pPr>
        <w:pStyle w:val="Heading4"/>
        <w:rPr>
          <w:rFonts w:cs="Times New Roman"/>
        </w:rPr>
      </w:pPr>
      <w:r w:rsidRPr="008D6FB7">
        <w:rPr>
          <w:rFonts w:cs="Times New Roman"/>
        </w:rPr>
        <w:t>Even incomplete knowledge is sufficient – specificity is key</w:t>
      </w:r>
    </w:p>
    <w:p w:rsidR="00BA2D10" w:rsidRPr="008D6FB7" w:rsidRDefault="00BA2D10" w:rsidP="00BA2D10">
      <w:r w:rsidRPr="008D6FB7">
        <w:rPr>
          <w:rStyle w:val="StyleStyleBold12pt"/>
        </w:rPr>
        <w:t>Kratochwil 8</w:t>
      </w:r>
      <w:r w:rsidRPr="008D6FB7">
        <w:t xml:space="preserve"> – professor of international relations – European University Institute</w:t>
      </w:r>
    </w:p>
    <w:p w:rsidR="00BA2D10" w:rsidRPr="008D6FB7" w:rsidRDefault="00BA2D10" w:rsidP="00BA2D10">
      <w:r w:rsidRPr="008D6FB7">
        <w:t>Friedrich, “The Puzzles of Politics,” pg. 200-213</w:t>
      </w:r>
    </w:p>
    <w:p w:rsidR="00BA2D10" w:rsidRDefault="00BA2D10" w:rsidP="00BA2D10">
      <w:r w:rsidRPr="00BA2D10">
        <w:t xml:space="preserve">The lesson seems clear. Even at the danger of “fuzzy boundaries”, when </w:t>
      </w:r>
    </w:p>
    <w:p w:rsidR="00BA2D10" w:rsidRDefault="00BA2D10" w:rsidP="00BA2D10">
      <w:r>
        <w:t>AND</w:t>
      </w:r>
    </w:p>
    <w:p w:rsidR="00BA2D10" w:rsidRPr="00BA2D10" w:rsidRDefault="00BA2D10" w:rsidP="00BA2D10">
      <w:r w:rsidRPr="00BA2D10">
        <w:t>Besides, “timing” seems to be quite recalcitrant to analytical treatment.</w:t>
      </w:r>
    </w:p>
    <w:p w:rsidR="00BA2D10" w:rsidRPr="004B2FDC" w:rsidRDefault="00BA2D10" w:rsidP="00BA2D10">
      <w:pPr>
        <w:pStyle w:val="Heading4"/>
        <w:rPr>
          <w:rStyle w:val="StyleStyleBold12pt"/>
          <w:b/>
        </w:rPr>
      </w:pPr>
      <w:r>
        <w:rPr>
          <w:rStyle w:val="StyleStyleBold12pt"/>
          <w:b/>
        </w:rPr>
        <w:t>Evaluate consequences</w:t>
      </w:r>
    </w:p>
    <w:p w:rsidR="00BA2D10" w:rsidRPr="00DD39ED" w:rsidRDefault="00BA2D10" w:rsidP="00BA2D10">
      <w:r>
        <w:rPr>
          <w:rStyle w:val="StyleStyleBold12pt"/>
        </w:rPr>
        <w:t>Isaac</w:t>
      </w:r>
      <w:r w:rsidRPr="00DD39ED">
        <w:rPr>
          <w:rStyle w:val="StyleStyleBold12pt"/>
        </w:rPr>
        <w:t xml:space="preserve"> 2</w:t>
      </w:r>
      <w:r w:rsidRPr="00DD39ED">
        <w:t xml:space="preserve"> (Jeffrey </w:t>
      </w:r>
      <w:r>
        <w:t>Isaac</w:t>
      </w:r>
      <w:r w:rsidRPr="00DD39ED">
        <w:t>, Professor of political science at Indiana University, Ph.D Yale, Director of Center for Study of Democracy and Public Life, Spring 2002, “End, Means, and Politics,” Dissent Magazinze, vol. 49, no. 2)</w:t>
      </w:r>
    </w:p>
    <w:p w:rsidR="00BA2D10" w:rsidRDefault="00BA2D10" w:rsidP="00BA2D10">
      <w:r w:rsidRPr="00BA2D10">
        <w:t xml:space="preserve">As a result, the most important political questions are simply not asked. It </w:t>
      </w:r>
    </w:p>
    <w:p w:rsidR="00BA2D10" w:rsidRDefault="00BA2D10" w:rsidP="00BA2D10">
      <w:r>
        <w:t>AND</w:t>
      </w:r>
    </w:p>
    <w:p w:rsidR="00BA2D10" w:rsidRPr="00BA2D10" w:rsidRDefault="00BA2D10" w:rsidP="00BA2D10">
      <w:proofErr w:type="gramStart"/>
      <w:r w:rsidRPr="00BA2D10">
        <w:t>are</w:t>
      </w:r>
      <w:proofErr w:type="gramEnd"/>
      <w:r w:rsidRPr="00BA2D10">
        <w:t xml:space="preserve"> not true believers. It promotes arrogance. And it undermines political effectiveness</w:t>
      </w:r>
    </w:p>
    <w:p w:rsidR="00BA2D10" w:rsidRPr="008D6FB7" w:rsidRDefault="00BA2D10" w:rsidP="00BA2D10">
      <w:pPr>
        <w:pStyle w:val="Heading4"/>
        <w:rPr>
          <w:b w:val="0"/>
        </w:rPr>
      </w:pPr>
      <w:r w:rsidRPr="008D6FB7">
        <w:rPr>
          <w:rStyle w:val="StyleStyleBold12pt"/>
          <w:b/>
        </w:rPr>
        <w:t>The alt fails – material habits influence state action more than discourse – they can’t change top-level state behavior</w:t>
      </w:r>
    </w:p>
    <w:p w:rsidR="00BA2D10" w:rsidRPr="008D6FB7" w:rsidRDefault="00BA2D10" w:rsidP="00BA2D10">
      <w:pPr>
        <w:rPr>
          <w:rStyle w:val="StyleStyleBold12pt"/>
          <w:b w:val="0"/>
          <w:bCs/>
          <w:sz w:val="22"/>
        </w:rPr>
      </w:pPr>
      <w:r w:rsidRPr="008D6FB7">
        <w:rPr>
          <w:rStyle w:val="StyleStyleBold12pt"/>
        </w:rPr>
        <w:t>Hopf 10</w:t>
      </w:r>
    </w:p>
    <w:p w:rsidR="00BA2D10" w:rsidRPr="008D6FB7" w:rsidRDefault="00BA2D10" w:rsidP="00BA2D10">
      <w:r w:rsidRPr="008D6FB7">
        <w:t>(Ted, Associate Professor of Political Science at The Ohio State University, “The logic of habit in International Relations”, European Journal of International Relations published online 16 June 2010, http://ejt.sagepub.com/content/early/2010/06/08/1354066110363502)</w:t>
      </w:r>
    </w:p>
    <w:p w:rsidR="00BA2D10" w:rsidRDefault="00BA2D10" w:rsidP="00BA2D10">
      <w:r w:rsidRPr="00BA2D10">
        <w:t xml:space="preserve">The logics of habit and practice differ fundamentally from the logics of consequences and appropriateness </w:t>
      </w:r>
    </w:p>
    <w:p w:rsidR="00BA2D10" w:rsidRDefault="00BA2D10" w:rsidP="00BA2D10">
      <w:r>
        <w:t>AND</w:t>
      </w:r>
    </w:p>
    <w:p w:rsidR="00BA2D10" w:rsidRPr="00BA2D10" w:rsidRDefault="00BA2D10" w:rsidP="00BA2D10">
      <w:proofErr w:type="gramStart"/>
      <w:r w:rsidRPr="00BA2D10">
        <w:t>of</w:t>
      </w:r>
      <w:proofErr w:type="gramEnd"/>
      <w:r w:rsidRPr="00BA2D10">
        <w:t xml:space="preserve"> habit foregrounds (Eidelman and Crandall, 2009: 85–106).</w:t>
      </w:r>
    </w:p>
    <w:p w:rsidR="00BA2D10" w:rsidRDefault="00BA2D10" w:rsidP="00BA2D10">
      <w:pPr>
        <w:pStyle w:val="Heading3"/>
      </w:pPr>
      <w:r>
        <w:t xml:space="preserve">Alt Fails </w:t>
      </w:r>
    </w:p>
    <w:p w:rsidR="00BA2D10" w:rsidRDefault="00BA2D10" w:rsidP="00BA2D10">
      <w:pPr>
        <w:pStyle w:val="Heading4"/>
      </w:pPr>
      <w:r>
        <w:t>Movements fails—current crisis and movements will just reintrench capitalism—even Zizek votes aff</w:t>
      </w:r>
    </w:p>
    <w:p w:rsidR="00BA2D10" w:rsidRDefault="00BA2D10" w:rsidP="00BA2D10">
      <w:r>
        <w:t>***</w:t>
      </w:r>
      <w:proofErr w:type="gramStart"/>
      <w:r>
        <w:t>alt</w:t>
      </w:r>
      <w:proofErr w:type="gramEnd"/>
      <w:r>
        <w:t xml:space="preserve"> doesn’t solve—left can’t provide an answer</w:t>
      </w:r>
    </w:p>
    <w:p w:rsidR="00BA2D10" w:rsidRPr="009B0413" w:rsidRDefault="00BA2D10" w:rsidP="00BA2D10">
      <w:pPr>
        <w:rPr>
          <w:rStyle w:val="StyleStyleBold12pt"/>
        </w:rPr>
      </w:pPr>
      <w:r w:rsidRPr="009B0413">
        <w:rPr>
          <w:rStyle w:val="StyleStyleBold12pt"/>
        </w:rPr>
        <w:t xml:space="preserve">Zizek </w:t>
      </w:r>
      <w:r>
        <w:rPr>
          <w:rStyle w:val="StyleStyleBold12pt"/>
        </w:rPr>
        <w:t>12</w:t>
      </w:r>
    </w:p>
    <w:p w:rsidR="00BA2D10" w:rsidRDefault="00BA2D10" w:rsidP="00BA2D10">
      <w:r>
        <w:t>Slavoj, “Capitalism: How the left lost the argument.” [</w:t>
      </w:r>
      <w:r w:rsidRPr="00BE2B71">
        <w:t>http://www.foreignpolicy.com/articles/2012/10/08/capitalism</w:t>
      </w:r>
      <w:r>
        <w:t>] October 8 //mtc</w:t>
      </w:r>
    </w:p>
    <w:p w:rsidR="00BA2D10" w:rsidRDefault="00BA2D10" w:rsidP="00BA2D10">
      <w:r w:rsidRPr="00BA2D10">
        <w:t xml:space="preserve">One might think that a crisis brought on by rapacious, unregulated capitalism would have </w:t>
      </w:r>
    </w:p>
    <w:p w:rsidR="00BA2D10" w:rsidRDefault="00BA2D10" w:rsidP="00BA2D10">
      <w:r>
        <w:t>AND</w:t>
      </w:r>
    </w:p>
    <w:p w:rsidR="00BA2D10" w:rsidRPr="00BA2D10" w:rsidRDefault="00BA2D10" w:rsidP="00BA2D10">
      <w:proofErr w:type="gramStart"/>
      <w:r w:rsidRPr="00BA2D10">
        <w:t>demonstrate</w:t>
      </w:r>
      <w:proofErr w:type="gramEnd"/>
      <w:r w:rsidRPr="00BA2D10">
        <w:t xml:space="preserve"> that die only solution to a failure of capitalism is more capitalism.¶ </w:t>
      </w:r>
    </w:p>
    <w:p w:rsidR="00BA2D10" w:rsidRDefault="00BA2D10" w:rsidP="00BA2D10"/>
    <w:p w:rsidR="00BA2D10" w:rsidRDefault="00BA2D10" w:rsidP="00BA2D10">
      <w:pPr>
        <w:pStyle w:val="Heading3"/>
      </w:pPr>
      <w:r>
        <w:t>Long Term Focus Good</w:t>
      </w:r>
    </w:p>
    <w:p w:rsidR="00BA2D10" w:rsidRPr="002B5A48" w:rsidRDefault="00BA2D10" w:rsidP="00BA2D10">
      <w:pPr>
        <w:pStyle w:val="Heading4"/>
      </w:pPr>
      <w:r>
        <w:t>Focusing on long term catastrophic impacts key to create an ethics of preventative foresigh –</w:t>
      </w:r>
      <w:r w:rsidRPr="002B5A48">
        <w:t xml:space="preserve"> transforms the debate community into a weak public capable of influencing public policy through preventative foresight</w:t>
      </w:r>
    </w:p>
    <w:p w:rsidR="00BA2D10" w:rsidRPr="00C13050" w:rsidRDefault="00BA2D10" w:rsidP="00BA2D10">
      <w:pPr>
        <w:rPr>
          <w:rStyle w:val="StyleStyleBold12pt"/>
        </w:rPr>
      </w:pPr>
      <w:r w:rsidRPr="00C13050">
        <w:rPr>
          <w:rStyle w:val="StyleStyleBold12pt"/>
        </w:rPr>
        <w:t>Kurasawa ‘4</w:t>
      </w:r>
    </w:p>
    <w:p w:rsidR="00BA2D10" w:rsidRPr="00B62CA6" w:rsidRDefault="00BA2D10" w:rsidP="00BA2D10">
      <w:r w:rsidRPr="00B62CA6">
        <w:t>(Fuyuki, Assistant Prof. of Sociology @ York University, Cautionary Tales, Constellations Vol. 11, No. 4, Blackwell Synergy)</w:t>
      </w:r>
    </w:p>
    <w:p w:rsidR="00BA2D10" w:rsidRDefault="00BA2D10" w:rsidP="00BA2D10">
      <w:r w:rsidRPr="00BA2D10">
        <w:t xml:space="preserve">In the twenty-first century, the lines of political cleavage are being drawn </w:t>
      </w:r>
    </w:p>
    <w:p w:rsidR="00BA2D10" w:rsidRDefault="00BA2D10" w:rsidP="00BA2D10">
      <w:r>
        <w:t>AND</w:t>
      </w:r>
    </w:p>
    <w:p w:rsidR="00BA2D10" w:rsidRPr="00BA2D10" w:rsidRDefault="00BA2D10" w:rsidP="00BA2D10">
      <w:proofErr w:type="gramStart"/>
      <w:r w:rsidRPr="00BA2D10">
        <w:t>a</w:t>
      </w:r>
      <w:proofErr w:type="gramEnd"/>
      <w:r w:rsidRPr="00BA2D10">
        <w:t xml:space="preserve"> position to ‘move up’ and become  institutionalized via strong publics.7   </w:t>
      </w:r>
    </w:p>
    <w:p w:rsidR="00BA2D10" w:rsidRPr="004969D2" w:rsidRDefault="00BA2D10" w:rsidP="00BA2D10"/>
    <w:p w:rsidR="00BA2D10" w:rsidRPr="002B5A48" w:rsidRDefault="00BA2D10" w:rsidP="00BA2D10">
      <w:pPr>
        <w:pStyle w:val="Heading4"/>
      </w:pPr>
      <w:r w:rsidRPr="002B5A48">
        <w:t>And, a culture of preventative foresight in international public policy is key to solve multiple scenarios for extinction- adopting our framework is key</w:t>
      </w:r>
    </w:p>
    <w:p w:rsidR="00BA2D10" w:rsidRPr="00C13050" w:rsidRDefault="00BA2D10" w:rsidP="00BA2D10">
      <w:pPr>
        <w:rPr>
          <w:rStyle w:val="StyleStyleBold12pt"/>
        </w:rPr>
      </w:pPr>
      <w:r w:rsidRPr="00C13050">
        <w:rPr>
          <w:rStyle w:val="StyleStyleBold12pt"/>
        </w:rPr>
        <w:t>Kurasawa ‘4</w:t>
      </w:r>
    </w:p>
    <w:p w:rsidR="00BA2D10" w:rsidRPr="00B62CA6" w:rsidRDefault="00BA2D10" w:rsidP="00BA2D10">
      <w:r w:rsidRPr="00B62CA6">
        <w:t>(Fuyuki, Assistant Prof. of Sociology @ York University, Cautionary Tales, Constellations Vol. 11, No. 4, Blackwell Synergy)</w:t>
      </w:r>
    </w:p>
    <w:p w:rsidR="00BA2D10" w:rsidRDefault="00BA2D10" w:rsidP="00BA2D10">
      <w:r w:rsidRPr="00BA2D10">
        <w:t xml:space="preserve">In addition, farsightedness has become a priority in world affairs due to </w:t>
      </w:r>
      <w:proofErr w:type="gramStart"/>
      <w:r w:rsidRPr="00BA2D10">
        <w:t>the  appearance</w:t>
      </w:r>
      <w:proofErr w:type="gramEnd"/>
      <w:r w:rsidRPr="00BA2D10">
        <w:t xml:space="preserve"> </w:t>
      </w:r>
    </w:p>
    <w:p w:rsidR="00BA2D10" w:rsidRDefault="00BA2D10" w:rsidP="00BA2D10">
      <w:r>
        <w:t>AND</w:t>
      </w:r>
    </w:p>
    <w:p w:rsidR="00BA2D10" w:rsidRPr="00BA2D10" w:rsidRDefault="00BA2D10" w:rsidP="00BA2D10">
      <w:proofErr w:type="gramStart"/>
      <w:r w:rsidRPr="00BA2D10">
        <w:t>case</w:t>
      </w:r>
      <w:proofErr w:type="gramEnd"/>
      <w:r w:rsidRPr="00BA2D10">
        <w:t xml:space="preserve"> of the spiraling African and Asian AIDS pandemics, appear  pa</w:t>
      </w:r>
      <w:bookmarkStart w:id="0" w:name="_GoBack"/>
      <w:bookmarkEnd w:id="0"/>
      <w:r w:rsidRPr="00BA2D10">
        <w:t xml:space="preserve">rticularly glaring.  </w:t>
      </w:r>
    </w:p>
    <w:p w:rsidR="00BA2D10" w:rsidRDefault="00BA2D10" w:rsidP="00BA2D10"/>
    <w:p w:rsidR="00BA2D10" w:rsidRPr="002B5A48" w:rsidRDefault="00BA2D10" w:rsidP="00BA2D10">
      <w:pPr>
        <w:pStyle w:val="Heading4"/>
      </w:pPr>
      <w:r w:rsidRPr="002B5A48">
        <w:t>And, within this framework we must orient ourselves towards concern for future generations- the alternative is a regression into concern for only immediate problems, ensuring procrastination and an unethical disregard for those who follow us</w:t>
      </w:r>
    </w:p>
    <w:p w:rsidR="00BA2D10" w:rsidRPr="00A73A68" w:rsidRDefault="00BA2D10" w:rsidP="00BA2D10">
      <w:pPr>
        <w:rPr>
          <w:rStyle w:val="StyleStyleBold12pt"/>
        </w:rPr>
      </w:pPr>
      <w:r w:rsidRPr="00A73A68">
        <w:rPr>
          <w:rStyle w:val="StyleStyleBold12pt"/>
        </w:rPr>
        <w:t>Kurasawa ‘4</w:t>
      </w:r>
    </w:p>
    <w:p w:rsidR="00BA2D10" w:rsidRPr="00B62CA6" w:rsidRDefault="00BA2D10" w:rsidP="00BA2D10">
      <w:r w:rsidRPr="00B62CA6">
        <w:t>(Fuyuki, Assistant Prof. of Sociology @ York University, Cautionary Tales, Constellations Vol. 11, No. 4, Blackwell Synergy)</w:t>
      </w:r>
    </w:p>
    <w:p w:rsidR="00BA2D10" w:rsidRDefault="00BA2D10" w:rsidP="00BA2D10">
      <w:r w:rsidRPr="00BA2D10">
        <w:t xml:space="preserve">In the previous section, I described how the capacity to produce, disseminate, </w:t>
      </w:r>
    </w:p>
    <w:p w:rsidR="00BA2D10" w:rsidRDefault="00BA2D10" w:rsidP="00BA2D10">
      <w:r>
        <w:t>AND</w:t>
      </w:r>
    </w:p>
    <w:p w:rsidR="00BA2D10" w:rsidRPr="00BA2D10" w:rsidRDefault="00BA2D10" w:rsidP="00BA2D10">
      <w:proofErr w:type="gramStart"/>
      <w:r w:rsidRPr="00BA2D10">
        <w:t>the</w:t>
      </w:r>
      <w:proofErr w:type="gramEnd"/>
      <w:r w:rsidRPr="00BA2D10">
        <w:t xml:space="preserve"> basis of which civic associations can enact the work of preventive foresight. </w:t>
      </w:r>
    </w:p>
    <w:p w:rsidR="00BA2D10" w:rsidRPr="00444C7E" w:rsidRDefault="00BA2D10" w:rsidP="00BA2D10"/>
    <w:p w:rsidR="00B45FE9" w:rsidRPr="00AF5046" w:rsidRDefault="00B45FE9" w:rsidP="00EC56B0"/>
    <w:sectPr w:rsidR="00B45FE9" w:rsidRPr="00AF5046" w:rsidSect="00D36252">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A2D10" w:rsidRDefault="00BA2D10" w:rsidP="00E46E7E">
      <w:r>
        <w:separator/>
      </w:r>
    </w:p>
  </w:endnote>
  <w:endnote w:type="continuationSeparator" w:id="0">
    <w:p w:rsidR="00BA2D10" w:rsidRDefault="00BA2D10" w:rsidP="00E46E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Times New Roman">
    <w:panose1 w:val="02020603050405020304"/>
    <w:charset w:val="00"/>
    <w:family w:val="auto"/>
    <w:pitch w:val="variable"/>
    <w:sig w:usb0="E0002AFF" w:usb1="C0007841" w:usb2="00000009" w:usb3="00000000" w:csb0="000001FF" w:csb1="00000000"/>
  </w:font>
  <w:font w:name="ＭＳ ゴシック">
    <w:charset w:val="4E"/>
    <w:family w:val="auto"/>
    <w:pitch w:val="variable"/>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Calibri">
    <w:panose1 w:val="020F0502020204030204"/>
    <w:charset w:val="00"/>
    <w:family w:val="auto"/>
    <w:pitch w:val="variable"/>
    <w:sig w:usb0="E10002FF" w:usb1="4000ACFF" w:usb2="00000009" w:usb3="00000000" w:csb0="0000019F" w:csb1="00000000"/>
  </w:font>
  <w:font w:name="Helvetica">
    <w:panose1 w:val="000000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A2D10" w:rsidRDefault="00BA2D10" w:rsidP="00E46E7E">
      <w:r>
        <w:separator/>
      </w:r>
    </w:p>
  </w:footnote>
  <w:footnote w:type="continuationSeparator" w:id="0">
    <w:p w:rsidR="00BA2D10" w:rsidRDefault="00BA2D10" w:rsidP="00E46E7E">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2"/>
  </w:num>
  <w:num w:numId="2">
    <w:abstractNumId w:val="1"/>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88"/>
  <w:proofState w:grammar="clean"/>
  <w:attachedTemplate r:id="rId1"/>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A2D10"/>
    <w:rsid w:val="00004D37"/>
    <w:rsid w:val="000140EC"/>
    <w:rsid w:val="00016A35"/>
    <w:rsid w:val="0005174E"/>
    <w:rsid w:val="000C16B3"/>
    <w:rsid w:val="001408C0"/>
    <w:rsid w:val="00143FD7"/>
    <w:rsid w:val="001463FB"/>
    <w:rsid w:val="00146A86"/>
    <w:rsid w:val="00154934"/>
    <w:rsid w:val="00186DB7"/>
    <w:rsid w:val="001D7626"/>
    <w:rsid w:val="002613DA"/>
    <w:rsid w:val="002B6353"/>
    <w:rsid w:val="002B68C8"/>
    <w:rsid w:val="002F35F4"/>
    <w:rsid w:val="002F3E28"/>
    <w:rsid w:val="002F40E6"/>
    <w:rsid w:val="00303E5B"/>
    <w:rsid w:val="00313226"/>
    <w:rsid w:val="0031425E"/>
    <w:rsid w:val="00325059"/>
    <w:rsid w:val="00357719"/>
    <w:rsid w:val="00374144"/>
    <w:rsid w:val="0039141F"/>
    <w:rsid w:val="003B3EC7"/>
    <w:rsid w:val="003F42AF"/>
    <w:rsid w:val="00412F6D"/>
    <w:rsid w:val="0042635A"/>
    <w:rsid w:val="00466B6F"/>
    <w:rsid w:val="004B3188"/>
    <w:rsid w:val="004B3DB3"/>
    <w:rsid w:val="004B7738"/>
    <w:rsid w:val="004C63B5"/>
    <w:rsid w:val="004D461E"/>
    <w:rsid w:val="00517479"/>
    <w:rsid w:val="005A0BE5"/>
    <w:rsid w:val="005C0E1F"/>
    <w:rsid w:val="005E0D2B"/>
    <w:rsid w:val="005E2C99"/>
    <w:rsid w:val="00664F85"/>
    <w:rsid w:val="00672258"/>
    <w:rsid w:val="0067575B"/>
    <w:rsid w:val="00692C26"/>
    <w:rsid w:val="006C033B"/>
    <w:rsid w:val="006F2D3D"/>
    <w:rsid w:val="00700835"/>
    <w:rsid w:val="00726F87"/>
    <w:rsid w:val="007333B9"/>
    <w:rsid w:val="00791B7D"/>
    <w:rsid w:val="007A3515"/>
    <w:rsid w:val="007D7924"/>
    <w:rsid w:val="007E470C"/>
    <w:rsid w:val="007E5F71"/>
    <w:rsid w:val="00821415"/>
    <w:rsid w:val="0083768F"/>
    <w:rsid w:val="008E2402"/>
    <w:rsid w:val="0091595A"/>
    <w:rsid w:val="009165EA"/>
    <w:rsid w:val="009829F2"/>
    <w:rsid w:val="00993F61"/>
    <w:rsid w:val="009B0746"/>
    <w:rsid w:val="009C198B"/>
    <w:rsid w:val="009D207E"/>
    <w:rsid w:val="009E5822"/>
    <w:rsid w:val="009E691A"/>
    <w:rsid w:val="00A074CB"/>
    <w:rsid w:val="00A369C4"/>
    <w:rsid w:val="00A47986"/>
    <w:rsid w:val="00A91A24"/>
    <w:rsid w:val="00AC0E99"/>
    <w:rsid w:val="00AF1E67"/>
    <w:rsid w:val="00AF5046"/>
    <w:rsid w:val="00AF70D4"/>
    <w:rsid w:val="00B169A1"/>
    <w:rsid w:val="00B33E0C"/>
    <w:rsid w:val="00B45FE9"/>
    <w:rsid w:val="00B55D49"/>
    <w:rsid w:val="00B65E97"/>
    <w:rsid w:val="00B84180"/>
    <w:rsid w:val="00BA2D10"/>
    <w:rsid w:val="00BE63EA"/>
    <w:rsid w:val="00C42A3C"/>
    <w:rsid w:val="00CD2C6D"/>
    <w:rsid w:val="00CF1A0F"/>
    <w:rsid w:val="00D36252"/>
    <w:rsid w:val="00D4330B"/>
    <w:rsid w:val="00D460F1"/>
    <w:rsid w:val="00D51B44"/>
    <w:rsid w:val="00D6085D"/>
    <w:rsid w:val="00D66D57"/>
    <w:rsid w:val="00D81480"/>
    <w:rsid w:val="00D8365B"/>
    <w:rsid w:val="00DA2E40"/>
    <w:rsid w:val="00DA5BF8"/>
    <w:rsid w:val="00DC71AA"/>
    <w:rsid w:val="00DD2FAB"/>
    <w:rsid w:val="00DE627C"/>
    <w:rsid w:val="00DF1850"/>
    <w:rsid w:val="00E46E7E"/>
    <w:rsid w:val="00E62FB6"/>
    <w:rsid w:val="00E95631"/>
    <w:rsid w:val="00EC56B0"/>
    <w:rsid w:val="00F1173B"/>
    <w:rsid w:val="00F45F2E"/>
    <w:rsid w:val="00FA538E"/>
    <w:rsid w:val="00FD50BA"/>
    <w:rsid w:val="00FE48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245209AE"/>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uiPriority="4"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6" w:unhideWhenUsed="0" w:qFormat="1"/>
    <w:lsdException w:name="Default Paragraph Font" w:uiPriority="1"/>
    <w:lsdException w:name="Subtitle" w:semiHidden="0" w:uiPriority="11"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D8365B"/>
    <w:rPr>
      <w:rFonts w:ascii="Times New Roman" w:hAnsi="Times New Roman"/>
      <w:sz w:val="16"/>
    </w:rPr>
  </w:style>
  <w:style w:type="paragraph" w:styleId="Heading1">
    <w:name w:val="heading 1"/>
    <w:aliases w:val="Pocket"/>
    <w:basedOn w:val="Normal"/>
    <w:next w:val="Normal"/>
    <w:link w:val="Heading1Char"/>
    <w:uiPriority w:val="1"/>
    <w:qFormat/>
    <w:rsid w:val="00D836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52"/>
    </w:rPr>
  </w:style>
  <w:style w:type="paragraph" w:styleId="Heading2">
    <w:name w:val="heading 2"/>
    <w:aliases w:val="Hat,Heading 2 Char Char Char,Heading 2 Char Char1,TAG,Cha"/>
    <w:basedOn w:val="Normal"/>
    <w:next w:val="Normal"/>
    <w:link w:val="Heading2Char"/>
    <w:uiPriority w:val="2"/>
    <w:unhideWhenUsed/>
    <w:qFormat/>
    <w:rsid w:val="00D8365B"/>
    <w:pPr>
      <w:keepNext/>
      <w:keepLines/>
      <w:pageBreakBefore/>
      <w:spacing w:before="200"/>
      <w:jc w:val="center"/>
      <w:outlineLvl w:val="1"/>
    </w:pPr>
    <w:rPr>
      <w:rFonts w:eastAsiaTheme="majorEastAsia" w:cstheme="majorBidi"/>
      <w:b/>
      <w:bCs/>
      <w:sz w:val="44"/>
      <w:szCs w:val="44"/>
      <w:u w:val="double"/>
    </w:rPr>
  </w:style>
  <w:style w:type="paragraph" w:styleId="Heading3">
    <w:name w:val="heading 3"/>
    <w:aliases w:val="Block,3: Cite,Card,Heading 3 Char Char,Index Headers,Bold Cite,Heading 3 Char1 Char Char,Citation Char Char Char Char,Citation Char1 Char Char,Text 7,Block Writing,Read Char Char Char Char,Heading 3 Char1 Char Char Char Char,CD Underline,Char"/>
    <w:basedOn w:val="Normal"/>
    <w:next w:val="Normal"/>
    <w:link w:val="Heading3Char"/>
    <w:uiPriority w:val="3"/>
    <w:unhideWhenUsed/>
    <w:qFormat/>
    <w:rsid w:val="00D8365B"/>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small text,Big card,body,Normal Tag,No Spacing211,No Spacing11111,No Spacing12,No Spacing2111,no read,heading 2, Ch,Ch,No Spacing21,Tags,No Spacing111111,Heading 2 Char2 Char,Heading 2 Char1 Char Char,ta"/>
    <w:basedOn w:val="Normal"/>
    <w:next w:val="Normal"/>
    <w:link w:val="Heading4Char"/>
    <w:uiPriority w:val="4"/>
    <w:unhideWhenUsed/>
    <w:qFormat/>
    <w:rsid w:val="00D8365B"/>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aliases w:val="Evidence,Minimized,minimized,Highlighted,tag2,Size 10,emphasis in card,Underlined,CD Card,ED - Tag,emphasis,Bold Underline,Emphasis!!,small,Qualifications"/>
    <w:basedOn w:val="DefaultParagraphFont"/>
    <w:uiPriority w:val="7"/>
    <w:qFormat/>
    <w:rsid w:val="00D8365B"/>
    <w:rPr>
      <w:rFonts w:ascii="Times New Roman" w:hAnsi="Times New Roman"/>
      <w:b/>
      <w:i w:val="0"/>
      <w:iCs/>
      <w:sz w:val="24"/>
      <w:u w:val="single"/>
      <w:bdr w:val="single" w:sz="18" w:space="0" w:color="auto"/>
    </w:rPr>
  </w:style>
  <w:style w:type="character" w:customStyle="1" w:styleId="Heading1Char">
    <w:name w:val="Heading 1 Char"/>
    <w:aliases w:val="Pocket Char"/>
    <w:basedOn w:val="DefaultParagraphFont"/>
    <w:link w:val="Heading1"/>
    <w:uiPriority w:val="1"/>
    <w:rsid w:val="00D8365B"/>
    <w:rPr>
      <w:rFonts w:ascii="Times New Roman" w:eastAsiaTheme="majorEastAsia" w:hAnsi="Times New Roman" w:cstheme="majorBidi"/>
      <w:b/>
      <w:bCs/>
      <w:sz w:val="52"/>
      <w:szCs w:val="52"/>
    </w:rPr>
  </w:style>
  <w:style w:type="character" w:customStyle="1" w:styleId="Heading2Char">
    <w:name w:val="Heading 2 Char"/>
    <w:aliases w:val="Hat Char,Heading 2 Char Char Char Char,Heading 2 Char Char1 Char,TAG Char,Cha Char"/>
    <w:basedOn w:val="DefaultParagraphFont"/>
    <w:link w:val="Heading2"/>
    <w:uiPriority w:val="2"/>
    <w:rsid w:val="00D8365B"/>
    <w:rPr>
      <w:rFonts w:ascii="Times New Roman" w:eastAsiaTheme="majorEastAsia" w:hAnsi="Times New Roman" w:cstheme="majorBidi"/>
      <w:b/>
      <w:bCs/>
      <w:sz w:val="44"/>
      <w:szCs w:val="44"/>
      <w:u w:val="double"/>
    </w:rPr>
  </w:style>
  <w:style w:type="character" w:customStyle="1" w:styleId="Heading3Char">
    <w:name w:val="Heading 3 Char"/>
    <w:aliases w:val="Block Char,3: Cite Char,Card Char,Heading 3 Char Char Char,Index Headers Char,Bold Cite Char1,Heading 3 Char1 Char Char Char,Citation Char Char Char Char Char,Citation Char1 Char Char Char,Text 7 Char,Block Writing Char,CD Underline Char"/>
    <w:basedOn w:val="DefaultParagraphFont"/>
    <w:link w:val="Heading3"/>
    <w:uiPriority w:val="3"/>
    <w:rsid w:val="00D8365B"/>
    <w:rPr>
      <w:rFonts w:ascii="Times New Roman" w:eastAsiaTheme="majorEastAsia" w:hAnsi="Times New Roman" w:cstheme="majorBidi"/>
      <w:b/>
      <w:bCs/>
      <w:sz w:val="32"/>
      <w:u w:val="single"/>
    </w:rPr>
  </w:style>
  <w:style w:type="character" w:customStyle="1" w:styleId="Heading4Char">
    <w:name w:val="Heading 4 Char"/>
    <w:aliases w:val="Tag Char,small text Char,Big card Char,body Char,Normal Tag Char,No Spacing211 Char,No Spacing11111 Char,No Spacing12 Char,No Spacing2111 Char,no read Char,heading 2 Char, Ch Char,Ch Char,No Spacing21 Char,Tags Char,No Spacing111111 Char"/>
    <w:basedOn w:val="DefaultParagraphFont"/>
    <w:link w:val="Heading4"/>
    <w:uiPriority w:val="4"/>
    <w:rsid w:val="00D8365B"/>
    <w:rPr>
      <w:rFonts w:ascii="Times New Roman" w:eastAsiaTheme="majorEastAsia" w:hAnsi="Times New Roman" w:cstheme="majorBidi"/>
      <w:b/>
      <w:bCs/>
      <w:iCs/>
      <w:sz w:val="26"/>
    </w:rPr>
  </w:style>
  <w:style w:type="paragraph" w:styleId="NoSpacing">
    <w:name w:val="No Spacing"/>
    <w:uiPriority w:val="1"/>
    <w:rsid w:val="00DF1850"/>
  </w:style>
  <w:style w:type="character" w:customStyle="1" w:styleId="StyleStyleBold12pt">
    <w:name w:val="Style Style Bold + 12 pt"/>
    <w:aliases w:val="Cite,Style Style Bold,Style Style Bold + 12pt,Style Style + 12 pt,Style Style Bo... +,Old Cite,Style Style Bold + 10 pt,Style Style Bold + 13 pt"/>
    <w:basedOn w:val="DefaultParagraphFont"/>
    <w:uiPriority w:val="5"/>
    <w:qFormat/>
    <w:rsid w:val="00D8365B"/>
    <w:rPr>
      <w:rFonts w:ascii="Times New Roman" w:hAnsi="Times New Roman"/>
      <w:b/>
      <w:sz w:val="24"/>
      <w:u w:val="none"/>
    </w:rPr>
  </w:style>
  <w:style w:type="character" w:customStyle="1" w:styleId="StyleBoldUnderline">
    <w:name w:val="Style Bold Underline"/>
    <w:aliases w:val="Underline,apple-style-span + 6 pt,Bold,Kern at 16 pt,Style,Intense Emphasis1,Intense Emphasis2,HHeading 3 + 12 pt,Bold Cite Char,Citation Char Char Char,Title Char,Cards + Font: 12 pt Char,Intense Emphasis3,ci,Underline Char,c,cite"/>
    <w:basedOn w:val="DefaultParagraphFont"/>
    <w:uiPriority w:val="6"/>
    <w:qFormat/>
    <w:rsid w:val="00D8365B"/>
    <w:rPr>
      <w:rFonts w:ascii="Times New Roman" w:hAnsi="Times New Roman"/>
      <w:b w:val="0"/>
      <w:sz w:val="22"/>
      <w:u w:val="single"/>
    </w:rPr>
  </w:style>
  <w:style w:type="paragraph" w:styleId="DocumentMap">
    <w:name w:val="Document Map"/>
    <w:basedOn w:val="Normal"/>
    <w:link w:val="DocumentMapChar"/>
    <w:uiPriority w:val="99"/>
    <w:semiHidden/>
    <w:unhideWhenUsed/>
    <w:rsid w:val="00DF1850"/>
    <w:rPr>
      <w:rFonts w:ascii="Lucida Grande" w:hAnsi="Lucida Grande" w:cs="Lucida Grande"/>
    </w:rPr>
  </w:style>
  <w:style w:type="character" w:customStyle="1" w:styleId="DocumentMapChar">
    <w:name w:val="Document Map Char"/>
    <w:basedOn w:val="DefaultParagraphFont"/>
    <w:link w:val="DocumentMap"/>
    <w:uiPriority w:val="99"/>
    <w:semiHidden/>
    <w:rsid w:val="00DF1850"/>
    <w:rPr>
      <w:rFonts w:ascii="Lucida Grande" w:hAnsi="Lucida Grande" w:cs="Lucida Grande"/>
      <w:sz w:val="22"/>
    </w:rPr>
  </w:style>
  <w:style w:type="paragraph" w:styleId="ListParagraph">
    <w:name w:val="List Paragraph"/>
    <w:basedOn w:val="Normal"/>
    <w:uiPriority w:val="34"/>
    <w:rsid w:val="00DF1850"/>
    <w:pPr>
      <w:ind w:left="720"/>
      <w:contextualSpacing/>
    </w:pPr>
  </w:style>
  <w:style w:type="paragraph" w:styleId="Header">
    <w:name w:val="header"/>
    <w:basedOn w:val="Normal"/>
    <w:link w:val="HeaderChar"/>
    <w:uiPriority w:val="99"/>
    <w:unhideWhenUsed/>
    <w:rsid w:val="00DF1850"/>
    <w:pPr>
      <w:tabs>
        <w:tab w:val="center" w:pos="4320"/>
        <w:tab w:val="right" w:pos="8640"/>
      </w:tabs>
    </w:pPr>
  </w:style>
  <w:style w:type="character" w:customStyle="1" w:styleId="HeaderChar">
    <w:name w:val="Header Char"/>
    <w:basedOn w:val="DefaultParagraphFont"/>
    <w:link w:val="Header"/>
    <w:uiPriority w:val="99"/>
    <w:rsid w:val="00DF1850"/>
    <w:rPr>
      <w:rFonts w:ascii="Calibri" w:hAnsi="Calibri"/>
      <w:sz w:val="22"/>
    </w:rPr>
  </w:style>
  <w:style w:type="paragraph" w:styleId="Footer">
    <w:name w:val="footer"/>
    <w:basedOn w:val="Normal"/>
    <w:link w:val="FooterChar"/>
    <w:uiPriority w:val="99"/>
    <w:unhideWhenUsed/>
    <w:rsid w:val="00DF1850"/>
    <w:pPr>
      <w:tabs>
        <w:tab w:val="center" w:pos="4320"/>
        <w:tab w:val="right" w:pos="8640"/>
      </w:tabs>
    </w:pPr>
  </w:style>
  <w:style w:type="character" w:customStyle="1" w:styleId="FooterChar">
    <w:name w:val="Footer Char"/>
    <w:basedOn w:val="DefaultParagraphFont"/>
    <w:link w:val="Footer"/>
    <w:uiPriority w:val="99"/>
    <w:rsid w:val="00DF1850"/>
    <w:rPr>
      <w:rFonts w:ascii="Calibri" w:hAnsi="Calibri"/>
      <w:sz w:val="22"/>
    </w:rPr>
  </w:style>
  <w:style w:type="character" w:styleId="PageNumber">
    <w:name w:val="page number"/>
    <w:basedOn w:val="DefaultParagraphFont"/>
    <w:uiPriority w:val="99"/>
    <w:semiHidden/>
    <w:unhideWhenUsed/>
    <w:rsid w:val="00DF1850"/>
  </w:style>
  <w:style w:type="character" w:styleId="Hyperlink">
    <w:name w:val="Hyperlink"/>
    <w:aliases w:val="heading 1 (block title),Important,Read,Card Text,Internet Link"/>
    <w:basedOn w:val="DefaultParagraphFont"/>
    <w:uiPriority w:val="99"/>
    <w:unhideWhenUsed/>
    <w:rsid w:val="00DF1850"/>
    <w:rPr>
      <w:color w:val="0000FF" w:themeColor="hyperlink"/>
      <w:u w:val="single"/>
    </w:rPr>
  </w:style>
  <w:style w:type="paragraph" w:customStyle="1" w:styleId="card">
    <w:name w:val="card"/>
    <w:basedOn w:val="Normal"/>
    <w:next w:val="Normal"/>
    <w:link w:val="cardChar"/>
    <w:uiPriority w:val="6"/>
    <w:qFormat/>
    <w:rsid w:val="004B7738"/>
    <w:pPr>
      <w:ind w:left="288" w:right="288"/>
    </w:pPr>
    <w:rPr>
      <w:rFonts w:eastAsia="Times New Roman" w:cs="Times New Roman"/>
    </w:rPr>
  </w:style>
  <w:style w:type="character" w:customStyle="1" w:styleId="cardChar">
    <w:name w:val="card Char"/>
    <w:link w:val="card"/>
    <w:rsid w:val="004B7738"/>
    <w:rPr>
      <w:rFonts w:ascii="Times New Roman" w:eastAsia="Times New Roman" w:hAnsi="Times New Roman" w:cs="Times New Roman"/>
      <w:sz w:val="16"/>
    </w:rPr>
  </w:style>
  <w:style w:type="paragraph" w:customStyle="1" w:styleId="cardtext">
    <w:name w:val="card text"/>
    <w:basedOn w:val="Normal"/>
    <w:link w:val="cardtextChar"/>
    <w:qFormat/>
    <w:rsid w:val="00BA2D10"/>
    <w:pPr>
      <w:ind w:left="288" w:right="288"/>
    </w:pPr>
    <w:rPr>
      <w:rFonts w:eastAsiaTheme="minorHAnsi"/>
      <w:sz w:val="22"/>
      <w:szCs w:val="22"/>
    </w:rPr>
  </w:style>
  <w:style w:type="character" w:customStyle="1" w:styleId="cardtextChar">
    <w:name w:val="card text Char"/>
    <w:basedOn w:val="DefaultParagraphFont"/>
    <w:link w:val="cardtext"/>
    <w:rsid w:val="00BA2D10"/>
    <w:rPr>
      <w:rFonts w:ascii="Times New Roman" w:eastAsiaTheme="minorHAnsi" w:hAnsi="Times New Roman"/>
      <w:sz w:val="22"/>
      <w:szCs w:val="22"/>
    </w:rPr>
  </w:style>
  <w:style w:type="character" w:customStyle="1" w:styleId="underline">
    <w:name w:val="underline"/>
    <w:link w:val="textbold"/>
    <w:qFormat/>
    <w:rsid w:val="00BA2D10"/>
    <w:rPr>
      <w:rFonts w:ascii="Times New Roman" w:hAnsi="Times New Roman"/>
      <w:u w:val="single"/>
    </w:rPr>
  </w:style>
  <w:style w:type="paragraph" w:customStyle="1" w:styleId="textbold">
    <w:name w:val="text bold"/>
    <w:basedOn w:val="Normal"/>
    <w:link w:val="underline"/>
    <w:qFormat/>
    <w:rsid w:val="00BA2D10"/>
    <w:pPr>
      <w:ind w:left="720"/>
      <w:jc w:val="both"/>
    </w:pPr>
    <w:rPr>
      <w:sz w:val="24"/>
      <w:u w:val="single"/>
    </w:rPr>
  </w:style>
  <w:style w:type="character" w:customStyle="1" w:styleId="StyleBold">
    <w:name w:val="Style Bold"/>
    <w:basedOn w:val="DefaultParagraphFont"/>
    <w:uiPriority w:val="9"/>
    <w:semiHidden/>
    <w:rsid w:val="00BA2D10"/>
    <w:rPr>
      <w:b/>
      <w:bCs/>
    </w:rPr>
  </w:style>
  <w:style w:type="character" w:styleId="FollowedHyperlink">
    <w:name w:val="FollowedHyperlink"/>
    <w:basedOn w:val="DefaultParagraphFont"/>
    <w:uiPriority w:val="99"/>
    <w:semiHidden/>
    <w:rsid w:val="00BA2D10"/>
    <w:rPr>
      <w:color w:val="auto"/>
      <w:u w:val="none"/>
    </w:rPr>
  </w:style>
  <w:style w:type="paragraph" w:styleId="Title">
    <w:name w:val="Title"/>
    <w:aliases w:val="UNDERLINE,Bold Underlined"/>
    <w:basedOn w:val="Normal"/>
    <w:next w:val="Normal"/>
    <w:link w:val="TitleChar1"/>
    <w:uiPriority w:val="6"/>
    <w:qFormat/>
    <w:rsid w:val="00BA2D10"/>
    <w:pPr>
      <w:ind w:left="720"/>
      <w:outlineLvl w:val="0"/>
    </w:pPr>
    <w:rPr>
      <w:rFonts w:asciiTheme="minorHAnsi" w:eastAsiaTheme="minorHAnsi" w:hAnsiTheme="minorHAnsi" w:cs="Times New Roman"/>
      <w:bCs/>
      <w:sz w:val="22"/>
      <w:szCs w:val="22"/>
      <w:u w:val="single"/>
    </w:rPr>
  </w:style>
  <w:style w:type="character" w:customStyle="1" w:styleId="TitleChar1">
    <w:name w:val="Title Char1"/>
    <w:aliases w:val="UNDERLINE Char,Bold Underlined Char"/>
    <w:basedOn w:val="DefaultParagraphFont"/>
    <w:link w:val="Title"/>
    <w:uiPriority w:val="6"/>
    <w:rsid w:val="00BA2D10"/>
    <w:rPr>
      <w:rFonts w:eastAsiaTheme="minorHAnsi" w:cs="Times New Roman"/>
      <w:bCs/>
      <w:sz w:val="22"/>
      <w:szCs w:val="22"/>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uiPriority="4"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6" w:unhideWhenUsed="0" w:qFormat="1"/>
    <w:lsdException w:name="Default Paragraph Font" w:uiPriority="1"/>
    <w:lsdException w:name="Subtitle" w:semiHidden="0" w:uiPriority="11"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D8365B"/>
    <w:rPr>
      <w:rFonts w:ascii="Times New Roman" w:hAnsi="Times New Roman"/>
      <w:sz w:val="16"/>
    </w:rPr>
  </w:style>
  <w:style w:type="paragraph" w:styleId="Heading1">
    <w:name w:val="heading 1"/>
    <w:aliases w:val="Pocket"/>
    <w:basedOn w:val="Normal"/>
    <w:next w:val="Normal"/>
    <w:link w:val="Heading1Char"/>
    <w:uiPriority w:val="1"/>
    <w:qFormat/>
    <w:rsid w:val="00D836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52"/>
    </w:rPr>
  </w:style>
  <w:style w:type="paragraph" w:styleId="Heading2">
    <w:name w:val="heading 2"/>
    <w:aliases w:val="Hat,Heading 2 Char Char Char,Heading 2 Char Char1,TAG,Cha"/>
    <w:basedOn w:val="Normal"/>
    <w:next w:val="Normal"/>
    <w:link w:val="Heading2Char"/>
    <w:uiPriority w:val="2"/>
    <w:unhideWhenUsed/>
    <w:qFormat/>
    <w:rsid w:val="00D8365B"/>
    <w:pPr>
      <w:keepNext/>
      <w:keepLines/>
      <w:pageBreakBefore/>
      <w:spacing w:before="200"/>
      <w:jc w:val="center"/>
      <w:outlineLvl w:val="1"/>
    </w:pPr>
    <w:rPr>
      <w:rFonts w:eastAsiaTheme="majorEastAsia" w:cstheme="majorBidi"/>
      <w:b/>
      <w:bCs/>
      <w:sz w:val="44"/>
      <w:szCs w:val="44"/>
      <w:u w:val="double"/>
    </w:rPr>
  </w:style>
  <w:style w:type="paragraph" w:styleId="Heading3">
    <w:name w:val="heading 3"/>
    <w:aliases w:val="Block,3: Cite,Card,Heading 3 Char Char,Index Headers,Bold Cite,Heading 3 Char1 Char Char,Citation Char Char Char Char,Citation Char1 Char Char,Text 7,Block Writing,Read Char Char Char Char,Heading 3 Char1 Char Char Char Char,CD Underline,Char"/>
    <w:basedOn w:val="Normal"/>
    <w:next w:val="Normal"/>
    <w:link w:val="Heading3Char"/>
    <w:uiPriority w:val="3"/>
    <w:unhideWhenUsed/>
    <w:qFormat/>
    <w:rsid w:val="00D8365B"/>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small text,Big card,body,Normal Tag,No Spacing211,No Spacing11111,No Spacing12,No Spacing2111,no read,heading 2, Ch,Ch,No Spacing21,Tags,No Spacing111111,Heading 2 Char2 Char,Heading 2 Char1 Char Char,ta"/>
    <w:basedOn w:val="Normal"/>
    <w:next w:val="Normal"/>
    <w:link w:val="Heading4Char"/>
    <w:uiPriority w:val="4"/>
    <w:unhideWhenUsed/>
    <w:qFormat/>
    <w:rsid w:val="00D8365B"/>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aliases w:val="Evidence,Minimized,minimized,Highlighted,tag2,Size 10,emphasis in card,Underlined,CD Card,ED - Tag,emphasis,Bold Underline,Emphasis!!,small,Qualifications"/>
    <w:basedOn w:val="DefaultParagraphFont"/>
    <w:uiPriority w:val="7"/>
    <w:qFormat/>
    <w:rsid w:val="00D8365B"/>
    <w:rPr>
      <w:rFonts w:ascii="Times New Roman" w:hAnsi="Times New Roman"/>
      <w:b/>
      <w:i w:val="0"/>
      <w:iCs/>
      <w:sz w:val="24"/>
      <w:u w:val="single"/>
      <w:bdr w:val="single" w:sz="18" w:space="0" w:color="auto"/>
    </w:rPr>
  </w:style>
  <w:style w:type="character" w:customStyle="1" w:styleId="Heading1Char">
    <w:name w:val="Heading 1 Char"/>
    <w:aliases w:val="Pocket Char"/>
    <w:basedOn w:val="DefaultParagraphFont"/>
    <w:link w:val="Heading1"/>
    <w:uiPriority w:val="1"/>
    <w:rsid w:val="00D8365B"/>
    <w:rPr>
      <w:rFonts w:ascii="Times New Roman" w:eastAsiaTheme="majorEastAsia" w:hAnsi="Times New Roman" w:cstheme="majorBidi"/>
      <w:b/>
      <w:bCs/>
      <w:sz w:val="52"/>
      <w:szCs w:val="52"/>
    </w:rPr>
  </w:style>
  <w:style w:type="character" w:customStyle="1" w:styleId="Heading2Char">
    <w:name w:val="Heading 2 Char"/>
    <w:aliases w:val="Hat Char,Heading 2 Char Char Char Char,Heading 2 Char Char1 Char,TAG Char,Cha Char"/>
    <w:basedOn w:val="DefaultParagraphFont"/>
    <w:link w:val="Heading2"/>
    <w:uiPriority w:val="2"/>
    <w:rsid w:val="00D8365B"/>
    <w:rPr>
      <w:rFonts w:ascii="Times New Roman" w:eastAsiaTheme="majorEastAsia" w:hAnsi="Times New Roman" w:cstheme="majorBidi"/>
      <w:b/>
      <w:bCs/>
      <w:sz w:val="44"/>
      <w:szCs w:val="44"/>
      <w:u w:val="double"/>
    </w:rPr>
  </w:style>
  <w:style w:type="character" w:customStyle="1" w:styleId="Heading3Char">
    <w:name w:val="Heading 3 Char"/>
    <w:aliases w:val="Block Char,3: Cite Char,Card Char,Heading 3 Char Char Char,Index Headers Char,Bold Cite Char1,Heading 3 Char1 Char Char Char,Citation Char Char Char Char Char,Citation Char1 Char Char Char,Text 7 Char,Block Writing Char,CD Underline Char"/>
    <w:basedOn w:val="DefaultParagraphFont"/>
    <w:link w:val="Heading3"/>
    <w:uiPriority w:val="3"/>
    <w:rsid w:val="00D8365B"/>
    <w:rPr>
      <w:rFonts w:ascii="Times New Roman" w:eastAsiaTheme="majorEastAsia" w:hAnsi="Times New Roman" w:cstheme="majorBidi"/>
      <w:b/>
      <w:bCs/>
      <w:sz w:val="32"/>
      <w:u w:val="single"/>
    </w:rPr>
  </w:style>
  <w:style w:type="character" w:customStyle="1" w:styleId="Heading4Char">
    <w:name w:val="Heading 4 Char"/>
    <w:aliases w:val="Tag Char,small text Char,Big card Char,body Char,Normal Tag Char,No Spacing211 Char,No Spacing11111 Char,No Spacing12 Char,No Spacing2111 Char,no read Char,heading 2 Char, Ch Char,Ch Char,No Spacing21 Char,Tags Char,No Spacing111111 Char"/>
    <w:basedOn w:val="DefaultParagraphFont"/>
    <w:link w:val="Heading4"/>
    <w:uiPriority w:val="4"/>
    <w:rsid w:val="00D8365B"/>
    <w:rPr>
      <w:rFonts w:ascii="Times New Roman" w:eastAsiaTheme="majorEastAsia" w:hAnsi="Times New Roman" w:cstheme="majorBidi"/>
      <w:b/>
      <w:bCs/>
      <w:iCs/>
      <w:sz w:val="26"/>
    </w:rPr>
  </w:style>
  <w:style w:type="paragraph" w:styleId="NoSpacing">
    <w:name w:val="No Spacing"/>
    <w:uiPriority w:val="1"/>
    <w:rsid w:val="00DF1850"/>
  </w:style>
  <w:style w:type="character" w:customStyle="1" w:styleId="StyleStyleBold12pt">
    <w:name w:val="Style Style Bold + 12 pt"/>
    <w:aliases w:val="Cite,Style Style Bold,Style Style Bold + 12pt,Style Style + 12 pt,Style Style Bo... +,Old Cite,Style Style Bold + 10 pt,Style Style Bold + 13 pt"/>
    <w:basedOn w:val="DefaultParagraphFont"/>
    <w:uiPriority w:val="5"/>
    <w:qFormat/>
    <w:rsid w:val="00D8365B"/>
    <w:rPr>
      <w:rFonts w:ascii="Times New Roman" w:hAnsi="Times New Roman"/>
      <w:b/>
      <w:sz w:val="24"/>
      <w:u w:val="none"/>
    </w:rPr>
  </w:style>
  <w:style w:type="character" w:customStyle="1" w:styleId="StyleBoldUnderline">
    <w:name w:val="Style Bold Underline"/>
    <w:aliases w:val="Underline,apple-style-span + 6 pt,Bold,Kern at 16 pt,Style,Intense Emphasis1,Intense Emphasis2,HHeading 3 + 12 pt,Bold Cite Char,Citation Char Char Char,Title Char,Cards + Font: 12 pt Char,Intense Emphasis3,ci,Underline Char,c,cite"/>
    <w:basedOn w:val="DefaultParagraphFont"/>
    <w:uiPriority w:val="6"/>
    <w:qFormat/>
    <w:rsid w:val="00D8365B"/>
    <w:rPr>
      <w:rFonts w:ascii="Times New Roman" w:hAnsi="Times New Roman"/>
      <w:b w:val="0"/>
      <w:sz w:val="22"/>
      <w:u w:val="single"/>
    </w:rPr>
  </w:style>
  <w:style w:type="paragraph" w:styleId="DocumentMap">
    <w:name w:val="Document Map"/>
    <w:basedOn w:val="Normal"/>
    <w:link w:val="DocumentMapChar"/>
    <w:uiPriority w:val="99"/>
    <w:semiHidden/>
    <w:unhideWhenUsed/>
    <w:rsid w:val="00DF1850"/>
    <w:rPr>
      <w:rFonts w:ascii="Lucida Grande" w:hAnsi="Lucida Grande" w:cs="Lucida Grande"/>
    </w:rPr>
  </w:style>
  <w:style w:type="character" w:customStyle="1" w:styleId="DocumentMapChar">
    <w:name w:val="Document Map Char"/>
    <w:basedOn w:val="DefaultParagraphFont"/>
    <w:link w:val="DocumentMap"/>
    <w:uiPriority w:val="99"/>
    <w:semiHidden/>
    <w:rsid w:val="00DF1850"/>
    <w:rPr>
      <w:rFonts w:ascii="Lucida Grande" w:hAnsi="Lucida Grande" w:cs="Lucida Grande"/>
      <w:sz w:val="22"/>
    </w:rPr>
  </w:style>
  <w:style w:type="paragraph" w:styleId="ListParagraph">
    <w:name w:val="List Paragraph"/>
    <w:basedOn w:val="Normal"/>
    <w:uiPriority w:val="34"/>
    <w:rsid w:val="00DF1850"/>
    <w:pPr>
      <w:ind w:left="720"/>
      <w:contextualSpacing/>
    </w:pPr>
  </w:style>
  <w:style w:type="paragraph" w:styleId="Header">
    <w:name w:val="header"/>
    <w:basedOn w:val="Normal"/>
    <w:link w:val="HeaderChar"/>
    <w:uiPriority w:val="99"/>
    <w:unhideWhenUsed/>
    <w:rsid w:val="00DF1850"/>
    <w:pPr>
      <w:tabs>
        <w:tab w:val="center" w:pos="4320"/>
        <w:tab w:val="right" w:pos="8640"/>
      </w:tabs>
    </w:pPr>
  </w:style>
  <w:style w:type="character" w:customStyle="1" w:styleId="HeaderChar">
    <w:name w:val="Header Char"/>
    <w:basedOn w:val="DefaultParagraphFont"/>
    <w:link w:val="Header"/>
    <w:uiPriority w:val="99"/>
    <w:rsid w:val="00DF1850"/>
    <w:rPr>
      <w:rFonts w:ascii="Calibri" w:hAnsi="Calibri"/>
      <w:sz w:val="22"/>
    </w:rPr>
  </w:style>
  <w:style w:type="paragraph" w:styleId="Footer">
    <w:name w:val="footer"/>
    <w:basedOn w:val="Normal"/>
    <w:link w:val="FooterChar"/>
    <w:uiPriority w:val="99"/>
    <w:unhideWhenUsed/>
    <w:rsid w:val="00DF1850"/>
    <w:pPr>
      <w:tabs>
        <w:tab w:val="center" w:pos="4320"/>
        <w:tab w:val="right" w:pos="8640"/>
      </w:tabs>
    </w:pPr>
  </w:style>
  <w:style w:type="character" w:customStyle="1" w:styleId="FooterChar">
    <w:name w:val="Footer Char"/>
    <w:basedOn w:val="DefaultParagraphFont"/>
    <w:link w:val="Footer"/>
    <w:uiPriority w:val="99"/>
    <w:rsid w:val="00DF1850"/>
    <w:rPr>
      <w:rFonts w:ascii="Calibri" w:hAnsi="Calibri"/>
      <w:sz w:val="22"/>
    </w:rPr>
  </w:style>
  <w:style w:type="character" w:styleId="PageNumber">
    <w:name w:val="page number"/>
    <w:basedOn w:val="DefaultParagraphFont"/>
    <w:uiPriority w:val="99"/>
    <w:semiHidden/>
    <w:unhideWhenUsed/>
    <w:rsid w:val="00DF1850"/>
  </w:style>
  <w:style w:type="character" w:styleId="Hyperlink">
    <w:name w:val="Hyperlink"/>
    <w:aliases w:val="heading 1 (block title),Important,Read,Card Text,Internet Link"/>
    <w:basedOn w:val="DefaultParagraphFont"/>
    <w:uiPriority w:val="99"/>
    <w:unhideWhenUsed/>
    <w:rsid w:val="00DF1850"/>
    <w:rPr>
      <w:color w:val="0000FF" w:themeColor="hyperlink"/>
      <w:u w:val="single"/>
    </w:rPr>
  </w:style>
  <w:style w:type="paragraph" w:customStyle="1" w:styleId="card">
    <w:name w:val="card"/>
    <w:basedOn w:val="Normal"/>
    <w:next w:val="Normal"/>
    <w:link w:val="cardChar"/>
    <w:uiPriority w:val="6"/>
    <w:qFormat/>
    <w:rsid w:val="004B7738"/>
    <w:pPr>
      <w:ind w:left="288" w:right="288"/>
    </w:pPr>
    <w:rPr>
      <w:rFonts w:eastAsia="Times New Roman" w:cs="Times New Roman"/>
    </w:rPr>
  </w:style>
  <w:style w:type="character" w:customStyle="1" w:styleId="cardChar">
    <w:name w:val="card Char"/>
    <w:link w:val="card"/>
    <w:rsid w:val="004B7738"/>
    <w:rPr>
      <w:rFonts w:ascii="Times New Roman" w:eastAsia="Times New Roman" w:hAnsi="Times New Roman" w:cs="Times New Roman"/>
      <w:sz w:val="16"/>
    </w:rPr>
  </w:style>
  <w:style w:type="paragraph" w:customStyle="1" w:styleId="cardtext">
    <w:name w:val="card text"/>
    <w:basedOn w:val="Normal"/>
    <w:link w:val="cardtextChar"/>
    <w:qFormat/>
    <w:rsid w:val="00BA2D10"/>
    <w:pPr>
      <w:ind w:left="288" w:right="288"/>
    </w:pPr>
    <w:rPr>
      <w:rFonts w:eastAsiaTheme="minorHAnsi"/>
      <w:sz w:val="22"/>
      <w:szCs w:val="22"/>
    </w:rPr>
  </w:style>
  <w:style w:type="character" w:customStyle="1" w:styleId="cardtextChar">
    <w:name w:val="card text Char"/>
    <w:basedOn w:val="DefaultParagraphFont"/>
    <w:link w:val="cardtext"/>
    <w:rsid w:val="00BA2D10"/>
    <w:rPr>
      <w:rFonts w:ascii="Times New Roman" w:eastAsiaTheme="minorHAnsi" w:hAnsi="Times New Roman"/>
      <w:sz w:val="22"/>
      <w:szCs w:val="22"/>
    </w:rPr>
  </w:style>
  <w:style w:type="character" w:customStyle="1" w:styleId="underline">
    <w:name w:val="underline"/>
    <w:link w:val="textbold"/>
    <w:qFormat/>
    <w:rsid w:val="00BA2D10"/>
    <w:rPr>
      <w:rFonts w:ascii="Times New Roman" w:hAnsi="Times New Roman"/>
      <w:u w:val="single"/>
    </w:rPr>
  </w:style>
  <w:style w:type="paragraph" w:customStyle="1" w:styleId="textbold">
    <w:name w:val="text bold"/>
    <w:basedOn w:val="Normal"/>
    <w:link w:val="underline"/>
    <w:qFormat/>
    <w:rsid w:val="00BA2D10"/>
    <w:pPr>
      <w:ind w:left="720"/>
      <w:jc w:val="both"/>
    </w:pPr>
    <w:rPr>
      <w:sz w:val="24"/>
      <w:u w:val="single"/>
    </w:rPr>
  </w:style>
  <w:style w:type="character" w:customStyle="1" w:styleId="StyleBold">
    <w:name w:val="Style Bold"/>
    <w:basedOn w:val="DefaultParagraphFont"/>
    <w:uiPriority w:val="9"/>
    <w:semiHidden/>
    <w:rsid w:val="00BA2D10"/>
    <w:rPr>
      <w:b/>
      <w:bCs/>
    </w:rPr>
  </w:style>
  <w:style w:type="character" w:styleId="FollowedHyperlink">
    <w:name w:val="FollowedHyperlink"/>
    <w:basedOn w:val="DefaultParagraphFont"/>
    <w:uiPriority w:val="99"/>
    <w:semiHidden/>
    <w:rsid w:val="00BA2D10"/>
    <w:rPr>
      <w:color w:val="auto"/>
      <w:u w:val="none"/>
    </w:rPr>
  </w:style>
  <w:style w:type="paragraph" w:styleId="Title">
    <w:name w:val="Title"/>
    <w:aliases w:val="UNDERLINE,Bold Underlined"/>
    <w:basedOn w:val="Normal"/>
    <w:next w:val="Normal"/>
    <w:link w:val="TitleChar1"/>
    <w:uiPriority w:val="6"/>
    <w:qFormat/>
    <w:rsid w:val="00BA2D10"/>
    <w:pPr>
      <w:ind w:left="720"/>
      <w:outlineLvl w:val="0"/>
    </w:pPr>
    <w:rPr>
      <w:rFonts w:asciiTheme="minorHAnsi" w:eastAsiaTheme="minorHAnsi" w:hAnsiTheme="minorHAnsi" w:cs="Times New Roman"/>
      <w:bCs/>
      <w:sz w:val="22"/>
      <w:szCs w:val="22"/>
      <w:u w:val="single"/>
    </w:rPr>
  </w:style>
  <w:style w:type="character" w:customStyle="1" w:styleId="TitleChar1">
    <w:name w:val="Title Char1"/>
    <w:aliases w:val="UNDERLINE Char,Bold Underlined Char"/>
    <w:basedOn w:val="DefaultParagraphFont"/>
    <w:link w:val="Title"/>
    <w:uiPriority w:val="6"/>
    <w:rsid w:val="00BA2D10"/>
    <w:rPr>
      <w:rFonts w:eastAsiaTheme="minorHAnsi" w:cs="Times New Roman"/>
      <w:bCs/>
      <w:sz w:val="22"/>
      <w:szCs w:val="2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hyperlink" Target="http://mil.sagepub.com/cgi/reprint/31/3/653" TargetMode="External"/><Relationship Id="rId20" Type="http://schemas.openxmlformats.org/officeDocument/2006/relationships/hyperlink" Target="http://escholarship.org/uc/item/3qp8c635" TargetMode="External"/><Relationship Id="rId21" Type="http://schemas.openxmlformats.org/officeDocument/2006/relationships/hyperlink" Target="http://www.neoamericanist.org/review/red-pedagogy" TargetMode="External"/><Relationship Id="rId22" Type="http://schemas.openxmlformats.org/officeDocument/2006/relationships/hyperlink" Target="http://www.jstor.org/stable/4624886)" TargetMode="External"/><Relationship Id="rId23" Type="http://schemas.openxmlformats.org/officeDocument/2006/relationships/hyperlink" Target="http://lawdigitalcommons.bc.edu/iclr/vol34/iss3/8" TargetMode="External"/><Relationship Id="rId24" Type="http://schemas.openxmlformats.org/officeDocument/2006/relationships/hyperlink" Target="http://www.kent.edu/polisci/people/upload/the-politics-of-en-banc-review-in-the-mini-supreme-court.pdf" TargetMode="External"/><Relationship Id="rId25" Type="http://schemas.openxmlformats.org/officeDocument/2006/relationships/hyperlink" Target="http://digitalcommons.law.seattleu.edu/sjsj/vol1/iss3/51" TargetMode="External"/><Relationship Id="rId26" Type="http://schemas.openxmlformats.org/officeDocument/2006/relationships/fontTable" Target="fontTable.xml"/><Relationship Id="rId27" Type="http://schemas.openxmlformats.org/officeDocument/2006/relationships/theme" Target="theme/theme1.xml"/><Relationship Id="rId10" Type="http://schemas.openxmlformats.org/officeDocument/2006/relationships/hyperlink" Target="http://www.cato-unbound.org/2011/07/18/bruce-bueno-de-mesquita/fox-hedging-or-knowing-one-big-way-to-know-many-things/?utm_source=feedburner&amp;utm_medium=feed&amp;utm_campaign=Feed%3A+cato-unbound+%28Cato+Unbound%29" TargetMode="External"/><Relationship Id="rId11" Type="http://schemas.openxmlformats.org/officeDocument/2006/relationships/hyperlink" Target="http://www.tandfonline.com/doi/abs/10.1080/10670564.2011.647429" TargetMode="External"/><Relationship Id="rId12" Type="http://schemas.openxmlformats.org/officeDocument/2006/relationships/hyperlink" Target="http://www.breitbart.com/Big-Government/2013/08/22/Supreme-Court-Schedules-Big-Cases-for-First-Part-of-2013-Term" TargetMode="External"/><Relationship Id="rId13" Type="http://schemas.openxmlformats.org/officeDocument/2006/relationships/hyperlink" Target="http://progressive.org/wx010910.html" TargetMode="External"/><Relationship Id="rId14" Type="http://schemas.openxmlformats.org/officeDocument/2006/relationships/hyperlink" Target="http://home.uchicago.edu/~whowell/papers/WhenCongress.htm" TargetMode="External"/><Relationship Id="rId15" Type="http://schemas.openxmlformats.org/officeDocument/2006/relationships/hyperlink" Target="http://www.breitbart.com/Big-Government/2013/08/22/Supreme-Court-Schedules-Big-Cases-for-First-Part-of-2013-Term" TargetMode="External"/><Relationship Id="rId16" Type="http://schemas.openxmlformats.org/officeDocument/2006/relationships/hyperlink" Target="http://www.sussex.ac.uk/Users/hafa3/unfinished.pdf" TargetMode="External"/><Relationship Id="rId17" Type="http://schemas.openxmlformats.org/officeDocument/2006/relationships/hyperlink" Target="http://lawdigitalcommons.bc.edu/iclr/vol34/iss3/8" TargetMode="External"/><Relationship Id="rId18" Type="http://schemas.openxmlformats.org/officeDocument/2006/relationships/hyperlink" Target="http://www.theatlantic.com/technology/archive/2012/03/were-underestimating-the-risk-of-human-extinction/253821/" TargetMode="External"/><Relationship Id="rId19" Type="http://schemas.openxmlformats.org/officeDocument/2006/relationships/hyperlink" Target="http://utilitarianism.com/benatar/index.html" TargetMode="Externa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lawdigitalcommons.bc.edu/iclr/vol34/iss3/8"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Macintosh%20HD:Users:brendonbankey:Library:Application%20Support:Microsoft:Office:User%20Templates:My%20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Debate.dotm</Template>
  <TotalTime>1</TotalTime>
  <Pages>44</Pages>
  <Words>8156</Words>
  <Characters>46490</Characters>
  <Application>Microsoft Macintosh Word</Application>
  <DocSecurity>0</DocSecurity>
  <Lines>387</Lines>
  <Paragraphs>109</Paragraphs>
  <ScaleCrop>false</ScaleCrop>
  <Company>Whitman College</Company>
  <LinksUpToDate>false</LinksUpToDate>
  <CharactersWithSpaces>54537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Brendon Bankey</dc:creator>
  <cp:keywords/>
  <dc:description/>
  <cp:lastModifiedBy>Brendon Bankey</cp:lastModifiedBy>
  <cp:revision>1</cp:revision>
  <dcterms:created xsi:type="dcterms:W3CDTF">2013-09-20T22:00:00Z</dcterms:created>
  <dcterms:modified xsi:type="dcterms:W3CDTF">2013-09-20T22:02:00Z</dcterms:modified>
</cp:coreProperties>
</file>