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19" w:rsidRDefault="00826F19" w:rsidP="00826F19">
      <w:pPr>
        <w:pStyle w:val="Heading4"/>
      </w:pPr>
      <w:bookmarkStart w:id="0" w:name="_GoBack"/>
      <w:r>
        <w:t xml:space="preserve">The standard is promoting consistent state action. </w:t>
      </w:r>
    </w:p>
    <w:p w:rsidR="00826F19" w:rsidRDefault="00826F19" w:rsidP="00826F19">
      <w:pPr>
        <w:pStyle w:val="Heading4"/>
      </w:pPr>
      <w:r>
        <w:t>First, rule of law</w:t>
      </w:r>
      <w:r>
        <w:t xml:space="preserve"> is necessary to prevent arbitrary state action </w:t>
      </w:r>
    </w:p>
    <w:p w:rsidR="00826F19" w:rsidRDefault="00826F19" w:rsidP="00826F19">
      <w:pPr>
        <w:rPr>
          <w:rStyle w:val="StyleStyleBold12pt"/>
        </w:rPr>
      </w:pPr>
      <w:r w:rsidRPr="00F17991">
        <w:rPr>
          <w:rStyle w:val="StyleStyleBold12pt"/>
        </w:rPr>
        <w:t>PAUL GOWDER</w:t>
      </w:r>
      <w:r>
        <w:rPr>
          <w:rStyle w:val="StyleStyleBold12pt"/>
        </w:rPr>
        <w:t xml:space="preserve"> </w:t>
      </w:r>
      <w:r>
        <w:rPr>
          <w:rStyle w:val="StyleStyleBold12pt"/>
          <w:b w:val="0"/>
        </w:rPr>
        <w:t>[“</w:t>
      </w:r>
      <w:r w:rsidRPr="00F17991">
        <w:rPr>
          <w:rStyle w:val="StyleStyleBold12pt"/>
          <w:b w:val="0"/>
        </w:rPr>
        <w:t>THE RULE OF LAW AND EQUALITY</w:t>
      </w:r>
      <w:r>
        <w:rPr>
          <w:rStyle w:val="StyleStyleBold12pt"/>
          <w:b w:val="0"/>
        </w:rPr>
        <w:t xml:space="preserve">.” </w:t>
      </w:r>
      <w:r w:rsidRPr="00F17991">
        <w:rPr>
          <w:rStyle w:val="StyleStyleBold12pt"/>
          <w:b w:val="0"/>
        </w:rPr>
        <w:t>Law and Philosophy (2013) 32:565–618</w:t>
      </w:r>
      <w:r>
        <w:rPr>
          <w:rStyle w:val="StyleStyleBold12pt"/>
          <w:b w:val="0"/>
        </w:rPr>
        <w:t xml:space="preserve">] </w:t>
      </w:r>
      <w:r>
        <w:rPr>
          <w:rStyle w:val="StyleStyleBold12pt"/>
        </w:rPr>
        <w:t>AJ</w:t>
      </w:r>
    </w:p>
    <w:p w:rsidR="00826F19" w:rsidRDefault="00826F19" w:rsidP="00826F19">
      <w:r w:rsidRPr="00826F19">
        <w:t xml:space="preserve">If the rule of law means anything, it must mean that those who control </w:t>
      </w:r>
    </w:p>
    <w:p w:rsidR="00826F19" w:rsidRDefault="00826F19" w:rsidP="00826F19">
      <w:r>
        <w:t>AND</w:t>
      </w:r>
    </w:p>
    <w:p w:rsidR="00826F19" w:rsidRPr="00826F19" w:rsidRDefault="00826F19" w:rsidP="00826F19">
      <w:proofErr w:type="gramStart"/>
      <w:r w:rsidRPr="00826F19">
        <w:t>because</w:t>
      </w:r>
      <w:proofErr w:type="gramEnd"/>
      <w:r w:rsidRPr="00826F19">
        <w:t xml:space="preserve"> they can be enacted to retaliate against individuals who cross officials.34</w:t>
      </w:r>
    </w:p>
    <w:p w:rsidR="00826F19" w:rsidRDefault="00826F19" w:rsidP="00826F19">
      <w:pPr>
        <w:pStyle w:val="Heading4"/>
      </w:pPr>
      <w:r>
        <w:t xml:space="preserve">Second, moral consensus is key </w:t>
      </w:r>
    </w:p>
    <w:p w:rsidR="00826F19" w:rsidRPr="000E677E" w:rsidRDefault="00826F19" w:rsidP="00826F19">
      <w:pPr>
        <w:rPr>
          <w:rStyle w:val="StyleStyleBold12pt"/>
        </w:rPr>
      </w:pPr>
      <w:r w:rsidRPr="000E677E">
        <w:rPr>
          <w:rStyle w:val="StyleStyleBold12pt"/>
        </w:rPr>
        <w:t>Norman Daniels</w:t>
      </w:r>
      <w:r>
        <w:rPr>
          <w:rStyle w:val="StyleStyleBold12pt"/>
        </w:rPr>
        <w:t xml:space="preserve"> </w:t>
      </w:r>
      <w:r>
        <w:rPr>
          <w:rStyle w:val="StyleStyleBold12pt"/>
          <w:b w:val="0"/>
        </w:rPr>
        <w:t>[“</w:t>
      </w:r>
      <w:r w:rsidRPr="000E677E">
        <w:rPr>
          <w:rStyle w:val="StyleStyleBold12pt"/>
          <w:b w:val="0"/>
        </w:rPr>
        <w:t>Wide Reflective Equilibrium and Theory Acceptance in Ethics</w:t>
      </w:r>
      <w:r>
        <w:rPr>
          <w:rStyle w:val="StyleStyleBold12pt"/>
          <w:b w:val="0"/>
        </w:rPr>
        <w:t xml:space="preserve">.” </w:t>
      </w:r>
      <w:r w:rsidRPr="000E677E">
        <w:rPr>
          <w:rStyle w:val="StyleStyleBold12pt"/>
          <w:b w:val="0"/>
        </w:rPr>
        <w:t>The Journal of Philosophy, Vol. 76, No. 5 (May, 1979), pp. 256-282</w:t>
      </w:r>
      <w:r>
        <w:rPr>
          <w:rStyle w:val="StyleStyleBold12pt"/>
          <w:b w:val="0"/>
        </w:rPr>
        <w:t xml:space="preserve">] </w:t>
      </w:r>
      <w:r>
        <w:rPr>
          <w:rStyle w:val="StyleStyleBold12pt"/>
        </w:rPr>
        <w:t>AJ</w:t>
      </w:r>
    </w:p>
    <w:p w:rsidR="00826F19" w:rsidRDefault="00826F19" w:rsidP="00826F19">
      <w:r w:rsidRPr="00826F19">
        <w:t xml:space="preserve">By revealing this structural complexity, the search for wide equilibrium can benefit moral inquiry </w:t>
      </w:r>
    </w:p>
    <w:p w:rsidR="00826F19" w:rsidRDefault="00826F19" w:rsidP="00826F19">
      <w:r>
        <w:t>AND</w:t>
      </w:r>
    </w:p>
    <w:p w:rsidR="00826F19" w:rsidRPr="00826F19" w:rsidRDefault="00826F19" w:rsidP="00826F19">
      <w:proofErr w:type="gramStart"/>
      <w:r w:rsidRPr="00826F19">
        <w:t>can</w:t>
      </w:r>
      <w:proofErr w:type="gramEnd"/>
      <w:r w:rsidRPr="00826F19">
        <w:t xml:space="preserve"> be traced to disagreements about theory, greater moral agreement may result.</w:t>
      </w:r>
    </w:p>
    <w:p w:rsidR="00826F19" w:rsidRDefault="00826F19" w:rsidP="00826F19">
      <w:pPr>
        <w:pStyle w:val="Heading4"/>
      </w:pPr>
      <w:r>
        <w:t>My framework is supported by multiple egalitarian and libertarian conceptions of political phil</w:t>
      </w:r>
      <w:r>
        <w:t>osophy</w:t>
      </w:r>
    </w:p>
    <w:p w:rsidR="00826F19" w:rsidRDefault="00826F19" w:rsidP="00826F19">
      <w:pPr>
        <w:rPr>
          <w:rStyle w:val="StyleStyleBold12pt"/>
        </w:rPr>
      </w:pPr>
      <w:r w:rsidRPr="00F17991">
        <w:rPr>
          <w:rStyle w:val="StyleStyleBold12pt"/>
        </w:rPr>
        <w:t>PAUL GOWDER</w:t>
      </w:r>
      <w:r>
        <w:rPr>
          <w:rStyle w:val="StyleStyleBold12pt"/>
        </w:rPr>
        <w:t xml:space="preserve"> 2 </w:t>
      </w:r>
      <w:r>
        <w:rPr>
          <w:rStyle w:val="StyleStyleBold12pt"/>
          <w:b w:val="0"/>
        </w:rPr>
        <w:t>[“</w:t>
      </w:r>
      <w:r w:rsidRPr="00F17991">
        <w:rPr>
          <w:rStyle w:val="StyleStyleBold12pt"/>
          <w:b w:val="0"/>
        </w:rPr>
        <w:t>THE RULE OF LAW AND EQUALITY</w:t>
      </w:r>
      <w:r>
        <w:rPr>
          <w:rStyle w:val="StyleStyleBold12pt"/>
          <w:b w:val="0"/>
        </w:rPr>
        <w:t xml:space="preserve">.” </w:t>
      </w:r>
      <w:r w:rsidRPr="00F17991">
        <w:rPr>
          <w:rStyle w:val="StyleStyleBold12pt"/>
          <w:b w:val="0"/>
        </w:rPr>
        <w:t>Law and Philosophy (2013) 32:565–618</w:t>
      </w:r>
      <w:r>
        <w:rPr>
          <w:rStyle w:val="StyleStyleBold12pt"/>
          <w:b w:val="0"/>
        </w:rPr>
        <w:t xml:space="preserve">] </w:t>
      </w:r>
      <w:r>
        <w:rPr>
          <w:rStyle w:val="StyleStyleBold12pt"/>
        </w:rPr>
        <w:t>AJ</w:t>
      </w:r>
    </w:p>
    <w:p w:rsidR="00826F19" w:rsidRDefault="00826F19" w:rsidP="00826F19">
      <w:proofErr w:type="gramStart"/>
      <w:r w:rsidRPr="00826F19">
        <w:t>Now, to normative robustness.</w:t>
      </w:r>
      <w:proofErr w:type="gramEnd"/>
      <w:r w:rsidRPr="00826F19">
        <w:t xml:space="preserve"> Although equality is often a highly controversial ideal (</w:t>
      </w:r>
    </w:p>
    <w:p w:rsidR="00826F19" w:rsidRDefault="00826F19" w:rsidP="00826F19">
      <w:r>
        <w:t>AND</w:t>
      </w:r>
    </w:p>
    <w:p w:rsidR="00826F19" w:rsidRPr="0099600E" w:rsidRDefault="00826F19" w:rsidP="00826F19">
      <w:proofErr w:type="gramStart"/>
      <w:r w:rsidRPr="00826F19">
        <w:t>rule</w:t>
      </w:r>
      <w:proofErr w:type="gramEnd"/>
      <w:r w:rsidRPr="00826F19">
        <w:t xml:space="preserve"> of law have been built on an ideology of natural inequality.85</w:t>
      </w:r>
    </w:p>
    <w:p w:rsidR="00826F19" w:rsidRDefault="00826F19" w:rsidP="00826F19">
      <w:pPr>
        <w:pStyle w:val="Heading4"/>
      </w:pPr>
      <w:r>
        <w:t>ACP promotes attorney client relationships</w:t>
      </w:r>
    </w:p>
    <w:p w:rsidR="00826F19" w:rsidRDefault="00826F19" w:rsidP="00826F19">
      <w:pPr>
        <w:rPr>
          <w:rStyle w:val="StyleStyleBold12pt"/>
        </w:rPr>
      </w:pPr>
      <w:r w:rsidRPr="00A231D7">
        <w:rPr>
          <w:rStyle w:val="StyleStyleBold12pt"/>
        </w:rPr>
        <w:t xml:space="preserve">ALBERT W. ALSCHULER </w:t>
      </w:r>
      <w:r>
        <w:rPr>
          <w:rStyle w:val="StyleStyleBold12pt"/>
          <w:b w:val="0"/>
        </w:rPr>
        <w:t>[“TH</w:t>
      </w:r>
      <w:r w:rsidRPr="000F6F9A">
        <w:rPr>
          <w:rStyle w:val="StyleStyleBold12pt"/>
          <w:b w:val="0"/>
        </w:rPr>
        <w:t>E PRESERVATION OF A CLIENT'S CONFIDENCES: ONE VALUE AMONG MANY OR A CATEGORICAL IMPERATIVE?</w:t>
      </w:r>
      <w:r>
        <w:rPr>
          <w:rStyle w:val="StyleStyleBold12pt"/>
          <w:b w:val="0"/>
        </w:rPr>
        <w:t xml:space="preserve">” </w:t>
      </w:r>
      <w:r w:rsidRPr="000F6F9A">
        <w:rPr>
          <w:rStyle w:val="StyleStyleBold12pt"/>
          <w:b w:val="0"/>
        </w:rPr>
        <w:t>52 U. Colo. L. rev. 349 1980-1981</w:t>
      </w:r>
      <w:r>
        <w:rPr>
          <w:rStyle w:val="StyleStyleBold12pt"/>
          <w:b w:val="0"/>
        </w:rPr>
        <w:t xml:space="preserve">] </w:t>
      </w:r>
      <w:r>
        <w:rPr>
          <w:rStyle w:val="StyleStyleBold12pt"/>
        </w:rPr>
        <w:t>AJ</w:t>
      </w:r>
    </w:p>
    <w:p w:rsidR="00826F19" w:rsidRDefault="00826F19" w:rsidP="00826F19">
      <w:r w:rsidRPr="00826F19">
        <w:t xml:space="preserve">Judge Frankel seems to view the attorney-client privilege solely as a means of </w:t>
      </w:r>
    </w:p>
    <w:p w:rsidR="00826F19" w:rsidRDefault="00826F19" w:rsidP="00826F19">
      <w:r>
        <w:t>AND</w:t>
      </w:r>
    </w:p>
    <w:p w:rsidR="00826F19" w:rsidRPr="00826F19" w:rsidRDefault="00826F19" w:rsidP="00826F19">
      <w:proofErr w:type="gramStart"/>
      <w:r w:rsidRPr="00826F19">
        <w:t>to</w:t>
      </w:r>
      <w:proofErr w:type="gramEnd"/>
      <w:r w:rsidRPr="00826F19">
        <w:t xml:space="preserve"> a sense of fair treatment on the part of the clients themselves.</w:t>
      </w:r>
    </w:p>
    <w:p w:rsidR="00826F19" w:rsidRDefault="00826F19" w:rsidP="00826F19">
      <w:pPr>
        <w:pStyle w:val="Heading4"/>
      </w:pPr>
      <w:r>
        <w:t>The consistent perception of fairness is necessary to a f</w:t>
      </w:r>
      <w:r>
        <w:t>unctioning legal system</w:t>
      </w:r>
    </w:p>
    <w:p w:rsidR="00826F19" w:rsidRDefault="00826F19" w:rsidP="00826F19">
      <w:pPr>
        <w:rPr>
          <w:rStyle w:val="StyleStyleBold12pt"/>
        </w:rPr>
      </w:pPr>
      <w:r>
        <w:rPr>
          <w:rStyle w:val="StyleStyleBold12pt"/>
        </w:rPr>
        <w:t xml:space="preserve">Rice and Saul 02 </w:t>
      </w:r>
      <w:r>
        <w:rPr>
          <w:rStyle w:val="StyleStyleBold12pt"/>
          <w:b w:val="0"/>
        </w:rPr>
        <w:t>[</w:t>
      </w:r>
      <w:r w:rsidRPr="00B755E0">
        <w:rPr>
          <w:rStyle w:val="StyleStyleBold12pt"/>
          <w:b w:val="0"/>
        </w:rPr>
        <w:t>Paul R.</w:t>
      </w:r>
      <w:r>
        <w:rPr>
          <w:rStyle w:val="StyleStyleBold12pt"/>
          <w:b w:val="0"/>
        </w:rPr>
        <w:t xml:space="preserve"> </w:t>
      </w:r>
      <w:r w:rsidRPr="00B755E0">
        <w:rPr>
          <w:rStyle w:val="StyleStyleBold12pt"/>
          <w:b w:val="0"/>
        </w:rPr>
        <w:t xml:space="preserve">Rice and Benjamin </w:t>
      </w:r>
      <w:proofErr w:type="spellStart"/>
      <w:r w:rsidRPr="00B755E0">
        <w:rPr>
          <w:rStyle w:val="StyleStyleBold12pt"/>
          <w:b w:val="0"/>
        </w:rPr>
        <w:t>Parlin</w:t>
      </w:r>
      <w:proofErr w:type="spellEnd"/>
      <w:r w:rsidRPr="00B755E0">
        <w:rPr>
          <w:rStyle w:val="StyleStyleBold12pt"/>
          <w:b w:val="0"/>
        </w:rPr>
        <w:t xml:space="preserve"> Saul</w:t>
      </w:r>
      <w:r>
        <w:rPr>
          <w:rStyle w:val="StyleStyleBold12pt"/>
          <w:b w:val="0"/>
        </w:rPr>
        <w:t xml:space="preserve">. </w:t>
      </w:r>
      <w:r w:rsidRPr="00B755E0">
        <w:rPr>
          <w:rStyle w:val="StyleStyleBold12pt"/>
          <w:b w:val="0"/>
        </w:rPr>
        <w:t>"Is the War on Terrorism A War On Attorney-Client Privil</w:t>
      </w:r>
      <w:r>
        <w:rPr>
          <w:rStyle w:val="StyleStyleBold12pt"/>
          <w:b w:val="0"/>
        </w:rPr>
        <w:t>ege.</w:t>
      </w:r>
      <w:proofErr w:type="gramStart"/>
      <w:r>
        <w:rPr>
          <w:rStyle w:val="StyleStyleBold12pt"/>
          <w:b w:val="0"/>
        </w:rPr>
        <w:t>"</w:t>
      </w:r>
      <w:proofErr w:type="gramEnd"/>
      <w:r>
        <w:rPr>
          <w:rStyle w:val="StyleStyleBold12pt"/>
          <w:b w:val="0"/>
        </w:rPr>
        <w:t xml:space="preserve"> Crim. Just. 17 (2002): 22] </w:t>
      </w:r>
      <w:r>
        <w:rPr>
          <w:rStyle w:val="StyleStyleBold12pt"/>
        </w:rPr>
        <w:t>AJ</w:t>
      </w:r>
    </w:p>
    <w:p w:rsidR="00826F19" w:rsidRDefault="00826F19" w:rsidP="00826F19">
      <w:r w:rsidRPr="00826F19">
        <w:t xml:space="preserve">We afford ourselves, as citizens, certain constitutional protections against our government when it </w:t>
      </w:r>
    </w:p>
    <w:p w:rsidR="00826F19" w:rsidRDefault="00826F19" w:rsidP="00826F19">
      <w:r>
        <w:t>AND</w:t>
      </w:r>
    </w:p>
    <w:p w:rsidR="00826F19" w:rsidRPr="00826F19" w:rsidRDefault="00826F19" w:rsidP="00826F19">
      <w:proofErr w:type="gramStart"/>
      <w:r w:rsidRPr="00826F19">
        <w:t>less</w:t>
      </w:r>
      <w:proofErr w:type="gramEnd"/>
      <w:r w:rsidRPr="00826F19">
        <w:t xml:space="preserve"> than what we believe is needed for the fair adjudication of guilt.</w:t>
      </w:r>
    </w:p>
    <w:p w:rsidR="00B45FE9" w:rsidRPr="00AF5046" w:rsidRDefault="00B45FE9" w:rsidP="007A3515"/>
    <w:bookmarkEnd w:id="0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19" w:rsidRDefault="00826F19" w:rsidP="00E46E7E">
      <w:r>
        <w:separator/>
      </w:r>
    </w:p>
  </w:endnote>
  <w:endnote w:type="continuationSeparator" w:id="0">
    <w:p w:rsidR="00826F19" w:rsidRDefault="00826F1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19" w:rsidRDefault="00826F19" w:rsidP="00E46E7E">
      <w:r>
        <w:separator/>
      </w:r>
    </w:p>
  </w:footnote>
  <w:footnote w:type="continuationSeparator" w:id="0">
    <w:p w:rsidR="00826F19" w:rsidRDefault="00826F1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19"/>
    <w:rsid w:val="000140EC"/>
    <w:rsid w:val="00016A35"/>
    <w:rsid w:val="000C16B3"/>
    <w:rsid w:val="001408C0"/>
    <w:rsid w:val="00143FD7"/>
    <w:rsid w:val="001463FB"/>
    <w:rsid w:val="001710E3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0756A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85BD7"/>
    <w:rsid w:val="00791B7D"/>
    <w:rsid w:val="007A3515"/>
    <w:rsid w:val="007D7924"/>
    <w:rsid w:val="007E470C"/>
    <w:rsid w:val="007E5F71"/>
    <w:rsid w:val="00821415"/>
    <w:rsid w:val="00826F19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Arial" w:hAnsi="Arial" w:cs="Arial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12,No Spacing2111,No Spacing4,No Spacing11111,No Spacing21,Tags,No Spacing1111,No Spacing211,No Spacing5,Card,tags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Arial" w:hAnsi="Arial" w:cs="Arial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12 Char,No Spacing2111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DefaultParagraphFont"/>
    <w:uiPriority w:val="1"/>
    <w:qFormat/>
    <w:rsid w:val="00DF1850"/>
    <w:rPr>
      <w:b/>
      <w:sz w:val="20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"/>
    <w:basedOn w:val="DefaultParagraphFont"/>
    <w:uiPriority w:val="1"/>
    <w:qFormat/>
    <w:rsid w:val="00DF1850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Arial" w:hAnsi="Arial" w:cs="Arial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12,No Spacing2111,No Spacing4,No Spacing11111,No Spacing21,Tags,No Spacing1111,No Spacing211,No Spacing5,Card,tags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Arial" w:hAnsi="Arial" w:cs="Arial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12 Char,No Spacing2111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DefaultParagraphFont"/>
    <w:uiPriority w:val="1"/>
    <w:qFormat/>
    <w:rsid w:val="00DF1850"/>
    <w:rPr>
      <w:b/>
      <w:sz w:val="20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"/>
    <w:basedOn w:val="DefaultParagraphFont"/>
    <w:uiPriority w:val="1"/>
    <w:qFormat/>
    <w:rsid w:val="00DF1850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khi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73E28-685D-4D29-99C2-299804058F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CA20A3-9BFB-456C-9936-A9E89041E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9799D0-7F22-4040-A242-DB17D1E0EA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Jalan</dc:creator>
  <cp:keywords/>
  <dc:description/>
  <cp:lastModifiedBy>Akhil Jalan</cp:lastModifiedBy>
  <cp:revision>1</cp:revision>
  <dcterms:created xsi:type="dcterms:W3CDTF">2013-11-03T01:58:00Z</dcterms:created>
  <dcterms:modified xsi:type="dcterms:W3CDTF">2013-11-03T02:06:00Z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