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5C" w:rsidRPr="002E491E" w:rsidRDefault="00EF375C" w:rsidP="00EF375C">
      <w:pPr>
        <w:pStyle w:val="Heading1"/>
      </w:pPr>
      <w:r w:rsidRPr="002E491E">
        <w:t>1AC</w:t>
      </w:r>
    </w:p>
    <w:p w:rsidR="00EF375C" w:rsidRPr="002E491E" w:rsidRDefault="00EF375C" w:rsidP="00EF375C">
      <w:pPr>
        <w:rPr>
          <w:rFonts w:asciiTheme="majorHAnsi" w:hAnsiTheme="majorHAnsi"/>
        </w:rPr>
      </w:pPr>
    </w:p>
    <w:p w:rsidR="00EF375C" w:rsidRDefault="00EF375C" w:rsidP="00EF375C">
      <w:pPr>
        <w:pStyle w:val="Heading3"/>
      </w:pPr>
      <w:r>
        <w:lastRenderedPageBreak/>
        <w:t>Chapter 1 is don’t cheat</w:t>
      </w:r>
    </w:p>
    <w:p w:rsidR="00EF375C" w:rsidRDefault="00EF375C" w:rsidP="00EF375C">
      <w:pPr>
        <w:pStyle w:val="Heading4"/>
      </w:pPr>
      <w:r>
        <w:t>&lt;</w:t>
      </w:r>
      <w:proofErr w:type="gramStart"/>
      <w:r>
        <w:t>about</w:t>
      </w:r>
      <w:proofErr w:type="gramEnd"/>
      <w:r>
        <w:t xml:space="preserve"> 1:30 of theory spikes here&gt;</w:t>
      </w:r>
    </w:p>
    <w:p w:rsidR="00EF375C" w:rsidRPr="006D5564" w:rsidRDefault="00EF375C" w:rsidP="00EF375C"/>
    <w:p w:rsidR="00EF375C" w:rsidRDefault="00EF375C" w:rsidP="00EF375C">
      <w:pPr>
        <w:pStyle w:val="Heading3"/>
      </w:pPr>
      <w:r>
        <w:lastRenderedPageBreak/>
        <w:t>Chapter 2 is Framework</w:t>
      </w:r>
    </w:p>
    <w:p w:rsidR="00EF375C" w:rsidRPr="00DB5769" w:rsidRDefault="00EF375C" w:rsidP="00EF375C">
      <w:pPr>
        <w:pStyle w:val="Heading4"/>
      </w:pPr>
      <w:r>
        <w:t>The standard is resisting anthropocentrism</w:t>
      </w:r>
    </w:p>
    <w:p w:rsidR="00EF375C" w:rsidRPr="002E491E" w:rsidRDefault="00EF375C" w:rsidP="00EF375C">
      <w:pPr>
        <w:keepNext/>
        <w:keepLines/>
        <w:spacing w:before="200"/>
        <w:outlineLvl w:val="3"/>
        <w:rPr>
          <w:rFonts w:asciiTheme="majorHAnsi" w:eastAsia="Times New Roman" w:hAnsiTheme="majorHAnsi"/>
          <w:b/>
          <w:bCs/>
          <w:iCs/>
          <w:sz w:val="26"/>
        </w:rPr>
      </w:pPr>
      <w:r>
        <w:rPr>
          <w:rFonts w:asciiTheme="majorHAnsi" w:eastAsia="Times New Roman" w:hAnsiTheme="majorHAnsi"/>
          <w:b/>
          <w:bCs/>
          <w:iCs/>
          <w:sz w:val="26"/>
        </w:rPr>
        <w:t xml:space="preserve">1. </w:t>
      </w:r>
      <w:r w:rsidRPr="002E491E">
        <w:rPr>
          <w:rFonts w:asciiTheme="majorHAnsi" w:eastAsia="Times New Roman" w:hAnsiTheme="majorHAnsi"/>
          <w:b/>
          <w:bCs/>
          <w:iCs/>
          <w:sz w:val="26"/>
        </w:rPr>
        <w:t xml:space="preserve">The role of critical </w:t>
      </w:r>
      <w:r>
        <w:rPr>
          <w:rFonts w:asciiTheme="majorHAnsi" w:eastAsia="Times New Roman" w:hAnsiTheme="majorHAnsi"/>
          <w:b/>
          <w:bCs/>
          <w:iCs/>
          <w:sz w:val="26"/>
        </w:rPr>
        <w:t>pedagogy</w:t>
      </w:r>
      <w:r w:rsidRPr="002E491E">
        <w:rPr>
          <w:rFonts w:asciiTheme="majorHAnsi" w:eastAsia="Times New Roman" w:hAnsiTheme="majorHAnsi"/>
          <w:b/>
          <w:bCs/>
          <w:iCs/>
          <w:sz w:val="26"/>
        </w:rPr>
        <w:t xml:space="preserve"> is to challenge the human sphere—not doing so supports an educational practice that sustains anthropocentric ordering of world; resisting anthropocentrism is a prerequisite for any other critical pedagogy</w:t>
      </w:r>
    </w:p>
    <w:p w:rsidR="00EF375C" w:rsidRPr="002E491E" w:rsidRDefault="00EF375C" w:rsidP="00EF375C">
      <w:pPr>
        <w:rPr>
          <w:rFonts w:asciiTheme="majorHAnsi" w:hAnsiTheme="majorHAnsi"/>
        </w:rPr>
      </w:pPr>
      <w:r w:rsidRPr="002E491E">
        <w:rPr>
          <w:rFonts w:asciiTheme="majorHAnsi" w:hAnsiTheme="majorHAnsi"/>
          <w:b/>
          <w:sz w:val="26"/>
        </w:rPr>
        <w:t>Bell and Russell 2K</w:t>
      </w:r>
      <w:r w:rsidRPr="002E491E">
        <w:rPr>
          <w:rFonts w:asciiTheme="majorHAnsi" w:hAnsiTheme="majorHAnsi"/>
          <w:sz w:val="26"/>
        </w:rPr>
        <w:t xml:space="preserve"> </w:t>
      </w:r>
      <w:r w:rsidRPr="002E491E">
        <w:rPr>
          <w:rFonts w:asciiTheme="majorHAnsi" w:hAnsiTheme="majorHAnsi"/>
        </w:rPr>
        <w:t>(Anne C. by graduate students in the Faculty of Environmental Studies, York University and Constance L. a graduate student at the Ontario Institute for Studies in Education, University of Toronto, Beyond Human, Beyond Words: Anthropocentrism, Critical Pedagogy, and the Poststructuralist Turn, http://www.csse-scee.ca/CJE/Articles/FullText/CJE25-3/CJE25-3-bell.pdf)//RSW</w:t>
      </w:r>
    </w:p>
    <w:p w:rsidR="00EF375C" w:rsidRPr="002E491E" w:rsidRDefault="00EF375C" w:rsidP="00EF375C">
      <w:pPr>
        <w:pStyle w:val="Heading4"/>
      </w:pPr>
      <w:r>
        <w:t>2. Environmental Protection necessitates resisting an anthropocentric framework; valuing nature is a prerequisite to real change</w:t>
      </w:r>
    </w:p>
    <w:p w:rsidR="00EF375C" w:rsidRPr="002E491E" w:rsidRDefault="00EF375C" w:rsidP="00EF375C">
      <w:pPr>
        <w:rPr>
          <w:rFonts w:asciiTheme="majorHAnsi" w:hAnsiTheme="majorHAnsi" w:cs="Times New Roman"/>
          <w:sz w:val="24"/>
        </w:rPr>
      </w:pPr>
      <w:r w:rsidRPr="002E491E">
        <w:rPr>
          <w:rFonts w:asciiTheme="majorHAnsi" w:hAnsiTheme="majorHAnsi" w:cs="Times New Roman"/>
          <w:b/>
          <w:bCs/>
          <w:sz w:val="24"/>
          <w:szCs w:val="26"/>
        </w:rPr>
        <w:t xml:space="preserve">Katz and </w:t>
      </w:r>
      <w:proofErr w:type="spellStart"/>
      <w:r w:rsidRPr="002E491E">
        <w:rPr>
          <w:rFonts w:asciiTheme="majorHAnsi" w:hAnsiTheme="majorHAnsi" w:cs="Times New Roman"/>
          <w:b/>
          <w:bCs/>
          <w:sz w:val="24"/>
          <w:szCs w:val="26"/>
        </w:rPr>
        <w:t>Oechsli</w:t>
      </w:r>
      <w:proofErr w:type="spellEnd"/>
      <w:r w:rsidRPr="002E491E">
        <w:rPr>
          <w:rFonts w:asciiTheme="majorHAnsi" w:hAnsiTheme="majorHAnsi" w:cs="Times New Roman"/>
          <w:b/>
          <w:bCs/>
          <w:sz w:val="24"/>
          <w:szCs w:val="26"/>
        </w:rPr>
        <w:t xml:space="preserve"> 93</w:t>
      </w:r>
      <w:r w:rsidRPr="002E491E">
        <w:rPr>
          <w:rFonts w:asciiTheme="majorHAnsi" w:hAnsiTheme="majorHAnsi" w:cs="Times New Roman"/>
          <w:sz w:val="16"/>
          <w:szCs w:val="16"/>
        </w:rPr>
        <w:t xml:space="preserve"> (Eric, Vice President of the International Society for Environmental Ethics, and Lauren, Biology at Columbia, </w:t>
      </w:r>
      <w:r w:rsidRPr="002E491E">
        <w:rPr>
          <w:rFonts w:asciiTheme="majorHAnsi" w:hAnsiTheme="majorHAnsi" w:cs="Times New Roman"/>
          <w:i/>
          <w:iCs/>
          <w:sz w:val="16"/>
          <w:szCs w:val="16"/>
        </w:rPr>
        <w:t>Environmental Ethics</w:t>
      </w:r>
      <w:r w:rsidRPr="002E491E">
        <w:rPr>
          <w:rFonts w:asciiTheme="majorHAnsi" w:hAnsiTheme="majorHAnsi" w:cs="Times New Roman"/>
          <w:sz w:val="16"/>
          <w:szCs w:val="16"/>
        </w:rPr>
        <w:t xml:space="preserve">, </w:t>
      </w:r>
      <w:proofErr w:type="spellStart"/>
      <w:r w:rsidRPr="002E491E">
        <w:rPr>
          <w:rFonts w:asciiTheme="majorHAnsi" w:hAnsiTheme="majorHAnsi" w:cs="Times New Roman"/>
          <w:sz w:val="16"/>
          <w:szCs w:val="16"/>
        </w:rPr>
        <w:t>vol</w:t>
      </w:r>
      <w:proofErr w:type="spellEnd"/>
      <w:r w:rsidRPr="002E491E">
        <w:rPr>
          <w:rFonts w:asciiTheme="majorHAnsi" w:hAnsiTheme="majorHAnsi" w:cs="Times New Roman"/>
          <w:sz w:val="16"/>
          <w:szCs w:val="16"/>
        </w:rPr>
        <w:t xml:space="preserve"> 15 no 1, 1993 “Moving beyond Anthropocentrism: Environmental Ethics, Development, and the Amazon”)</w:t>
      </w:r>
    </w:p>
    <w:p w:rsidR="00EF375C" w:rsidRPr="002E491E" w:rsidRDefault="00EF375C" w:rsidP="00EF375C">
      <w:pPr>
        <w:keepNext/>
        <w:keepLines/>
        <w:spacing w:before="200"/>
        <w:outlineLvl w:val="3"/>
        <w:rPr>
          <w:rFonts w:asciiTheme="majorHAnsi" w:eastAsia="Times New Roman" w:hAnsiTheme="majorHAnsi" w:cs="Times New Roman"/>
          <w:b/>
          <w:bCs/>
          <w:iCs/>
          <w:sz w:val="26"/>
        </w:rPr>
      </w:pPr>
      <w:r>
        <w:rPr>
          <w:rFonts w:asciiTheme="majorHAnsi" w:eastAsia="Times New Roman" w:hAnsiTheme="majorHAnsi" w:cs="Times New Roman"/>
          <w:b/>
          <w:bCs/>
          <w:iCs/>
          <w:sz w:val="26"/>
        </w:rPr>
        <w:t xml:space="preserve">3. </w:t>
      </w:r>
      <w:r w:rsidRPr="002E491E">
        <w:rPr>
          <w:rFonts w:asciiTheme="majorHAnsi" w:eastAsia="Times New Roman" w:hAnsiTheme="majorHAnsi" w:cs="Times New Roman"/>
          <w:b/>
          <w:bCs/>
          <w:iCs/>
          <w:sz w:val="26"/>
        </w:rPr>
        <w:t>Anthropocentric epistemology is flawed—it takes human primacy as a given while ignoring the implications of this viewpoint</w:t>
      </w:r>
    </w:p>
    <w:p w:rsidR="00EF375C" w:rsidRPr="002E491E" w:rsidRDefault="00EF375C" w:rsidP="00EF375C">
      <w:pPr>
        <w:rPr>
          <w:rFonts w:asciiTheme="majorHAnsi" w:hAnsiTheme="majorHAnsi" w:cs="Times New Roman"/>
          <w:b/>
          <w:bCs/>
          <w:sz w:val="26"/>
        </w:rPr>
      </w:pPr>
      <w:r w:rsidRPr="002E491E">
        <w:rPr>
          <w:rStyle w:val="StyleStyleBold12pt"/>
          <w:rFonts w:asciiTheme="majorHAnsi" w:hAnsiTheme="majorHAnsi" w:cs="Times New Roman"/>
        </w:rPr>
        <w:t>Bell and Russell, 2K</w:t>
      </w:r>
      <w:r w:rsidRPr="002E491E">
        <w:rPr>
          <w:rFonts w:asciiTheme="majorHAnsi" w:hAnsiTheme="majorHAnsi" w:cs="Times New Roman"/>
          <w:sz w:val="26"/>
        </w:rPr>
        <w:t xml:space="preserve"> </w:t>
      </w:r>
      <w:r w:rsidRPr="002E491E">
        <w:rPr>
          <w:rFonts w:asciiTheme="majorHAnsi" w:hAnsiTheme="majorHAnsi" w:cs="Times New Roman"/>
        </w:rPr>
        <w:t>(Anne C. by graduate students in the Faculty of Environmental Studies, York University and Constance L. a graduate student at the Ontario Institute for Studies in Education, University of Toronto, Beyond Human, Beyond Words: Anthropocentrism, Critical Pedagogy, and the Poststructuralist Turn, http://www.csse-scee.ca/CJE/Articles/FullText/CJE25-3/CJE25-3-bell.pdf)</w:t>
      </w:r>
    </w:p>
    <w:p w:rsidR="00EF375C" w:rsidRPr="002E491E" w:rsidRDefault="00EF375C" w:rsidP="00EF375C">
      <w:pPr>
        <w:pStyle w:val="Heading4"/>
        <w:tabs>
          <w:tab w:val="left" w:pos="90"/>
        </w:tabs>
      </w:pPr>
      <w:r>
        <w:rPr>
          <w:rFonts w:cs="Times New Roman"/>
        </w:rPr>
        <w:t xml:space="preserve">4. </w:t>
      </w:r>
      <w:r w:rsidRPr="002E491E">
        <w:rPr>
          <w:rFonts w:cs="Times New Roman"/>
        </w:rPr>
        <w:t>The validity of one’s method of knowledge is critically important—if you have a false understanding of the problem, your solution will fail.</w:t>
      </w:r>
      <w:r>
        <w:rPr>
          <w:rFonts w:cs="Times New Roman"/>
        </w:rPr>
        <w:t xml:space="preserve"> Thus, epistemology comes logically prior to all other parts of the debate</w:t>
      </w:r>
    </w:p>
    <w:p w:rsidR="00EF375C" w:rsidRPr="002E491E" w:rsidRDefault="00EF375C" w:rsidP="00EF375C">
      <w:pPr>
        <w:tabs>
          <w:tab w:val="left" w:pos="90"/>
        </w:tabs>
        <w:rPr>
          <w:rFonts w:asciiTheme="majorHAnsi" w:hAnsiTheme="majorHAnsi" w:cs="Times New Roman"/>
          <w:b/>
          <w:sz w:val="24"/>
        </w:rPr>
      </w:pPr>
      <w:r w:rsidRPr="002E491E">
        <w:rPr>
          <w:rStyle w:val="StyleStyleBold12pt"/>
          <w:rFonts w:asciiTheme="majorHAnsi" w:hAnsiTheme="majorHAnsi" w:cs="Times New Roman"/>
        </w:rPr>
        <w:t>Smith ’96</w:t>
      </w:r>
      <w:r w:rsidRPr="002E491E">
        <w:rPr>
          <w:rFonts w:asciiTheme="majorHAnsi" w:hAnsiTheme="majorHAnsi" w:cs="Times New Roman"/>
          <w:b/>
          <w:sz w:val="24"/>
        </w:rPr>
        <w:t xml:space="preserve"> </w:t>
      </w:r>
      <w:r w:rsidRPr="002E491E">
        <w:rPr>
          <w:rFonts w:asciiTheme="majorHAnsi" w:hAnsiTheme="majorHAnsi" w:cs="Times New Roman"/>
        </w:rPr>
        <w:t xml:space="preserve">[Steve, Professor of International Politics at the University of Wales, </w:t>
      </w:r>
      <w:proofErr w:type="spellStart"/>
      <w:r w:rsidRPr="002E491E">
        <w:rPr>
          <w:rFonts w:asciiTheme="majorHAnsi" w:hAnsiTheme="majorHAnsi" w:cs="Times New Roman"/>
        </w:rPr>
        <w:t>Aberystwyth</w:t>
      </w:r>
      <w:proofErr w:type="spellEnd"/>
      <w:r w:rsidRPr="002E491E">
        <w:rPr>
          <w:rFonts w:asciiTheme="majorHAnsi" w:hAnsiTheme="majorHAnsi" w:cs="Times New Roman"/>
        </w:rPr>
        <w:t>, “Positivism and Beyond,” International theory: Positivism and beyond, New York: Cambridge University Press, 12-1 3//]</w:t>
      </w:r>
    </w:p>
    <w:p w:rsidR="00EF375C" w:rsidRDefault="00EF375C" w:rsidP="00EF375C">
      <w:pPr>
        <w:pStyle w:val="Heading4"/>
      </w:pPr>
      <w:r>
        <w:t>5. Anthropocentrism is the root cause of all social crises and alienation. Resisting anthropocentrism is a prerequisite to reforming other parts of human and natural society</w:t>
      </w:r>
    </w:p>
    <w:p w:rsidR="00EF375C" w:rsidRDefault="00EF375C" w:rsidP="00EF375C">
      <w:proofErr w:type="spellStart"/>
      <w:r w:rsidRPr="00905487">
        <w:rPr>
          <w:rStyle w:val="StyleStyleBold12pt"/>
        </w:rPr>
        <w:t>Nayeri</w:t>
      </w:r>
      <w:proofErr w:type="spellEnd"/>
      <w:r w:rsidRPr="00905487">
        <w:rPr>
          <w:rStyle w:val="StyleStyleBold12pt"/>
        </w:rPr>
        <w:t xml:space="preserve"> 13</w:t>
      </w:r>
      <w:r>
        <w:t xml:space="preserve">(Kamran </w:t>
      </w:r>
      <w:proofErr w:type="spellStart"/>
      <w:r>
        <w:t>Nayeri</w:t>
      </w:r>
      <w:proofErr w:type="spellEnd"/>
      <w:r>
        <w:t>, Researcher</w:t>
      </w:r>
      <w:r w:rsidRPr="00905487">
        <w:rPr>
          <w:sz w:val="12"/>
        </w:rPr>
        <w:t xml:space="preserve">¶ </w:t>
      </w:r>
      <w:r>
        <w:t>UC Berkeley</w:t>
      </w:r>
      <w:r w:rsidRPr="00905487">
        <w:rPr>
          <w:sz w:val="12"/>
        </w:rPr>
        <w:t xml:space="preserve">¶ </w:t>
      </w:r>
      <w:r>
        <w:t>Political Economist</w:t>
      </w:r>
      <w:r w:rsidRPr="00905487">
        <w:rPr>
          <w:sz w:val="12"/>
        </w:rPr>
        <w:t xml:space="preserve">¶ </w:t>
      </w:r>
      <w:r>
        <w:t>University of California</w:t>
      </w:r>
      <w:r w:rsidRPr="00905487">
        <w:rPr>
          <w:sz w:val="12"/>
        </w:rPr>
        <w:t xml:space="preserve">¶ </w:t>
      </w:r>
      <w:r>
        <w:t>Political Economist</w:t>
      </w:r>
      <w:r w:rsidRPr="00905487">
        <w:rPr>
          <w:sz w:val="12"/>
        </w:rPr>
        <w:t xml:space="preserve">¶ </w:t>
      </w:r>
      <w:r>
        <w:t>South Bay Mobilization</w:t>
      </w:r>
      <w:r w:rsidRPr="00905487">
        <w:rPr>
          <w:sz w:val="12"/>
        </w:rPr>
        <w:t xml:space="preserve">¶ </w:t>
      </w:r>
      <w:r>
        <w:t xml:space="preserve">Peninsula Peace and Justice Center, </w:t>
      </w:r>
      <w:hyperlink r:id="rId8" w:history="1">
        <w:r w:rsidRPr="003132A4">
          <w:rPr>
            <w:rStyle w:val="Hyperlink"/>
          </w:rPr>
          <w:t>http://philosophersforchange.org/2013/10/29/economics-socialism-ecology-a-critical-outline-part-2/</w:t>
        </w:r>
      </w:hyperlink>
      <w:r>
        <w:t>)</w:t>
      </w:r>
    </w:p>
    <w:p w:rsidR="00EF375C" w:rsidRPr="00FC311B" w:rsidRDefault="00EF375C" w:rsidP="00EF375C">
      <w:pPr>
        <w:pStyle w:val="Heading4"/>
      </w:pPr>
      <w:r>
        <w:lastRenderedPageBreak/>
        <w:t>6. Any framework that makes decisions based on human wants is</w:t>
      </w:r>
      <w:r w:rsidRPr="00FC311B">
        <w:t xml:space="preserve"> anthropocentric- its myopic viewpoint and means of valuation ONLY include human considerations, which is detrimental to the environment and non-humans.</w:t>
      </w:r>
    </w:p>
    <w:p w:rsidR="00EF375C" w:rsidRDefault="00EF375C" w:rsidP="00EF375C">
      <w:r w:rsidRPr="00B733A1">
        <w:rPr>
          <w:rStyle w:val="StyleStyleBold12pt"/>
        </w:rPr>
        <w:t>Kat</w:t>
      </w:r>
      <w:r>
        <w:rPr>
          <w:rStyle w:val="StyleStyleBold12pt"/>
        </w:rPr>
        <w:t>z, 97</w:t>
      </w:r>
      <w:r>
        <w:t xml:space="preserve"> </w:t>
      </w:r>
      <w:r w:rsidRPr="0085742D">
        <w:t>Eric, New Jersey Institute of Technology, 1997 (Nature As Subject: Human Obligation and Natural Community)</w:t>
      </w:r>
    </w:p>
    <w:p w:rsidR="00EF375C" w:rsidRDefault="00EF375C" w:rsidP="00EF375C">
      <w:pPr>
        <w:pStyle w:val="Heading4"/>
      </w:pPr>
      <w:r>
        <w:t>7. Don’t value their authors. Western Philosophers are immersed in anthropocentric ideology</w:t>
      </w:r>
    </w:p>
    <w:p w:rsidR="00EF375C" w:rsidRPr="003D760C" w:rsidRDefault="00EF375C" w:rsidP="00EF375C">
      <w:proofErr w:type="spellStart"/>
      <w:r w:rsidRPr="00905487">
        <w:rPr>
          <w:rStyle w:val="StyleStyleBold12pt"/>
        </w:rPr>
        <w:t>Nayeri</w:t>
      </w:r>
      <w:proofErr w:type="spellEnd"/>
      <w:r w:rsidRPr="00905487">
        <w:rPr>
          <w:rStyle w:val="StyleStyleBold12pt"/>
        </w:rPr>
        <w:t xml:space="preserve"> 13</w:t>
      </w:r>
      <w:r>
        <w:t xml:space="preserve">(Kamran </w:t>
      </w:r>
      <w:proofErr w:type="spellStart"/>
      <w:r>
        <w:t>Nayeri</w:t>
      </w:r>
      <w:proofErr w:type="spellEnd"/>
      <w:r>
        <w:t>, Researcher</w:t>
      </w:r>
      <w:r w:rsidRPr="00905487">
        <w:rPr>
          <w:sz w:val="12"/>
        </w:rPr>
        <w:t xml:space="preserve">¶ </w:t>
      </w:r>
      <w:r>
        <w:t>UC Berkeley</w:t>
      </w:r>
      <w:r w:rsidRPr="00905487">
        <w:rPr>
          <w:sz w:val="12"/>
        </w:rPr>
        <w:t xml:space="preserve">¶ </w:t>
      </w:r>
      <w:r>
        <w:t>Political Economist</w:t>
      </w:r>
      <w:r w:rsidRPr="00905487">
        <w:rPr>
          <w:sz w:val="12"/>
        </w:rPr>
        <w:t xml:space="preserve">¶ </w:t>
      </w:r>
      <w:r>
        <w:t>University of California</w:t>
      </w:r>
      <w:r w:rsidRPr="00905487">
        <w:rPr>
          <w:sz w:val="12"/>
        </w:rPr>
        <w:t xml:space="preserve">¶ </w:t>
      </w:r>
      <w:r>
        <w:t>Political Economist</w:t>
      </w:r>
      <w:r w:rsidRPr="00905487">
        <w:rPr>
          <w:sz w:val="12"/>
        </w:rPr>
        <w:t xml:space="preserve">¶ </w:t>
      </w:r>
      <w:r>
        <w:t>South Bay Mobilization</w:t>
      </w:r>
      <w:r w:rsidRPr="00905487">
        <w:rPr>
          <w:sz w:val="12"/>
        </w:rPr>
        <w:t xml:space="preserve">¶ </w:t>
      </w:r>
      <w:r>
        <w:t xml:space="preserve">Peninsula Peace and Justice Center, </w:t>
      </w:r>
      <w:hyperlink r:id="rId9" w:history="1">
        <w:r w:rsidRPr="003132A4">
          <w:rPr>
            <w:rStyle w:val="Hyperlink"/>
          </w:rPr>
          <w:t>http://philosophersforchange.org/2013/10/29/economics-socialism-ecology-a-critical-outline-part-2/</w:t>
        </w:r>
      </w:hyperlink>
      <w:r>
        <w:t xml:space="preserve">) </w:t>
      </w:r>
    </w:p>
    <w:p w:rsidR="00EF375C" w:rsidRPr="005149CD" w:rsidRDefault="00EF375C" w:rsidP="00EF375C"/>
    <w:p w:rsidR="00EF375C" w:rsidRDefault="00EF375C" w:rsidP="00EF375C">
      <w:pPr>
        <w:pStyle w:val="Heading3"/>
      </w:pPr>
      <w:r>
        <w:lastRenderedPageBreak/>
        <w:t>Chapter 3 is the advocacy</w:t>
      </w:r>
    </w:p>
    <w:p w:rsidR="00EF375C" w:rsidRPr="002E491E" w:rsidRDefault="00EF375C" w:rsidP="00EF375C">
      <w:pPr>
        <w:pStyle w:val="Heading4"/>
      </w:pPr>
      <w:r>
        <w:t xml:space="preserve">1. </w:t>
      </w:r>
      <w:r w:rsidRPr="002E491E">
        <w:t>Resource extraction entrenches the ideals of anthropocentrism and detaches us from the environment</w:t>
      </w:r>
    </w:p>
    <w:p w:rsidR="00EF375C" w:rsidRPr="002E491E" w:rsidRDefault="00EF375C" w:rsidP="00EF375C">
      <w:pPr>
        <w:rPr>
          <w:rFonts w:asciiTheme="majorHAnsi" w:hAnsiTheme="majorHAnsi"/>
        </w:rPr>
      </w:pPr>
      <w:r w:rsidRPr="002E491E">
        <w:rPr>
          <w:rStyle w:val="StyleStyleBold12pt"/>
          <w:rFonts w:asciiTheme="majorHAnsi" w:hAnsiTheme="majorHAnsi"/>
        </w:rPr>
        <w:t>Berry 95</w:t>
      </w:r>
      <w:r w:rsidRPr="002E491E">
        <w:rPr>
          <w:rFonts w:asciiTheme="majorHAnsi" w:hAnsiTheme="majorHAnsi"/>
        </w:rPr>
        <w:t xml:space="preserve"> (Thomas, Ph.D. from the Catholic University of America in European intellectual history  “The viable human” in </w:t>
      </w:r>
      <w:r w:rsidRPr="002E491E">
        <w:rPr>
          <w:rFonts w:asciiTheme="majorHAnsi" w:hAnsiTheme="majorHAnsi"/>
          <w:i/>
        </w:rPr>
        <w:t>Deep Ecology for the 21st Century</w:t>
      </w:r>
      <w:r w:rsidRPr="002E491E">
        <w:rPr>
          <w:rFonts w:asciiTheme="majorHAnsi" w:hAnsiTheme="majorHAnsi"/>
        </w:rPr>
        <w:t>, ed. George Sessions)</w:t>
      </w:r>
    </w:p>
    <w:p w:rsidR="00EF375C" w:rsidRPr="002E491E" w:rsidRDefault="00EF375C" w:rsidP="00EF375C">
      <w:pPr>
        <w:pStyle w:val="Heading4"/>
        <w:rPr>
          <w:rFonts w:cs="Times New Roman"/>
        </w:rPr>
      </w:pPr>
      <w:r>
        <w:rPr>
          <w:rFonts w:cs="Times New Roman"/>
        </w:rPr>
        <w:t xml:space="preserve">2. </w:t>
      </w:r>
      <w:r w:rsidRPr="002E491E">
        <w:rPr>
          <w:rFonts w:cs="Times New Roman"/>
        </w:rPr>
        <w:t>Anthropocentrism is the root cause of every major environmental crisis. Resisting anthropocentrism is a prerequisite to having environmental protection</w:t>
      </w:r>
    </w:p>
    <w:p w:rsidR="00EF375C" w:rsidRPr="002E491E" w:rsidRDefault="00EF375C" w:rsidP="00EF375C">
      <w:pPr>
        <w:rPr>
          <w:rFonts w:asciiTheme="majorHAnsi" w:hAnsiTheme="majorHAnsi" w:cs="Times New Roman"/>
        </w:rPr>
      </w:pPr>
      <w:proofErr w:type="spellStart"/>
      <w:r w:rsidRPr="002E491E">
        <w:rPr>
          <w:rStyle w:val="StyleStyleBold12pt"/>
          <w:rFonts w:asciiTheme="majorHAnsi" w:hAnsiTheme="majorHAnsi" w:cs="Times New Roman"/>
        </w:rPr>
        <w:t>Sivil</w:t>
      </w:r>
      <w:proofErr w:type="spellEnd"/>
      <w:r w:rsidRPr="002E491E">
        <w:rPr>
          <w:rStyle w:val="StyleStyleBold12pt"/>
          <w:rFonts w:asciiTheme="majorHAnsi" w:hAnsiTheme="majorHAnsi" w:cs="Times New Roman"/>
        </w:rPr>
        <w:t>, 2K</w:t>
      </w:r>
      <w:r w:rsidRPr="002E491E">
        <w:rPr>
          <w:rFonts w:asciiTheme="majorHAnsi" w:hAnsiTheme="majorHAnsi" w:cs="Times New Roman"/>
        </w:rPr>
        <w:t xml:space="preserve"> (Richard </w:t>
      </w:r>
      <w:proofErr w:type="spellStart"/>
      <w:r w:rsidRPr="002E491E">
        <w:rPr>
          <w:rFonts w:asciiTheme="majorHAnsi" w:hAnsiTheme="majorHAnsi" w:cs="Times New Roman"/>
        </w:rPr>
        <w:t>Sivil</w:t>
      </w:r>
      <w:proofErr w:type="spellEnd"/>
      <w:r w:rsidRPr="002E491E">
        <w:rPr>
          <w:rFonts w:asciiTheme="majorHAnsi" w:hAnsiTheme="majorHAnsi" w:cs="Times New Roman"/>
        </w:rPr>
        <w:t xml:space="preserve"> studied at the University of Durban Westville, and at the University of Natal, Durban. He has been lecturing philosophy since 1996. “WHY WE NEED A NEW ETHIC FOR THE ENVIRONMENT”, 2000, </w:t>
      </w:r>
      <w:hyperlink r:id="rId10" w:history="1">
        <w:r w:rsidRPr="002E491E">
          <w:rPr>
            <w:rFonts w:asciiTheme="majorHAnsi" w:hAnsiTheme="majorHAnsi" w:cs="Times New Roman"/>
          </w:rPr>
          <w:t>http://www.crvp.org/book/Series02/II-7/chapter_vii.htm</w:t>
        </w:r>
      </w:hyperlink>
      <w:r w:rsidRPr="002E491E">
        <w:rPr>
          <w:rFonts w:asciiTheme="majorHAnsi" w:hAnsiTheme="majorHAnsi" w:cs="Times New Roman"/>
        </w:rPr>
        <w:t>)</w:t>
      </w:r>
    </w:p>
    <w:p w:rsidR="00EF375C" w:rsidRPr="008D6FAC" w:rsidRDefault="00EF375C" w:rsidP="00EF375C">
      <w:pPr>
        <w:pStyle w:val="Heading4"/>
        <w:rPr>
          <w:rFonts w:cs="Times New Roman"/>
          <w:sz w:val="16"/>
        </w:rPr>
      </w:pPr>
      <w:r>
        <w:t xml:space="preserve">3. </w:t>
      </w:r>
      <w:r w:rsidRPr="00A36D4D">
        <w:t>Nature has value and must be preserved—even in the event of human extinction</w:t>
      </w:r>
    </w:p>
    <w:p w:rsidR="00EF375C" w:rsidRPr="00A36D4D" w:rsidRDefault="00EF375C" w:rsidP="00EF375C">
      <w:proofErr w:type="spellStart"/>
      <w:r w:rsidRPr="00A36D4D">
        <w:t>Keekok</w:t>
      </w:r>
      <w:proofErr w:type="spellEnd"/>
      <w:r w:rsidRPr="00A36D4D">
        <w:t xml:space="preserve"> </w:t>
      </w:r>
      <w:r w:rsidRPr="00A36D4D">
        <w:rPr>
          <w:rStyle w:val="Heading4Char"/>
        </w:rPr>
        <w:t>Lee</w:t>
      </w:r>
      <w:r w:rsidRPr="00A36D4D">
        <w:t xml:space="preserve">, Visiting Chair in Philosophy at Lancaster University, </w:t>
      </w:r>
      <w:r w:rsidRPr="00A36D4D">
        <w:rPr>
          <w:rStyle w:val="Heading4Char"/>
        </w:rPr>
        <w:t>99</w:t>
      </w:r>
    </w:p>
    <w:p w:rsidR="00EF375C" w:rsidRPr="00A36D4D" w:rsidRDefault="00EF375C" w:rsidP="00EF375C">
      <w:r w:rsidRPr="00A36D4D">
        <w:t>[</w:t>
      </w:r>
      <w:r w:rsidRPr="00A36D4D">
        <w:rPr>
          <w:i/>
        </w:rPr>
        <w:t xml:space="preserve">The Natural and the </w:t>
      </w:r>
      <w:proofErr w:type="spellStart"/>
      <w:r w:rsidRPr="00A36D4D">
        <w:rPr>
          <w:i/>
        </w:rPr>
        <w:t>Artefactual</w:t>
      </w:r>
      <w:proofErr w:type="spellEnd"/>
      <w:r w:rsidRPr="00A36D4D">
        <w:t xml:space="preserve"> p. 175]</w:t>
      </w:r>
    </w:p>
    <w:p w:rsidR="00EF375C" w:rsidRDefault="00EF375C" w:rsidP="00EF375C">
      <w:pPr>
        <w:rPr>
          <w:rFonts w:asciiTheme="majorHAnsi" w:hAnsiTheme="majorHAnsi" w:cs="Times"/>
          <w:sz w:val="16"/>
        </w:rPr>
      </w:pPr>
    </w:p>
    <w:p w:rsidR="00EF375C" w:rsidRDefault="00EF375C" w:rsidP="00EF375C">
      <w:pPr>
        <w:pStyle w:val="Heading4"/>
      </w:pPr>
      <w:r>
        <w:t>Thus I advocate that developed countries adopt deep ecology</w:t>
      </w:r>
    </w:p>
    <w:p w:rsidR="00EF375C" w:rsidRPr="00E32B63" w:rsidRDefault="00EF375C" w:rsidP="00EF375C">
      <w:pPr>
        <w:pStyle w:val="Heading4"/>
      </w:pPr>
      <w:r>
        <w:t>4. Endorsing deep ecology breaks out of the anthropocentric mindset and allows the environment to flourish</w:t>
      </w:r>
    </w:p>
    <w:p w:rsidR="00EF375C" w:rsidRDefault="00EF375C" w:rsidP="00EF375C">
      <w:pPr>
        <w:rPr>
          <w:rFonts w:asciiTheme="majorHAnsi" w:hAnsiTheme="majorHAnsi"/>
          <w:sz w:val="12"/>
        </w:rPr>
      </w:pPr>
      <w:r w:rsidRPr="00E32B63">
        <w:rPr>
          <w:rStyle w:val="StyleStyleBold12pt"/>
        </w:rPr>
        <w:t>Katz 2000</w:t>
      </w:r>
      <w:r w:rsidRPr="00E32B63">
        <w:rPr>
          <w:rFonts w:asciiTheme="majorHAnsi" w:hAnsiTheme="majorHAnsi"/>
        </w:rPr>
        <w:t xml:space="preserve"> (Eric, assoc. professor of philosophy at New Jersey Institute of Technology. “Against the inevitability of Anthropocentrism,” in </w:t>
      </w:r>
      <w:r w:rsidRPr="00E32B63">
        <w:rPr>
          <w:rFonts w:asciiTheme="majorHAnsi" w:hAnsiTheme="majorHAnsi"/>
          <w:sz w:val="12"/>
        </w:rPr>
        <w:t xml:space="preserve">¶ </w:t>
      </w:r>
      <w:r w:rsidRPr="00E32B63">
        <w:rPr>
          <w:rFonts w:asciiTheme="majorHAnsi" w:hAnsiTheme="majorHAnsi"/>
        </w:rPr>
        <w:t xml:space="preserve">Beneath the Surface: Critical Essays in the Philosophy of Deep Ecology, edited by Eric Katz, Andrew Light and David Rothenberg, p. 21) </w:t>
      </w:r>
      <w:r w:rsidRPr="00E32B63">
        <w:rPr>
          <w:rFonts w:asciiTheme="majorHAnsi" w:hAnsiTheme="majorHAnsi"/>
          <w:sz w:val="12"/>
        </w:rPr>
        <w:t>¶</w:t>
      </w:r>
    </w:p>
    <w:p w:rsidR="00EF375C" w:rsidRPr="00152356" w:rsidRDefault="00EF375C" w:rsidP="00EF375C">
      <w:pPr>
        <w:rPr>
          <w:rFonts w:asciiTheme="majorHAnsi" w:hAnsiTheme="majorHAnsi"/>
          <w:sz w:val="16"/>
        </w:rPr>
      </w:pPr>
    </w:p>
    <w:p w:rsidR="00EF375C" w:rsidRPr="002E491E" w:rsidRDefault="00EF375C" w:rsidP="00EF375C">
      <w:pPr>
        <w:pStyle w:val="Heading4"/>
      </w:pPr>
      <w:r>
        <w:t xml:space="preserve">5. </w:t>
      </w:r>
      <w:r w:rsidRPr="002E491E">
        <w:t>Only deep ecology can provide a framework for change by questioning humanity’s relationship with the environment</w:t>
      </w:r>
    </w:p>
    <w:p w:rsidR="00EF375C" w:rsidRPr="002E491E" w:rsidRDefault="00EF375C" w:rsidP="00EF375C">
      <w:pPr>
        <w:rPr>
          <w:rFonts w:asciiTheme="majorHAnsi" w:hAnsiTheme="majorHAnsi"/>
          <w:szCs w:val="20"/>
        </w:rPr>
      </w:pPr>
      <w:proofErr w:type="spellStart"/>
      <w:r w:rsidRPr="002E491E">
        <w:rPr>
          <w:rStyle w:val="StyleStyleBold12pt"/>
          <w:rFonts w:asciiTheme="majorHAnsi" w:hAnsiTheme="majorHAnsi"/>
        </w:rPr>
        <w:t>Naess</w:t>
      </w:r>
      <w:proofErr w:type="spellEnd"/>
      <w:r w:rsidRPr="002E491E">
        <w:rPr>
          <w:rStyle w:val="StyleStyleBold12pt"/>
          <w:rFonts w:asciiTheme="majorHAnsi" w:hAnsiTheme="majorHAnsi"/>
        </w:rPr>
        <w:t xml:space="preserve"> 86</w:t>
      </w:r>
      <w:r w:rsidRPr="002E491E">
        <w:rPr>
          <w:rFonts w:asciiTheme="majorHAnsi" w:hAnsiTheme="majorHAnsi"/>
          <w:szCs w:val="20"/>
        </w:rPr>
        <w:t xml:space="preserve"> (Arne, </w:t>
      </w:r>
      <w:r w:rsidRPr="002E491E">
        <w:rPr>
          <w:rFonts w:asciiTheme="majorHAnsi" w:hAnsiTheme="majorHAnsi"/>
        </w:rPr>
        <w:t>Norwegian philosopher and the founder of </w:t>
      </w:r>
      <w:hyperlink r:id="rId11" w:tooltip="Deep ecology" w:history="1">
        <w:r w:rsidRPr="002E491E">
          <w:rPr>
            <w:rFonts w:asciiTheme="majorHAnsi" w:hAnsiTheme="majorHAnsi"/>
          </w:rPr>
          <w:t>deep ecology</w:t>
        </w:r>
      </w:hyperlink>
      <w:r w:rsidRPr="002E491E">
        <w:rPr>
          <w:rFonts w:asciiTheme="majorHAnsi" w:hAnsiTheme="majorHAnsi"/>
        </w:rPr>
        <w:t xml:space="preserve">. </w:t>
      </w:r>
      <w:proofErr w:type="gramStart"/>
      <w:r w:rsidRPr="002E491E">
        <w:rPr>
          <w:rFonts w:asciiTheme="majorHAnsi" w:hAnsiTheme="majorHAnsi"/>
        </w:rPr>
        <w:t xml:space="preserve">Former professor at the </w:t>
      </w:r>
      <w:hyperlink r:id="rId12" w:tooltip="University of Oslo" w:history="1">
        <w:r w:rsidRPr="002E491E">
          <w:rPr>
            <w:rFonts w:asciiTheme="majorHAnsi" w:hAnsiTheme="majorHAnsi"/>
          </w:rPr>
          <w:t>University of Oslo</w:t>
        </w:r>
      </w:hyperlink>
      <w:r w:rsidRPr="002E491E">
        <w:rPr>
          <w:rFonts w:asciiTheme="majorHAnsi" w:hAnsiTheme="majorHAnsi"/>
        </w:rPr>
        <w:t>, founder of the deep ecology movement.</w:t>
      </w:r>
      <w:proofErr w:type="gramEnd"/>
      <w:r w:rsidRPr="002E491E">
        <w:rPr>
          <w:rFonts w:asciiTheme="majorHAnsi" w:hAnsiTheme="majorHAnsi"/>
        </w:rPr>
        <w:t xml:space="preserve"> “The deep ecology movement some philosophical aspects” in </w:t>
      </w:r>
      <w:r w:rsidRPr="002E491E">
        <w:rPr>
          <w:rFonts w:asciiTheme="majorHAnsi" w:hAnsiTheme="majorHAnsi"/>
          <w:i/>
        </w:rPr>
        <w:t>Deep Ecology for the 21st Century</w:t>
      </w:r>
      <w:r w:rsidRPr="002E491E">
        <w:rPr>
          <w:rFonts w:asciiTheme="majorHAnsi" w:hAnsiTheme="majorHAnsi"/>
        </w:rPr>
        <w:t>, ed. George Sessions)</w:t>
      </w:r>
    </w:p>
    <w:p w:rsidR="00EF375C" w:rsidRPr="006B2E7B" w:rsidRDefault="00EF375C" w:rsidP="00EF375C">
      <w:pPr>
        <w:pStyle w:val="Heading4"/>
      </w:pPr>
      <w:r>
        <w:t>6.</w:t>
      </w:r>
      <w:r w:rsidRPr="002269D4">
        <w:t xml:space="preserve"> </w:t>
      </w:r>
      <w:r w:rsidRPr="006B2E7B">
        <w:t xml:space="preserve">And Philosophical understanding must come first – alt doesn’t need to solve to vote </w:t>
      </w:r>
      <w:proofErr w:type="spellStart"/>
      <w:r>
        <w:t>aff</w:t>
      </w:r>
      <w:proofErr w:type="spellEnd"/>
    </w:p>
    <w:p w:rsidR="00EF375C" w:rsidRPr="00E7709D" w:rsidRDefault="00EF375C" w:rsidP="00EF375C">
      <w:r w:rsidRPr="00E7709D">
        <w:rPr>
          <w:rStyle w:val="StyleStyleBold12pt"/>
        </w:rPr>
        <w:t>Russell</w:t>
      </w:r>
      <w:r w:rsidRPr="00E7709D">
        <w:t xml:space="preserve">, (Bertrand, the Value of Philosophy, </w:t>
      </w:r>
      <w:hyperlink r:id="rId13" w:history="1">
        <w:r w:rsidRPr="00E7709D">
          <w:t>http://www.ditext.com/russell/rus15.html</w:t>
        </w:r>
      </w:hyperlink>
      <w:r w:rsidRPr="00E7709D">
        <w:t>)</w:t>
      </w:r>
    </w:p>
    <w:p w:rsidR="00EF375C" w:rsidRPr="002E491E" w:rsidRDefault="00EF375C" w:rsidP="00EF375C">
      <w:pPr>
        <w:pStyle w:val="Heading4"/>
      </w:pPr>
      <w:r>
        <w:t>7. And advocacy is topical because d</w:t>
      </w:r>
      <w:r w:rsidRPr="002E491E">
        <w:t xml:space="preserve">eep ecology is environmental protection </w:t>
      </w:r>
    </w:p>
    <w:p w:rsidR="00EF375C" w:rsidRPr="002E491E" w:rsidRDefault="00EF375C" w:rsidP="00EF375C">
      <w:pPr>
        <w:rPr>
          <w:rFonts w:asciiTheme="majorHAnsi" w:hAnsiTheme="majorHAnsi"/>
        </w:rPr>
      </w:pPr>
      <w:r w:rsidRPr="00055611">
        <w:rPr>
          <w:rStyle w:val="StyleStyleBold12pt"/>
        </w:rPr>
        <w:t>Taylor and Zimmerman</w:t>
      </w:r>
      <w:r w:rsidRPr="002E491E">
        <w:rPr>
          <w:rFonts w:asciiTheme="majorHAnsi" w:hAnsiTheme="majorHAnsi"/>
        </w:rPr>
        <w:t xml:space="preserve"> (</w:t>
      </w:r>
      <w:proofErr w:type="spellStart"/>
      <w:r w:rsidRPr="002E491E">
        <w:rPr>
          <w:rFonts w:asciiTheme="majorHAnsi" w:hAnsiTheme="majorHAnsi"/>
        </w:rPr>
        <w:t>Bron</w:t>
      </w:r>
      <w:proofErr w:type="spellEnd"/>
      <w:r w:rsidRPr="002E491E">
        <w:rPr>
          <w:rFonts w:asciiTheme="majorHAnsi" w:hAnsiTheme="majorHAnsi"/>
        </w:rPr>
        <w:t xml:space="preserve"> Taylor, University of Wisconsin Oshkosh </w:t>
      </w:r>
      <w:r w:rsidRPr="002E491E">
        <w:rPr>
          <w:rFonts w:asciiTheme="majorHAnsi" w:hAnsiTheme="majorHAnsi"/>
          <w:sz w:val="12"/>
        </w:rPr>
        <w:t xml:space="preserve">¶ </w:t>
      </w:r>
      <w:r w:rsidRPr="002E491E">
        <w:rPr>
          <w:rFonts w:asciiTheme="majorHAnsi" w:hAnsiTheme="majorHAnsi"/>
        </w:rPr>
        <w:t>Michael Zimmerman, Tulane University, http://www.clas.ufl.edu/users/bron/pdf--christianity/Taylor+Zimmerman--Deep%20Ecology.pdf)</w:t>
      </w:r>
    </w:p>
    <w:p w:rsidR="00EF375C" w:rsidRPr="00827C79" w:rsidRDefault="00EF375C" w:rsidP="00EF375C">
      <w:pPr>
        <w:rPr>
          <w:rFonts w:asciiTheme="majorHAnsi" w:hAnsiTheme="majorHAnsi"/>
          <w:b/>
          <w:u w:val="single"/>
        </w:rPr>
      </w:pPr>
      <w:bookmarkStart w:id="0" w:name="_GoBack"/>
      <w:bookmarkEnd w:id="0"/>
    </w:p>
    <w:p w:rsidR="00B45FE9" w:rsidRPr="00AF5046" w:rsidRDefault="00B45FE9" w:rsidP="007A3515"/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C19" w:rsidRDefault="00AD7C19" w:rsidP="00E46E7E">
      <w:r>
        <w:separator/>
      </w:r>
    </w:p>
  </w:endnote>
  <w:endnote w:type="continuationSeparator" w:id="0">
    <w:p w:rsidR="00AD7C19" w:rsidRDefault="00AD7C19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C19" w:rsidRDefault="00AD7C19" w:rsidP="00E46E7E">
      <w:r>
        <w:separator/>
      </w:r>
    </w:p>
  </w:footnote>
  <w:footnote w:type="continuationSeparator" w:id="0">
    <w:p w:rsidR="00AD7C19" w:rsidRDefault="00AD7C19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19"/>
    <w:rsid w:val="000140EC"/>
    <w:rsid w:val="00016A35"/>
    <w:rsid w:val="000C16B3"/>
    <w:rsid w:val="000C1D0C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D7C1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EF375C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F375C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Citation Char Char Char,Heading 3 Char1 Char Char Char,ci,Style,Intense Emphasis11,Underline Char,c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EF375C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EF375C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next w:val="Normal"/>
    <w:link w:val="CardsChar"/>
    <w:qFormat/>
    <w:rsid w:val="00EF375C"/>
    <w:pPr>
      <w:widowControl w:val="0"/>
      <w:ind w:left="432" w:right="432"/>
    </w:pPr>
    <w:rPr>
      <w:rFonts w:ascii="Times New Roman" w:eastAsia="Times New Roman" w:hAnsi="Times New Roman" w:cs="Times New Roman"/>
    </w:rPr>
  </w:style>
  <w:style w:type="character" w:customStyle="1" w:styleId="CardsChar">
    <w:name w:val="Cards Char"/>
    <w:link w:val="Cards"/>
    <w:locked/>
    <w:rsid w:val="00EF375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F375C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Citation Char Char Char,Heading 3 Char1 Char Char Char,ci,Style,Intense Emphasis11,Underline Char,c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EF375C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EF375C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next w:val="Normal"/>
    <w:link w:val="CardsChar"/>
    <w:qFormat/>
    <w:rsid w:val="00EF375C"/>
    <w:pPr>
      <w:widowControl w:val="0"/>
      <w:ind w:left="432" w:right="432"/>
    </w:pPr>
    <w:rPr>
      <w:rFonts w:ascii="Times New Roman" w:eastAsia="Times New Roman" w:hAnsi="Times New Roman" w:cs="Times New Roman"/>
    </w:rPr>
  </w:style>
  <w:style w:type="character" w:customStyle="1" w:styleId="CardsChar">
    <w:name w:val="Cards Char"/>
    <w:link w:val="Cards"/>
    <w:locked/>
    <w:rsid w:val="00EF37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Deep_ecology" TargetMode="External"/><Relationship Id="rId12" Type="http://schemas.openxmlformats.org/officeDocument/2006/relationships/hyperlink" Target="http://en.wikipedia.org/wiki/University_of_Oslo" TargetMode="External"/><Relationship Id="rId13" Type="http://schemas.openxmlformats.org/officeDocument/2006/relationships/hyperlink" Target="http://www.ditext.com/russell/rus15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hilosophersforchange.org/2013/10/29/economics-socialism-ecology-a-critical-outline-part-2/" TargetMode="External"/><Relationship Id="rId9" Type="http://schemas.openxmlformats.org/officeDocument/2006/relationships/hyperlink" Target="http://philosophersforchange.org/2013/10/29/economics-socialism-ecology-a-critical-outline-part-2/" TargetMode="External"/><Relationship Id="rId10" Type="http://schemas.openxmlformats.org/officeDocument/2006/relationships/hyperlink" Target="http://www.crvp.org/book/Series02/II-7/chapter_vii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yendra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5</Pages>
  <Words>891</Words>
  <Characters>5080</Characters>
  <Application>Microsoft Macintosh Word</Application>
  <DocSecurity>0</DocSecurity>
  <Lines>42</Lines>
  <Paragraphs>11</Paragraphs>
  <ScaleCrop>false</ScaleCrop>
  <Company>Whitman College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 Jog</dc:creator>
  <cp:keywords/>
  <dc:description/>
  <cp:lastModifiedBy>Jayendra Jog</cp:lastModifiedBy>
  <cp:revision>2</cp:revision>
  <dcterms:created xsi:type="dcterms:W3CDTF">2013-12-26T23:13:00Z</dcterms:created>
  <dcterms:modified xsi:type="dcterms:W3CDTF">2013-12-26T23:13:00Z</dcterms:modified>
</cp:coreProperties>
</file>