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73F955" w14:textId="24EBCA5F" w:rsidR="00F66189" w:rsidRDefault="00F66189" w:rsidP="00F66189">
      <w:pPr>
        <w:jc w:val="center"/>
        <w:rPr>
          <w:rFonts w:ascii="Calibri" w:hAnsi="Calibri" w:cs="Arial"/>
        </w:rPr>
      </w:pPr>
      <w:r>
        <w:rPr>
          <w:rFonts w:ascii="Calibri" w:hAnsi="Calibri" w:cs="Arial"/>
        </w:rPr>
        <w:t>Guess Who’s Back?</w:t>
      </w:r>
    </w:p>
    <w:p w14:paraId="48E56F4D" w14:textId="77777777" w:rsidR="00F66189" w:rsidRDefault="00F66189" w:rsidP="00F66189">
      <w:pPr>
        <w:jc w:val="center"/>
        <w:rPr>
          <w:rFonts w:ascii="Calibri" w:hAnsi="Calibri" w:cs="Arial"/>
        </w:rPr>
      </w:pPr>
      <w:bookmarkStart w:id="0" w:name="_GoBack"/>
      <w:bookmarkEnd w:id="0"/>
    </w:p>
    <w:p w14:paraId="6BEBB972" w14:textId="77777777" w:rsidR="00573749" w:rsidRPr="000D4F12" w:rsidRDefault="00573749" w:rsidP="00573749">
      <w:pPr>
        <w:rPr>
          <w:rFonts w:ascii="Calibri" w:hAnsi="Calibri" w:cs="Arial"/>
        </w:rPr>
      </w:pPr>
      <w:r w:rsidRPr="000D4F12">
        <w:rPr>
          <w:rFonts w:ascii="Calibri" w:hAnsi="Calibri" w:cs="Arial"/>
        </w:rPr>
        <w:t xml:space="preserve">To evaluate </w:t>
      </w:r>
      <w:r>
        <w:rPr>
          <w:rFonts w:ascii="Calibri" w:hAnsi="Calibri" w:cs="Arial"/>
        </w:rPr>
        <w:t xml:space="preserve">ethical </w:t>
      </w:r>
      <w:proofErr w:type="spellStart"/>
      <w:r>
        <w:rPr>
          <w:rFonts w:ascii="Calibri" w:hAnsi="Calibri" w:cs="Arial"/>
        </w:rPr>
        <w:t>judgements</w:t>
      </w:r>
      <w:proofErr w:type="spellEnd"/>
      <w:r w:rsidRPr="000D4F12">
        <w:rPr>
          <w:rFonts w:ascii="Calibri" w:hAnsi="Calibri" w:cs="Arial"/>
        </w:rPr>
        <w:t xml:space="preserve"> we must </w:t>
      </w:r>
      <w:r w:rsidRPr="000D4F12">
        <w:rPr>
          <w:rFonts w:ascii="Calibri" w:hAnsi="Calibri" w:cs="Arial"/>
          <w:i/>
        </w:rPr>
        <w:t>first</w:t>
      </w:r>
      <w:r w:rsidRPr="000D4F12">
        <w:rPr>
          <w:rFonts w:ascii="Calibri" w:hAnsi="Calibri" w:cs="Arial"/>
        </w:rPr>
        <w:t xml:space="preserve"> untangle our ontological commitments about who is and is not included in the “us” and the “them.” This requires analyzing how policies frame our capacity to apprehend lives. </w:t>
      </w:r>
      <w:r w:rsidRPr="000D4F12">
        <w:rPr>
          <w:rFonts w:ascii="Calibri" w:hAnsi="Calibri" w:cs="Arial"/>
          <w:b/>
        </w:rPr>
        <w:t>Butler 1</w:t>
      </w:r>
      <w:r w:rsidRPr="000D4F12">
        <w:rPr>
          <w:rFonts w:ascii="Calibri" w:hAnsi="Calibri" w:cs="Arial"/>
        </w:rPr>
        <w:t xml:space="preserve"> </w:t>
      </w:r>
    </w:p>
    <w:p w14:paraId="4D363B08" w14:textId="77777777" w:rsidR="00573749" w:rsidRPr="000D4F12" w:rsidRDefault="00573749" w:rsidP="00573749">
      <w:pPr>
        <w:rPr>
          <w:rFonts w:ascii="Calibri" w:hAnsi="Calibri"/>
          <w:sz w:val="16"/>
          <w:szCs w:val="16"/>
        </w:rPr>
      </w:pPr>
      <w:r w:rsidRPr="000D4F12">
        <w:rPr>
          <w:rFonts w:ascii="Calibri" w:hAnsi="Calibri"/>
          <w:sz w:val="16"/>
          <w:szCs w:val="16"/>
        </w:rPr>
        <w:t xml:space="preserve">Butler, Judith. </w:t>
      </w:r>
      <w:r w:rsidRPr="000D4F12">
        <w:rPr>
          <w:rFonts w:ascii="Calibri" w:hAnsi="Calibri"/>
          <w:i/>
          <w:sz w:val="16"/>
          <w:szCs w:val="16"/>
        </w:rPr>
        <w:t>Frames of War</w:t>
      </w:r>
      <w:r w:rsidRPr="000D4F12">
        <w:rPr>
          <w:rFonts w:ascii="Calibri" w:hAnsi="Calibri"/>
          <w:sz w:val="16"/>
          <w:szCs w:val="16"/>
        </w:rPr>
        <w:t xml:space="preserve"> (2009), 138</w:t>
      </w:r>
    </w:p>
    <w:p w14:paraId="34837C0C" w14:textId="77777777" w:rsidR="00573749" w:rsidRPr="000D4F12" w:rsidRDefault="00573749" w:rsidP="00573749">
      <w:pPr>
        <w:rPr>
          <w:rFonts w:ascii="Calibri" w:hAnsi="Calibri"/>
          <w:b/>
        </w:rPr>
      </w:pPr>
    </w:p>
    <w:p w14:paraId="333A9F8B" w14:textId="7467D983" w:rsidR="00573749" w:rsidRPr="000D4F12" w:rsidRDefault="00573749" w:rsidP="00573749">
      <w:pPr>
        <w:ind w:left="720"/>
        <w:rPr>
          <w:rFonts w:ascii="Calibri" w:hAnsi="Calibri"/>
        </w:rPr>
      </w:pPr>
      <w:r w:rsidRPr="000D4F12">
        <w:rPr>
          <w:rFonts w:ascii="Calibri" w:hAnsi="Calibri"/>
          <w:b/>
          <w:u w:val="single"/>
        </w:rPr>
        <w:t>We ask</w:t>
      </w:r>
      <w:r w:rsidRPr="000D4F12">
        <w:rPr>
          <w:rFonts w:ascii="Calibri" w:hAnsi="Calibri"/>
        </w:rPr>
        <w:t xml:space="preserve"> </w:t>
      </w:r>
      <w:r w:rsidRPr="000D4F12">
        <w:rPr>
          <w:rFonts w:ascii="Calibri" w:hAnsi="Calibri"/>
          <w:sz w:val="12"/>
          <w:szCs w:val="12"/>
        </w:rPr>
        <w:t>such</w:t>
      </w:r>
      <w:r w:rsidR="00F66189">
        <w:rPr>
          <w:rFonts w:ascii="Calibri" w:hAnsi="Calibri"/>
        </w:rPr>
        <w:t>…</w:t>
      </w:r>
      <w:r w:rsidRPr="000D4F12">
        <w:rPr>
          <w:rFonts w:ascii="Calibri" w:hAnsi="Calibri"/>
          <w:b/>
          <w:u w:val="single"/>
        </w:rPr>
        <w:t>who will not</w:t>
      </w:r>
      <w:r w:rsidRPr="000D4F12">
        <w:rPr>
          <w:rFonts w:ascii="Calibri" w:hAnsi="Calibri"/>
        </w:rPr>
        <w:t xml:space="preserve">. </w:t>
      </w:r>
    </w:p>
    <w:p w14:paraId="40598C1C" w14:textId="77777777" w:rsidR="00573749" w:rsidRDefault="00573749" w:rsidP="00573749">
      <w:pPr>
        <w:rPr>
          <w:rFonts w:ascii="Calibri" w:hAnsi="Calibri" w:cs="Calibri"/>
          <w:b/>
          <w:color w:val="000000"/>
        </w:rPr>
      </w:pPr>
    </w:p>
    <w:p w14:paraId="4660D474" w14:textId="301B49FA" w:rsidR="00573749" w:rsidRPr="006F39E5" w:rsidRDefault="00501CE3" w:rsidP="0057374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color w:val="000000"/>
        </w:rPr>
        <w:t>First,</w:t>
      </w:r>
      <w:r>
        <w:rPr>
          <w:rFonts w:ascii="Calibri" w:hAnsi="Calibri" w:cs="Calibri"/>
          <w:color w:val="000000"/>
        </w:rPr>
        <w:t xml:space="preserve"> </w:t>
      </w:r>
      <w:r w:rsidR="00573749" w:rsidRPr="00347A07">
        <w:rPr>
          <w:rFonts w:ascii="Calibri" w:hAnsi="Calibri" w:cs="Calibri"/>
          <w:color w:val="000000"/>
        </w:rPr>
        <w:t xml:space="preserve">Debate </w:t>
      </w:r>
      <w:r w:rsidR="00573749">
        <w:rPr>
          <w:rFonts w:ascii="Calibri" w:hAnsi="Calibri" w:cs="Calibri"/>
          <w:color w:val="000000"/>
        </w:rPr>
        <w:t xml:space="preserve">and </w:t>
      </w:r>
      <w:proofErr w:type="spellStart"/>
      <w:r w:rsidR="00573749">
        <w:rPr>
          <w:rFonts w:ascii="Calibri" w:hAnsi="Calibri" w:cs="Calibri"/>
          <w:color w:val="000000"/>
        </w:rPr>
        <w:t>academica</w:t>
      </w:r>
      <w:proofErr w:type="spellEnd"/>
      <w:r w:rsidR="00573749">
        <w:rPr>
          <w:rFonts w:ascii="Calibri" w:hAnsi="Calibri" w:cs="Calibri"/>
          <w:color w:val="000000"/>
        </w:rPr>
        <w:t xml:space="preserve"> do</w:t>
      </w:r>
      <w:r w:rsidR="00573749" w:rsidRPr="00347A07">
        <w:rPr>
          <w:rFonts w:ascii="Calibri" w:hAnsi="Calibri" w:cs="Calibri"/>
          <w:color w:val="000000"/>
        </w:rPr>
        <w:t xml:space="preserve"> not take seriously the voices of victims</w:t>
      </w:r>
      <w:r w:rsidR="00573749">
        <w:rPr>
          <w:rFonts w:ascii="Calibri" w:hAnsi="Calibri" w:cs="Calibri"/>
          <w:color w:val="000000"/>
        </w:rPr>
        <w:t xml:space="preserve"> or the complexity of social struggles</w:t>
      </w:r>
      <w:r w:rsidR="00573749" w:rsidRPr="00347A07">
        <w:rPr>
          <w:rFonts w:ascii="Calibri" w:hAnsi="Calibri" w:cs="Calibri"/>
          <w:color w:val="000000"/>
        </w:rPr>
        <w:t xml:space="preserve">. </w:t>
      </w:r>
      <w:r w:rsidR="00573749" w:rsidRPr="00347A07">
        <w:rPr>
          <w:rFonts w:ascii="Calibri" w:hAnsi="Calibri" w:cs="Calibri"/>
          <w:b/>
          <w:color w:val="000000"/>
        </w:rPr>
        <w:t>Prosise, et al 1</w:t>
      </w:r>
      <w:r w:rsidR="00573749">
        <w:rPr>
          <w:rFonts w:ascii="Calibri" w:hAnsi="Calibri" w:cs="Calibri"/>
          <w:color w:val="000000"/>
        </w:rPr>
        <w:t xml:space="preserve"> </w:t>
      </w:r>
      <w:r w:rsidR="00573749" w:rsidRPr="009854A3">
        <w:rPr>
          <w:rFonts w:ascii="Calibri" w:hAnsi="Calibri" w:cs="Calibri"/>
          <w:color w:val="000000"/>
          <w:sz w:val="17"/>
          <w:szCs w:val="17"/>
        </w:rPr>
        <w:t>(</w:t>
      </w:r>
      <w:r w:rsidR="00573749" w:rsidRPr="00D72102">
        <w:rPr>
          <w:rFonts w:ascii="Calibri" w:hAnsi="Calibri" w:cs="Calibri"/>
          <w:color w:val="000000"/>
          <w:sz w:val="17"/>
          <w:szCs w:val="17"/>
        </w:rPr>
        <w:t>Prosise</w:t>
      </w:r>
      <w:r w:rsidR="00573749" w:rsidRPr="009854A3">
        <w:rPr>
          <w:rFonts w:ascii="Calibri" w:hAnsi="Calibri" w:cs="Calibri"/>
          <w:color w:val="000000"/>
          <w:sz w:val="17"/>
          <w:szCs w:val="17"/>
        </w:rPr>
        <w:t>, Theodore O</w:t>
      </w:r>
      <w:r w:rsidR="00573749">
        <w:rPr>
          <w:rFonts w:ascii="Calibri" w:hAnsi="Calibri" w:cs="Calibri"/>
          <w:color w:val="000000"/>
          <w:sz w:val="17"/>
          <w:szCs w:val="17"/>
        </w:rPr>
        <w:t xml:space="preserve"> [Masters Candidate, School of Communications, University of San Diego]</w:t>
      </w:r>
      <w:r w:rsidR="00573749" w:rsidRPr="009854A3">
        <w:rPr>
          <w:rFonts w:ascii="Calibri" w:hAnsi="Calibri" w:cs="Calibri"/>
          <w:color w:val="000000"/>
          <w:sz w:val="17"/>
          <w:szCs w:val="17"/>
        </w:rPr>
        <w:t>; Miller, Greg R</w:t>
      </w:r>
      <w:r w:rsidR="00573749">
        <w:rPr>
          <w:rFonts w:ascii="Calibri" w:hAnsi="Calibri" w:cs="Calibri"/>
          <w:color w:val="000000"/>
          <w:sz w:val="17"/>
          <w:szCs w:val="17"/>
        </w:rPr>
        <w:t xml:space="preserve"> [Assistant Professor, School of Communications, San Diego State University]</w:t>
      </w:r>
      <w:r w:rsidR="00573749" w:rsidRPr="009854A3">
        <w:rPr>
          <w:rFonts w:ascii="Calibri" w:hAnsi="Calibri" w:cs="Calibri"/>
          <w:color w:val="000000"/>
          <w:sz w:val="17"/>
          <w:szCs w:val="17"/>
        </w:rPr>
        <w:t>; Mills, Jordan P</w:t>
      </w:r>
      <w:r w:rsidR="00573749">
        <w:rPr>
          <w:rFonts w:ascii="Calibri" w:hAnsi="Calibri" w:cs="Calibri"/>
          <w:color w:val="000000"/>
          <w:sz w:val="17"/>
          <w:szCs w:val="17"/>
        </w:rPr>
        <w:t>. [Masters Candidate, School of Communications, University of San Diego] “</w:t>
      </w:r>
      <w:r w:rsidR="00573749" w:rsidRPr="009854A3">
        <w:rPr>
          <w:rFonts w:ascii="Calibri" w:hAnsi="Calibri" w:cs="Calibri"/>
          <w:color w:val="000000"/>
          <w:sz w:val="17"/>
          <w:szCs w:val="17"/>
        </w:rPr>
        <w:t>Argument fields as arenas of discursive struggle</w:t>
      </w:r>
      <w:r w:rsidR="00573749">
        <w:rPr>
          <w:rFonts w:ascii="Calibri" w:hAnsi="Calibri" w:cs="Calibri"/>
          <w:color w:val="000000"/>
          <w:sz w:val="17"/>
          <w:szCs w:val="17"/>
        </w:rPr>
        <w:t>”</w:t>
      </w:r>
      <w:r w:rsidR="00573749" w:rsidRPr="009854A3">
        <w:rPr>
          <w:rFonts w:ascii="Calibri" w:hAnsi="Calibri" w:cs="Calibri"/>
          <w:color w:val="000000"/>
          <w:sz w:val="17"/>
          <w:szCs w:val="17"/>
        </w:rPr>
        <w:t xml:space="preserve"> Argumenta</w:t>
      </w:r>
      <w:r w:rsidR="00573749">
        <w:rPr>
          <w:rFonts w:ascii="Calibri" w:hAnsi="Calibri" w:cs="Calibri"/>
          <w:color w:val="000000"/>
          <w:sz w:val="17"/>
          <w:szCs w:val="17"/>
        </w:rPr>
        <w:t>tion and Advocacy; Winter 1996)</w:t>
      </w:r>
    </w:p>
    <w:p w14:paraId="0BC34E85" w14:textId="77777777" w:rsidR="00573749" w:rsidRDefault="00573749" w:rsidP="00573749">
      <w:pPr>
        <w:rPr>
          <w:color w:val="000000"/>
          <w:sz w:val="27"/>
          <w:szCs w:val="27"/>
        </w:rPr>
      </w:pPr>
    </w:p>
    <w:p w14:paraId="5EA7F8C4" w14:textId="612F9961" w:rsidR="00573749" w:rsidRDefault="00573749" w:rsidP="00573749">
      <w:pPr>
        <w:ind w:left="720"/>
        <w:rPr>
          <w:color w:val="000000"/>
          <w:sz w:val="27"/>
          <w:szCs w:val="27"/>
        </w:rPr>
      </w:pPr>
      <w:proofErr w:type="gramStart"/>
      <w:r w:rsidRPr="009854A3">
        <w:rPr>
          <w:rFonts w:ascii="Calibri" w:hAnsi="Calibri" w:cs="Calibri"/>
          <w:color w:val="000000"/>
          <w:sz w:val="12"/>
          <w:szCs w:val="12"/>
        </w:rPr>
        <w:t xml:space="preserve">While this emphasis </w:t>
      </w:r>
      <w:r w:rsidR="00F66189">
        <w:rPr>
          <w:rFonts w:ascii="Calibri" w:hAnsi="Calibri" w:cs="Calibri"/>
          <w:color w:val="000000"/>
          <w:sz w:val="12"/>
          <w:szCs w:val="12"/>
        </w:rPr>
        <w:t>…</w:t>
      </w:r>
      <w:r w:rsidRPr="009854A3">
        <w:rPr>
          <w:rFonts w:ascii="Calibri" w:hAnsi="Calibri" w:cs="Calibri"/>
          <w:b/>
          <w:bCs/>
          <w:color w:val="000000"/>
          <w:u w:val="single"/>
        </w:rPr>
        <w:t>of logical types.</w:t>
      </w:r>
      <w:proofErr w:type="gramEnd"/>
    </w:p>
    <w:p w14:paraId="543CBD5A" w14:textId="77777777" w:rsidR="00573749" w:rsidRDefault="00573749" w:rsidP="00573749">
      <w:pPr>
        <w:rPr>
          <w:rFonts w:ascii="Calibri" w:hAnsi="Calibri" w:cs="Calibri"/>
          <w:b/>
        </w:rPr>
      </w:pPr>
    </w:p>
    <w:p w14:paraId="3938F7F8" w14:textId="77777777" w:rsidR="00573749" w:rsidRPr="00347A07" w:rsidRDefault="00573749" w:rsidP="00573749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 study of social power in argumentation and justification is key to the benefits gained from debate.</w:t>
      </w:r>
      <w:r w:rsidRPr="00346537">
        <w:rPr>
          <w:rFonts w:ascii="Calibri" w:hAnsi="Calibri" w:cs="Calibri"/>
          <w:color w:val="000000"/>
        </w:rPr>
        <w:t xml:space="preserve"> </w:t>
      </w:r>
      <w:r w:rsidRPr="00347A07">
        <w:rPr>
          <w:rFonts w:ascii="Calibri" w:hAnsi="Calibri" w:cs="Calibri"/>
          <w:b/>
          <w:color w:val="000000"/>
        </w:rPr>
        <w:t>Prosise</w:t>
      </w:r>
      <w:r>
        <w:rPr>
          <w:rFonts w:ascii="Calibri" w:hAnsi="Calibri" w:cs="Calibri"/>
          <w:b/>
          <w:color w:val="000000"/>
        </w:rPr>
        <w:t xml:space="preserve"> 2</w:t>
      </w:r>
      <w:r w:rsidRPr="00347A07">
        <w:rPr>
          <w:rFonts w:ascii="Calibri" w:hAnsi="Calibri" w:cs="Calibri"/>
          <w:color w:val="000000"/>
        </w:rPr>
        <w:t>:</w:t>
      </w:r>
    </w:p>
    <w:p w14:paraId="598DA981" w14:textId="77777777" w:rsidR="00573749" w:rsidRDefault="00573749" w:rsidP="00573749">
      <w:pPr>
        <w:rPr>
          <w:color w:val="000000"/>
          <w:sz w:val="27"/>
          <w:szCs w:val="27"/>
        </w:rPr>
      </w:pPr>
      <w:r w:rsidRPr="009854A3">
        <w:rPr>
          <w:rFonts w:ascii="Calibri" w:hAnsi="Calibri" w:cs="Calibri"/>
          <w:color w:val="000000"/>
          <w:sz w:val="17"/>
          <w:szCs w:val="17"/>
        </w:rPr>
        <w:t>(</w:t>
      </w:r>
      <w:r w:rsidRPr="00D72102">
        <w:rPr>
          <w:rFonts w:ascii="Calibri" w:hAnsi="Calibri" w:cs="Calibri"/>
          <w:color w:val="000000"/>
          <w:sz w:val="17"/>
          <w:szCs w:val="17"/>
        </w:rPr>
        <w:t>Prosise</w:t>
      </w:r>
      <w:r w:rsidRPr="009854A3">
        <w:rPr>
          <w:rFonts w:ascii="Calibri" w:hAnsi="Calibri" w:cs="Calibri"/>
          <w:color w:val="000000"/>
          <w:sz w:val="17"/>
          <w:szCs w:val="17"/>
        </w:rPr>
        <w:t>, Theodore O</w:t>
      </w:r>
      <w:r>
        <w:rPr>
          <w:rFonts w:ascii="Calibri" w:hAnsi="Calibri" w:cs="Calibri"/>
          <w:color w:val="000000"/>
          <w:sz w:val="17"/>
          <w:szCs w:val="17"/>
        </w:rPr>
        <w:t xml:space="preserve"> [Masters Candidate, School of Communications, University of San Diego]</w:t>
      </w:r>
      <w:r w:rsidRPr="009854A3">
        <w:rPr>
          <w:rFonts w:ascii="Calibri" w:hAnsi="Calibri" w:cs="Calibri"/>
          <w:color w:val="000000"/>
          <w:sz w:val="17"/>
          <w:szCs w:val="17"/>
        </w:rPr>
        <w:t>; Miller, Greg R</w:t>
      </w:r>
      <w:r>
        <w:rPr>
          <w:rFonts w:ascii="Calibri" w:hAnsi="Calibri" w:cs="Calibri"/>
          <w:color w:val="000000"/>
          <w:sz w:val="17"/>
          <w:szCs w:val="17"/>
        </w:rPr>
        <w:t xml:space="preserve"> [Assistant Professor, School of Communications, San Diego State University]</w:t>
      </w:r>
      <w:r w:rsidRPr="009854A3">
        <w:rPr>
          <w:rFonts w:ascii="Calibri" w:hAnsi="Calibri" w:cs="Calibri"/>
          <w:color w:val="000000"/>
          <w:sz w:val="17"/>
          <w:szCs w:val="17"/>
        </w:rPr>
        <w:t>; Mills, Jordan P</w:t>
      </w:r>
      <w:r>
        <w:rPr>
          <w:rFonts w:ascii="Calibri" w:hAnsi="Calibri" w:cs="Calibri"/>
          <w:color w:val="000000"/>
          <w:sz w:val="17"/>
          <w:szCs w:val="17"/>
        </w:rPr>
        <w:t>. [Masters Candidate, School of Communications, University of San Diego] “</w:t>
      </w:r>
      <w:r w:rsidRPr="009854A3">
        <w:rPr>
          <w:rFonts w:ascii="Calibri" w:hAnsi="Calibri" w:cs="Calibri"/>
          <w:color w:val="000000"/>
          <w:sz w:val="17"/>
          <w:szCs w:val="17"/>
        </w:rPr>
        <w:t>Argument fields as arenas of discursive struggle</w:t>
      </w:r>
      <w:r>
        <w:rPr>
          <w:rFonts w:ascii="Calibri" w:hAnsi="Calibri" w:cs="Calibri"/>
          <w:color w:val="000000"/>
          <w:sz w:val="17"/>
          <w:szCs w:val="17"/>
        </w:rPr>
        <w:t>”</w:t>
      </w:r>
      <w:r w:rsidRPr="009854A3">
        <w:rPr>
          <w:rFonts w:ascii="Calibri" w:hAnsi="Calibri" w:cs="Calibri"/>
          <w:color w:val="000000"/>
          <w:sz w:val="17"/>
          <w:szCs w:val="17"/>
        </w:rPr>
        <w:t xml:space="preserve"> Argumenta</w:t>
      </w:r>
      <w:r>
        <w:rPr>
          <w:rFonts w:ascii="Calibri" w:hAnsi="Calibri" w:cs="Calibri"/>
          <w:color w:val="000000"/>
          <w:sz w:val="17"/>
          <w:szCs w:val="17"/>
        </w:rPr>
        <w:t>tion and Advocacy; Winter 1996)</w:t>
      </w:r>
    </w:p>
    <w:p w14:paraId="2AAC8D7C" w14:textId="77777777" w:rsidR="00573749" w:rsidRDefault="00573749" w:rsidP="00573749">
      <w:pPr>
        <w:rPr>
          <w:rFonts w:ascii="Calibri" w:hAnsi="Calibri" w:cs="Calibri"/>
          <w:color w:val="000000"/>
        </w:rPr>
      </w:pPr>
    </w:p>
    <w:p w14:paraId="38BC9CCC" w14:textId="11F28C9F" w:rsidR="00573749" w:rsidRDefault="00573749" w:rsidP="00573749">
      <w:pPr>
        <w:ind w:left="720"/>
        <w:rPr>
          <w:color w:val="000000"/>
          <w:sz w:val="12"/>
        </w:rPr>
      </w:pPr>
      <w:r w:rsidRPr="009E2CB3">
        <w:rPr>
          <w:rFonts w:ascii="Calibri" w:hAnsi="Calibri" w:cs="Calibri"/>
          <w:b/>
          <w:color w:val="000000"/>
          <w:u w:val="single"/>
        </w:rPr>
        <w:t xml:space="preserve">Argument is </w:t>
      </w:r>
      <w:r w:rsidRPr="009E2CB3">
        <w:rPr>
          <w:rFonts w:ascii="Calibri" w:hAnsi="Calibri" w:cs="Calibri"/>
          <w:color w:val="000000"/>
          <w:sz w:val="12"/>
        </w:rPr>
        <w:t xml:space="preserve">most </w:t>
      </w:r>
      <w:r w:rsidR="00F66189">
        <w:rPr>
          <w:rFonts w:ascii="Calibri" w:hAnsi="Calibri" w:cs="Calibri"/>
          <w:color w:val="000000"/>
          <w:sz w:val="12"/>
        </w:rPr>
        <w:t>…</w:t>
      </w:r>
      <w:r w:rsidRPr="009E2CB3">
        <w:rPr>
          <w:rFonts w:ascii="Calibri" w:hAnsi="Calibri" w:cs="Calibri"/>
          <w:b/>
          <w:color w:val="000000"/>
          <w:u w:val="single"/>
        </w:rPr>
        <w:t xml:space="preserve"> public decision making.</w:t>
      </w:r>
    </w:p>
    <w:p w14:paraId="35833C1E" w14:textId="77777777" w:rsidR="00501CE3" w:rsidRDefault="00501CE3" w:rsidP="00501CE3">
      <w:pPr>
        <w:rPr>
          <w:rFonts w:ascii="Calibri" w:hAnsi="Calibri" w:cs="Calibri"/>
          <w:b/>
        </w:rPr>
      </w:pPr>
    </w:p>
    <w:p w14:paraId="2E1B008A" w14:textId="77777777" w:rsidR="00501CE3" w:rsidRPr="000D4F12" w:rsidRDefault="00501CE3" w:rsidP="00501CE3">
      <w:pPr>
        <w:rPr>
          <w:rFonts w:ascii="Calibri" w:hAnsi="Calibri" w:cs="Calibri"/>
        </w:rPr>
      </w:pPr>
      <w:r>
        <w:rPr>
          <w:rFonts w:ascii="Calibri" w:hAnsi="Calibri" w:cs="Calibri"/>
          <w:b/>
        </w:rPr>
        <w:t>Second</w:t>
      </w:r>
      <w:r w:rsidRPr="000D4F12">
        <w:rPr>
          <w:rFonts w:ascii="Calibri" w:hAnsi="Calibri" w:cs="Calibri"/>
          <w:b/>
        </w:rPr>
        <w:t xml:space="preserve">, </w:t>
      </w:r>
      <w:r w:rsidRPr="000D4F12">
        <w:rPr>
          <w:rFonts w:ascii="Calibri" w:hAnsi="Calibri" w:cs="Calibri"/>
        </w:rPr>
        <w:t xml:space="preserve">once a person is excluded from the frame of consideration, they can be perpetually destroyed allowing us to commit the worst possible violence to them. </w:t>
      </w:r>
      <w:r w:rsidRPr="000D4F12">
        <w:rPr>
          <w:rFonts w:ascii="Calibri" w:hAnsi="Calibri" w:cs="Calibri"/>
          <w:b/>
        </w:rPr>
        <w:t>Butler 2</w:t>
      </w:r>
    </w:p>
    <w:p w14:paraId="5CF06F78" w14:textId="77777777" w:rsidR="00501CE3" w:rsidRPr="000D4F12" w:rsidRDefault="00501CE3" w:rsidP="00501CE3">
      <w:pPr>
        <w:rPr>
          <w:rFonts w:ascii="Calibri" w:hAnsi="Calibri" w:cs="Arial"/>
          <w:sz w:val="16"/>
          <w:szCs w:val="16"/>
        </w:rPr>
      </w:pPr>
      <w:r w:rsidRPr="000D4F12">
        <w:rPr>
          <w:rFonts w:ascii="Calibri" w:hAnsi="Calibri" w:cs="Arial"/>
          <w:sz w:val="16"/>
          <w:szCs w:val="16"/>
        </w:rPr>
        <w:t xml:space="preserve">Butler, Judith. “Violence, Mourning, Politics” </w:t>
      </w:r>
      <w:r w:rsidRPr="000D4F12">
        <w:rPr>
          <w:rFonts w:ascii="Calibri" w:hAnsi="Calibri" w:cs="Arial"/>
          <w:i/>
          <w:sz w:val="16"/>
          <w:szCs w:val="16"/>
        </w:rPr>
        <w:t xml:space="preserve">Studies in Gender &amp; Sexuality </w:t>
      </w:r>
      <w:r w:rsidRPr="000D4F12">
        <w:rPr>
          <w:rFonts w:ascii="Calibri" w:hAnsi="Calibri" w:cs="Arial"/>
          <w:sz w:val="16"/>
          <w:szCs w:val="16"/>
        </w:rPr>
        <w:t>4.1 (2003), 20 – 23</w:t>
      </w:r>
    </w:p>
    <w:p w14:paraId="0EF1376C" w14:textId="77777777" w:rsidR="00501CE3" w:rsidRPr="000D4F12" w:rsidRDefault="00501CE3" w:rsidP="00501CE3">
      <w:pPr>
        <w:rPr>
          <w:rFonts w:ascii="Calibri" w:hAnsi="Calibri" w:cs="Calibri"/>
          <w:sz w:val="12"/>
          <w:szCs w:val="12"/>
        </w:rPr>
      </w:pPr>
    </w:p>
    <w:p w14:paraId="56E7E221" w14:textId="7C175BE6" w:rsidR="00501CE3" w:rsidRPr="000D4F12" w:rsidRDefault="00501CE3" w:rsidP="00501CE3">
      <w:pPr>
        <w:ind w:left="720"/>
        <w:rPr>
          <w:rFonts w:ascii="Calibri" w:hAnsi="Calibri" w:cs="Calibri"/>
          <w:b/>
          <w:sz w:val="12"/>
          <w:szCs w:val="12"/>
          <w:u w:val="single"/>
        </w:rPr>
      </w:pPr>
      <w:r w:rsidRPr="000D4F12">
        <w:rPr>
          <w:rFonts w:ascii="Calibri" w:hAnsi="Calibri" w:cs="Calibri"/>
          <w:sz w:val="12"/>
          <w:szCs w:val="12"/>
        </w:rPr>
        <w:t xml:space="preserve">Lives are supported </w:t>
      </w:r>
      <w:r w:rsidR="00F66189">
        <w:rPr>
          <w:rFonts w:ascii="Calibri" w:hAnsi="Calibri" w:cs="Calibri"/>
          <w:sz w:val="12"/>
          <w:szCs w:val="12"/>
        </w:rPr>
        <w:t>…</w:t>
      </w:r>
      <w:r w:rsidRPr="000D4F12">
        <w:rPr>
          <w:rFonts w:ascii="Calibri" w:hAnsi="Calibri" w:cs="Calibri"/>
          <w:sz w:val="12"/>
          <w:szCs w:val="12"/>
        </w:rPr>
        <w:t xml:space="preserve"> that qualifies for recognition.</w:t>
      </w:r>
    </w:p>
    <w:p w14:paraId="07AA33EE" w14:textId="77777777" w:rsidR="00C801CD" w:rsidRPr="00C801CD" w:rsidRDefault="00C801CD" w:rsidP="00411ABE">
      <w:pPr>
        <w:outlineLvl w:val="0"/>
        <w:rPr>
          <w:rFonts w:ascii="Calibri" w:eastAsiaTheme="majorEastAsia" w:hAnsi="Calibri" w:cs="Calibri"/>
          <w:bCs/>
          <w:szCs w:val="32"/>
        </w:rPr>
      </w:pPr>
    </w:p>
    <w:p w14:paraId="112747B4" w14:textId="61780CC4" w:rsidR="00411ABE" w:rsidRDefault="00C801CD" w:rsidP="00411ABE">
      <w:pPr>
        <w:outlineLvl w:val="0"/>
        <w:rPr>
          <w:rFonts w:ascii="Calibri" w:eastAsiaTheme="majorEastAsia" w:hAnsi="Calibri" w:cs="Calibri"/>
          <w:bCs/>
          <w:szCs w:val="32"/>
        </w:rPr>
      </w:pPr>
      <w:proofErr w:type="gramStart"/>
      <w:r>
        <w:rPr>
          <w:rFonts w:ascii="Calibri" w:eastAsiaTheme="majorEastAsia" w:hAnsi="Calibri" w:cs="Calibri"/>
          <w:bCs/>
          <w:szCs w:val="32"/>
        </w:rPr>
        <w:t>Non voters</w:t>
      </w:r>
      <w:proofErr w:type="gramEnd"/>
      <w:r>
        <w:rPr>
          <w:rFonts w:ascii="Calibri" w:eastAsiaTheme="majorEastAsia" w:hAnsi="Calibri" w:cs="Calibri"/>
          <w:bCs/>
          <w:szCs w:val="32"/>
        </w:rPr>
        <w:t xml:space="preserve"> are disproportionately members of the lower class </w:t>
      </w:r>
      <w:r w:rsidR="00411ABE" w:rsidRPr="00C801CD">
        <w:rPr>
          <w:rFonts w:ascii="Calibri" w:eastAsiaTheme="majorEastAsia" w:hAnsi="Calibri" w:cs="Calibri"/>
          <w:b/>
          <w:bCs/>
          <w:szCs w:val="32"/>
        </w:rPr>
        <w:t>Ebb</w:t>
      </w:r>
      <w:r>
        <w:rPr>
          <w:rFonts w:ascii="Calibri" w:eastAsiaTheme="majorEastAsia" w:hAnsi="Calibri" w:cs="Calibri"/>
          <w:b/>
          <w:bCs/>
          <w:szCs w:val="32"/>
        </w:rPr>
        <w:t xml:space="preserve"> 1</w:t>
      </w:r>
      <w:r>
        <w:rPr>
          <w:rFonts w:ascii="Calibri" w:eastAsiaTheme="majorEastAsia" w:hAnsi="Calibri" w:cs="Calibri"/>
          <w:bCs/>
          <w:szCs w:val="32"/>
        </w:rPr>
        <w:t>:</w:t>
      </w:r>
    </w:p>
    <w:p w14:paraId="1A175100" w14:textId="72F3DF4B" w:rsidR="00F66189" w:rsidRPr="00F66189" w:rsidRDefault="00F66189" w:rsidP="00F66189">
      <w:pPr>
        <w:rPr>
          <w:rFonts w:ascii="Calibri" w:eastAsiaTheme="majorEastAsia" w:hAnsi="Calibri" w:cs="Calibri"/>
          <w:bCs/>
          <w:sz w:val="16"/>
          <w:szCs w:val="32"/>
        </w:rPr>
      </w:pPr>
      <w:hyperlink r:id="rId8" w:history="1">
        <w:r w:rsidRPr="00F722E1">
          <w:rPr>
            <w:rStyle w:val="Hyperlink"/>
            <w:rFonts w:ascii="Calibri" w:eastAsiaTheme="majorEastAsia" w:hAnsi="Calibri" w:cs="Calibri"/>
            <w:bCs/>
            <w:sz w:val="16"/>
            <w:szCs w:val="32"/>
          </w:rPr>
          <w:t>http://wesscholar.wesleyan.edu/cgi/viewcontent.cgi?article=1988&amp;context=etd_hon_theses&amp;sei-redir=1&amp;referer=http%3A%2F%2Fscholar.google.com%2Fscholar%3Fstart%3D20%26q%3D%2522compulsory%2Bvoting%2522%2BAnd%28%2B%2522inclusion%2522%2Band%2522equality%2522%29%26hl%3Den%26as_sdt%3D0%2C5#search=%22compulsory%20voting%20And%28%20inclusion%20andequality%29%22</w:t>
        </w:r>
      </w:hyperlink>
    </w:p>
    <w:p w14:paraId="2AF6898D" w14:textId="2D8DE6CA" w:rsidR="00411ABE" w:rsidRDefault="00411ABE" w:rsidP="00C801CD">
      <w:pPr>
        <w:ind w:left="720"/>
        <w:rPr>
          <w:rFonts w:ascii="Calibri" w:eastAsiaTheme="majorEastAsia" w:hAnsi="Calibri" w:cs="Calibri"/>
          <w:bCs/>
          <w:szCs w:val="32"/>
        </w:rPr>
      </w:pPr>
      <w:r>
        <w:rPr>
          <w:rFonts w:ascii="Calibri" w:eastAsiaTheme="majorEastAsia" w:hAnsi="Calibri" w:cs="Calibri"/>
          <w:bCs/>
          <w:szCs w:val="32"/>
        </w:rPr>
        <w:t>“</w:t>
      </w:r>
      <w:r w:rsidRPr="001E2D03">
        <w:rPr>
          <w:rFonts w:ascii="Calibri" w:eastAsiaTheme="majorEastAsia" w:hAnsi="Calibri" w:cs="Calibri"/>
          <w:b/>
          <w:bCs/>
          <w:szCs w:val="32"/>
          <w:u w:val="single"/>
        </w:rPr>
        <w:t xml:space="preserve">Not only is </w:t>
      </w:r>
      <w:r w:rsidR="00F66189">
        <w:rPr>
          <w:rFonts w:ascii="Calibri" w:eastAsiaTheme="majorEastAsia" w:hAnsi="Calibri" w:cs="Calibri"/>
          <w:b/>
          <w:bCs/>
          <w:szCs w:val="32"/>
          <w:u w:val="single"/>
        </w:rPr>
        <w:t>…</w:t>
      </w:r>
      <w:r w:rsidRPr="001E2D03">
        <w:rPr>
          <w:rFonts w:ascii="Calibri" w:eastAsiaTheme="majorEastAsia" w:hAnsi="Calibri" w:cs="Calibri"/>
          <w:b/>
          <w:bCs/>
          <w:szCs w:val="32"/>
          <w:u w:val="single"/>
        </w:rPr>
        <w:t xml:space="preserve"> and income levels.</w:t>
      </w:r>
      <w:r>
        <w:rPr>
          <w:rFonts w:ascii="Calibri" w:eastAsiaTheme="majorEastAsia" w:hAnsi="Calibri" w:cs="Calibri"/>
          <w:bCs/>
          <w:szCs w:val="32"/>
        </w:rPr>
        <w:t>”</w:t>
      </w:r>
    </w:p>
    <w:p w14:paraId="4C3E4AFE" w14:textId="77777777" w:rsidR="00411ABE" w:rsidRDefault="00411ABE" w:rsidP="002A54B4">
      <w:pPr>
        <w:rPr>
          <w:rFonts w:ascii="Calibri" w:eastAsiaTheme="majorEastAsia" w:hAnsi="Calibri" w:cs="Calibri"/>
          <w:bCs/>
          <w:szCs w:val="32"/>
        </w:rPr>
      </w:pPr>
    </w:p>
    <w:p w14:paraId="6D1136FF" w14:textId="7955B88D" w:rsidR="002A54B4" w:rsidRDefault="006855E0" w:rsidP="002A54B4">
      <w:pPr>
        <w:rPr>
          <w:rFonts w:ascii="Calibri" w:eastAsiaTheme="majorEastAsia" w:hAnsi="Calibri" w:cs="Calibri"/>
          <w:bCs/>
          <w:szCs w:val="32"/>
        </w:rPr>
      </w:pPr>
      <w:r>
        <w:rPr>
          <w:rFonts w:ascii="Calibri" w:eastAsiaTheme="majorEastAsia" w:hAnsi="Calibri" w:cs="Calibri"/>
          <w:b/>
          <w:bCs/>
          <w:szCs w:val="32"/>
        </w:rPr>
        <w:t>And,</w:t>
      </w:r>
      <w:r>
        <w:rPr>
          <w:rFonts w:ascii="Calibri" w:eastAsiaTheme="majorEastAsia" w:hAnsi="Calibri" w:cs="Calibri"/>
          <w:bCs/>
          <w:szCs w:val="32"/>
        </w:rPr>
        <w:t xml:space="preserve"> turnout affects the actions of politicians. </w:t>
      </w:r>
      <w:r w:rsidR="00411ABE">
        <w:rPr>
          <w:rFonts w:ascii="Calibri" w:eastAsiaTheme="majorEastAsia" w:hAnsi="Calibri" w:cs="Calibri"/>
          <w:b/>
          <w:bCs/>
          <w:szCs w:val="32"/>
        </w:rPr>
        <w:t>Ebb</w:t>
      </w:r>
      <w:r>
        <w:rPr>
          <w:rFonts w:ascii="Calibri" w:eastAsiaTheme="majorEastAsia" w:hAnsi="Calibri" w:cs="Calibri"/>
          <w:b/>
          <w:bCs/>
          <w:szCs w:val="32"/>
        </w:rPr>
        <w:t xml:space="preserve"> 2</w:t>
      </w:r>
      <w:r w:rsidR="00411ABE">
        <w:rPr>
          <w:rFonts w:ascii="Calibri" w:eastAsiaTheme="majorEastAsia" w:hAnsi="Calibri" w:cs="Calibri"/>
          <w:b/>
          <w:bCs/>
          <w:szCs w:val="32"/>
        </w:rPr>
        <w:t xml:space="preserve"> </w:t>
      </w:r>
    </w:p>
    <w:p w14:paraId="36360469" w14:textId="77777777" w:rsidR="002A54B4" w:rsidRPr="007C574B" w:rsidRDefault="00F66189" w:rsidP="002A54B4">
      <w:pPr>
        <w:rPr>
          <w:rFonts w:ascii="Calibri" w:eastAsiaTheme="majorEastAsia" w:hAnsi="Calibri" w:cs="Calibri"/>
          <w:bCs/>
          <w:sz w:val="16"/>
          <w:szCs w:val="32"/>
        </w:rPr>
      </w:pPr>
      <w:hyperlink r:id="rId9" w:history="1">
        <w:r w:rsidR="002A54B4" w:rsidRPr="00F722E1">
          <w:rPr>
            <w:rStyle w:val="Hyperlink"/>
            <w:rFonts w:ascii="Calibri" w:eastAsiaTheme="majorEastAsia" w:hAnsi="Calibri" w:cs="Calibri"/>
            <w:bCs/>
            <w:sz w:val="16"/>
            <w:szCs w:val="32"/>
          </w:rPr>
          <w:t>http://wesscholar.wesleyan.edu/cgi/viewcontent.cgi?article=1988&amp;context=etd_hon_theses&amp;sei-redir=1&amp;referer=http%3A%2F%2Fscholar.google.com%2Fscholar%3Fstart%3D20%26q%3D%2522compulsory%2Bvoting%2522%2BAnd%28%2B%2522inclusion%2522%2Band%2522equality%2522%29%26hl%3Den%26as_sdt%3D0%2C5#search=%22compulsory%20voting%20And%28%20inclusion%20andequality%29%22</w:t>
        </w:r>
      </w:hyperlink>
    </w:p>
    <w:p w14:paraId="4308142D" w14:textId="18DFE0E8" w:rsidR="002A54B4" w:rsidRDefault="002A54B4" w:rsidP="004D1824">
      <w:pPr>
        <w:ind w:left="720"/>
        <w:rPr>
          <w:rFonts w:ascii="Calibri" w:eastAsiaTheme="majorEastAsia" w:hAnsi="Calibri" w:cs="Calibri"/>
          <w:bCs/>
          <w:szCs w:val="32"/>
        </w:rPr>
      </w:pPr>
      <w:r>
        <w:rPr>
          <w:rFonts w:ascii="Calibri" w:eastAsiaTheme="majorEastAsia" w:hAnsi="Calibri" w:cs="Calibri"/>
          <w:bCs/>
          <w:szCs w:val="32"/>
        </w:rPr>
        <w:t>“</w:t>
      </w:r>
      <w:r w:rsidRPr="001E2D03">
        <w:rPr>
          <w:rFonts w:ascii="Calibri" w:eastAsiaTheme="majorEastAsia" w:hAnsi="Calibri" w:cs="Calibri"/>
          <w:b/>
          <w:bCs/>
          <w:szCs w:val="32"/>
          <w:u w:val="single"/>
        </w:rPr>
        <w:t xml:space="preserve">The political </w:t>
      </w:r>
      <w:proofErr w:type="gramStart"/>
      <w:r w:rsidRPr="001E2D03">
        <w:rPr>
          <w:rFonts w:ascii="Calibri" w:eastAsiaTheme="majorEastAsia" w:hAnsi="Calibri" w:cs="Calibri"/>
          <w:b/>
          <w:bCs/>
          <w:szCs w:val="32"/>
          <w:u w:val="single"/>
        </w:rPr>
        <w:t xml:space="preserve">system </w:t>
      </w:r>
      <w:r w:rsidR="00F66189">
        <w:rPr>
          <w:rFonts w:ascii="Calibri" w:eastAsiaTheme="majorEastAsia" w:hAnsi="Calibri" w:cs="Calibri"/>
          <w:b/>
          <w:bCs/>
          <w:szCs w:val="32"/>
          <w:u w:val="single"/>
        </w:rPr>
        <w:t>…</w:t>
      </w:r>
      <w:r w:rsidRPr="001E2D03">
        <w:rPr>
          <w:rFonts w:ascii="Calibri" w:eastAsiaTheme="majorEastAsia" w:hAnsi="Calibri" w:cs="Calibri"/>
          <w:b/>
          <w:bCs/>
          <w:szCs w:val="32"/>
          <w:u w:val="single"/>
        </w:rPr>
        <w:t xml:space="preserve"> remedy</w:t>
      </w:r>
      <w:proofErr w:type="gramEnd"/>
      <w:r w:rsidRPr="001E2D03">
        <w:rPr>
          <w:rFonts w:ascii="Calibri" w:eastAsiaTheme="majorEastAsia" w:hAnsi="Calibri" w:cs="Calibri"/>
          <w:b/>
          <w:bCs/>
          <w:szCs w:val="32"/>
          <w:u w:val="single"/>
        </w:rPr>
        <w:t xml:space="preserve"> the problems</w:t>
      </w:r>
      <w:r w:rsidRPr="00070AEC">
        <w:rPr>
          <w:rFonts w:ascii="Calibri" w:eastAsiaTheme="majorEastAsia" w:hAnsi="Calibri" w:cs="Calibri"/>
          <w:bCs/>
          <w:szCs w:val="32"/>
        </w:rPr>
        <w:t>.</w:t>
      </w:r>
      <w:r>
        <w:rPr>
          <w:rFonts w:ascii="Calibri" w:eastAsiaTheme="majorEastAsia" w:hAnsi="Calibri" w:cs="Calibri"/>
          <w:bCs/>
          <w:szCs w:val="32"/>
        </w:rPr>
        <w:t>”</w:t>
      </w:r>
    </w:p>
    <w:p w14:paraId="5125EF53" w14:textId="77777777" w:rsidR="00C801CD" w:rsidRDefault="00C801CD" w:rsidP="00C801CD">
      <w:pPr>
        <w:rPr>
          <w:rFonts w:ascii="Calibri" w:hAnsi="Calibri"/>
        </w:rPr>
      </w:pPr>
    </w:p>
    <w:p w14:paraId="5FC3E95D" w14:textId="79DC80C1" w:rsidR="00F66189" w:rsidRPr="00F66189" w:rsidRDefault="004D1824" w:rsidP="00F66189">
      <w:pPr>
        <w:rPr>
          <w:rFonts w:ascii="Calibri" w:hAnsi="Calibri"/>
        </w:rPr>
      </w:pPr>
      <w:r w:rsidRPr="004D1824">
        <w:t xml:space="preserve">Age is a very significant factor in determining the likelihood of an individual voting. Keaney and Rogers, </w:t>
      </w:r>
    </w:p>
    <w:p w14:paraId="1B446281" w14:textId="71C96295" w:rsidR="00F66189" w:rsidRPr="00F66189" w:rsidRDefault="00F66189" w:rsidP="00F66189">
      <w:pPr>
        <w:rPr>
          <w:rFonts w:ascii="Calibri" w:hAnsi="Calibri"/>
          <w:sz w:val="16"/>
          <w:szCs w:val="16"/>
        </w:rPr>
      </w:pPr>
      <w:r w:rsidRPr="00F66189">
        <w:rPr>
          <w:rFonts w:ascii="Calibri" w:hAnsi="Calibri"/>
          <w:sz w:val="16"/>
          <w:szCs w:val="16"/>
        </w:rPr>
        <w:t xml:space="preserve">Emily Keaney and Ben Rogers. A Citizen’s Duty, Voter Inequality and the Case for Compulsory Turnout. May 2006. </w:t>
      </w:r>
      <w:proofErr w:type="spellStart"/>
      <w:r w:rsidRPr="00F66189">
        <w:rPr>
          <w:rFonts w:ascii="Calibri" w:hAnsi="Calibri"/>
          <w:sz w:val="16"/>
          <w:szCs w:val="16"/>
        </w:rPr>
        <w:t>Ippr</w:t>
      </w:r>
      <w:proofErr w:type="spellEnd"/>
      <w:r w:rsidRPr="00F66189">
        <w:rPr>
          <w:rFonts w:ascii="Calibri" w:hAnsi="Calibri"/>
          <w:sz w:val="16"/>
          <w:szCs w:val="16"/>
        </w:rPr>
        <w:t>.</w:t>
      </w:r>
    </w:p>
    <w:p w14:paraId="4ED20D1C" w14:textId="6DED7255" w:rsidR="004D1824" w:rsidRPr="00B033FA" w:rsidRDefault="004D1824" w:rsidP="00F66189">
      <w:pPr>
        <w:rPr>
          <w:rStyle w:val="StyleBoldUnderline"/>
        </w:rPr>
      </w:pPr>
      <w:r w:rsidRPr="00F66189">
        <w:rPr>
          <w:rFonts w:ascii="Calibri" w:hAnsi="Calibri"/>
          <w:sz w:val="12"/>
          <w:szCs w:val="12"/>
        </w:rPr>
        <w:t>As already seen,</w:t>
      </w:r>
      <w:r w:rsidRPr="00F66189">
        <w:rPr>
          <w:rFonts w:ascii="Calibri" w:hAnsi="Calibri"/>
          <w:sz w:val="12"/>
          <w:szCs w:val="26"/>
        </w:rPr>
        <w:t xml:space="preserve"> </w:t>
      </w:r>
      <w:r w:rsidR="00F66189">
        <w:rPr>
          <w:rStyle w:val="StyleBoldUnderline"/>
        </w:rPr>
        <w:t>…</w:t>
      </w:r>
      <w:r w:rsidRPr="00B033FA">
        <w:rPr>
          <w:rStyle w:val="StyleBoldUnderline"/>
        </w:rPr>
        <w:t>older age groups.</w:t>
      </w:r>
    </w:p>
    <w:p w14:paraId="5B846C22" w14:textId="77777777" w:rsidR="004D1824" w:rsidRDefault="004D1824" w:rsidP="00C801CD">
      <w:pPr>
        <w:rPr>
          <w:rFonts w:ascii="Calibri" w:hAnsi="Calibri"/>
        </w:rPr>
      </w:pPr>
    </w:p>
    <w:p w14:paraId="277574B0" w14:textId="77777777" w:rsidR="00C801CD" w:rsidRPr="00E93DA8" w:rsidRDefault="00C801CD" w:rsidP="00C801CD">
      <w:pPr>
        <w:rPr>
          <w:rFonts w:ascii="Calibri" w:hAnsi="Calibri"/>
          <w:b/>
        </w:rPr>
      </w:pPr>
      <w:r w:rsidRPr="00C07B9B">
        <w:rPr>
          <w:rFonts w:ascii="Calibri" w:hAnsi="Calibri"/>
        </w:rPr>
        <w:t xml:space="preserve">Recent laws being made at the state level not only ignore youth, </w:t>
      </w:r>
      <w:proofErr w:type="gramStart"/>
      <w:r w:rsidRPr="00C07B9B">
        <w:rPr>
          <w:rFonts w:ascii="Calibri" w:hAnsi="Calibri"/>
        </w:rPr>
        <w:t>but</w:t>
      </w:r>
      <w:proofErr w:type="gramEnd"/>
      <w:r w:rsidRPr="00C07B9B">
        <w:rPr>
          <w:rFonts w:ascii="Calibri" w:hAnsi="Calibri"/>
        </w:rPr>
        <w:t xml:space="preserve"> actively work to suppress their vote.</w:t>
      </w:r>
      <w:r>
        <w:rPr>
          <w:rFonts w:ascii="Calibri" w:hAnsi="Calibri"/>
          <w:b/>
        </w:rPr>
        <w:t xml:space="preserve"> YDNC writes, </w:t>
      </w:r>
    </w:p>
    <w:p w14:paraId="0674E739" w14:textId="775E2255" w:rsidR="00C801CD" w:rsidRPr="00C801CD" w:rsidRDefault="00C801CD" w:rsidP="00C801CD">
      <w:pPr>
        <w:rPr>
          <w:rFonts w:ascii="Calibri" w:hAnsi="Calibri"/>
          <w:sz w:val="16"/>
          <w:szCs w:val="16"/>
        </w:rPr>
      </w:pPr>
      <w:proofErr w:type="gramStart"/>
      <w:r w:rsidRPr="00C801CD">
        <w:rPr>
          <w:rFonts w:ascii="Calibri" w:hAnsi="Calibri"/>
          <w:sz w:val="16"/>
          <w:szCs w:val="16"/>
        </w:rPr>
        <w:t xml:space="preserve">Young </w:t>
      </w:r>
      <w:proofErr w:type="spellStart"/>
      <w:r w:rsidRPr="00C801CD">
        <w:rPr>
          <w:rFonts w:ascii="Calibri" w:hAnsi="Calibri"/>
          <w:sz w:val="16"/>
          <w:szCs w:val="16"/>
        </w:rPr>
        <w:t>Democrates</w:t>
      </w:r>
      <w:proofErr w:type="spellEnd"/>
      <w:r w:rsidRPr="00C801CD">
        <w:rPr>
          <w:rFonts w:ascii="Calibri" w:hAnsi="Calibri"/>
          <w:sz w:val="16"/>
          <w:szCs w:val="16"/>
        </w:rPr>
        <w:t xml:space="preserve"> of North Carolina.</w:t>
      </w:r>
      <w:proofErr w:type="gramEnd"/>
      <w:r w:rsidRPr="00C801CD">
        <w:rPr>
          <w:rFonts w:ascii="Calibri" w:hAnsi="Calibri"/>
          <w:sz w:val="16"/>
          <w:szCs w:val="16"/>
        </w:rPr>
        <w:t xml:space="preserve"> Republican Contempt for Youth Voters is Nothing New. August 28 2013.</w:t>
      </w:r>
    </w:p>
    <w:p w14:paraId="39C637BB" w14:textId="2ABCF7E9" w:rsidR="00411ABE" w:rsidRPr="004D1824" w:rsidRDefault="00C801CD" w:rsidP="004D1824">
      <w:pPr>
        <w:ind w:left="720"/>
        <w:rPr>
          <w:rFonts w:ascii="Calibri" w:hAnsi="Calibri"/>
          <w:sz w:val="12"/>
        </w:rPr>
      </w:pPr>
      <w:r w:rsidRPr="00C07B9B">
        <w:rPr>
          <w:rFonts w:ascii="Calibri" w:hAnsi="Calibri"/>
          <w:sz w:val="12"/>
        </w:rPr>
        <w:t xml:space="preserve">Since Governor Pat </w:t>
      </w:r>
      <w:r w:rsidR="00F66189">
        <w:rPr>
          <w:rFonts w:ascii="Calibri" w:hAnsi="Calibri"/>
          <w:sz w:val="12"/>
        </w:rPr>
        <w:t>…</w:t>
      </w:r>
      <w:r w:rsidRPr="00C07B9B">
        <w:rPr>
          <w:rFonts w:ascii="Calibri" w:hAnsi="Calibri"/>
          <w:b/>
          <w:u w:val="single"/>
        </w:rPr>
        <w:t xml:space="preserve"> even entire universities</w:t>
      </w:r>
      <w:r w:rsidRPr="00C07B9B">
        <w:rPr>
          <w:rFonts w:ascii="Calibri" w:hAnsi="Calibri"/>
          <w:sz w:val="12"/>
        </w:rPr>
        <w:t>.</w:t>
      </w:r>
    </w:p>
    <w:p w14:paraId="0454D442" w14:textId="77777777" w:rsidR="00411ABE" w:rsidRDefault="00411ABE" w:rsidP="002A54B4">
      <w:pPr>
        <w:rPr>
          <w:rFonts w:ascii="Calibri" w:eastAsiaTheme="majorEastAsia" w:hAnsi="Calibri" w:cs="Calibri"/>
          <w:bCs/>
          <w:szCs w:val="32"/>
        </w:rPr>
      </w:pPr>
    </w:p>
    <w:p w14:paraId="7703D2EA" w14:textId="6895F933" w:rsidR="00CF0EAD" w:rsidRPr="00CF0EAD" w:rsidRDefault="00CF0EAD" w:rsidP="00CF0EAD">
      <w:pPr>
        <w:rPr>
          <w:rFonts w:ascii="Calibri" w:eastAsiaTheme="majorEastAsia" w:hAnsi="Calibri" w:cs="Calibri"/>
          <w:b/>
          <w:bCs/>
          <w:szCs w:val="32"/>
        </w:rPr>
      </w:pPr>
      <w:r>
        <w:rPr>
          <w:rFonts w:ascii="Calibri" w:eastAsiaTheme="majorEastAsia" w:hAnsi="Calibri" w:cs="Calibri"/>
          <w:b/>
          <w:bCs/>
          <w:szCs w:val="32"/>
        </w:rPr>
        <w:t>Contention 3:</w:t>
      </w:r>
      <w:r>
        <w:rPr>
          <w:rFonts w:ascii="Calibri" w:eastAsiaTheme="majorEastAsia" w:hAnsi="Calibri" w:cs="Calibri"/>
          <w:bCs/>
          <w:szCs w:val="32"/>
        </w:rPr>
        <w:t xml:space="preserve">  C</w:t>
      </w:r>
      <w:r w:rsidRPr="004A17B1">
        <w:rPr>
          <w:rFonts w:ascii="Calibri" w:hAnsi="Calibri"/>
        </w:rPr>
        <w:t xml:space="preserve">ompulsory voting is the only way to reduce abstention due to neglect in politics.  </w:t>
      </w:r>
      <w:r w:rsidRPr="00CC653C">
        <w:rPr>
          <w:rFonts w:ascii="Calibri" w:hAnsi="Calibri"/>
          <w:b/>
        </w:rPr>
        <w:t>Hill</w:t>
      </w:r>
      <w:r w:rsidR="006855E0">
        <w:rPr>
          <w:rFonts w:ascii="Calibri" w:hAnsi="Calibri"/>
          <w:b/>
        </w:rPr>
        <w:t xml:space="preserve"> 1</w:t>
      </w:r>
      <w:r w:rsidRPr="004A17B1">
        <w:rPr>
          <w:rStyle w:val="FootnoteReference"/>
        </w:rPr>
        <w:footnoteReference w:id="1"/>
      </w:r>
      <w:r w:rsidRPr="004A17B1">
        <w:rPr>
          <w:rFonts w:ascii="Calibri" w:hAnsi="Calibri"/>
        </w:rPr>
        <w:t xml:space="preserve"> writes</w:t>
      </w:r>
    </w:p>
    <w:p w14:paraId="5ED73C93" w14:textId="3529898F" w:rsidR="00CF0EAD" w:rsidRPr="00CF0EAD" w:rsidRDefault="00CF0EAD" w:rsidP="00CF0EAD">
      <w:pPr>
        <w:ind w:left="720"/>
        <w:rPr>
          <w:rStyle w:val="Minimize"/>
          <w:rFonts w:ascii="Calibri" w:hAnsi="Calibri"/>
          <w:sz w:val="12"/>
          <w:szCs w:val="12"/>
        </w:rPr>
      </w:pPr>
      <w:r w:rsidRPr="00CF0EAD">
        <w:rPr>
          <w:rStyle w:val="BoldUnderline"/>
          <w:rFonts w:ascii="Calibri" w:hAnsi="Calibri"/>
        </w:rPr>
        <w:t xml:space="preserve">Compulsory voting laws </w:t>
      </w:r>
      <w:r w:rsidR="00F66189">
        <w:rPr>
          <w:rStyle w:val="BoldUnderline"/>
          <w:rFonts w:ascii="Calibri" w:hAnsi="Calibri"/>
        </w:rPr>
        <w:t>…</w:t>
      </w:r>
      <w:r w:rsidRPr="00CF0EAD">
        <w:rPr>
          <w:rStyle w:val="BoldUnderline"/>
          <w:rFonts w:ascii="Calibri" w:hAnsi="Calibri"/>
        </w:rPr>
        <w:t xml:space="preserve"> civic life.</w:t>
      </w:r>
      <w:r w:rsidRPr="00CF0EAD">
        <w:rPr>
          <w:rStyle w:val="Minimize"/>
          <w:rFonts w:ascii="Calibri" w:hAnsi="Calibri"/>
        </w:rPr>
        <w:t xml:space="preserve"> </w:t>
      </w:r>
      <w:r w:rsidRPr="00CF0EAD">
        <w:rPr>
          <w:rStyle w:val="Minimize"/>
          <w:rFonts w:ascii="Calibri" w:hAnsi="Calibri"/>
          <w:sz w:val="12"/>
          <w:szCs w:val="12"/>
        </w:rPr>
        <w:t xml:space="preserve">Further, </w:t>
      </w:r>
    </w:p>
    <w:p w14:paraId="488E5CE2" w14:textId="77777777" w:rsidR="00CF0EAD" w:rsidRDefault="00CF0EAD" w:rsidP="00CF0EAD">
      <w:pPr>
        <w:rPr>
          <w:rStyle w:val="Minimize"/>
          <w:rFonts w:ascii="Calibri" w:hAnsi="Calibri"/>
          <w:sz w:val="12"/>
          <w:szCs w:val="12"/>
        </w:rPr>
      </w:pPr>
    </w:p>
    <w:p w14:paraId="6E1151FB" w14:textId="77777777" w:rsidR="00CF0EAD" w:rsidRDefault="00CF0EAD" w:rsidP="00CF0EAD">
      <w:pPr>
        <w:rPr>
          <w:rFonts w:ascii="Calibri" w:eastAsiaTheme="majorEastAsia" w:hAnsi="Calibri" w:cs="Calibri"/>
          <w:b/>
          <w:bCs/>
          <w:szCs w:val="32"/>
        </w:rPr>
      </w:pPr>
    </w:p>
    <w:p w14:paraId="51F6F0D7" w14:textId="55FD61CC" w:rsidR="00C801CD" w:rsidRDefault="00CF0EAD" w:rsidP="00C801CD">
      <w:pPr>
        <w:rPr>
          <w:rFonts w:ascii="Calibri" w:eastAsiaTheme="majorEastAsia" w:hAnsi="Calibri" w:cs="Calibri"/>
          <w:bCs/>
          <w:szCs w:val="32"/>
        </w:rPr>
      </w:pPr>
      <w:r>
        <w:rPr>
          <w:rFonts w:ascii="Calibri" w:eastAsiaTheme="majorEastAsia" w:hAnsi="Calibri" w:cs="Calibri"/>
          <w:b/>
          <w:bCs/>
          <w:szCs w:val="32"/>
        </w:rPr>
        <w:t>C</w:t>
      </w:r>
      <w:r w:rsidR="00501CE3">
        <w:rPr>
          <w:rFonts w:ascii="Calibri" w:eastAsiaTheme="majorEastAsia" w:hAnsi="Calibri" w:cs="Calibri"/>
          <w:b/>
          <w:bCs/>
          <w:szCs w:val="32"/>
        </w:rPr>
        <w:t>ontention 4</w:t>
      </w:r>
      <w:r w:rsidR="00C801CD">
        <w:rPr>
          <w:rFonts w:ascii="Calibri" w:eastAsiaTheme="majorEastAsia" w:hAnsi="Calibri" w:cs="Calibri"/>
          <w:b/>
          <w:bCs/>
          <w:szCs w:val="32"/>
        </w:rPr>
        <w:t>:</w:t>
      </w:r>
      <w:r w:rsidR="00C801CD">
        <w:rPr>
          <w:rFonts w:ascii="Calibri" w:eastAsiaTheme="majorEastAsia" w:hAnsi="Calibri" w:cs="Calibri"/>
          <w:bCs/>
          <w:szCs w:val="32"/>
        </w:rPr>
        <w:t xml:space="preserve"> </w:t>
      </w:r>
      <w:r>
        <w:rPr>
          <w:rFonts w:ascii="Calibri" w:eastAsiaTheme="majorEastAsia" w:hAnsi="Calibri" w:cs="Calibri"/>
          <w:bCs/>
          <w:szCs w:val="32"/>
        </w:rPr>
        <w:t xml:space="preserve">Hispanics are severely underrepresented and discouraged from voting. </w:t>
      </w:r>
      <w:r w:rsidR="00C801CD">
        <w:rPr>
          <w:rFonts w:ascii="Calibri" w:eastAsiaTheme="majorEastAsia" w:hAnsi="Calibri" w:cs="Calibri"/>
          <w:b/>
          <w:bCs/>
          <w:szCs w:val="32"/>
        </w:rPr>
        <w:t>Pew Center</w:t>
      </w:r>
      <w:r>
        <w:rPr>
          <w:rFonts w:ascii="Calibri" w:eastAsiaTheme="majorEastAsia" w:hAnsi="Calibri" w:cs="Calibri"/>
          <w:b/>
          <w:bCs/>
          <w:szCs w:val="32"/>
        </w:rPr>
        <w:t>:</w:t>
      </w:r>
    </w:p>
    <w:p w14:paraId="09825282" w14:textId="569279A5" w:rsidR="00C801CD" w:rsidRPr="00411ABE" w:rsidRDefault="00C801CD" w:rsidP="00C801CD">
      <w:pPr>
        <w:ind w:left="720"/>
        <w:rPr>
          <w:rFonts w:asciiTheme="majorHAnsi" w:hAnsiTheme="majorHAnsi"/>
        </w:rPr>
      </w:pPr>
      <w:r w:rsidRPr="00411ABE">
        <w:rPr>
          <w:rFonts w:asciiTheme="majorHAnsi" w:eastAsiaTheme="majorEastAsia" w:hAnsiTheme="majorHAnsi" w:cs="Calibri"/>
          <w:bCs/>
          <w:szCs w:val="32"/>
        </w:rPr>
        <w:t>“</w:t>
      </w:r>
      <w:r w:rsidRPr="00411ABE">
        <w:rPr>
          <w:rFonts w:asciiTheme="majorHAnsi" w:hAnsiTheme="majorHAnsi"/>
          <w:b/>
          <w:bCs/>
          <w:color w:val="000000"/>
          <w:bdr w:val="none" w:sz="0" w:space="0" w:color="auto" w:frame="1"/>
        </w:rPr>
        <w:t xml:space="preserve"> Hispanics continue to </w:t>
      </w:r>
      <w:r w:rsidR="00F66189">
        <w:rPr>
          <w:rFonts w:asciiTheme="majorHAnsi" w:hAnsiTheme="majorHAnsi"/>
          <w:b/>
          <w:bCs/>
          <w:color w:val="000000"/>
          <w:bdr w:val="none" w:sz="0" w:space="0" w:color="auto" w:frame="1"/>
        </w:rPr>
        <w:t>…</w:t>
      </w:r>
      <w:r w:rsidRPr="00411ABE">
        <w:rPr>
          <w:rFonts w:asciiTheme="majorHAnsi" w:hAnsiTheme="majorHAnsi"/>
          <w:color w:val="000000"/>
          <w:sz w:val="12"/>
        </w:rPr>
        <w:t xml:space="preserve"> million in 2012.</w:t>
      </w:r>
      <w:r w:rsidRPr="00411ABE">
        <w:rPr>
          <w:rFonts w:asciiTheme="majorHAnsi" w:hAnsiTheme="majorHAnsi"/>
          <w:color w:val="000000"/>
        </w:rPr>
        <w:t>”</w:t>
      </w:r>
    </w:p>
    <w:p w14:paraId="67A3F601" w14:textId="77777777" w:rsidR="00C801CD" w:rsidRDefault="00C801CD" w:rsidP="002A54B4">
      <w:pPr>
        <w:rPr>
          <w:rFonts w:ascii="Calibri" w:eastAsiaTheme="majorEastAsia" w:hAnsi="Calibri" w:cs="Calibri"/>
          <w:bCs/>
          <w:szCs w:val="32"/>
        </w:rPr>
      </w:pPr>
    </w:p>
    <w:p w14:paraId="1F85B985" w14:textId="77777777" w:rsidR="004D1824" w:rsidRDefault="004D1824" w:rsidP="004D1824">
      <w:pPr>
        <w:pStyle w:val="Nothing"/>
        <w:tabs>
          <w:tab w:val="left" w:pos="6300"/>
        </w:tabs>
        <w:jc w:val="left"/>
        <w:rPr>
          <w:b/>
          <w:color w:val="000000"/>
          <w:szCs w:val="12"/>
        </w:rPr>
      </w:pPr>
      <w:r>
        <w:rPr>
          <w:rFonts w:eastAsiaTheme="majorEastAsia" w:cs="Calibri"/>
          <w:bCs/>
          <w:szCs w:val="32"/>
        </w:rPr>
        <w:t xml:space="preserve">Furthermore, participation is key to allowing citizens to </w:t>
      </w:r>
      <w:r>
        <w:rPr>
          <w:color w:val="000000"/>
          <w:szCs w:val="12"/>
        </w:rPr>
        <w:t xml:space="preserve">make choices about their lives.  Without participation, individuals are restricted. </w:t>
      </w:r>
      <w:r>
        <w:rPr>
          <w:b/>
          <w:color w:val="000000"/>
          <w:szCs w:val="12"/>
        </w:rPr>
        <w:t>Moon,</w:t>
      </w:r>
    </w:p>
    <w:p w14:paraId="682ADAFC" w14:textId="77777777" w:rsidR="004D1824" w:rsidRDefault="004D1824" w:rsidP="004D1824">
      <w:pPr>
        <w:pStyle w:val="Nothing"/>
        <w:tabs>
          <w:tab w:val="left" w:pos="6300"/>
        </w:tabs>
        <w:jc w:val="left"/>
        <w:rPr>
          <w:color w:val="000000"/>
          <w:szCs w:val="12"/>
        </w:rPr>
      </w:pPr>
    </w:p>
    <w:p w14:paraId="4F1FF42D" w14:textId="77777777" w:rsidR="004D1824" w:rsidRPr="00E318FC" w:rsidRDefault="004D1824" w:rsidP="004D1824">
      <w:pPr>
        <w:widowControl w:val="0"/>
        <w:tabs>
          <w:tab w:val="left" w:pos="6300"/>
        </w:tabs>
        <w:autoSpaceDE w:val="0"/>
        <w:autoSpaceDN w:val="0"/>
        <w:adjustRightInd w:val="0"/>
        <w:spacing w:after="240"/>
        <w:rPr>
          <w:rFonts w:ascii="Calibri" w:hAnsi="Calibri" w:cs="Times"/>
          <w:sz w:val="12"/>
          <w:szCs w:val="12"/>
        </w:rPr>
      </w:pPr>
      <w:r w:rsidRPr="00E706AB">
        <w:rPr>
          <w:rFonts w:ascii="Calibri" w:hAnsi="Calibri" w:cs="Times"/>
          <w:sz w:val="12"/>
          <w:szCs w:val="12"/>
        </w:rPr>
        <w:t>Voting Counts</w:t>
      </w:r>
      <w:proofErr w:type="gramStart"/>
      <w:r w:rsidRPr="00E706AB">
        <w:rPr>
          <w:rFonts w:ascii="Calibri" w:hAnsi="Calibri" w:cs="Times"/>
          <w:sz w:val="12"/>
          <w:szCs w:val="12"/>
        </w:rPr>
        <w:t>: </w:t>
      </w:r>
      <w:proofErr w:type="gramEnd"/>
      <w:r w:rsidRPr="00E706AB">
        <w:rPr>
          <w:rFonts w:ascii="Calibri" w:hAnsi="Calibri" w:cs="Times"/>
          <w:sz w:val="12"/>
          <w:szCs w:val="12"/>
        </w:rPr>
        <w:t xml:space="preserve">Participation in the Measurement of Democracy, SCID 15 April 2006, Bruce E. Moon, Jennifer Harvey </w:t>
      </w:r>
      <w:proofErr w:type="spellStart"/>
      <w:r w:rsidRPr="00E706AB">
        <w:rPr>
          <w:rFonts w:ascii="Calibri" w:hAnsi="Calibri" w:cs="Times"/>
          <w:sz w:val="12"/>
          <w:szCs w:val="12"/>
        </w:rPr>
        <w:t>Birdsall</w:t>
      </w:r>
      <w:proofErr w:type="spellEnd"/>
      <w:r w:rsidRPr="00E706AB">
        <w:rPr>
          <w:rFonts w:ascii="Calibri" w:hAnsi="Calibri" w:cs="Times"/>
          <w:sz w:val="12"/>
          <w:szCs w:val="12"/>
        </w:rPr>
        <w:t xml:space="preserve">, Sylvia </w:t>
      </w:r>
      <w:proofErr w:type="spellStart"/>
      <w:r w:rsidRPr="00E706AB">
        <w:rPr>
          <w:rFonts w:ascii="Calibri" w:hAnsi="Calibri" w:cs="Times"/>
          <w:sz w:val="12"/>
          <w:szCs w:val="12"/>
        </w:rPr>
        <w:t>Ciesluk</w:t>
      </w:r>
      <w:proofErr w:type="spellEnd"/>
      <w:r w:rsidRPr="00E706AB">
        <w:rPr>
          <w:rFonts w:ascii="Calibri" w:hAnsi="Calibri" w:cs="Times"/>
          <w:sz w:val="12"/>
          <w:szCs w:val="12"/>
        </w:rPr>
        <w:t xml:space="preserve">, Lauren M. </w:t>
      </w:r>
      <w:proofErr w:type="spellStart"/>
      <w:r w:rsidRPr="00E706AB">
        <w:rPr>
          <w:rFonts w:ascii="Calibri" w:hAnsi="Calibri" w:cs="Times"/>
          <w:sz w:val="12"/>
          <w:szCs w:val="12"/>
        </w:rPr>
        <w:t>Garlett</w:t>
      </w:r>
      <w:proofErr w:type="spellEnd"/>
      <w:r w:rsidRPr="00E706AB">
        <w:rPr>
          <w:rFonts w:ascii="Calibri" w:hAnsi="Calibri" w:cs="Times"/>
          <w:sz w:val="12"/>
          <w:szCs w:val="12"/>
        </w:rPr>
        <w:t xml:space="preserve">, Joshua J. </w:t>
      </w:r>
      <w:proofErr w:type="spellStart"/>
      <w:r w:rsidRPr="00E706AB">
        <w:rPr>
          <w:rFonts w:ascii="Calibri" w:hAnsi="Calibri" w:cs="Times"/>
          <w:sz w:val="12"/>
          <w:szCs w:val="12"/>
        </w:rPr>
        <w:t>Hermias</w:t>
      </w:r>
      <w:proofErr w:type="spellEnd"/>
      <w:r w:rsidRPr="00E706AB">
        <w:rPr>
          <w:rFonts w:ascii="Calibri" w:hAnsi="Calibri" w:cs="Times"/>
          <w:sz w:val="12"/>
          <w:szCs w:val="12"/>
        </w:rPr>
        <w:t xml:space="preserve">, Elizabeth Mendenhall, Patrick D. </w:t>
      </w:r>
      <w:proofErr w:type="spellStart"/>
      <w:r w:rsidRPr="00E706AB">
        <w:rPr>
          <w:rFonts w:ascii="Calibri" w:hAnsi="Calibri" w:cs="Times"/>
          <w:sz w:val="12"/>
          <w:szCs w:val="12"/>
        </w:rPr>
        <w:t>Schmid</w:t>
      </w:r>
      <w:proofErr w:type="spellEnd"/>
      <w:r w:rsidRPr="00E706AB">
        <w:rPr>
          <w:rFonts w:ascii="Calibri" w:hAnsi="Calibri" w:cs="Times"/>
          <w:sz w:val="12"/>
          <w:szCs w:val="12"/>
        </w:rPr>
        <w:t xml:space="preserve">, and </w:t>
      </w:r>
      <w:proofErr w:type="spellStart"/>
      <w:r w:rsidRPr="00E706AB">
        <w:rPr>
          <w:rFonts w:ascii="Calibri" w:hAnsi="Calibri" w:cs="Times"/>
          <w:sz w:val="12"/>
          <w:szCs w:val="12"/>
        </w:rPr>
        <w:t>Wai</w:t>
      </w:r>
      <w:proofErr w:type="spellEnd"/>
      <w:r w:rsidRPr="00E706AB">
        <w:rPr>
          <w:rFonts w:ascii="Calibri" w:hAnsi="Calibri" w:cs="Times"/>
          <w:sz w:val="12"/>
          <w:szCs w:val="12"/>
        </w:rPr>
        <w:t xml:space="preserve"> Hong Wong, Department of International Relations Lehigh University</w:t>
      </w:r>
    </w:p>
    <w:p w14:paraId="6E87FAB8" w14:textId="2A16832C" w:rsidR="004D1824" w:rsidRPr="00F66189" w:rsidRDefault="004D1824" w:rsidP="00F66189">
      <w:pPr>
        <w:widowControl w:val="0"/>
        <w:tabs>
          <w:tab w:val="left" w:pos="6300"/>
        </w:tabs>
        <w:autoSpaceDE w:val="0"/>
        <w:autoSpaceDN w:val="0"/>
        <w:adjustRightInd w:val="0"/>
        <w:spacing w:after="240"/>
        <w:ind w:left="720"/>
        <w:rPr>
          <w:rFonts w:ascii="Calibri" w:hAnsi="Calibri" w:cs="Times"/>
          <w:sz w:val="12"/>
          <w:szCs w:val="12"/>
        </w:rPr>
      </w:pPr>
      <w:r w:rsidRPr="00146ECD">
        <w:rPr>
          <w:rFonts w:ascii="Calibri" w:hAnsi="Calibri" w:cs="Times"/>
          <w:sz w:val="12"/>
          <w:szCs w:val="12"/>
        </w:rPr>
        <w:t xml:space="preserve">Ballot box power </w:t>
      </w:r>
      <w:r w:rsidR="00F66189">
        <w:rPr>
          <w:rFonts w:ascii="Calibri" w:hAnsi="Calibri" w:cs="Times"/>
          <w:sz w:val="12"/>
          <w:szCs w:val="12"/>
        </w:rPr>
        <w:t>…</w:t>
      </w:r>
      <w:r w:rsidRPr="00146ECD">
        <w:rPr>
          <w:rFonts w:ascii="Calibri" w:hAnsi="Calibri" w:cs="Times"/>
          <w:sz w:val="12"/>
          <w:szCs w:val="12"/>
        </w:rPr>
        <w:t xml:space="preserve"> affected by it (Parry, </w:t>
      </w:r>
      <w:proofErr w:type="spellStart"/>
      <w:r w:rsidRPr="00146ECD">
        <w:rPr>
          <w:rFonts w:ascii="Calibri" w:hAnsi="Calibri" w:cs="Times"/>
          <w:sz w:val="12"/>
          <w:szCs w:val="12"/>
        </w:rPr>
        <w:t>Moyser</w:t>
      </w:r>
      <w:proofErr w:type="spellEnd"/>
      <w:r w:rsidRPr="00146ECD">
        <w:rPr>
          <w:rFonts w:ascii="Calibri" w:hAnsi="Calibri" w:cs="Times"/>
          <w:sz w:val="12"/>
          <w:szCs w:val="12"/>
        </w:rPr>
        <w:t xml:space="preserve"> and Day, 1992)</w:t>
      </w:r>
      <w:proofErr w:type="gramStart"/>
      <w:r w:rsidRPr="00146ECD">
        <w:rPr>
          <w:rFonts w:ascii="Calibri" w:hAnsi="Calibri" w:cs="Times"/>
          <w:sz w:val="12"/>
          <w:szCs w:val="12"/>
        </w:rPr>
        <w:t>.8</w:t>
      </w:r>
      <w:proofErr w:type="gramEnd"/>
      <w:r>
        <w:rPr>
          <w:rFonts w:ascii="Calibri" w:hAnsi="Calibri" w:cs="Times"/>
          <w:sz w:val="12"/>
          <w:szCs w:val="12"/>
        </w:rPr>
        <w:t xml:space="preserve"> </w:t>
      </w:r>
    </w:p>
    <w:p w14:paraId="552F4A7F" w14:textId="32EA521F" w:rsidR="00881809" w:rsidRDefault="00881809" w:rsidP="006855E0">
      <w:pPr>
        <w:rPr>
          <w:rFonts w:ascii="Calibri" w:eastAsiaTheme="majorEastAsia" w:hAnsi="Calibri" w:cs="Calibri"/>
          <w:bCs/>
          <w:szCs w:val="32"/>
        </w:rPr>
      </w:pPr>
      <w:r>
        <w:rPr>
          <w:rFonts w:ascii="Calibri" w:eastAsiaTheme="majorEastAsia" w:hAnsi="Calibri" w:cs="Calibri"/>
          <w:bCs/>
          <w:szCs w:val="32"/>
        </w:rPr>
        <w:t>A compulsory voting system would be able to solve the turnout problem and solve other problems of participation and state neglect.</w:t>
      </w:r>
      <w:r w:rsidR="006855E0">
        <w:rPr>
          <w:rFonts w:ascii="Calibri" w:eastAsiaTheme="majorEastAsia" w:hAnsi="Calibri" w:cs="Calibri"/>
          <w:bCs/>
          <w:szCs w:val="32"/>
        </w:rPr>
        <w:t xml:space="preserve"> </w:t>
      </w:r>
      <w:r w:rsidRPr="001F4225">
        <w:rPr>
          <w:rFonts w:ascii="Calibri" w:eastAsiaTheme="majorEastAsia" w:hAnsi="Calibri" w:cs="Calibri"/>
          <w:b/>
          <w:bCs/>
          <w:szCs w:val="32"/>
        </w:rPr>
        <w:t>Hill</w:t>
      </w:r>
      <w:r w:rsidR="006855E0">
        <w:rPr>
          <w:rFonts w:ascii="Calibri" w:eastAsiaTheme="majorEastAsia" w:hAnsi="Calibri" w:cs="Calibri"/>
          <w:b/>
          <w:bCs/>
          <w:szCs w:val="32"/>
        </w:rPr>
        <w:t xml:space="preserve"> 2</w:t>
      </w:r>
      <w:r>
        <w:rPr>
          <w:rFonts w:ascii="Calibri" w:eastAsiaTheme="majorEastAsia" w:hAnsi="Calibri" w:cs="Calibri"/>
          <w:bCs/>
          <w:szCs w:val="32"/>
        </w:rPr>
        <w:t>, 2006</w:t>
      </w:r>
    </w:p>
    <w:p w14:paraId="1249CEC5" w14:textId="77777777" w:rsidR="00881809" w:rsidRPr="0089789C" w:rsidRDefault="00F66189" w:rsidP="00881809">
      <w:pPr>
        <w:rPr>
          <w:rFonts w:ascii="Calibri" w:eastAsiaTheme="majorEastAsia" w:hAnsi="Calibri" w:cs="Calibri"/>
          <w:bCs/>
          <w:sz w:val="16"/>
          <w:szCs w:val="16"/>
        </w:rPr>
      </w:pPr>
      <w:hyperlink r:id="rId10" w:history="1">
        <w:r w:rsidR="00881809" w:rsidRPr="0089789C">
          <w:rPr>
            <w:rStyle w:val="Hyperlink"/>
            <w:rFonts w:ascii="Calibri" w:eastAsiaTheme="majorEastAsia" w:hAnsi="Calibri" w:cs="Calibri"/>
            <w:bCs/>
            <w:sz w:val="16"/>
            <w:szCs w:val="16"/>
          </w:rPr>
          <w:t>http://jtp.sagepub.com/content/18/2/207.full.pdf+html</w:t>
        </w:r>
      </w:hyperlink>
    </w:p>
    <w:p w14:paraId="58265DE7" w14:textId="0E9104DB" w:rsidR="0037063E" w:rsidRPr="00F66189" w:rsidRDefault="00881809" w:rsidP="00F66189">
      <w:pPr>
        <w:ind w:left="720"/>
        <w:rPr>
          <w:rFonts w:ascii="Calibri" w:eastAsiaTheme="majorEastAsia" w:hAnsi="Calibri" w:cs="Calibri"/>
          <w:bCs/>
          <w:szCs w:val="32"/>
        </w:rPr>
      </w:pPr>
      <w:r>
        <w:rPr>
          <w:rFonts w:ascii="Calibri" w:eastAsiaTheme="majorEastAsia" w:hAnsi="Calibri" w:cs="Calibri"/>
          <w:bCs/>
          <w:szCs w:val="32"/>
        </w:rPr>
        <w:t>“</w:t>
      </w:r>
      <w:r w:rsidRPr="001F4225">
        <w:rPr>
          <w:rFonts w:ascii="Calibri" w:eastAsiaTheme="majorEastAsia" w:hAnsi="Calibri" w:cs="Calibri"/>
          <w:b/>
          <w:bCs/>
          <w:szCs w:val="32"/>
          <w:u w:val="single"/>
        </w:rPr>
        <w:t xml:space="preserve">Compulsory ‘voting’ </w:t>
      </w:r>
      <w:r w:rsidRPr="005E0939">
        <w:rPr>
          <w:rFonts w:ascii="Calibri" w:eastAsiaTheme="majorEastAsia" w:hAnsi="Calibri" w:cs="Calibri"/>
          <w:bCs/>
          <w:sz w:val="16"/>
          <w:szCs w:val="32"/>
        </w:rPr>
        <w:t xml:space="preserve">can’t </w:t>
      </w:r>
      <w:r w:rsidR="00F66189">
        <w:rPr>
          <w:rFonts w:ascii="Calibri" w:eastAsiaTheme="majorEastAsia" w:hAnsi="Calibri" w:cs="Calibri"/>
          <w:bCs/>
          <w:sz w:val="16"/>
          <w:szCs w:val="32"/>
        </w:rPr>
        <w:t>…</w:t>
      </w:r>
      <w:r w:rsidRPr="00B91DB0">
        <w:rPr>
          <w:rFonts w:ascii="Calibri" w:eastAsiaTheme="majorEastAsia" w:hAnsi="Calibri" w:cs="Calibri"/>
          <w:bCs/>
          <w:sz w:val="16"/>
          <w:szCs w:val="32"/>
        </w:rPr>
        <w:t xml:space="preserve"> with campaign ﬁnance.”</w:t>
      </w:r>
    </w:p>
    <w:sectPr w:rsidR="0037063E" w:rsidRPr="00F66189" w:rsidSect="003706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62F4EF" w14:textId="77777777" w:rsidR="00C801CD" w:rsidRDefault="00C801CD" w:rsidP="00780615">
      <w:r>
        <w:separator/>
      </w:r>
    </w:p>
  </w:endnote>
  <w:endnote w:type="continuationSeparator" w:id="0">
    <w:p w14:paraId="42E4794F" w14:textId="77777777" w:rsidR="00C801CD" w:rsidRDefault="00C801CD" w:rsidP="00780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0F621B" w14:textId="77777777" w:rsidR="00C801CD" w:rsidRDefault="00C801CD" w:rsidP="00780615">
      <w:r>
        <w:separator/>
      </w:r>
    </w:p>
  </w:footnote>
  <w:footnote w:type="continuationSeparator" w:id="0">
    <w:p w14:paraId="276398B3" w14:textId="77777777" w:rsidR="00C801CD" w:rsidRDefault="00C801CD" w:rsidP="00780615">
      <w:r>
        <w:continuationSeparator/>
      </w:r>
    </w:p>
  </w:footnote>
  <w:footnote w:id="1">
    <w:p w14:paraId="0E57ACBF" w14:textId="77777777" w:rsidR="00CF0EAD" w:rsidRPr="002F4208" w:rsidRDefault="00CF0EAD" w:rsidP="00CF0EAD">
      <w:pPr>
        <w:rPr>
          <w:rStyle w:val="Minimize"/>
        </w:rPr>
      </w:pPr>
      <w:r w:rsidRPr="002F4208">
        <w:rPr>
          <w:rStyle w:val="Minimize"/>
        </w:rPr>
        <w:footnoteRef/>
      </w:r>
      <w:r w:rsidRPr="002F4208">
        <w:rPr>
          <w:rStyle w:val="Minimize"/>
        </w:rPr>
        <w:t xml:space="preserve"> Lisa Hill Compulsory Voting Laws and Turnout: Efficacy and Appropriateness</w:t>
      </w:r>
    </w:p>
    <w:p w14:paraId="548AD72E" w14:textId="77777777" w:rsidR="00CF0EAD" w:rsidRPr="002F4208" w:rsidRDefault="00CF0EAD" w:rsidP="00CF0EAD">
      <w:pPr>
        <w:pStyle w:val="FootnoteText"/>
        <w:rPr>
          <w:rStyle w:val="Minimize"/>
        </w:rPr>
      </w:pP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B593E"/>
    <w:multiLevelType w:val="hybridMultilevel"/>
    <w:tmpl w:val="C7EC4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320C1"/>
    <w:multiLevelType w:val="hybridMultilevel"/>
    <w:tmpl w:val="90E0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E31C16"/>
    <w:multiLevelType w:val="hybridMultilevel"/>
    <w:tmpl w:val="6018D9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2B0028"/>
    <w:multiLevelType w:val="hybridMultilevel"/>
    <w:tmpl w:val="3C783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9372D7"/>
    <w:multiLevelType w:val="hybridMultilevel"/>
    <w:tmpl w:val="BC1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972CBF"/>
    <w:multiLevelType w:val="hybridMultilevel"/>
    <w:tmpl w:val="A6187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BA5619"/>
    <w:multiLevelType w:val="hybridMultilevel"/>
    <w:tmpl w:val="6848E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805"/>
    <w:rsid w:val="00030782"/>
    <w:rsid w:val="000750D4"/>
    <w:rsid w:val="00082F13"/>
    <w:rsid w:val="00155A35"/>
    <w:rsid w:val="00165B53"/>
    <w:rsid w:val="001913C8"/>
    <w:rsid w:val="0019497E"/>
    <w:rsid w:val="00234190"/>
    <w:rsid w:val="00247F65"/>
    <w:rsid w:val="002645A0"/>
    <w:rsid w:val="002A54B4"/>
    <w:rsid w:val="002F2C28"/>
    <w:rsid w:val="00331726"/>
    <w:rsid w:val="0037063E"/>
    <w:rsid w:val="003B7D39"/>
    <w:rsid w:val="00406E9D"/>
    <w:rsid w:val="00411ABE"/>
    <w:rsid w:val="0048272E"/>
    <w:rsid w:val="00490CB8"/>
    <w:rsid w:val="004C3B02"/>
    <w:rsid w:val="004D1824"/>
    <w:rsid w:val="00501CE3"/>
    <w:rsid w:val="00573749"/>
    <w:rsid w:val="0064381C"/>
    <w:rsid w:val="0068504E"/>
    <w:rsid w:val="006855E0"/>
    <w:rsid w:val="006A7E8D"/>
    <w:rsid w:val="006E104A"/>
    <w:rsid w:val="006F33E2"/>
    <w:rsid w:val="0075642D"/>
    <w:rsid w:val="00763D57"/>
    <w:rsid w:val="00780615"/>
    <w:rsid w:val="007D0B38"/>
    <w:rsid w:val="008311E8"/>
    <w:rsid w:val="00836059"/>
    <w:rsid w:val="00881809"/>
    <w:rsid w:val="0089789C"/>
    <w:rsid w:val="008F196B"/>
    <w:rsid w:val="008F7333"/>
    <w:rsid w:val="009458D9"/>
    <w:rsid w:val="00A072DE"/>
    <w:rsid w:val="00A326B3"/>
    <w:rsid w:val="00A32805"/>
    <w:rsid w:val="00B0369E"/>
    <w:rsid w:val="00B35514"/>
    <w:rsid w:val="00BB041D"/>
    <w:rsid w:val="00C801CD"/>
    <w:rsid w:val="00CB5974"/>
    <w:rsid w:val="00CD4954"/>
    <w:rsid w:val="00CF0EAD"/>
    <w:rsid w:val="00DC1AF4"/>
    <w:rsid w:val="00DF4B96"/>
    <w:rsid w:val="00E26620"/>
    <w:rsid w:val="00EC31D7"/>
    <w:rsid w:val="00F6618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2C13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81809"/>
    <w:pPr>
      <w:keepNext/>
      <w:keepLines/>
      <w:outlineLvl w:val="3"/>
    </w:pPr>
    <w:rPr>
      <w:rFonts w:ascii="Calibri" w:eastAsiaTheme="majorEastAsia" w:hAnsi="Calibr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hing">
    <w:name w:val="Nothing"/>
    <w:link w:val="NothingChar"/>
    <w:rsid w:val="00A32805"/>
    <w:pPr>
      <w:jc w:val="both"/>
    </w:pPr>
    <w:rPr>
      <w:rFonts w:ascii="Calibri" w:eastAsia="Calibri" w:hAnsi="Calibri" w:cs="Times New Roman"/>
      <w:sz w:val="24"/>
      <w:lang w:eastAsia="en-US"/>
    </w:rPr>
  </w:style>
  <w:style w:type="character" w:customStyle="1" w:styleId="NothingChar">
    <w:name w:val="Nothing Char"/>
    <w:basedOn w:val="DefaultParagraphFont"/>
    <w:link w:val="Nothing"/>
    <w:rsid w:val="00A32805"/>
    <w:rPr>
      <w:rFonts w:ascii="Calibri" w:eastAsia="Calibri" w:hAnsi="Calibri" w:cs="Times New Roman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328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805"/>
    <w:pPr>
      <w:ind w:left="720"/>
      <w:contextualSpacing/>
    </w:pPr>
  </w:style>
  <w:style w:type="paragraph" w:customStyle="1" w:styleId="Default">
    <w:name w:val="Default"/>
    <w:rsid w:val="00A3280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06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61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0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61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196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196B"/>
    <w:rPr>
      <w:rFonts w:ascii="Lucida Grande" w:eastAsia="Times New Roman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81809"/>
    <w:rPr>
      <w:rFonts w:ascii="Calibri" w:eastAsiaTheme="majorEastAsia" w:hAnsi="Calibri" w:cstheme="majorBidi"/>
      <w:bCs/>
      <w:iCs/>
      <w:sz w:val="24"/>
      <w:szCs w:val="24"/>
      <w:lang w:eastAsia="en-US"/>
    </w:rPr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881809"/>
    <w:rPr>
      <w:rFonts w:ascii="Calibri" w:hAnsi="Calibri"/>
      <w:b w:val="0"/>
      <w:sz w:val="1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Style,Intense Emphasis2,Intense Emphasis1111,Intense Emphasis3,Intense Emphasis11111,Intense Emphasis4,HHeading 3 + 12 pt"/>
    <w:basedOn w:val="DefaultParagraphFont"/>
    <w:uiPriority w:val="1"/>
    <w:qFormat/>
    <w:rsid w:val="00881809"/>
    <w:rPr>
      <w:rFonts w:ascii="Calibri" w:hAnsi="Calibri"/>
      <w:b/>
      <w:sz w:val="24"/>
      <w:u w:val="single"/>
    </w:rPr>
  </w:style>
  <w:style w:type="paragraph" w:customStyle="1" w:styleId="CardText">
    <w:name w:val="Card Text"/>
    <w:basedOn w:val="Normal"/>
    <w:next w:val="NoSpacing"/>
    <w:qFormat/>
    <w:rsid w:val="00881809"/>
    <w:pPr>
      <w:widowControl w:val="0"/>
      <w:suppressAutoHyphens/>
      <w:ind w:left="720"/>
    </w:pPr>
    <w:rPr>
      <w:rFonts w:ascii="Calibri" w:eastAsia="SimSun" w:hAnsi="Calibri" w:cs="Mangal"/>
      <w:kern w:val="1"/>
      <w:lang w:eastAsia="ja-JP" w:bidi="hi-IN"/>
    </w:rPr>
  </w:style>
  <w:style w:type="paragraph" w:styleId="NoSpacing">
    <w:name w:val="No Spacing"/>
    <w:uiPriority w:val="1"/>
    <w:qFormat/>
    <w:rsid w:val="0088180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8180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11ABE"/>
  </w:style>
  <w:style w:type="paragraph" w:styleId="NormalWeb">
    <w:name w:val="Normal (Web)"/>
    <w:basedOn w:val="Normal"/>
    <w:uiPriority w:val="99"/>
    <w:unhideWhenUsed/>
    <w:rsid w:val="000750D4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BoldUnderline">
    <w:name w:val="Bold.Underline"/>
    <w:uiPriority w:val="1"/>
    <w:qFormat/>
    <w:rsid w:val="00573749"/>
    <w:rPr>
      <w:b/>
      <w:u w:val="single"/>
    </w:rPr>
  </w:style>
  <w:style w:type="paragraph" w:customStyle="1" w:styleId="georgiabody">
    <w:name w:val="georgia_body"/>
    <w:basedOn w:val="Normal"/>
    <w:rsid w:val="00573749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Quotation">
    <w:name w:val="Quotation"/>
    <w:rsid w:val="00573749"/>
    <w:rPr>
      <w:i/>
      <w:iCs/>
    </w:rPr>
  </w:style>
  <w:style w:type="paragraph" w:customStyle="1" w:styleId="Citation">
    <w:name w:val="Citation"/>
    <w:basedOn w:val="Normal"/>
    <w:rsid w:val="00C801CD"/>
    <w:rPr>
      <w:sz w:val="26"/>
    </w:rPr>
  </w:style>
  <w:style w:type="character" w:customStyle="1" w:styleId="BoldUnderlineUNDO">
    <w:name w:val="Bold.Underline.UNDO"/>
    <w:uiPriority w:val="1"/>
    <w:qFormat/>
    <w:rsid w:val="00C801CD"/>
    <w:rPr>
      <w:b w:val="0"/>
    </w:rPr>
  </w:style>
  <w:style w:type="character" w:customStyle="1" w:styleId="Minimize">
    <w:name w:val="Minimize"/>
    <w:uiPriority w:val="1"/>
    <w:qFormat/>
    <w:rsid w:val="00C801CD"/>
    <w:rPr>
      <w:rFonts w:asciiTheme="minorHAnsi" w:hAnsiTheme="minorHAnsi"/>
      <w:sz w:val="16"/>
    </w:rPr>
  </w:style>
  <w:style w:type="paragraph" w:styleId="FootnoteText">
    <w:name w:val="footnote text"/>
    <w:basedOn w:val="Normal"/>
    <w:link w:val="FootnoteTextChar"/>
    <w:rsid w:val="00C801CD"/>
  </w:style>
  <w:style w:type="character" w:customStyle="1" w:styleId="FootnoteTextChar">
    <w:name w:val="Footnote Text Char"/>
    <w:basedOn w:val="DefaultParagraphFont"/>
    <w:link w:val="FootnoteText"/>
    <w:rsid w:val="00C801C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C801CD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280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881809"/>
    <w:pPr>
      <w:keepNext/>
      <w:keepLines/>
      <w:outlineLvl w:val="3"/>
    </w:pPr>
    <w:rPr>
      <w:rFonts w:ascii="Calibri" w:eastAsiaTheme="majorEastAsia" w:hAnsi="Calibri" w:cstheme="majorBidi"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hing">
    <w:name w:val="Nothing"/>
    <w:link w:val="NothingChar"/>
    <w:rsid w:val="00A32805"/>
    <w:pPr>
      <w:jc w:val="both"/>
    </w:pPr>
    <w:rPr>
      <w:rFonts w:ascii="Calibri" w:eastAsia="Calibri" w:hAnsi="Calibri" w:cs="Times New Roman"/>
      <w:sz w:val="24"/>
      <w:lang w:eastAsia="en-US"/>
    </w:rPr>
  </w:style>
  <w:style w:type="character" w:customStyle="1" w:styleId="NothingChar">
    <w:name w:val="Nothing Char"/>
    <w:basedOn w:val="DefaultParagraphFont"/>
    <w:link w:val="Nothing"/>
    <w:rsid w:val="00A32805"/>
    <w:rPr>
      <w:rFonts w:ascii="Calibri" w:eastAsia="Calibri" w:hAnsi="Calibri" w:cs="Times New Roman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3280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32805"/>
    <w:pPr>
      <w:ind w:left="720"/>
      <w:contextualSpacing/>
    </w:pPr>
  </w:style>
  <w:style w:type="paragraph" w:customStyle="1" w:styleId="Default">
    <w:name w:val="Default"/>
    <w:rsid w:val="00A3280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806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61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806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61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F196B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F196B"/>
    <w:rPr>
      <w:rFonts w:ascii="Lucida Grande" w:eastAsia="Times New Roman" w:hAnsi="Lucida Grande" w:cs="Lucida Grande"/>
      <w:sz w:val="24"/>
      <w:szCs w:val="24"/>
      <w:lang w:eastAsia="en-US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881809"/>
    <w:rPr>
      <w:rFonts w:ascii="Calibri" w:eastAsiaTheme="majorEastAsia" w:hAnsi="Calibri" w:cstheme="majorBidi"/>
      <w:bCs/>
      <w:iCs/>
      <w:sz w:val="24"/>
      <w:szCs w:val="24"/>
      <w:lang w:eastAsia="en-US"/>
    </w:rPr>
  </w:style>
  <w:style w:type="character" w:customStyle="1" w:styleId="StyleStyleBold12pt">
    <w:name w:val="Style Style Bold + 12 pt"/>
    <w:aliases w:val="Cite,Style Style Bold,Style Style Bold + 12pt"/>
    <w:basedOn w:val="DefaultParagraphFont"/>
    <w:uiPriority w:val="1"/>
    <w:qFormat/>
    <w:rsid w:val="00881809"/>
    <w:rPr>
      <w:rFonts w:ascii="Calibri" w:hAnsi="Calibri"/>
      <w:b w:val="0"/>
      <w:sz w:val="16"/>
      <w:u w:val="none"/>
    </w:rPr>
  </w:style>
  <w:style w:type="character" w:customStyle="1" w:styleId="StyleBoldUnderline">
    <w:name w:val="Style Bold Underline"/>
    <w:aliases w:val="Underline,Intense Emphasis1,apple-style-span + 6 pt,Bold,Kern at 16 pt,Intense Emphasis11,Intense Emphasis111,Style,Intense Emphasis2,Intense Emphasis1111,Intense Emphasis3,Intense Emphasis11111,Intense Emphasis4,HHeading 3 + 12 pt"/>
    <w:basedOn w:val="DefaultParagraphFont"/>
    <w:uiPriority w:val="1"/>
    <w:qFormat/>
    <w:rsid w:val="00881809"/>
    <w:rPr>
      <w:rFonts w:ascii="Calibri" w:hAnsi="Calibri"/>
      <w:b/>
      <w:sz w:val="24"/>
      <w:u w:val="single"/>
    </w:rPr>
  </w:style>
  <w:style w:type="paragraph" w:customStyle="1" w:styleId="CardText">
    <w:name w:val="Card Text"/>
    <w:basedOn w:val="Normal"/>
    <w:next w:val="NoSpacing"/>
    <w:qFormat/>
    <w:rsid w:val="00881809"/>
    <w:pPr>
      <w:widowControl w:val="0"/>
      <w:suppressAutoHyphens/>
      <w:ind w:left="720"/>
    </w:pPr>
    <w:rPr>
      <w:rFonts w:ascii="Calibri" w:eastAsia="SimSun" w:hAnsi="Calibri" w:cs="Mangal"/>
      <w:kern w:val="1"/>
      <w:lang w:eastAsia="ja-JP" w:bidi="hi-IN"/>
    </w:rPr>
  </w:style>
  <w:style w:type="paragraph" w:styleId="NoSpacing">
    <w:name w:val="No Spacing"/>
    <w:uiPriority w:val="1"/>
    <w:qFormat/>
    <w:rsid w:val="00881809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81809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11ABE"/>
  </w:style>
  <w:style w:type="paragraph" w:styleId="NormalWeb">
    <w:name w:val="Normal (Web)"/>
    <w:basedOn w:val="Normal"/>
    <w:uiPriority w:val="99"/>
    <w:unhideWhenUsed/>
    <w:rsid w:val="000750D4"/>
    <w:pPr>
      <w:spacing w:before="100" w:beforeAutospacing="1" w:after="100" w:afterAutospacing="1"/>
    </w:pPr>
    <w:rPr>
      <w:rFonts w:ascii="Times" w:eastAsiaTheme="minorEastAsia" w:hAnsi="Times"/>
      <w:sz w:val="20"/>
      <w:szCs w:val="20"/>
    </w:rPr>
  </w:style>
  <w:style w:type="character" w:customStyle="1" w:styleId="BoldUnderline">
    <w:name w:val="Bold.Underline"/>
    <w:uiPriority w:val="1"/>
    <w:qFormat/>
    <w:rsid w:val="00573749"/>
    <w:rPr>
      <w:b/>
      <w:u w:val="single"/>
    </w:rPr>
  </w:style>
  <w:style w:type="paragraph" w:customStyle="1" w:styleId="georgiabody">
    <w:name w:val="georgia_body"/>
    <w:basedOn w:val="Normal"/>
    <w:rsid w:val="00573749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</w:rPr>
  </w:style>
  <w:style w:type="character" w:customStyle="1" w:styleId="Quotation">
    <w:name w:val="Quotation"/>
    <w:rsid w:val="00573749"/>
    <w:rPr>
      <w:i/>
      <w:iCs/>
    </w:rPr>
  </w:style>
  <w:style w:type="paragraph" w:customStyle="1" w:styleId="Citation">
    <w:name w:val="Citation"/>
    <w:basedOn w:val="Normal"/>
    <w:rsid w:val="00C801CD"/>
    <w:rPr>
      <w:sz w:val="26"/>
    </w:rPr>
  </w:style>
  <w:style w:type="character" w:customStyle="1" w:styleId="BoldUnderlineUNDO">
    <w:name w:val="Bold.Underline.UNDO"/>
    <w:uiPriority w:val="1"/>
    <w:qFormat/>
    <w:rsid w:val="00C801CD"/>
    <w:rPr>
      <w:b w:val="0"/>
    </w:rPr>
  </w:style>
  <w:style w:type="character" w:customStyle="1" w:styleId="Minimize">
    <w:name w:val="Minimize"/>
    <w:uiPriority w:val="1"/>
    <w:qFormat/>
    <w:rsid w:val="00C801CD"/>
    <w:rPr>
      <w:rFonts w:asciiTheme="minorHAnsi" w:hAnsiTheme="minorHAnsi"/>
      <w:sz w:val="16"/>
    </w:rPr>
  </w:style>
  <w:style w:type="paragraph" w:styleId="FootnoteText">
    <w:name w:val="footnote text"/>
    <w:basedOn w:val="Normal"/>
    <w:link w:val="FootnoteTextChar"/>
    <w:rsid w:val="00C801CD"/>
  </w:style>
  <w:style w:type="character" w:customStyle="1" w:styleId="FootnoteTextChar">
    <w:name w:val="Footnote Text Char"/>
    <w:basedOn w:val="DefaultParagraphFont"/>
    <w:link w:val="FootnoteText"/>
    <w:rsid w:val="00C801CD"/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rsid w:val="00C801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esscholar.wesleyan.edu/cgi/viewcontent.cgi?article=1988&amp;context=etd_hon_theses&amp;sei-redir=1&amp;referer=http%3A%2F%2Fscholar.google.com%2Fscholar%3Fstart%3D20%26q%3D%2522compulsory%2Bvoting%2522%2BAnd%28%2B%2522inclusion%2522%2Band%2522equality%2522%29%25" TargetMode="External"/><Relationship Id="rId9" Type="http://schemas.openxmlformats.org/officeDocument/2006/relationships/hyperlink" Target="http://wesscholar.wesleyan.edu/cgi/viewcontent.cgi?article=1988&amp;context=etd_hon_theses&amp;sei-redir=1&amp;referer=http%3A%2F%2Fscholar.google.com%2Fscholar%3Fstart%3D20%26q%3D%2522compulsory%2Bvoting%2522%2BAnd%28%2B%2522inclusion%2522%2Band%2522equality%2522%29%25" TargetMode="External"/><Relationship Id="rId10" Type="http://schemas.openxmlformats.org/officeDocument/2006/relationships/hyperlink" Target="http://jtp.sagepub.com/content/18/2/207.full.pdf+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721</Words>
  <Characters>4113</Characters>
  <Application>Microsoft Macintosh Word</Application>
  <DocSecurity>0</DocSecurity>
  <Lines>34</Lines>
  <Paragraphs>9</Paragraphs>
  <ScaleCrop>false</ScaleCrop>
  <Company>Curtis School</Company>
  <LinksUpToDate>false</LinksUpToDate>
  <CharactersWithSpaces>4825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Hirshland</dc:creator>
  <cp:keywords/>
  <dc:description/>
  <cp:lastModifiedBy>William Gingold</cp:lastModifiedBy>
  <cp:revision>2</cp:revision>
  <dcterms:created xsi:type="dcterms:W3CDTF">2013-09-16T05:50:00Z</dcterms:created>
  <dcterms:modified xsi:type="dcterms:W3CDTF">2013-09-16T05:50:00Z</dcterms:modified>
</cp:coreProperties>
</file>