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FB984" w14:textId="0AED4A47" w:rsidR="0086426E" w:rsidRDefault="0086426E" w:rsidP="0086426E">
      <w:pPr>
        <w:pStyle w:val="Heading3"/>
      </w:pPr>
      <w:r>
        <w:t xml:space="preserve">Kantian </w:t>
      </w:r>
      <w:proofErr w:type="spellStart"/>
      <w:r>
        <w:t>Contractualism</w:t>
      </w:r>
      <w:proofErr w:type="spellEnd"/>
      <w:r>
        <w:t xml:space="preserve"> AC</w:t>
      </w:r>
    </w:p>
    <w:p w14:paraId="6A5CF343" w14:textId="77777777" w:rsidR="0086426E" w:rsidRPr="0086426E" w:rsidRDefault="0086426E" w:rsidP="0086426E"/>
    <w:p w14:paraId="6F85CADF" w14:textId="77777777" w:rsidR="00773789" w:rsidRPr="0086426E" w:rsidRDefault="00773789" w:rsidP="00773789">
      <w:r w:rsidRPr="0086426E">
        <w:t>Ought “</w:t>
      </w:r>
      <w:r w:rsidRPr="0086426E">
        <w:rPr>
          <w:sz w:val="16"/>
        </w:rPr>
        <w:t xml:space="preserve">used to </w:t>
      </w:r>
      <w:proofErr w:type="gramStart"/>
      <w:r w:rsidRPr="0086426E">
        <w:rPr>
          <w:rStyle w:val="StyleBoldUnderline"/>
        </w:rPr>
        <w:t>express[</w:t>
      </w:r>
      <w:proofErr w:type="spellStart"/>
      <w:proofErr w:type="gramEnd"/>
      <w:r w:rsidRPr="0086426E">
        <w:rPr>
          <w:rStyle w:val="StyleBoldUnderline"/>
        </w:rPr>
        <w:t>es</w:t>
      </w:r>
      <w:proofErr w:type="spellEnd"/>
      <w:r w:rsidRPr="0086426E">
        <w:rPr>
          <w:rStyle w:val="StyleBoldUnderline"/>
          <w:sz w:val="16"/>
        </w:rPr>
        <w:t>]</w:t>
      </w:r>
      <w:r w:rsidRPr="0086426E">
        <w:rPr>
          <w:sz w:val="16"/>
        </w:rPr>
        <w:t xml:space="preserve"> justice, </w:t>
      </w:r>
      <w:r w:rsidRPr="0086426E">
        <w:rPr>
          <w:rStyle w:val="StyleBoldUnderline"/>
        </w:rPr>
        <w:t>moral rightness</w:t>
      </w:r>
      <w:r w:rsidRPr="0086426E">
        <w:rPr>
          <w:sz w:val="16"/>
        </w:rPr>
        <w:t>, or the like</w:t>
      </w:r>
      <w:r w:rsidRPr="0086426E">
        <w:t>” so I value morality, which requires of theory of reasons to provide a guide of action.</w:t>
      </w:r>
    </w:p>
    <w:p w14:paraId="7AC4B6BB" w14:textId="77777777" w:rsidR="00773789" w:rsidRPr="0086426E" w:rsidRDefault="00773789" w:rsidP="00773789">
      <w:pPr>
        <w:rPr>
          <w:sz w:val="16"/>
        </w:rPr>
      </w:pPr>
    </w:p>
    <w:p w14:paraId="38FC8028" w14:textId="77777777" w:rsidR="0086426E" w:rsidRPr="0086426E" w:rsidRDefault="00773789" w:rsidP="0086426E">
      <w:pPr>
        <w:pStyle w:val="Heading4"/>
        <w:rPr>
          <w:rFonts w:ascii="Calibri" w:hAnsi="Calibri"/>
        </w:rPr>
      </w:pPr>
      <w:r w:rsidRPr="0086426E">
        <w:rPr>
          <w:rFonts w:ascii="Calibri" w:hAnsi="Calibri"/>
        </w:rPr>
        <w:t>Two types of reasons exist</w:t>
      </w:r>
      <w:r w:rsidR="00CC512F" w:rsidRPr="0086426E">
        <w:rPr>
          <w:rFonts w:ascii="Calibri" w:hAnsi="Calibri"/>
        </w:rPr>
        <w:t xml:space="preserve">- </w:t>
      </w:r>
      <w:r w:rsidRPr="0086426E">
        <w:rPr>
          <w:rFonts w:ascii="Calibri" w:hAnsi="Calibri"/>
        </w:rPr>
        <w:t xml:space="preserve">desire-based and value-based. Desire-based theories claim moral rules stem from an agent’s desires, whereas value-based theory claims that the action is right or wrong because of facts about states of affairs that give rise to reasons, independently of the particular person. Only a </w:t>
      </w:r>
      <w:proofErr w:type="gramStart"/>
      <w:r w:rsidRPr="0086426E">
        <w:rPr>
          <w:rFonts w:ascii="Calibri" w:hAnsi="Calibri"/>
        </w:rPr>
        <w:t>value based</w:t>
      </w:r>
      <w:proofErr w:type="gramEnd"/>
      <w:r w:rsidRPr="0086426E">
        <w:rPr>
          <w:rFonts w:ascii="Calibri" w:hAnsi="Calibri"/>
        </w:rPr>
        <w:t xml:space="preserve"> theory</w:t>
      </w:r>
      <w:r w:rsidR="0086426E" w:rsidRPr="0086426E">
        <w:rPr>
          <w:rFonts w:ascii="Calibri" w:hAnsi="Calibri"/>
        </w:rPr>
        <w:t xml:space="preserve"> can truly give reasons to act.</w:t>
      </w:r>
    </w:p>
    <w:p w14:paraId="7A6310CD" w14:textId="63AFAC96" w:rsidR="00773789" w:rsidRDefault="0086426E" w:rsidP="0086426E">
      <w:proofErr w:type="spellStart"/>
      <w:r w:rsidRPr="0086426E">
        <w:rPr>
          <w:rStyle w:val="StyleStyleBold12pt"/>
        </w:rPr>
        <w:t>Parfit</w:t>
      </w:r>
      <w:proofErr w:type="spellEnd"/>
      <w:r w:rsidRPr="0086426E">
        <w:rPr>
          <w:rStyle w:val="StyleStyleBold12pt"/>
        </w:rPr>
        <w:t>,</w:t>
      </w:r>
      <w:r w:rsidR="00773789" w:rsidRPr="0086426E">
        <w:t xml:space="preserve"> Derek </w:t>
      </w:r>
      <w:proofErr w:type="spellStart"/>
      <w:r w:rsidR="00773789" w:rsidRPr="0086426E">
        <w:t>Parfit</w:t>
      </w:r>
      <w:proofErr w:type="spellEnd"/>
      <w:r w:rsidR="00773789" w:rsidRPr="0086426E">
        <w:t>, On What Matters.</w:t>
      </w:r>
    </w:p>
    <w:p w14:paraId="657CED54" w14:textId="77777777" w:rsidR="0086426E" w:rsidRPr="0086426E" w:rsidRDefault="0086426E" w:rsidP="0086426E"/>
    <w:p w14:paraId="1C47445D" w14:textId="77777777" w:rsidR="0086426E" w:rsidRPr="0086426E" w:rsidRDefault="00773789" w:rsidP="0086426E">
      <w:r w:rsidRPr="0086426E">
        <w:t xml:space="preserve">Subjectivists cannot, however, make such claims. These claims appeal to differences between </w:t>
      </w:r>
    </w:p>
    <w:p w14:paraId="7868B11E" w14:textId="77777777" w:rsidR="0086426E" w:rsidRPr="0086426E" w:rsidRDefault="0086426E" w:rsidP="0086426E">
      <w:r w:rsidRPr="0086426E">
        <w:t>AND</w:t>
      </w:r>
    </w:p>
    <w:p w14:paraId="4588829B" w14:textId="75166D36" w:rsidR="00773789" w:rsidRPr="0086426E" w:rsidRDefault="00773789" w:rsidP="0086426E">
      <w:proofErr w:type="gramStart"/>
      <w:r w:rsidRPr="0086426E">
        <w:t>have</w:t>
      </w:r>
      <w:proofErr w:type="gramEnd"/>
      <w:r w:rsidRPr="0086426E">
        <w:t xml:space="preserve"> as our aims, that make these events good or worth achieving.</w:t>
      </w:r>
    </w:p>
    <w:p w14:paraId="21075126" w14:textId="77777777" w:rsidR="00773789" w:rsidRPr="0086426E" w:rsidRDefault="00773789" w:rsidP="00773789">
      <w:pPr>
        <w:jc w:val="both"/>
        <w:rPr>
          <w:rStyle w:val="Maximize"/>
          <w:rFonts w:ascii="Calibri" w:hAnsi="Calibri"/>
          <w:highlight w:val="green"/>
          <w:u w:val="none"/>
        </w:rPr>
      </w:pPr>
    </w:p>
    <w:p w14:paraId="6464129D" w14:textId="77777777" w:rsidR="0086426E" w:rsidRPr="0086426E" w:rsidRDefault="00773789" w:rsidP="0086426E">
      <w:pPr>
        <w:pStyle w:val="Heading4"/>
      </w:pPr>
      <w:r w:rsidRPr="0086426E">
        <w:t xml:space="preserve">Desire-based theories of reason make a mistake by confusing meta-hedonic desires with hedonic likings and </w:t>
      </w:r>
      <w:proofErr w:type="spellStart"/>
      <w:r w:rsidRPr="0086426E">
        <w:t>dislikings</w:t>
      </w:r>
      <w:proofErr w:type="spellEnd"/>
      <w:r w:rsidRPr="0086426E">
        <w:t xml:space="preserve">. Something isn’t </w:t>
      </w:r>
      <w:r w:rsidR="0086426E" w:rsidRPr="0086426E">
        <w:t>good merely because we want it.</w:t>
      </w:r>
    </w:p>
    <w:p w14:paraId="30C0D44E" w14:textId="0BAD2CEB" w:rsidR="00773789" w:rsidRPr="0086426E" w:rsidRDefault="0086426E" w:rsidP="00773789">
      <w:proofErr w:type="spellStart"/>
      <w:r w:rsidRPr="0086426E">
        <w:rPr>
          <w:rStyle w:val="StyleStyleBold12pt"/>
        </w:rPr>
        <w:t>Parfit</w:t>
      </w:r>
      <w:proofErr w:type="spellEnd"/>
      <w:r w:rsidRPr="0086426E">
        <w:rPr>
          <w:rStyle w:val="StyleStyleBold12pt"/>
        </w:rPr>
        <w:t xml:space="preserve"> 2,</w:t>
      </w:r>
      <w:r>
        <w:t xml:space="preserve"> Derek </w:t>
      </w:r>
      <w:proofErr w:type="spellStart"/>
      <w:r>
        <w:t>Parfit</w:t>
      </w:r>
      <w:proofErr w:type="spellEnd"/>
      <w:r>
        <w:t>, On What Matters</w:t>
      </w:r>
    </w:p>
    <w:p w14:paraId="3697AE20" w14:textId="77777777" w:rsidR="0086426E" w:rsidRDefault="0086426E" w:rsidP="0086426E"/>
    <w:p w14:paraId="03D0E2DD" w14:textId="77777777" w:rsidR="0086426E" w:rsidRPr="0086426E" w:rsidRDefault="00773789" w:rsidP="0086426E">
      <w:r w:rsidRPr="0086426E">
        <w:t xml:space="preserve">Since these claims are controversial, we can return to those </w:t>
      </w:r>
      <w:proofErr w:type="spellStart"/>
      <w:r w:rsidRPr="0086426E">
        <w:t>nonaesthetic</w:t>
      </w:r>
      <w:proofErr w:type="spellEnd"/>
      <w:r w:rsidRPr="0086426E">
        <w:t xml:space="preserve"> sensations that people </w:t>
      </w:r>
    </w:p>
    <w:p w14:paraId="1A407A11" w14:textId="77777777" w:rsidR="0086426E" w:rsidRPr="0086426E" w:rsidRDefault="0086426E" w:rsidP="0086426E">
      <w:r w:rsidRPr="0086426E">
        <w:t>AND</w:t>
      </w:r>
    </w:p>
    <w:p w14:paraId="709D8255" w14:textId="387C6273" w:rsidR="00773789" w:rsidRPr="0086426E" w:rsidRDefault="00773789" w:rsidP="0086426E">
      <w:proofErr w:type="gramStart"/>
      <w:r w:rsidRPr="0086426E">
        <w:t>that</w:t>
      </w:r>
      <w:proofErr w:type="gramEnd"/>
      <w:r w:rsidRPr="0086426E">
        <w:t xml:space="preserve"> we like, nothing is good merely because we want this thing.</w:t>
      </w:r>
    </w:p>
    <w:p w14:paraId="659DFA73" w14:textId="77777777" w:rsidR="00773789" w:rsidRPr="0086426E" w:rsidRDefault="00773789" w:rsidP="007A3515"/>
    <w:p w14:paraId="03382AF4" w14:textId="77777777" w:rsidR="0086426E" w:rsidRDefault="00773789" w:rsidP="0086426E">
      <w:pPr>
        <w:pStyle w:val="Heading4"/>
      </w:pPr>
      <w:r w:rsidRPr="0086426E">
        <w:t xml:space="preserve">Thus the correct moral principle must be universally acceptable. Since internal desires are non-normative, no person’s viewpoint is </w:t>
      </w:r>
      <w:proofErr w:type="gramStart"/>
      <w:r w:rsidRPr="0086426E">
        <w:t>privileged</w:t>
      </w:r>
      <w:proofErr w:type="gramEnd"/>
      <w:r w:rsidRPr="0086426E">
        <w:t xml:space="preserve"> as multiple rational agents must be able to reach the same conclusions. Kantian </w:t>
      </w:r>
      <w:proofErr w:type="spellStart"/>
      <w:r w:rsidRPr="0086426E">
        <w:t>contractualism</w:t>
      </w:r>
      <w:proofErr w:type="spellEnd"/>
      <w:r w:rsidRPr="0086426E">
        <w:t xml:space="preserve"> best meets this constraint.</w:t>
      </w:r>
    </w:p>
    <w:p w14:paraId="789E0C7A" w14:textId="24A7CE16" w:rsidR="00773789" w:rsidRPr="0086426E" w:rsidRDefault="0086426E" w:rsidP="007A3515">
      <w:r w:rsidRPr="0086426E">
        <w:rPr>
          <w:rStyle w:val="StyleStyleBold12pt"/>
        </w:rPr>
        <w:t>Ross,</w:t>
      </w:r>
      <w:r>
        <w:t xml:space="preserve"> Jacob Ross, Ch. 10: “</w:t>
      </w:r>
      <w:proofErr w:type="spellStart"/>
      <w:r>
        <w:t>Parfit</w:t>
      </w:r>
      <w:proofErr w:type="spellEnd"/>
      <w:r>
        <w:t xml:space="preserve">” in </w:t>
      </w:r>
      <w:r>
        <w:rPr>
          <w:i/>
        </w:rPr>
        <w:t>12 Modern Philosophers</w:t>
      </w:r>
      <w:r>
        <w:t xml:space="preserve">, ed. Christopher </w:t>
      </w:r>
      <w:proofErr w:type="spellStart"/>
      <w:r>
        <w:t>Belshaw</w:t>
      </w:r>
      <w:proofErr w:type="spellEnd"/>
      <w:r>
        <w:t xml:space="preserve"> and</w:t>
      </w:r>
      <w:r w:rsidRPr="0086426E">
        <w:t xml:space="preserve"> Gary Kemp</w:t>
      </w:r>
      <w:r>
        <w:t xml:space="preserve">, 2009, </w:t>
      </w:r>
      <w:r w:rsidRPr="0086426E">
        <w:t>http://bo</w:t>
      </w:r>
      <w:r>
        <w:t>oks.google.com/books</w:t>
      </w:r>
      <w:proofErr w:type="gramStart"/>
      <w:r>
        <w:t>?id</w:t>
      </w:r>
      <w:proofErr w:type="gramEnd"/>
      <w:r>
        <w:t>=ehS2Nua-</w:t>
      </w:r>
      <w:r w:rsidRPr="0086426E">
        <w:t>1kYC&amp;printsec=frontcover#v=onepage&amp;q&amp;f=false</w:t>
      </w:r>
    </w:p>
    <w:p w14:paraId="05FCE5FD" w14:textId="77777777" w:rsidR="0086426E" w:rsidRDefault="0086426E" w:rsidP="0086426E"/>
    <w:p w14:paraId="0EE1AE97" w14:textId="77777777" w:rsidR="0086426E" w:rsidRPr="0086426E" w:rsidRDefault="003E0751" w:rsidP="0086426E">
      <w:r w:rsidRPr="0086426E">
        <w:t xml:space="preserve">A better candidate for the fundamental principle of morality is thus the following: one </w:t>
      </w:r>
    </w:p>
    <w:p w14:paraId="52E3BE00" w14:textId="77777777" w:rsidR="0086426E" w:rsidRPr="0086426E" w:rsidRDefault="0086426E" w:rsidP="0086426E">
      <w:r w:rsidRPr="0086426E">
        <w:t>AND</w:t>
      </w:r>
    </w:p>
    <w:p w14:paraId="6251AA71" w14:textId="02F3828B" w:rsidR="003E0751" w:rsidRPr="0086426E" w:rsidRDefault="003E0751" w:rsidP="0086426E">
      <w:proofErr w:type="gramStart"/>
      <w:r w:rsidRPr="0086426E">
        <w:t>the</w:t>
      </w:r>
      <w:proofErr w:type="gramEnd"/>
      <w:r w:rsidRPr="0086426E">
        <w:t xml:space="preserve"> best version of Kantianism, but also the best version of </w:t>
      </w:r>
      <w:proofErr w:type="spellStart"/>
      <w:r w:rsidRPr="0086426E">
        <w:t>contractualism</w:t>
      </w:r>
      <w:proofErr w:type="spellEnd"/>
      <w:r w:rsidRPr="0086426E">
        <w:t>.</w:t>
      </w:r>
    </w:p>
    <w:p w14:paraId="72049048" w14:textId="77777777" w:rsidR="003E0751" w:rsidRPr="0086426E" w:rsidRDefault="003E0751" w:rsidP="007A3515"/>
    <w:p w14:paraId="34201531" w14:textId="155E5D30" w:rsidR="001773F9" w:rsidRPr="0086426E" w:rsidRDefault="001773F9" w:rsidP="0086426E">
      <w:pPr>
        <w:pStyle w:val="Heading4"/>
      </w:pPr>
      <w:r w:rsidRPr="0086426E">
        <w:t xml:space="preserve">Thus the standard is adherence to Kantian </w:t>
      </w:r>
      <w:proofErr w:type="spellStart"/>
      <w:r w:rsidRPr="0086426E">
        <w:t>contractualism</w:t>
      </w:r>
      <w:proofErr w:type="spellEnd"/>
      <w:r w:rsidR="0086426E" w:rsidRPr="0086426E">
        <w:t xml:space="preserve">. </w:t>
      </w:r>
      <w:proofErr w:type="spellStart"/>
      <w:r w:rsidRPr="0086426E">
        <w:t>Parfit</w:t>
      </w:r>
      <w:proofErr w:type="spellEnd"/>
      <w:r w:rsidRPr="0086426E">
        <w:t xml:space="preserve"> clarifies:</w:t>
      </w:r>
    </w:p>
    <w:p w14:paraId="4DD9B62B" w14:textId="4B731429" w:rsidR="001773F9" w:rsidRPr="0086426E" w:rsidRDefault="0086426E" w:rsidP="0086426E">
      <w:r>
        <w:t>“</w:t>
      </w:r>
      <w:proofErr w:type="gramStart"/>
      <w:r w:rsidR="001773F9" w:rsidRPr="0086426E">
        <w:t>the</w:t>
      </w:r>
      <w:proofErr w:type="gramEnd"/>
      <w:r w:rsidR="001773F9" w:rsidRPr="0086426E">
        <w:t xml:space="preserve"> Kantian </w:t>
      </w:r>
      <w:proofErr w:type="spellStart"/>
      <w:r w:rsidR="001773F9" w:rsidRPr="0086426E">
        <w:t>Contractualist</w:t>
      </w:r>
      <w:proofErr w:type="spellEnd"/>
      <w:r w:rsidR="001773F9" w:rsidRPr="0086426E">
        <w:t xml:space="preserve"> Formula: Everyone ought to follow the principles whose universal acceptance everyone could rationally will, or choose.</w:t>
      </w:r>
      <w:r>
        <w:t>”</w:t>
      </w:r>
    </w:p>
    <w:p w14:paraId="342E6065" w14:textId="77777777" w:rsidR="001773F9" w:rsidRPr="0086426E" w:rsidRDefault="001773F9" w:rsidP="007A3515"/>
    <w:p w14:paraId="6489F1B9" w14:textId="77777777" w:rsidR="0086426E" w:rsidRDefault="001773F9" w:rsidP="007A3515">
      <w:r w:rsidRPr="0086426E">
        <w:lastRenderedPageBreak/>
        <w:t xml:space="preserve">Prefer the standard since it is the best way to come to </w:t>
      </w:r>
      <w:r w:rsidR="0086426E">
        <w:t xml:space="preserve">agreement under moral </w:t>
      </w:r>
      <w:proofErr w:type="spellStart"/>
      <w:r w:rsidR="0086426E">
        <w:t>theories.</w:t>
      </w:r>
    </w:p>
    <w:p w14:paraId="7234D52F" w14:textId="3CFACD85" w:rsidR="001773F9" w:rsidRPr="0086426E" w:rsidRDefault="0086426E" w:rsidP="007A3515">
      <w:r w:rsidRPr="0086426E">
        <w:rPr>
          <w:rStyle w:val="StyleStyleBold12pt"/>
        </w:rPr>
        <w:t>Parfit</w:t>
      </w:r>
      <w:proofErr w:type="spellEnd"/>
      <w:r w:rsidRPr="0086426E">
        <w:rPr>
          <w:rStyle w:val="StyleStyleBold12pt"/>
        </w:rPr>
        <w:t xml:space="preserve"> 3,</w:t>
      </w:r>
      <w:r>
        <w:t xml:space="preserve"> Derek </w:t>
      </w:r>
      <w:proofErr w:type="spellStart"/>
      <w:r>
        <w:t>Parfit</w:t>
      </w:r>
      <w:proofErr w:type="spellEnd"/>
      <w:r>
        <w:t>, On What Matters</w:t>
      </w:r>
    </w:p>
    <w:p w14:paraId="190DC4C3" w14:textId="77777777" w:rsidR="0086426E" w:rsidRDefault="0086426E" w:rsidP="0086426E"/>
    <w:p w14:paraId="167A603E" w14:textId="77777777" w:rsidR="0086426E" w:rsidRPr="0086426E" w:rsidRDefault="003E0751" w:rsidP="0086426E">
      <w:r w:rsidRPr="0086426E">
        <w:t xml:space="preserve">The Kantian Formula has other advantages. Though Rawls’s veil of ignorance ensures impartiality, </w:t>
      </w:r>
    </w:p>
    <w:p w14:paraId="586AECDD" w14:textId="77777777" w:rsidR="0086426E" w:rsidRPr="0086426E" w:rsidRDefault="0086426E" w:rsidP="0086426E">
      <w:r w:rsidRPr="0086426E">
        <w:t>AND</w:t>
      </w:r>
    </w:p>
    <w:p w14:paraId="6FE36BC0" w14:textId="6FCAF6CC" w:rsidR="003E0751" w:rsidRPr="0086426E" w:rsidRDefault="003E0751" w:rsidP="0086426E">
      <w:r w:rsidRPr="0086426E">
        <w:t>-</w:t>
      </w:r>
      <w:proofErr w:type="gramStart"/>
      <w:r w:rsidRPr="0086426E">
        <w:t>deontic</w:t>
      </w:r>
      <w:proofErr w:type="gramEnd"/>
      <w:r w:rsidRPr="0086426E">
        <w:t xml:space="preserve"> reason, so this formula can support non-Utilitarian principles.</w:t>
      </w:r>
    </w:p>
    <w:p w14:paraId="0FD29655" w14:textId="77777777" w:rsidR="00484B82" w:rsidRPr="0086426E" w:rsidRDefault="00484B82" w:rsidP="007A3515">
      <w:pPr>
        <w:rPr>
          <w:rStyle w:val="StyleBoldUnderline"/>
        </w:rPr>
      </w:pPr>
    </w:p>
    <w:p w14:paraId="44826DBA" w14:textId="77777777" w:rsidR="0086426E" w:rsidRDefault="002A7356" w:rsidP="0086426E">
      <w:pPr>
        <w:pStyle w:val="Heading4"/>
      </w:pPr>
      <w:r w:rsidRPr="0086426E">
        <w:t>And even if I lose that a desire-based theory is irrelevant, that only provides greater reason to prefer the framework given that we are motivated to justify ourselves to others</w:t>
      </w:r>
      <w:r w:rsidR="00484B82" w:rsidRPr="0086426E">
        <w:t xml:space="preserve">- </w:t>
      </w:r>
      <w:r w:rsidR="0086426E">
        <w:t>three warrants.</w:t>
      </w:r>
    </w:p>
    <w:p w14:paraId="699B0D85" w14:textId="36780E8C" w:rsidR="00AB134F" w:rsidRDefault="00AB134F" w:rsidP="002A7356">
      <w:r w:rsidRPr="00AB134F">
        <w:rPr>
          <w:rStyle w:val="StyleStyleBold12pt"/>
        </w:rPr>
        <w:t>Hug</w:t>
      </w:r>
      <w:r>
        <w:rPr>
          <w:rStyle w:val="StyleStyleBold12pt"/>
        </w:rPr>
        <w:t>h</w:t>
      </w:r>
      <w:r w:rsidRPr="00AB134F">
        <w:rPr>
          <w:rStyle w:val="StyleStyleBold12pt"/>
        </w:rPr>
        <w:t xml:space="preserve">es and de </w:t>
      </w:r>
      <w:proofErr w:type="spellStart"/>
      <w:r w:rsidRPr="00AB134F">
        <w:rPr>
          <w:rStyle w:val="StyleStyleBold12pt"/>
        </w:rPr>
        <w:t>Wijze</w:t>
      </w:r>
      <w:proofErr w:type="spellEnd"/>
      <w:r w:rsidRPr="00AB134F">
        <w:rPr>
          <w:rStyle w:val="StyleStyleBold12pt"/>
        </w:rPr>
        <w:t>,</w:t>
      </w:r>
      <w:r>
        <w:t xml:space="preserve"> </w:t>
      </w:r>
      <w:r w:rsidRPr="00AB134F">
        <w:t>JONATHAN HUGHES and STEPHEN DE WIJZE</w:t>
      </w:r>
      <w:r>
        <w:t xml:space="preserve">, Department of Government, </w:t>
      </w:r>
      <w:r w:rsidRPr="00AB134F">
        <w:t>University of Manchester</w:t>
      </w:r>
      <w:r>
        <w:t xml:space="preserve">, </w:t>
      </w:r>
      <w:r w:rsidRPr="00AB134F">
        <w:t>MORAL CONTRACTUALISM COMES OF AGE</w:t>
      </w:r>
      <w:r>
        <w:t xml:space="preserve">, Res </w:t>
      </w:r>
      <w:proofErr w:type="spellStart"/>
      <w:r>
        <w:t>Publica</w:t>
      </w:r>
      <w:proofErr w:type="spellEnd"/>
      <w:r>
        <w:t xml:space="preserve"> 7: 187–194, 2001, </w:t>
      </w:r>
      <w:r w:rsidRPr="00AB134F">
        <w:t>http://link.springer.com/article/10.1023%2FA%3A1011938021890?LI=true</w:t>
      </w:r>
    </w:p>
    <w:p w14:paraId="6F047839" w14:textId="77777777" w:rsidR="00AB134F" w:rsidRDefault="00AB134F" w:rsidP="002A7356"/>
    <w:p w14:paraId="0DE7EA23" w14:textId="77777777" w:rsidR="00AB134F" w:rsidRPr="00AB134F" w:rsidRDefault="002A7356" w:rsidP="00AB134F">
      <w:r w:rsidRPr="00AB134F">
        <w:t>The significance of this for the narrower domain of “what we owe each other</w:t>
      </w:r>
    </w:p>
    <w:p w14:paraId="5577554A" w14:textId="77777777" w:rsidR="00AB134F" w:rsidRPr="00AB134F" w:rsidRDefault="00AB134F" w:rsidP="00AB134F">
      <w:r w:rsidRPr="00AB134F">
        <w:t>AND</w:t>
      </w:r>
    </w:p>
    <w:p w14:paraId="2DA77F71" w14:textId="150E0235" w:rsidR="002A7356" w:rsidRPr="00AB134F" w:rsidRDefault="002A7356" w:rsidP="00AB134F">
      <w:proofErr w:type="gramStart"/>
      <w:r w:rsidRPr="00AB134F">
        <w:t>should</w:t>
      </w:r>
      <w:proofErr w:type="gramEnd"/>
      <w:r w:rsidRPr="00AB134F">
        <w:t xml:space="preserve"> and should not count as reasons for action in any particular context.</w:t>
      </w:r>
    </w:p>
    <w:p w14:paraId="0DD0E2FA" w14:textId="77777777" w:rsidR="0099297A" w:rsidRPr="0086426E" w:rsidRDefault="002A7356" w:rsidP="007A3515">
      <w:r w:rsidRPr="0086426E">
        <w:t xml:space="preserve"> </w:t>
      </w:r>
    </w:p>
    <w:p w14:paraId="62350DFD" w14:textId="77777777" w:rsidR="00AB134F" w:rsidRPr="00AB134F" w:rsidRDefault="005716DA" w:rsidP="00AB134F">
      <w:pPr>
        <w:pStyle w:val="Heading4"/>
      </w:pPr>
      <w:r w:rsidRPr="00AB134F">
        <w:t xml:space="preserve">The standard is comparative- </w:t>
      </w:r>
      <w:r w:rsidR="0099297A" w:rsidRPr="00AB134F">
        <w:t>to reject a principle</w:t>
      </w:r>
      <w:r w:rsidR="006552F1" w:rsidRPr="00AB134F">
        <w:t xml:space="preserve"> one must prove an </w:t>
      </w:r>
      <w:r w:rsidR="00AB134F" w:rsidRPr="00AB134F">
        <w:t>alternative that is better.</w:t>
      </w:r>
    </w:p>
    <w:p w14:paraId="1D65DDE7" w14:textId="286684EB" w:rsidR="0099297A" w:rsidRPr="00AB134F" w:rsidRDefault="00AB134F" w:rsidP="00AB134F">
      <w:proofErr w:type="spellStart"/>
      <w:r w:rsidRPr="00AB134F">
        <w:rPr>
          <w:rStyle w:val="StyleStyleBold12pt"/>
        </w:rPr>
        <w:t>Alm</w:t>
      </w:r>
      <w:proofErr w:type="spellEnd"/>
      <w:r w:rsidRPr="00AB134F">
        <w:rPr>
          <w:rStyle w:val="StyleStyleBold12pt"/>
        </w:rPr>
        <w:t>,</w:t>
      </w:r>
      <w:r w:rsidRPr="00AB134F">
        <w:t xml:space="preserve"> </w:t>
      </w:r>
      <w:r w:rsidR="0099297A" w:rsidRPr="00AB134F">
        <w:t>CONTRACTUALISM, RECIPROCITY, COMPENSATION BY DAVID ALM JOURNAL OF ETHICS &amp; SOCIAL PHILOSOPHY VOL. 2, NO. 3 | MARCH 2008</w:t>
      </w:r>
    </w:p>
    <w:p w14:paraId="0B987F4F" w14:textId="77777777" w:rsidR="00AB134F" w:rsidRDefault="00AB134F" w:rsidP="00AB134F"/>
    <w:p w14:paraId="4BAC6D79" w14:textId="77777777" w:rsidR="00AB134F" w:rsidRPr="00AB134F" w:rsidRDefault="0099297A" w:rsidP="00AB134F">
      <w:r w:rsidRPr="00AB134F">
        <w:t xml:space="preserve">The moral content of </w:t>
      </w:r>
      <w:proofErr w:type="spellStart"/>
      <w:r w:rsidRPr="00AB134F">
        <w:t>contractualism</w:t>
      </w:r>
      <w:proofErr w:type="spellEnd"/>
      <w:r w:rsidRPr="00AB134F">
        <w:t xml:space="preserve"> comes from the notion of reasonable rejection: it explains </w:t>
      </w:r>
    </w:p>
    <w:p w14:paraId="1B97049B" w14:textId="77777777" w:rsidR="00AB134F" w:rsidRPr="00AB134F" w:rsidRDefault="00AB134F" w:rsidP="00AB134F">
      <w:r w:rsidRPr="00AB134F">
        <w:t>AND</w:t>
      </w:r>
    </w:p>
    <w:p w14:paraId="67FEAEEC" w14:textId="30F0A92E" w:rsidR="0099297A" w:rsidRPr="00AB134F" w:rsidRDefault="0099297A" w:rsidP="00AB134F">
      <w:proofErr w:type="gramStart"/>
      <w:r w:rsidRPr="00AB134F">
        <w:t>is</w:t>
      </w:r>
      <w:proofErr w:type="gramEnd"/>
      <w:r w:rsidRPr="00AB134F">
        <w:t xml:space="preserve"> much weaker, and so they could not themselves reasonably reject it.</w:t>
      </w:r>
    </w:p>
    <w:p w14:paraId="6B61D173" w14:textId="77777777" w:rsidR="00AB134F" w:rsidRDefault="00AB134F" w:rsidP="00AB134F"/>
    <w:p w14:paraId="5B32D136" w14:textId="77777777" w:rsidR="006472D3" w:rsidRPr="0086426E" w:rsidRDefault="006472D3" w:rsidP="00AB134F"/>
    <w:p w14:paraId="34AA9C7E" w14:textId="77777777" w:rsidR="00AB134F" w:rsidRDefault="006552F1" w:rsidP="007A3515">
      <w:r w:rsidRPr="0086426E">
        <w:t xml:space="preserve">This coheres with the structure of rejection since even if principles are bad, it would be unreasonable to reject </w:t>
      </w:r>
      <w:r w:rsidR="00AB134F">
        <w:t>if the alternatives were worse.</w:t>
      </w:r>
    </w:p>
    <w:p w14:paraId="07D0F1F0" w14:textId="640FC4F0" w:rsidR="00AB134F" w:rsidRDefault="00AB134F" w:rsidP="007A3515"/>
    <w:p w14:paraId="4C030673" w14:textId="515C864B" w:rsidR="00AB134F" w:rsidRDefault="00AB134F" w:rsidP="007A3515">
      <w:proofErr w:type="gramStart"/>
      <w:r>
        <w:t>. .</w:t>
      </w:r>
      <w:proofErr w:type="gramEnd"/>
      <w:r>
        <w:t xml:space="preserve"> .</w:t>
      </w:r>
    </w:p>
    <w:p w14:paraId="2B1B4CC2" w14:textId="77777777" w:rsidR="00AB134F" w:rsidRDefault="00AB134F" w:rsidP="007A3515"/>
    <w:p w14:paraId="308982EE" w14:textId="5F6178DD" w:rsidR="006552F1" w:rsidRDefault="00484B82" w:rsidP="007A3515">
      <w:r w:rsidRPr="0086426E">
        <w:t>Next, reject claims to utilitarianism since there is no sum of individuals who receives the sum of pain and pleasure</w:t>
      </w:r>
      <w:r w:rsidR="00AB134F">
        <w:t>.</w:t>
      </w:r>
    </w:p>
    <w:p w14:paraId="0531B7B6" w14:textId="77777777" w:rsidR="00AB134F" w:rsidRDefault="00AB134F" w:rsidP="007A3515"/>
    <w:p w14:paraId="39669585" w14:textId="2F82E3FD" w:rsidR="00AB134F" w:rsidRPr="0086426E" w:rsidRDefault="00AB134F" w:rsidP="007A3515">
      <w:proofErr w:type="gramStart"/>
      <w:r>
        <w:t>. .</w:t>
      </w:r>
      <w:proofErr w:type="gramEnd"/>
      <w:r>
        <w:t xml:space="preserve"> .</w:t>
      </w:r>
    </w:p>
    <w:p w14:paraId="1B2423A8" w14:textId="77777777" w:rsidR="00E05B5E" w:rsidRPr="0086426E" w:rsidRDefault="00E05B5E" w:rsidP="00AB134F"/>
    <w:p w14:paraId="32496B64" w14:textId="77777777" w:rsidR="00AB134F" w:rsidRPr="00AB134F" w:rsidRDefault="005716DA" w:rsidP="00AB134F">
      <w:pPr>
        <w:pStyle w:val="Heading4"/>
      </w:pPr>
      <w:r w:rsidRPr="00AB134F">
        <w:t>Current criminal justice procedures favor prosecuto</w:t>
      </w:r>
      <w:r w:rsidR="00AB134F" w:rsidRPr="00AB134F">
        <w:t>rs. A) Investigation resources.</w:t>
      </w:r>
    </w:p>
    <w:p w14:paraId="367E750A" w14:textId="17015F1E" w:rsidR="005716DA" w:rsidRDefault="00AB134F" w:rsidP="00AB134F">
      <w:r w:rsidRPr="00AB134F">
        <w:rPr>
          <w:rStyle w:val="StyleStyleBold12pt"/>
        </w:rPr>
        <w:t>Findley 11,</w:t>
      </w:r>
      <w:r>
        <w:t xml:space="preserve"> </w:t>
      </w:r>
      <w:r w:rsidR="005716DA" w:rsidRPr="00AB134F">
        <w:t>Findley, Keith A., Adversarial Inquisitions: Rethinking the Search for the Truth (August 3, 2011). New York Law School Law Review, Vol. 56, No. 911, 2011-12; Univ. of Wisconsin Legal Studies Research Paper No. 1165. Available at SSRN: http://ssrn.com/abstract=1904588 or http://dx.doi.org/10.2139/ssrn.1904588</w:t>
      </w:r>
    </w:p>
    <w:p w14:paraId="2AAACFAD" w14:textId="77777777" w:rsidR="00AB134F" w:rsidRPr="00AB134F" w:rsidRDefault="00AB134F" w:rsidP="00AB134F"/>
    <w:p w14:paraId="709B2EDB" w14:textId="77777777" w:rsidR="00AB134F" w:rsidRPr="00AB134F" w:rsidRDefault="005716DA" w:rsidP="00AB134F">
      <w:r w:rsidRPr="00AB134F">
        <w:t xml:space="preserve">Yet the adversaries in our system are anything but equal. And, as I </w:t>
      </w:r>
    </w:p>
    <w:p w14:paraId="108BC4AA" w14:textId="77777777" w:rsidR="00AB134F" w:rsidRPr="00AB134F" w:rsidRDefault="00AB134F" w:rsidP="00AB134F">
      <w:r w:rsidRPr="00AB134F">
        <w:t>AND</w:t>
      </w:r>
    </w:p>
    <w:p w14:paraId="2C5CC319" w14:textId="0C616C7E" w:rsidR="005716DA" w:rsidRPr="00AB134F" w:rsidRDefault="005716DA" w:rsidP="00AB134F">
      <w:proofErr w:type="gramStart"/>
      <w:r w:rsidRPr="00AB134F">
        <w:t>significant</w:t>
      </w:r>
      <w:proofErr w:type="gramEnd"/>
      <w:r w:rsidRPr="00AB134F">
        <w:t xml:space="preserve"> percentage of cases, the defense undertakes virtually no independent investigation.13</w:t>
      </w:r>
    </w:p>
    <w:p w14:paraId="320DAFC9" w14:textId="77777777" w:rsidR="00AB134F" w:rsidRDefault="005716DA" w:rsidP="005716DA">
      <w:pPr>
        <w:pStyle w:val="Heading4"/>
        <w:rPr>
          <w:rFonts w:ascii="Calibri" w:hAnsi="Calibri"/>
        </w:rPr>
      </w:pPr>
      <w:r w:rsidRPr="0086426E">
        <w:rPr>
          <w:rFonts w:ascii="Calibri" w:hAnsi="Calibri"/>
        </w:rPr>
        <w:t>B)</w:t>
      </w:r>
      <w:r w:rsidR="00AB134F">
        <w:rPr>
          <w:rFonts w:ascii="Calibri" w:hAnsi="Calibri"/>
        </w:rPr>
        <w:t xml:space="preserve"> Methods of evidence gathering.</w:t>
      </w:r>
    </w:p>
    <w:p w14:paraId="2F7D5CFE" w14:textId="78B19C92" w:rsidR="005716DA" w:rsidRDefault="00AB134F" w:rsidP="00AB134F">
      <w:r w:rsidRPr="00AB134F">
        <w:rPr>
          <w:rStyle w:val="StyleStyleBold12pt"/>
        </w:rPr>
        <w:t>Findley 2,</w:t>
      </w:r>
      <w:r>
        <w:t xml:space="preserve"> </w:t>
      </w:r>
      <w:r w:rsidR="005716DA" w:rsidRPr="00AB134F">
        <w:t>Findley, Keith A., Adversarial Inquisitions: Rethinking the Search for the Truth (August 3, 2011). New York Law School Law Review, Vol. 56, No. 911, 2011-12; Univ. of Wisconsin Legal Studies Research Paper No. 1165. Available at SSRN: http://ssrn.com/abstract=1904588 or http://dx.doi.org/10.2139/ssrn.1904588</w:t>
      </w:r>
    </w:p>
    <w:p w14:paraId="50D08FA3" w14:textId="77777777" w:rsidR="00AB134F" w:rsidRPr="00AB134F" w:rsidRDefault="00AB134F" w:rsidP="00AB134F"/>
    <w:p w14:paraId="52CB481A" w14:textId="77777777" w:rsidR="00AB134F" w:rsidRPr="00AB134F" w:rsidRDefault="005716DA" w:rsidP="00AB134F">
      <w:r w:rsidRPr="00AB134F">
        <w:t xml:space="preserve">Similarly, the way we produce and present forensic science evidence—an increasingly essential </w:t>
      </w:r>
    </w:p>
    <w:p w14:paraId="3CAC11C6" w14:textId="77777777" w:rsidR="00AB134F" w:rsidRPr="00AB134F" w:rsidRDefault="00AB134F" w:rsidP="00AB134F">
      <w:r w:rsidRPr="00AB134F">
        <w:t>AND</w:t>
      </w:r>
    </w:p>
    <w:p w14:paraId="776548C6" w14:textId="5B99F72B" w:rsidR="005716DA" w:rsidRPr="00AB134F" w:rsidRDefault="005716DA" w:rsidP="00AB134F">
      <w:proofErr w:type="gramStart"/>
      <w:r w:rsidRPr="00AB134F">
        <w:t>will</w:t>
      </w:r>
      <w:proofErr w:type="gramEnd"/>
      <w:r w:rsidRPr="00AB134F">
        <w:t xml:space="preserve"> say what the party wants. Objective truth takes a back seat.</w:t>
      </w:r>
    </w:p>
    <w:p w14:paraId="03A5BF3B" w14:textId="77777777" w:rsidR="005716DA" w:rsidRPr="0086426E" w:rsidRDefault="005716DA" w:rsidP="005716DA"/>
    <w:p w14:paraId="37DADA86" w14:textId="77777777" w:rsidR="00AB134F" w:rsidRPr="00AB134F" w:rsidRDefault="005716DA" w:rsidP="00AB134F">
      <w:pPr>
        <w:pStyle w:val="Heading4"/>
      </w:pPr>
      <w:r w:rsidRPr="00AB134F">
        <w:t xml:space="preserve">C) Defendants are in a </w:t>
      </w:r>
      <w:proofErr w:type="gramStart"/>
      <w:r w:rsidRPr="00AB134F">
        <w:t>double-bind</w:t>
      </w:r>
      <w:proofErr w:type="gramEnd"/>
      <w:r w:rsidRPr="00AB134F">
        <w:t>: either accept an incredibly high burden of proof or claim lack of sufficient of e</w:t>
      </w:r>
      <w:r w:rsidR="00AB134F" w:rsidRPr="00AB134F">
        <w:t>vidence and risk incredibility.</w:t>
      </w:r>
    </w:p>
    <w:p w14:paraId="6145CE13" w14:textId="3E3D32AB" w:rsidR="005716DA" w:rsidRDefault="00AB134F" w:rsidP="00AB134F">
      <w:proofErr w:type="spellStart"/>
      <w:r w:rsidRPr="00AB134F">
        <w:rPr>
          <w:rStyle w:val="StyleStyleBold12pt"/>
        </w:rPr>
        <w:t>Bakken</w:t>
      </w:r>
      <w:proofErr w:type="spellEnd"/>
      <w:r w:rsidRPr="00AB134F">
        <w:rPr>
          <w:rStyle w:val="StyleStyleBold12pt"/>
        </w:rPr>
        <w:t xml:space="preserve"> 08,</w:t>
      </w:r>
      <w:r>
        <w:t xml:space="preserve"> </w:t>
      </w:r>
      <w:r w:rsidR="005716DA" w:rsidRPr="00AB134F">
        <w:t xml:space="preserve">Tim </w:t>
      </w:r>
      <w:proofErr w:type="spellStart"/>
      <w:r w:rsidR="005716DA" w:rsidRPr="00AB134F">
        <w:t>Bakken</w:t>
      </w:r>
      <w:proofErr w:type="spellEnd"/>
      <w:r w:rsidR="005716DA" w:rsidRPr="00AB134F">
        <w:t xml:space="preserve"> [Professor of law at the United States Military Academy at West Point; former homicide prosecutor of the Kings County (Brooklyn) District Attorney's Office in New York City.], “TRUTH AND INNOCENCE PROCEDURES TO FREE INNOCENT PERSONS: BEYOND THE ADVERSARIAL SYSTEM.” Copyright (c) 2008 University of Michigan Journal of Law Reform</w:t>
      </w:r>
      <w:r>
        <w:t xml:space="preserve">, </w:t>
      </w:r>
      <w:r w:rsidR="005716DA" w:rsidRPr="00AB134F">
        <w:t>University of Michigan Journal of Law Reform</w:t>
      </w:r>
      <w:r>
        <w:t>,</w:t>
      </w:r>
      <w:r w:rsidR="005716DA" w:rsidRPr="00AB134F">
        <w:t xml:space="preserve"> Spring, 2008</w:t>
      </w:r>
      <w:r>
        <w:t>,</w:t>
      </w:r>
      <w:r w:rsidR="005716DA" w:rsidRPr="00AB134F">
        <w:t xml:space="preserve"> 41 U. Mich. J.L. Reform 547</w:t>
      </w:r>
    </w:p>
    <w:p w14:paraId="5A6AE117" w14:textId="77777777" w:rsidR="00AB134F" w:rsidRPr="00AB134F" w:rsidRDefault="00AB134F" w:rsidP="00AB134F"/>
    <w:p w14:paraId="2B624417" w14:textId="77777777" w:rsidR="00AB134F" w:rsidRPr="00AB134F" w:rsidRDefault="005716DA" w:rsidP="00AB134F">
      <w:r w:rsidRPr="00AB134F">
        <w:t xml:space="preserve">After conviction, an innocent defendant might argue for the first time that he is </w:t>
      </w:r>
    </w:p>
    <w:p w14:paraId="31C3456F" w14:textId="77777777" w:rsidR="00AB134F" w:rsidRPr="00AB134F" w:rsidRDefault="00AB134F" w:rsidP="00AB134F">
      <w:r w:rsidRPr="00AB134F">
        <w:t>AND</w:t>
      </w:r>
    </w:p>
    <w:p w14:paraId="4DFF87B1" w14:textId="73DAF3AE" w:rsidR="005716DA" w:rsidRPr="00AB134F" w:rsidRDefault="005716DA" w:rsidP="00AB134F">
      <w:proofErr w:type="gramStart"/>
      <w:r w:rsidRPr="00AB134F">
        <w:t>contrast</w:t>
      </w:r>
      <w:proofErr w:type="gramEnd"/>
      <w:r w:rsidRPr="00AB134F">
        <w:t xml:space="preserve"> to his later, post-conviction argument that he is innocent.</w:t>
      </w:r>
    </w:p>
    <w:p w14:paraId="3DCD80C9" w14:textId="77777777" w:rsidR="00AB134F" w:rsidRPr="00AB134F" w:rsidRDefault="005716DA" w:rsidP="00AB134F">
      <w:pPr>
        <w:pStyle w:val="Heading4"/>
      </w:pPr>
      <w:r w:rsidRPr="00AB134F">
        <w:t>The impact is wrongful convictions- thousands of innoce</w:t>
      </w:r>
      <w:r w:rsidR="00AB134F" w:rsidRPr="00AB134F">
        <w:t>nts are jailed away every year.</w:t>
      </w:r>
    </w:p>
    <w:p w14:paraId="6F536595" w14:textId="48CCEBC9" w:rsidR="005716DA" w:rsidRDefault="00AB134F" w:rsidP="00AB134F">
      <w:proofErr w:type="spellStart"/>
      <w:r w:rsidRPr="00AB134F">
        <w:rPr>
          <w:rStyle w:val="StyleStyleBold12pt"/>
        </w:rPr>
        <w:t>Bakken</w:t>
      </w:r>
      <w:proofErr w:type="spellEnd"/>
      <w:r w:rsidRPr="00AB134F">
        <w:rPr>
          <w:rStyle w:val="StyleStyleBold12pt"/>
        </w:rPr>
        <w:t xml:space="preserve"> 2,</w:t>
      </w:r>
      <w:r>
        <w:t xml:space="preserve"> </w:t>
      </w:r>
      <w:r w:rsidR="005716DA" w:rsidRPr="00AB134F">
        <w:t>TIM BAKKEN, “Models of Justice to Protect Innocent Persons.”  NEW YORK LAW SCHOOL LAW REVIEW VOLUME 56 | 2011/12</w:t>
      </w:r>
    </w:p>
    <w:p w14:paraId="787E669E" w14:textId="77777777" w:rsidR="00AB134F" w:rsidRPr="00AB134F" w:rsidRDefault="00AB134F" w:rsidP="00AB134F"/>
    <w:p w14:paraId="29596AB7" w14:textId="77777777" w:rsidR="00AB134F" w:rsidRPr="00AB134F" w:rsidRDefault="005716DA" w:rsidP="00AB134F">
      <w:r w:rsidRPr="00AB134F">
        <w:t>The innocent-person conviction problem remains monumental. It probably amounts to a “</w:t>
      </w:r>
    </w:p>
    <w:p w14:paraId="00646832" w14:textId="77777777" w:rsidR="00AB134F" w:rsidRPr="00AB134F" w:rsidRDefault="00AB134F" w:rsidP="00AB134F">
      <w:r w:rsidRPr="00AB134F">
        <w:t>AND</w:t>
      </w:r>
    </w:p>
    <w:p w14:paraId="6D6CF478" w14:textId="46F0F93C" w:rsidR="005716DA" w:rsidRPr="00AB134F" w:rsidRDefault="005716DA" w:rsidP="00AB134F">
      <w:proofErr w:type="gramStart"/>
      <w:r w:rsidRPr="00AB134F">
        <w:t>are</w:t>
      </w:r>
      <w:proofErr w:type="gramEnd"/>
      <w:r w:rsidRPr="00AB134F">
        <w:t xml:space="preserve"> in prison or jail for crimes they did not commit.”26</w:t>
      </w:r>
    </w:p>
    <w:p w14:paraId="07EB9CCD" w14:textId="25964EBC" w:rsidR="005716DA" w:rsidRPr="0086426E" w:rsidRDefault="005716DA" w:rsidP="005716DA">
      <w:pPr>
        <w:pStyle w:val="Heading4"/>
        <w:rPr>
          <w:rFonts w:ascii="Calibri" w:hAnsi="Calibri"/>
        </w:rPr>
      </w:pPr>
      <w:r w:rsidRPr="0086426E">
        <w:rPr>
          <w:rFonts w:ascii="Calibri" w:hAnsi="Calibri"/>
        </w:rPr>
        <w:t xml:space="preserve">Thus I advocate that the US criminal justice system create innocence procedures for those who testify as innocent. </w:t>
      </w:r>
    </w:p>
    <w:p w14:paraId="74EB2C07" w14:textId="6E118125" w:rsidR="005716DA" w:rsidRDefault="00AB134F" w:rsidP="00AB134F">
      <w:proofErr w:type="spellStart"/>
      <w:r w:rsidRPr="00AB134F">
        <w:rPr>
          <w:rStyle w:val="StyleStyleBold12pt"/>
        </w:rPr>
        <w:t>Bakken</w:t>
      </w:r>
      <w:proofErr w:type="spellEnd"/>
      <w:r w:rsidRPr="00AB134F">
        <w:rPr>
          <w:rStyle w:val="StyleStyleBold12pt"/>
        </w:rPr>
        <w:t xml:space="preserve"> 3,</w:t>
      </w:r>
      <w:r w:rsidRPr="00AB134F">
        <w:t xml:space="preserve"> </w:t>
      </w:r>
      <w:r w:rsidR="005716DA" w:rsidRPr="00AB134F">
        <w:t xml:space="preserve">Tim </w:t>
      </w:r>
      <w:proofErr w:type="spellStart"/>
      <w:r w:rsidR="005716DA" w:rsidRPr="00AB134F">
        <w:t>Bakken</w:t>
      </w:r>
      <w:proofErr w:type="spellEnd"/>
      <w:r w:rsidR="005716DA" w:rsidRPr="00AB134F">
        <w:t xml:space="preserve"> [Professor of law at the United States Military Academy at West Point; former homicide prosecutor of the Kings County (Brooklyn) District Attorney's Office in New York City.], “TRUTH AND INNOCENCE PROCEDURES TO FREE INNOCENT PERSONS: BEYOND THE ADVERSARIAL SYSTEM.” Copyright (c) 2008 University of Michigan Journal of Law Reform</w:t>
      </w:r>
      <w:r>
        <w:t>,</w:t>
      </w:r>
      <w:r w:rsidR="005716DA" w:rsidRPr="00AB134F">
        <w:t xml:space="preserve"> University of Michigan Journal of Law Reform</w:t>
      </w:r>
      <w:r>
        <w:t xml:space="preserve">, </w:t>
      </w:r>
      <w:r w:rsidR="005716DA" w:rsidRPr="00AB134F">
        <w:t>Spring, 2008</w:t>
      </w:r>
      <w:r>
        <w:t xml:space="preserve">, </w:t>
      </w:r>
      <w:r w:rsidR="005716DA" w:rsidRPr="00AB134F">
        <w:t>41 U. Mich. J.L. Reform 547</w:t>
      </w:r>
    </w:p>
    <w:p w14:paraId="3BBBA4CB" w14:textId="77777777" w:rsidR="00AB134F" w:rsidRPr="00AB134F" w:rsidRDefault="00AB134F" w:rsidP="00AB134F"/>
    <w:p w14:paraId="1B4F6C09" w14:textId="77777777" w:rsidR="00AB134F" w:rsidRPr="00AB134F" w:rsidRDefault="005716DA" w:rsidP="00AB134F">
      <w:r w:rsidRPr="00AB134F">
        <w:t xml:space="preserve">The purpose of innocence procedures is to discover whether a defendant's claim of innocence is </w:t>
      </w:r>
    </w:p>
    <w:p w14:paraId="2EE9C4A0" w14:textId="77777777" w:rsidR="00AB134F" w:rsidRPr="00AB134F" w:rsidRDefault="00AB134F" w:rsidP="00AB134F">
      <w:r w:rsidRPr="00AB134F">
        <w:t>AND</w:t>
      </w:r>
    </w:p>
    <w:p w14:paraId="7D04F449" w14:textId="50F05495" w:rsidR="005716DA" w:rsidRPr="00AB134F" w:rsidRDefault="005716DA" w:rsidP="00AB134F">
      <w:proofErr w:type="gramStart"/>
      <w:r w:rsidRPr="00AB134F">
        <w:t>incentives</w:t>
      </w:r>
      <w:proofErr w:type="gramEnd"/>
      <w:r w:rsidRPr="00AB134F">
        <w:t xml:space="preserve"> to in-</w:t>
      </w:r>
      <w:proofErr w:type="spellStart"/>
      <w:r w:rsidRPr="00AB134F">
        <w:t>vestigate</w:t>
      </w:r>
      <w:proofErr w:type="spellEnd"/>
      <w:r w:rsidRPr="00AB134F">
        <w:t xml:space="preserve"> innocence claims completely and with the utmost integrity.</w:t>
      </w:r>
    </w:p>
    <w:p w14:paraId="421C9C84" w14:textId="77777777" w:rsidR="005716DA" w:rsidRPr="0086426E" w:rsidRDefault="005716DA" w:rsidP="005716DA">
      <w:pPr>
        <w:pStyle w:val="Heading4"/>
        <w:rPr>
          <w:rFonts w:ascii="Calibri" w:hAnsi="Calibri"/>
        </w:rPr>
      </w:pPr>
      <w:r w:rsidRPr="0086426E">
        <w:rPr>
          <w:rFonts w:ascii="Calibri" w:hAnsi="Calibri"/>
        </w:rPr>
        <w:t>He continues:</w:t>
      </w:r>
    </w:p>
    <w:p w14:paraId="59290890" w14:textId="77777777" w:rsidR="00AB134F" w:rsidRDefault="00AB134F" w:rsidP="005716DA"/>
    <w:p w14:paraId="612ADD0B" w14:textId="77777777" w:rsidR="00AB134F" w:rsidRPr="00AB134F" w:rsidRDefault="005716DA" w:rsidP="00AB134F">
      <w:r w:rsidRPr="00AB134F">
        <w:t xml:space="preserve">In return for a government investigation of innocence and highly favorable jury instructions, a </w:t>
      </w:r>
    </w:p>
    <w:p w14:paraId="6E45CFEC" w14:textId="77777777" w:rsidR="00AB134F" w:rsidRPr="00AB134F" w:rsidRDefault="00AB134F" w:rsidP="00AB134F">
      <w:r w:rsidRPr="00AB134F">
        <w:t>AND</w:t>
      </w:r>
    </w:p>
    <w:p w14:paraId="37B6CBA1" w14:textId="446EEB4D" w:rsidR="005716DA" w:rsidRPr="00AB134F" w:rsidRDefault="005716DA" w:rsidP="00AB134F">
      <w:proofErr w:type="gramStart"/>
      <w:r w:rsidRPr="00AB134F">
        <w:t>pleas</w:t>
      </w:r>
      <w:proofErr w:type="gramEnd"/>
      <w:r w:rsidRPr="00AB134F">
        <w:t xml:space="preserve"> are limited to guilty, not guilty, or nolo contendere. </w:t>
      </w:r>
      <w:proofErr w:type="gramStart"/>
      <w:r w:rsidRPr="00AB134F">
        <w:t>n61</w:t>
      </w:r>
      <w:proofErr w:type="gramEnd"/>
    </w:p>
    <w:p w14:paraId="7AAEAA30" w14:textId="77777777" w:rsidR="005716DA" w:rsidRPr="0086426E" w:rsidRDefault="005716DA" w:rsidP="005716DA"/>
    <w:p w14:paraId="19C3F750" w14:textId="77777777" w:rsidR="005716DA" w:rsidRPr="0086426E" w:rsidRDefault="005716DA" w:rsidP="006472D3">
      <w:pPr>
        <w:pStyle w:val="Heading4"/>
      </w:pPr>
      <w:r w:rsidRPr="0086426E">
        <w:t>Innocent convictions come first under the standard:</w:t>
      </w:r>
    </w:p>
    <w:p w14:paraId="0DF385EB" w14:textId="0DBC73CC" w:rsidR="005716DA" w:rsidRDefault="005716DA" w:rsidP="005716DA">
      <w:pPr>
        <w:pStyle w:val="ListParagraph"/>
        <w:numPr>
          <w:ilvl w:val="0"/>
          <w:numId w:val="5"/>
        </w:numPr>
      </w:pPr>
      <w:r w:rsidRPr="0086426E">
        <w:t xml:space="preserve">No rational person could accept a principle where she could suffer massive amounts of harm without cause. </w:t>
      </w:r>
    </w:p>
    <w:p w14:paraId="6B630CC8" w14:textId="77777777" w:rsidR="00AB134F" w:rsidRDefault="00AB134F" w:rsidP="00AB134F"/>
    <w:p w14:paraId="1D9880BF" w14:textId="493FE102" w:rsidR="00AB134F" w:rsidRDefault="00AB134F" w:rsidP="00AB134F">
      <w:pPr>
        <w:ind w:left="720"/>
      </w:pPr>
      <w:proofErr w:type="gramStart"/>
      <w:r>
        <w:t>. .</w:t>
      </w:r>
      <w:proofErr w:type="gramEnd"/>
      <w:r>
        <w:t xml:space="preserve"> .</w:t>
      </w:r>
    </w:p>
    <w:p w14:paraId="2DB54157" w14:textId="77777777" w:rsidR="00AB134F" w:rsidRPr="0086426E" w:rsidRDefault="00AB134F" w:rsidP="00AB134F"/>
    <w:p w14:paraId="53D20CD1" w14:textId="22E0FE2B" w:rsidR="000C14B8" w:rsidRDefault="005716DA" w:rsidP="00176931">
      <w:pPr>
        <w:pStyle w:val="ListParagraph"/>
        <w:numPr>
          <w:ilvl w:val="0"/>
          <w:numId w:val="5"/>
        </w:numPr>
      </w:pPr>
      <w:r w:rsidRPr="0086426E">
        <w:t>Certainty- there’s no possible benefit to convicting an innocent person given that such a person did no har</w:t>
      </w:r>
      <w:r w:rsidR="00AB134F">
        <w:t>m to anyone in the first place.</w:t>
      </w:r>
    </w:p>
    <w:p w14:paraId="212EFE5D" w14:textId="77777777" w:rsidR="00AB134F" w:rsidRDefault="00AB134F" w:rsidP="00AB134F">
      <w:pPr>
        <w:pStyle w:val="ListParagraph"/>
      </w:pPr>
    </w:p>
    <w:p w14:paraId="2C837CEE" w14:textId="4B5C90F9" w:rsidR="00AB134F" w:rsidRDefault="00AB134F" w:rsidP="00AB134F">
      <w:pPr>
        <w:pStyle w:val="ListParagraph"/>
      </w:pPr>
      <w:proofErr w:type="gramStart"/>
      <w:r>
        <w:t>. .</w:t>
      </w:r>
      <w:proofErr w:type="gramEnd"/>
      <w:r>
        <w:t xml:space="preserve"> .</w:t>
      </w:r>
    </w:p>
    <w:p w14:paraId="39328A7B" w14:textId="77777777" w:rsidR="00AB134F" w:rsidRDefault="00AB134F" w:rsidP="00AB134F">
      <w:pPr>
        <w:pStyle w:val="ListParagraph"/>
      </w:pPr>
    </w:p>
    <w:p w14:paraId="62F76B58" w14:textId="77777777" w:rsidR="00AB134F" w:rsidRPr="0086426E" w:rsidRDefault="00AB134F" w:rsidP="00AB134F">
      <w:pPr>
        <w:pStyle w:val="ListParagraph"/>
      </w:pPr>
    </w:p>
    <w:p w14:paraId="08BCAAE3" w14:textId="77777777" w:rsidR="00AB134F" w:rsidRPr="00AB134F" w:rsidRDefault="00E05B5E" w:rsidP="00AB134F">
      <w:pPr>
        <w:pStyle w:val="Heading4"/>
      </w:pPr>
      <w:proofErr w:type="spellStart"/>
      <w:r w:rsidRPr="00AB134F">
        <w:t>Underview</w:t>
      </w:r>
      <w:proofErr w:type="spellEnd"/>
      <w:r w:rsidRPr="00AB134F">
        <w:t xml:space="preserve">: Accept a reflective </w:t>
      </w:r>
      <w:proofErr w:type="spellStart"/>
      <w:r w:rsidRPr="00AB134F">
        <w:t>equilibria</w:t>
      </w:r>
      <w:proofErr w:type="spellEnd"/>
      <w:r w:rsidRPr="00AB134F">
        <w:t xml:space="preserve"> perspective on the framework debate- </w:t>
      </w:r>
      <w:proofErr w:type="spellStart"/>
      <w:r w:rsidRPr="00AB134F">
        <w:t>hypermethodist</w:t>
      </w:r>
      <w:proofErr w:type="spellEnd"/>
      <w:r w:rsidRPr="00AB134F">
        <w:t xml:space="preserve"> principles defeat t</w:t>
      </w:r>
      <w:r w:rsidR="00AB134F" w:rsidRPr="00AB134F">
        <w:t>he purpose of moral discussion.</w:t>
      </w:r>
    </w:p>
    <w:p w14:paraId="7E15CCCA" w14:textId="42EA0289" w:rsidR="00E05B5E" w:rsidRDefault="00AB134F" w:rsidP="00AB134F">
      <w:proofErr w:type="gramStart"/>
      <w:r w:rsidRPr="00AB134F">
        <w:rPr>
          <w:rStyle w:val="StyleStyleBold12pt"/>
        </w:rPr>
        <w:t>Scanlon,</w:t>
      </w:r>
      <w:r w:rsidRPr="00AB134F">
        <w:t xml:space="preserve"> </w:t>
      </w:r>
      <w:r w:rsidR="00E05B5E" w:rsidRPr="00AB134F">
        <w:t>An Interview with Tim Scanlon.</w:t>
      </w:r>
      <w:proofErr w:type="gramEnd"/>
      <w:r w:rsidR="00E05B5E" w:rsidRPr="00AB134F">
        <w:t xml:space="preserve"> Interviewed by </w:t>
      </w:r>
      <w:proofErr w:type="spellStart"/>
      <w:r w:rsidR="00E05B5E" w:rsidRPr="00AB134F">
        <w:t>Yasha</w:t>
      </w:r>
      <w:proofErr w:type="spellEnd"/>
      <w:r w:rsidR="00E05B5E" w:rsidRPr="00AB134F">
        <w:t xml:space="preserve"> </w:t>
      </w:r>
      <w:proofErr w:type="spellStart"/>
      <w:r w:rsidR="00E05B5E" w:rsidRPr="00AB134F">
        <w:t>Mounk</w:t>
      </w:r>
      <w:proofErr w:type="spellEnd"/>
      <w:r w:rsidR="00E05B5E" w:rsidRPr="00AB134F">
        <w:t xml:space="preserve">. The Utopian. 2012. </w:t>
      </w:r>
      <w:r w:rsidRPr="00AB134F">
        <w:t>http://www.the-utopian.org/T.M.-Scanlon-Interview-</w:t>
      </w:r>
      <w:r w:rsidR="00E05B5E" w:rsidRPr="00AB134F">
        <w:t>2</w:t>
      </w:r>
    </w:p>
    <w:p w14:paraId="44C7B28D" w14:textId="77777777" w:rsidR="00AB134F" w:rsidRPr="00AB134F" w:rsidRDefault="00AB134F" w:rsidP="00AB134F"/>
    <w:p w14:paraId="154FAB4F" w14:textId="77777777" w:rsidR="00AB134F" w:rsidRPr="00AB134F" w:rsidRDefault="00E05B5E" w:rsidP="00AB134F">
      <w:r w:rsidRPr="00AB134F">
        <w:t>This is what we were talking about earlier with debate. A lot of people</w:t>
      </w:r>
    </w:p>
    <w:p w14:paraId="3B17A012" w14:textId="77777777" w:rsidR="00AB134F" w:rsidRPr="00AB134F" w:rsidRDefault="00AB134F" w:rsidP="00AB134F">
      <w:r w:rsidRPr="00AB134F">
        <w:t>AND</w:t>
      </w:r>
    </w:p>
    <w:p w14:paraId="255E5D9E" w14:textId="2C6BB551" w:rsidR="00E05B5E" w:rsidRPr="00AB134F" w:rsidRDefault="00E05B5E" w:rsidP="00AB134F">
      <w:proofErr w:type="gramStart"/>
      <w:r w:rsidRPr="00AB134F">
        <w:t>to</w:t>
      </w:r>
      <w:proofErr w:type="gramEnd"/>
      <w:r w:rsidRPr="00AB134F">
        <w:t xml:space="preserve"> critical examination. I always thought that was a really great point.</w:t>
      </w:r>
    </w:p>
    <w:p w14:paraId="267017CA" w14:textId="77777777" w:rsidR="00AB134F" w:rsidRDefault="00AB134F" w:rsidP="00176931">
      <w:pPr>
        <w:rPr>
          <w:rStyle w:val="StyleBoldUnderline"/>
          <w:b w:val="0"/>
          <w:u w:val="none"/>
        </w:rPr>
      </w:pPr>
    </w:p>
    <w:p w14:paraId="7CD44660" w14:textId="7A55E3F4" w:rsidR="00E05B5E" w:rsidRPr="0086426E" w:rsidRDefault="00E05B5E" w:rsidP="00176931">
      <w:r w:rsidRPr="0086426E">
        <w:rPr>
          <w:rStyle w:val="StyleBoldUnderline"/>
          <w:b w:val="0"/>
          <w:u w:val="none"/>
        </w:rPr>
        <w:t xml:space="preserve">Reflective </w:t>
      </w:r>
      <w:proofErr w:type="spellStart"/>
      <w:r w:rsidRPr="0086426E">
        <w:rPr>
          <w:rStyle w:val="StyleBoldUnderline"/>
          <w:b w:val="0"/>
          <w:u w:val="none"/>
        </w:rPr>
        <w:t>equilibria</w:t>
      </w:r>
      <w:proofErr w:type="spellEnd"/>
      <w:r w:rsidRPr="0086426E">
        <w:rPr>
          <w:rStyle w:val="StyleBoldUnderline"/>
          <w:b w:val="0"/>
          <w:u w:val="none"/>
        </w:rPr>
        <w:t xml:space="preserve"> </w:t>
      </w:r>
      <w:proofErr w:type="gramStart"/>
      <w:r w:rsidRPr="0086426E">
        <w:rPr>
          <w:rStyle w:val="StyleBoldUnderline"/>
          <w:b w:val="0"/>
          <w:u w:val="none"/>
        </w:rPr>
        <w:t>is</w:t>
      </w:r>
      <w:proofErr w:type="gramEnd"/>
      <w:r w:rsidRPr="0086426E">
        <w:rPr>
          <w:rStyle w:val="StyleBoldUnderline"/>
          <w:b w:val="0"/>
          <w:u w:val="none"/>
        </w:rPr>
        <w:t xml:space="preserve"> meta-ethically neutral- reasons to prefer an argument is not sufficient to reject my considerations. This requires the negative to give specific counter-examples as reasons to reject a theory to factor into consideratio</w:t>
      </w:r>
      <w:bookmarkStart w:id="0" w:name="_GoBack"/>
      <w:bookmarkEnd w:id="0"/>
      <w:r w:rsidRPr="0086426E">
        <w:rPr>
          <w:rStyle w:val="StyleBoldUnderline"/>
          <w:b w:val="0"/>
          <w:u w:val="none"/>
        </w:rPr>
        <w:t>n.</w:t>
      </w:r>
    </w:p>
    <w:sectPr w:rsidR="00E05B5E" w:rsidRPr="0086426E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8253B5" w14:textId="77777777" w:rsidR="00AB134F" w:rsidRDefault="00AB134F" w:rsidP="00E46E7E">
      <w:r>
        <w:separator/>
      </w:r>
    </w:p>
  </w:endnote>
  <w:endnote w:type="continuationSeparator" w:id="0">
    <w:p w14:paraId="3157B283" w14:textId="77777777" w:rsidR="00AB134F" w:rsidRDefault="00AB134F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965C2" w14:textId="77777777" w:rsidR="00AB134F" w:rsidRDefault="00AB134F" w:rsidP="00E46E7E">
      <w:r>
        <w:separator/>
      </w:r>
    </w:p>
  </w:footnote>
  <w:footnote w:type="continuationSeparator" w:id="0">
    <w:p w14:paraId="06E45416" w14:textId="77777777" w:rsidR="00AB134F" w:rsidRDefault="00AB134F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DED0910"/>
    <w:multiLevelType w:val="hybridMultilevel"/>
    <w:tmpl w:val="3634E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B7"/>
    <w:rsid w:val="000140EC"/>
    <w:rsid w:val="00016A35"/>
    <w:rsid w:val="000748D7"/>
    <w:rsid w:val="000C14B8"/>
    <w:rsid w:val="000C16B3"/>
    <w:rsid w:val="000F0232"/>
    <w:rsid w:val="001408C0"/>
    <w:rsid w:val="00143FD7"/>
    <w:rsid w:val="001463FB"/>
    <w:rsid w:val="00176931"/>
    <w:rsid w:val="001773F9"/>
    <w:rsid w:val="00186DB7"/>
    <w:rsid w:val="00190F1A"/>
    <w:rsid w:val="001D7626"/>
    <w:rsid w:val="002613DA"/>
    <w:rsid w:val="002A7356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64539"/>
    <w:rsid w:val="00374144"/>
    <w:rsid w:val="003B3EC7"/>
    <w:rsid w:val="003E0751"/>
    <w:rsid w:val="003F42AF"/>
    <w:rsid w:val="00412F6D"/>
    <w:rsid w:val="0042635A"/>
    <w:rsid w:val="00452F3E"/>
    <w:rsid w:val="00466B6F"/>
    <w:rsid w:val="00484B82"/>
    <w:rsid w:val="00497C8F"/>
    <w:rsid w:val="004B3188"/>
    <w:rsid w:val="004B3DB3"/>
    <w:rsid w:val="004C63B5"/>
    <w:rsid w:val="004D082F"/>
    <w:rsid w:val="004D461E"/>
    <w:rsid w:val="00517479"/>
    <w:rsid w:val="005716DA"/>
    <w:rsid w:val="00573E94"/>
    <w:rsid w:val="00597052"/>
    <w:rsid w:val="005A0BE5"/>
    <w:rsid w:val="005C0E1F"/>
    <w:rsid w:val="005D2DB7"/>
    <w:rsid w:val="005E0D2B"/>
    <w:rsid w:val="005E2C99"/>
    <w:rsid w:val="006472D3"/>
    <w:rsid w:val="006552F1"/>
    <w:rsid w:val="00672258"/>
    <w:rsid w:val="0067575B"/>
    <w:rsid w:val="00692C26"/>
    <w:rsid w:val="006F2D3D"/>
    <w:rsid w:val="00700835"/>
    <w:rsid w:val="00726F87"/>
    <w:rsid w:val="007333B9"/>
    <w:rsid w:val="00773789"/>
    <w:rsid w:val="00791B7D"/>
    <w:rsid w:val="007A3515"/>
    <w:rsid w:val="007D7924"/>
    <w:rsid w:val="007E470C"/>
    <w:rsid w:val="007E5F71"/>
    <w:rsid w:val="00821415"/>
    <w:rsid w:val="0083768F"/>
    <w:rsid w:val="0086426E"/>
    <w:rsid w:val="008C7FBA"/>
    <w:rsid w:val="0091595A"/>
    <w:rsid w:val="009165EA"/>
    <w:rsid w:val="009829F2"/>
    <w:rsid w:val="00985977"/>
    <w:rsid w:val="0099297A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B134F"/>
    <w:rsid w:val="00AC0E99"/>
    <w:rsid w:val="00AF1E67"/>
    <w:rsid w:val="00AF5046"/>
    <w:rsid w:val="00AF70D4"/>
    <w:rsid w:val="00B115B1"/>
    <w:rsid w:val="00B169A1"/>
    <w:rsid w:val="00B33E0C"/>
    <w:rsid w:val="00B44329"/>
    <w:rsid w:val="00B45FE9"/>
    <w:rsid w:val="00B55D49"/>
    <w:rsid w:val="00B61312"/>
    <w:rsid w:val="00B65E97"/>
    <w:rsid w:val="00B84180"/>
    <w:rsid w:val="00B856EC"/>
    <w:rsid w:val="00BE63EA"/>
    <w:rsid w:val="00BF45AD"/>
    <w:rsid w:val="00C03100"/>
    <w:rsid w:val="00C42A3C"/>
    <w:rsid w:val="00CA6170"/>
    <w:rsid w:val="00CC512F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05B5E"/>
    <w:rsid w:val="00E17E62"/>
    <w:rsid w:val="00E46E7E"/>
    <w:rsid w:val="00E513C1"/>
    <w:rsid w:val="00E95631"/>
    <w:rsid w:val="00F04C11"/>
    <w:rsid w:val="00F1173B"/>
    <w:rsid w:val="00F45F2E"/>
    <w:rsid w:val="00FA538E"/>
    <w:rsid w:val="00FD50BA"/>
    <w:rsid w:val="00FE4803"/>
    <w:rsid w:val="00FE5908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C7DA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6426E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86426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86426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86426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8642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8642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6426E"/>
  </w:style>
  <w:style w:type="character" w:styleId="Emphasis">
    <w:name w:val="Emphasis"/>
    <w:basedOn w:val="DefaultParagraphFont"/>
    <w:uiPriority w:val="7"/>
    <w:qFormat/>
    <w:rsid w:val="0086426E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86426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86426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86426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86426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86426E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86426E"/>
    <w:rPr>
      <w:b/>
      <w:sz w:val="26"/>
      <w:u w:val="none"/>
    </w:rPr>
  </w:style>
  <w:style w:type="character" w:customStyle="1" w:styleId="StyleBoldUnderline">
    <w:name w:val="Style Bold Underline"/>
    <w:aliases w:val="Intense Emphasis,Underline,Intense Emphasis1,apple-style-span + 6 pt,Bold,Kern at 16 pt,Style,Intense Emphasis11,Intense Emphasis2,HHeading 3 + 12 pt,Cards + Font: 12 pt Char,Thick Underline Char,Intense Emphasis111,Bold Cite Char"/>
    <w:basedOn w:val="DefaultParagraphFont"/>
    <w:uiPriority w:val="1"/>
    <w:qFormat/>
    <w:rsid w:val="0086426E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426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426E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864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2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26E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642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26E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6426E"/>
  </w:style>
  <w:style w:type="character" w:styleId="Hyperlink">
    <w:name w:val="Hyperlink"/>
    <w:basedOn w:val="DefaultParagraphFont"/>
    <w:uiPriority w:val="99"/>
    <w:unhideWhenUsed/>
    <w:rsid w:val="0086426E"/>
    <w:rPr>
      <w:color w:val="0000FF" w:themeColor="hyperlink"/>
      <w:u w:val="single"/>
    </w:rPr>
  </w:style>
  <w:style w:type="character" w:customStyle="1" w:styleId="minimized">
    <w:name w:val="minimized"/>
    <w:basedOn w:val="DefaultParagraphFont"/>
    <w:uiPriority w:val="99"/>
    <w:qFormat/>
    <w:rsid w:val="00773789"/>
    <w:rPr>
      <w:rFonts w:ascii="Times New Roman" w:hAnsi="Times New Roman" w:cs="Times New Roman"/>
      <w:sz w:val="12"/>
    </w:rPr>
  </w:style>
  <w:style w:type="character" w:customStyle="1" w:styleId="Maximized">
    <w:name w:val="Maximized"/>
    <w:uiPriority w:val="99"/>
    <w:qFormat/>
    <w:rsid w:val="00773789"/>
    <w:rPr>
      <w:rFonts w:ascii="Times New Roman" w:hAnsi="Times New Roman"/>
      <w:color w:val="1A1718"/>
      <w:sz w:val="24"/>
      <w:u w:val="single"/>
    </w:rPr>
  </w:style>
  <w:style w:type="character" w:customStyle="1" w:styleId="Maximize">
    <w:name w:val="Maximize"/>
    <w:basedOn w:val="DefaultParagraphFont"/>
    <w:uiPriority w:val="1"/>
    <w:qFormat/>
    <w:rsid w:val="00773789"/>
    <w:rPr>
      <w:rFonts w:ascii="Times New Roman" w:hAnsi="Times New Roman" w:cs="Times New Roman"/>
      <w:sz w:val="24"/>
      <w:u w:val="single"/>
    </w:rPr>
  </w:style>
  <w:style w:type="character" w:customStyle="1" w:styleId="Minimize">
    <w:name w:val="Minimize"/>
    <w:basedOn w:val="DefaultParagraphFont"/>
    <w:qFormat/>
    <w:rsid w:val="00773789"/>
    <w:rPr>
      <w:rFonts w:ascii="Times New Roman" w:hAnsi="Times New Roman" w:cs="Times New Roman"/>
      <w:sz w:val="1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6426E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86426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86426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86426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8642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8642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6426E"/>
  </w:style>
  <w:style w:type="character" w:styleId="Emphasis">
    <w:name w:val="Emphasis"/>
    <w:basedOn w:val="DefaultParagraphFont"/>
    <w:uiPriority w:val="7"/>
    <w:qFormat/>
    <w:rsid w:val="0086426E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86426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86426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86426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86426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86426E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86426E"/>
    <w:rPr>
      <w:b/>
      <w:sz w:val="26"/>
      <w:u w:val="none"/>
    </w:rPr>
  </w:style>
  <w:style w:type="character" w:customStyle="1" w:styleId="StyleBoldUnderline">
    <w:name w:val="Style Bold Underline"/>
    <w:aliases w:val="Intense Emphasis,Underline,Intense Emphasis1,apple-style-span + 6 pt,Bold,Kern at 16 pt,Style,Intense Emphasis11,Intense Emphasis2,HHeading 3 + 12 pt,Cards + Font: 12 pt Char,Thick Underline Char,Intense Emphasis111,Bold Cite Char"/>
    <w:basedOn w:val="DefaultParagraphFont"/>
    <w:uiPriority w:val="1"/>
    <w:qFormat/>
    <w:rsid w:val="0086426E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426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426E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864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2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26E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642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26E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6426E"/>
  </w:style>
  <w:style w:type="character" w:styleId="Hyperlink">
    <w:name w:val="Hyperlink"/>
    <w:basedOn w:val="DefaultParagraphFont"/>
    <w:uiPriority w:val="99"/>
    <w:unhideWhenUsed/>
    <w:rsid w:val="0086426E"/>
    <w:rPr>
      <w:color w:val="0000FF" w:themeColor="hyperlink"/>
      <w:u w:val="single"/>
    </w:rPr>
  </w:style>
  <w:style w:type="character" w:customStyle="1" w:styleId="minimized">
    <w:name w:val="minimized"/>
    <w:basedOn w:val="DefaultParagraphFont"/>
    <w:uiPriority w:val="99"/>
    <w:qFormat/>
    <w:rsid w:val="00773789"/>
    <w:rPr>
      <w:rFonts w:ascii="Times New Roman" w:hAnsi="Times New Roman" w:cs="Times New Roman"/>
      <w:sz w:val="12"/>
    </w:rPr>
  </w:style>
  <w:style w:type="character" w:customStyle="1" w:styleId="Maximized">
    <w:name w:val="Maximized"/>
    <w:uiPriority w:val="99"/>
    <w:qFormat/>
    <w:rsid w:val="00773789"/>
    <w:rPr>
      <w:rFonts w:ascii="Times New Roman" w:hAnsi="Times New Roman"/>
      <w:color w:val="1A1718"/>
      <w:sz w:val="24"/>
      <w:u w:val="single"/>
    </w:rPr>
  </w:style>
  <w:style w:type="character" w:customStyle="1" w:styleId="Maximize">
    <w:name w:val="Maximize"/>
    <w:basedOn w:val="DefaultParagraphFont"/>
    <w:uiPriority w:val="1"/>
    <w:qFormat/>
    <w:rsid w:val="00773789"/>
    <w:rPr>
      <w:rFonts w:ascii="Times New Roman" w:hAnsi="Times New Roman" w:cs="Times New Roman"/>
      <w:sz w:val="24"/>
      <w:u w:val="single"/>
    </w:rPr>
  </w:style>
  <w:style w:type="character" w:customStyle="1" w:styleId="Minimize">
    <w:name w:val="Minimize"/>
    <w:basedOn w:val="DefaultParagraphFont"/>
    <w:qFormat/>
    <w:rsid w:val="00773789"/>
    <w:rPr>
      <w:rFonts w:ascii="Times New Roman" w:hAnsi="Times New Roman" w:cs="Times New Roman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placido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74</TotalTime>
  <Pages>4</Pages>
  <Words>1146</Words>
  <Characters>6538</Characters>
  <Application>Microsoft Macintosh Word</Application>
  <DocSecurity>0</DocSecurity>
  <Lines>54</Lines>
  <Paragraphs>15</Paragraphs>
  <ScaleCrop>false</ScaleCrop>
  <Company>Whitman College</Company>
  <LinksUpToDate>false</LinksUpToDate>
  <CharactersWithSpaces>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 Placido</cp:lastModifiedBy>
  <cp:revision>7</cp:revision>
  <dcterms:created xsi:type="dcterms:W3CDTF">2013-11-20T00:11:00Z</dcterms:created>
  <dcterms:modified xsi:type="dcterms:W3CDTF">2013-12-06T19:15:00Z</dcterms:modified>
</cp:coreProperties>
</file>