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“If My Blood Was Oil” - Noor Hewaidi</w:t>
      </w:r>
      <w:r w:rsidRPr="00000000" w:rsidR="00000000" w:rsidDel="00000000">
        <w:rPr>
          <w:rtl w:val="0"/>
        </w:rPr>
      </w:r>
    </w:p>
    <w:p w:rsidP="00000000" w:rsidRPr="00000000" w:rsidR="00000000" w:rsidDel="00000000" w:rsidRDefault="00000000">
      <w:pPr>
        <w:spacing w:lineRule="auto" w:after="0" w:line="24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Oh crude oil how we love thee, we are willing to do anything to have you with us because america always wants it's crude oil. They desire it, want it, want me more than anything in the world thats why Amerika is addicted. Our relations with mexico and venezuela have been defined by it's economic engagement with crude oil, that thick liquid money. The resolution demands that we increase these same ideas of economic engagement but how can we do that when we have problems here in the U.S .crude oil has been commodified and exploited in every instance and we would not be here without it. Oil has been pulled and turned out of the very ground that you stand on and it is expendable reaching every corner of this earth. </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Our world as we know it revolves around oil it is the liquid money that feasts upon the weak and overrides culture as a whole.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Geleano, Eduardo 1973 Open veins of Latin America: five centuries of the pillage of a continent.New York: Monthly Review Press pg 170</w:t>
      </w:r>
      <w:r w:rsidRPr="00000000" w:rsidR="00000000" w:rsidDel="00000000">
        <w:rPr>
          <w:rtl w:val="0"/>
        </w:rPr>
      </w:r>
    </w:p>
    <w:p w:rsidP="00000000" w:rsidRPr="00000000" w:rsidR="00000000" w:rsidDel="00000000" w:rsidRDefault="00000000">
      <w:pPr>
        <w:spacing w:lineRule="auto" w:after="0" w:line="240"/>
        <w:ind w:firstLine="0"/>
        <w:contextualSpacing w:val="0"/>
      </w:pPr>
      <w:r w:rsidRPr="00000000" w:rsidR="00000000" w:rsidDel="00000000">
        <w:rPr>
          <w:rFonts w:cs="Times New Roman" w:hAnsi="Times New Roman" w:eastAsia="Times New Roman" w:ascii="Times New Roman"/>
          <w:sz w:val="28"/>
          <w:vertAlign w:val="baseline"/>
          <w:rtl w:val="0"/>
        </w:rPr>
        <w:t xml:space="preserve">Have you ever seen… totally marginal existence.</w:t>
      </w:r>
    </w:p>
    <w:p w:rsidP="00000000" w:rsidRPr="00000000" w:rsidR="00000000" w:rsidDel="00000000" w:rsidRDefault="00000000">
      <w:pPr>
        <w:spacing w:lineRule="auto" w:after="0" w:line="24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America’s addiction to it's crude oil is what pulls them to the edge being able to identify with this addiction is the only way to show the constant cultural genocide happening within these countries Thus the adv: america must saturate itself and the economy in the thickest form of crude oil till they drown in it only then can we truly satisfy our addiction and shed light on the exploitation of these countries. </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Ian parker, professor at Manchester Metropolitan University, 2004 </w:t>
      </w:r>
      <w:r w:rsidRPr="00000000" w:rsidR="00000000" w:rsidDel="00000000">
        <w:rPr>
          <w:rtl w:val="0"/>
        </w:rPr>
      </w:r>
    </w:p>
    <w:p w:rsidP="00000000" w:rsidRPr="00000000" w:rsidR="00000000" w:rsidDel="00000000" w:rsidRDefault="00000000">
      <w:pPr>
        <w:spacing w:lineRule="auto" w:after="0" w:line="240"/>
        <w:ind w:firstLine="0"/>
        <w:contextualSpacing w:val="0"/>
      </w:pPr>
      <w:r w:rsidRPr="00000000" w:rsidR="00000000" w:rsidDel="00000000">
        <w:rPr>
          <w:rFonts w:cs="Times New Roman" w:hAnsi="Times New Roman" w:eastAsia="Times New Roman" w:ascii="Times New Roman"/>
          <w:sz w:val="28"/>
          <w:vertAlign w:val="baseline"/>
          <w:rtl w:val="0"/>
        </w:rPr>
        <w:t xml:space="preserve">Overidentification, on the… it from within.</w:t>
      </w:r>
    </w:p>
    <w:p w:rsidP="00000000" w:rsidRPr="00000000" w:rsidR="00000000" w:rsidDel="00000000" w:rsidRDefault="00000000">
      <w:pPr>
        <w:spacing w:lineRule="auto" w:after="0" w:line="24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Imperialism is what creates a violent global police state which normalizes endless cycles of racism, and perpetuates cultural damage.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MOHANTY in 6 (CHANDRA TALPADE, Department of Women’s Studies, Syracuse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University, Gender, Place and Culture Vol. 13, No. 1, pp. 7–20, February 2006, US Empire and the Project of Women’s Studies: Stories of citizenship, complicity and dissent, http://www.uccs.edu/~pkeilbac/courses/intlpol/readings/US%20Empire.pdf)</w:t>
      </w:r>
      <w:r w:rsidRPr="00000000" w:rsidR="00000000" w:rsidDel="00000000">
        <w:rPr>
          <w:rtl w:val="0"/>
        </w:rPr>
      </w:r>
    </w:p>
    <w:p w:rsidP="00000000" w:rsidRPr="00000000" w:rsidR="00000000" w:rsidDel="00000000" w:rsidRDefault="00000000">
      <w:pPr>
        <w:spacing w:lineRule="auto" w:after="0" w:line="240"/>
        <w:ind w:firstLine="0"/>
        <w:contextualSpacing w:val="0"/>
      </w:pPr>
      <w:r w:rsidRPr="00000000" w:rsidR="00000000" w:rsidDel="00000000">
        <w:rPr>
          <w:rFonts w:cs="Times New Roman" w:hAnsi="Times New Roman" w:eastAsia="Times New Roman" w:ascii="Times New Roman"/>
          <w:sz w:val="28"/>
          <w:vertAlign w:val="baseline"/>
          <w:rtl w:val="0"/>
        </w:rPr>
        <w:t xml:space="preserve">The clearest effects… Ghraib for instance.</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Imperialism destroys value to life by breaking down society psychologically and colonizing the mind</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Thiong’o 86 (Ngugi wa Thiong’o – Distinguished Professor of University of California, Irvine. “Decolonising the Mind: The Politics of Language in African Literature”. 1986.)</w:t>
      </w:r>
      <w:r w:rsidRPr="00000000" w:rsidR="00000000" w:rsidDel="00000000">
        <w:rPr>
          <w:rtl w:val="0"/>
        </w:rPr>
      </w:r>
    </w:p>
    <w:p w:rsidP="00000000" w:rsidRPr="00000000" w:rsidR="00000000" w:rsidDel="00000000" w:rsidRDefault="00000000">
      <w:pPr>
        <w:spacing w:lineRule="auto" w:after="0" w:line="240"/>
        <w:ind w:firstLine="0"/>
        <w:contextualSpacing w:val="0"/>
      </w:pPr>
      <w:r w:rsidRPr="00000000" w:rsidR="00000000" w:rsidDel="00000000">
        <w:rPr>
          <w:rFonts w:cs="Times New Roman" w:hAnsi="Times New Roman" w:eastAsia="Times New Roman" w:ascii="Times New Roman"/>
          <w:sz w:val="28"/>
          <w:vertAlign w:val="baseline"/>
          <w:rtl w:val="0"/>
        </w:rPr>
        <w:t xml:space="preserve">The oppressed and… many ‘independent’ African states.</w:t>
      </w:r>
    </w:p>
    <w:p w:rsidP="00000000" w:rsidRPr="00000000" w:rsidR="00000000" w:rsidDel="00000000" w:rsidRDefault="00000000">
      <w:pPr>
        <w:spacing w:lineRule="auto" w:after="0" w:line="24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color w:val="000000"/>
          <w:sz w:val="28"/>
          <w:vertAlign w:val="baseline"/>
          <w:rtl w:val="0"/>
        </w:rPr>
        <w:t xml:space="preserve">thus the alt ; interrogating the 1ac by breaking down the boundaries of us imperialism is the only way to end cultural genocide and the policing of black and brown bodies this way cultures becomes more inclusive not only in debate but on a macro scale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sz w:val="28"/>
          <w:rtl w:val="0"/>
        </w:rPr>
        <w:t xml:space="preserve">Justin Timberlake - Holy Grail (1:19)</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ind w:firstLine="0"/>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 Neg.doc.docx</dc:title>
</cp:coreProperties>
</file>