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3BA" w:rsidRDefault="001853BA" w:rsidP="001853BA">
      <w:pPr>
        <w:pStyle w:val="Heading2"/>
      </w:pPr>
      <w:r>
        <w:t>1NC Procedural</w:t>
      </w:r>
    </w:p>
    <w:p w:rsidR="001853BA" w:rsidRPr="00873E2D" w:rsidRDefault="001853BA" w:rsidP="001853BA">
      <w:pPr>
        <w:rPr>
          <w:rStyle w:val="StyleStyleBold12pt"/>
        </w:rPr>
      </w:pPr>
      <w:r w:rsidRPr="00873E2D">
        <w:rPr>
          <w:rStyle w:val="StyleStyleBold12pt"/>
        </w:rPr>
        <w:t xml:space="preserve">Simulating images of death and violence anesthetizes us to real death and produces a culture of </w:t>
      </w:r>
      <w:r w:rsidRPr="00AA36A8">
        <w:rPr>
          <w:rStyle w:val="StyleStyleBold12pt"/>
        </w:rPr>
        <w:t>structural violence that makes infinit</w:t>
      </w:r>
      <w:r>
        <w:rPr>
          <w:rStyle w:val="StyleStyleBold12pt"/>
        </w:rPr>
        <w:t>e destruction appear desirable.</w:t>
      </w:r>
      <w:r w:rsidRPr="00807B39">
        <w:rPr>
          <w:rStyle w:val="StyleStyleBold12pt"/>
        </w:rPr>
        <w:t xml:space="preserve"> </w:t>
      </w:r>
      <w:r w:rsidRPr="00E82EE5">
        <w:rPr>
          <w:rStyle w:val="StyleStyleBold12pt"/>
        </w:rPr>
        <w:t>Vote neg to reject death impacts—this is a gateway issue—if they win death impacts are good, the rest of the 1NC applies—we won’t cross-apply to prove links</w:t>
      </w:r>
      <w:r>
        <w:rPr>
          <w:rStyle w:val="StyleStyleBold12pt"/>
        </w:rPr>
        <w:t>.</w:t>
      </w:r>
    </w:p>
    <w:p w:rsidR="001853BA" w:rsidRPr="00873E2D" w:rsidRDefault="001853BA" w:rsidP="001853BA">
      <w:pPr>
        <w:rPr>
          <w:rStyle w:val="StyleStyleBold12pt"/>
        </w:rPr>
      </w:pPr>
      <w:r w:rsidRPr="00873E2D">
        <w:rPr>
          <w:rStyle w:val="StyleStyleBold12pt"/>
        </w:rPr>
        <w:t>Giroux ‘12</w:t>
      </w:r>
    </w:p>
    <w:p w:rsidR="001853BA" w:rsidRPr="00873E2D" w:rsidRDefault="001853BA" w:rsidP="001853BA">
      <w:r w:rsidRPr="00873E2D">
        <w:rPr>
          <w:rStyle w:val="itemauthor"/>
        </w:rPr>
        <w:t>Henry A Giroux, Frequent author on pedagogy in the public sphere, Truthout, “</w:t>
      </w:r>
      <w:r w:rsidRPr="00873E2D">
        <w:t xml:space="preserve">Youth in Revolt: The Plague of State-Sponsored Violence,” March 14, 2012, </w:t>
      </w:r>
      <w:hyperlink r:id="rId10" w:history="1">
        <w:r w:rsidRPr="00873E2D">
          <w:rPr>
            <w:rStyle w:val="Hyperlink"/>
          </w:rPr>
          <w:t>http://truth-out.org/index.php?option=com_k2&amp;view=item&amp;id=7249:youth-in-revolt-the-plague-of-statesponsored-violence</w:t>
        </w:r>
      </w:hyperlink>
    </w:p>
    <w:p w:rsidR="001853BA" w:rsidRDefault="001853BA" w:rsidP="001853BA">
      <w:r w:rsidRPr="001853BA">
        <w:t xml:space="preserve">One consequence is that "the sheer numbers and monotony of images may have a </w:t>
      </w:r>
    </w:p>
    <w:p w:rsidR="001853BA" w:rsidRDefault="001853BA" w:rsidP="001853BA">
      <w:r>
        <w:t>AND</w:t>
      </w:r>
    </w:p>
    <w:p w:rsidR="001853BA" w:rsidRPr="001853BA" w:rsidRDefault="001853BA" w:rsidP="001853BA">
      <w:proofErr w:type="gramStart"/>
      <w:r w:rsidRPr="001853BA">
        <w:t>sports</w:t>
      </w:r>
      <w:proofErr w:type="gramEnd"/>
      <w:r w:rsidRPr="001853BA">
        <w:t>, entertainment, news media, and other outlets for seeking pleasure.</w:t>
      </w:r>
    </w:p>
    <w:p w:rsidR="001853BA" w:rsidRDefault="001853BA" w:rsidP="001853BA"/>
    <w:p w:rsidR="001853BA" w:rsidRPr="00D9236E" w:rsidRDefault="001853BA" w:rsidP="001853BA"/>
    <w:p w:rsidR="001853BA" w:rsidRDefault="001853BA" w:rsidP="001853BA">
      <w:pPr>
        <w:pStyle w:val="Heading2"/>
      </w:pPr>
      <w:r>
        <w:lastRenderedPageBreak/>
        <w:t>1NC Procedural</w:t>
      </w:r>
    </w:p>
    <w:p w:rsidR="001853BA" w:rsidRPr="00DA12C4" w:rsidRDefault="001853BA" w:rsidP="001853BA">
      <w:r w:rsidRPr="00C93DE8">
        <w:rPr>
          <w:rStyle w:val="StyleStyleBold12pt"/>
        </w:rPr>
        <w:t xml:space="preserve">Make then defend silence as an alternative speech act to the status quo: We have a responsibility to make whiteness visible. </w:t>
      </w:r>
      <w:r w:rsidRPr="00C93DE8">
        <w:rPr>
          <w:rStyle w:val="StyleStyleBold12pt"/>
        </w:rPr>
        <w:br/>
      </w:r>
      <w:proofErr w:type="gramStart"/>
      <w:r w:rsidRPr="00C93DE8">
        <w:rPr>
          <w:rStyle w:val="StyleStyleBold12pt"/>
        </w:rPr>
        <w:t xml:space="preserve">Dr. Crenshaw ‘97 </w:t>
      </w:r>
      <w:r w:rsidRPr="00DA12C4">
        <w:t>Prof of Speech Comm @ Univ. Ala.</w:t>
      </w:r>
      <w:proofErr w:type="gramEnd"/>
      <w:r w:rsidRPr="00DA12C4">
        <w:t xml:space="preserve">  1997 Carrie-PhD. USC; former director of debate @ Univ. of Ala.; WESTERN JOURNAL OF COMMUNICATION; </w:t>
      </w:r>
    </w:p>
    <w:p w:rsidR="001853BA" w:rsidRPr="00D10A1A" w:rsidRDefault="001853BA" w:rsidP="001853BA">
      <w:r w:rsidRPr="00DA12C4">
        <w:t>Resisting Whiteness’ Rhetorical Silence</w:t>
      </w:r>
      <w:r w:rsidRPr="00D10A1A">
        <w:t xml:space="preserve">; 61(3), </w:t>
      </w:r>
      <w:proofErr w:type="gramStart"/>
      <w:r w:rsidRPr="00D10A1A">
        <w:t>Summer</w:t>
      </w:r>
      <w:proofErr w:type="gramEnd"/>
      <w:r w:rsidRPr="00D10A1A">
        <w:t>; pp. 253-278.</w:t>
      </w:r>
    </w:p>
    <w:p w:rsidR="001853BA" w:rsidRDefault="001853BA" w:rsidP="001853BA">
      <w:pPr>
        <w:pStyle w:val="NoSpacing"/>
        <w:rPr>
          <w:rFonts w:ascii="Verdana" w:hAnsi="Verdana"/>
          <w:sz w:val="16"/>
        </w:rPr>
      </w:pPr>
    </w:p>
    <w:p w:rsidR="001853BA" w:rsidRDefault="001853BA" w:rsidP="001853BA">
      <w:r w:rsidRPr="001853BA">
        <w:t xml:space="preserve">This essay explores the rhetorical dimensions of whiteness in public political discourse from an ideological </w:t>
      </w:r>
    </w:p>
    <w:p w:rsidR="001853BA" w:rsidRDefault="001853BA" w:rsidP="001853BA">
      <w:r>
        <w:t>AND</w:t>
      </w:r>
    </w:p>
    <w:p w:rsidR="001853BA" w:rsidRPr="001853BA" w:rsidRDefault="001853BA" w:rsidP="001853BA">
      <w:proofErr w:type="gramStart"/>
      <w:r w:rsidRPr="001853BA">
        <w:t>not</w:t>
      </w:r>
      <w:proofErr w:type="gramEnd"/>
      <w:r w:rsidRPr="001853BA">
        <w:t>, and investigate how these racialized constructions intersect with gender and class.</w:t>
      </w:r>
    </w:p>
    <w:p w:rsidR="001853BA" w:rsidRDefault="001853BA" w:rsidP="001853BA">
      <w:pPr>
        <w:pStyle w:val="tag"/>
      </w:pPr>
    </w:p>
    <w:p w:rsidR="001853BA" w:rsidRPr="00C93DE8" w:rsidRDefault="001853BA" w:rsidP="001853BA">
      <w:pPr>
        <w:rPr>
          <w:rStyle w:val="StyleStyleBold12pt"/>
        </w:rPr>
      </w:pPr>
      <w:r w:rsidRPr="00C93DE8">
        <w:rPr>
          <w:rStyle w:val="StyleStyleBold12pt"/>
        </w:rPr>
        <w:t>The only acceptable policy option is a rejection of racism.</w:t>
      </w:r>
    </w:p>
    <w:p w:rsidR="001853BA" w:rsidRDefault="001853BA" w:rsidP="001853BA">
      <w:pPr>
        <w:pStyle w:val="Card"/>
        <w:rPr>
          <w:rFonts w:ascii="Verdana" w:hAnsi="Verdana"/>
          <w:szCs w:val="16"/>
        </w:rPr>
      </w:pPr>
      <w:proofErr w:type="gramStart"/>
      <w:r w:rsidRPr="00D10A1A">
        <w:rPr>
          <w:rStyle w:val="StyleStyleBold12pt"/>
        </w:rPr>
        <w:t>Memmi 2k</w:t>
      </w:r>
      <w:r w:rsidRPr="00DC2649">
        <w:rPr>
          <w:u w:val="single"/>
        </w:rPr>
        <w:t xml:space="preserve"> </w:t>
      </w:r>
      <w:r w:rsidRPr="001171CF">
        <w:rPr>
          <w:rStyle w:val="cardChar0"/>
        </w:rPr>
        <w:t>Professor Emeritus of Sociology @ Unv.</w:t>
      </w:r>
      <w:proofErr w:type="gramEnd"/>
      <w:r w:rsidRPr="001171CF">
        <w:rPr>
          <w:rStyle w:val="cardChar0"/>
        </w:rPr>
        <w:t xml:space="preserve"> Of Paris</w:t>
      </w:r>
      <w:r>
        <w:t xml:space="preserve"> </w:t>
      </w:r>
      <w:r w:rsidRPr="00DC2649">
        <w:rPr>
          <w:u w:val="single"/>
        </w:rPr>
        <w:t>2000</w:t>
      </w:r>
      <w:r>
        <w:t xml:space="preserve"> </w:t>
      </w:r>
      <w:r>
        <w:rPr>
          <w:rFonts w:ascii="Verdana" w:hAnsi="Verdana"/>
          <w:szCs w:val="16"/>
        </w:rPr>
        <w:t xml:space="preserve">Albert-; </w:t>
      </w:r>
      <w:r>
        <w:rPr>
          <w:rFonts w:ascii="Verdana" w:hAnsi="Verdana"/>
          <w:i/>
          <w:szCs w:val="16"/>
        </w:rPr>
        <w:t>RACISM</w:t>
      </w:r>
      <w:r>
        <w:rPr>
          <w:rFonts w:ascii="Verdana" w:hAnsi="Verdana"/>
          <w:szCs w:val="16"/>
        </w:rPr>
        <w:t>, translated by Steve Martinot, pp.163-165</w:t>
      </w:r>
    </w:p>
    <w:p w:rsidR="001853BA" w:rsidRDefault="001853BA" w:rsidP="001853BA">
      <w:pPr>
        <w:pStyle w:val="NoSpacing"/>
        <w:rPr>
          <w:rFonts w:ascii="Verdana" w:hAnsi="Verdana"/>
          <w:sz w:val="16"/>
          <w:szCs w:val="16"/>
        </w:rPr>
      </w:pPr>
    </w:p>
    <w:p w:rsidR="001853BA" w:rsidRDefault="001853BA" w:rsidP="001853BA">
      <w:r w:rsidRPr="001853BA">
        <w:t>The struggle against racism will be long, difficult, without intermission, without remission</w:t>
      </w:r>
    </w:p>
    <w:p w:rsidR="001853BA" w:rsidRDefault="001853BA" w:rsidP="001853BA">
      <w:r>
        <w:t>AND</w:t>
      </w:r>
    </w:p>
    <w:p w:rsidR="001853BA" w:rsidRPr="001853BA" w:rsidRDefault="001853BA" w:rsidP="001853BA">
      <w:r w:rsidRPr="001853BA">
        <w:t>. True, it is a wager, but the stakes are irresistible.</w:t>
      </w:r>
    </w:p>
    <w:p w:rsidR="001853BA" w:rsidRPr="00D17C4E" w:rsidRDefault="001853BA" w:rsidP="001853BA"/>
    <w:p w:rsidR="001853BA" w:rsidRDefault="001853BA" w:rsidP="001853BA">
      <w:pPr>
        <w:pStyle w:val="Heading2"/>
      </w:pPr>
      <w:r>
        <w:lastRenderedPageBreak/>
        <w:t>1NC T</w:t>
      </w:r>
    </w:p>
    <w:p w:rsidR="001853BA" w:rsidRPr="00563D27" w:rsidRDefault="001853BA" w:rsidP="001853BA">
      <w:pPr>
        <w:rPr>
          <w:rStyle w:val="StyleStyleBold12pt"/>
        </w:rPr>
      </w:pPr>
      <w:r>
        <w:rPr>
          <w:rStyle w:val="StyleStyleBold12pt"/>
        </w:rPr>
        <w:t>Engagement</w:t>
      </w:r>
      <w:r w:rsidRPr="00563D27">
        <w:rPr>
          <w:rStyle w:val="StyleStyleBold12pt"/>
        </w:rPr>
        <w:t xml:space="preserve"> requires the provision of </w:t>
      </w:r>
      <w:r w:rsidRPr="00563D27">
        <w:rPr>
          <w:rStyle w:val="Emphasis"/>
        </w:rPr>
        <w:t>positive</w:t>
      </w:r>
      <w:r w:rsidRPr="00563D27">
        <w:rPr>
          <w:rStyle w:val="StyleStyleBold12pt"/>
        </w:rPr>
        <w:t xml:space="preserve"> incentives</w:t>
      </w:r>
    </w:p>
    <w:p w:rsidR="001853BA" w:rsidRPr="007F4314" w:rsidRDefault="001853BA" w:rsidP="001853BA">
      <w:r w:rsidRPr="007F4314">
        <w:rPr>
          <w:rStyle w:val="StyleStyleBold12pt"/>
        </w:rPr>
        <w:t>Haass 00</w:t>
      </w:r>
      <w:r>
        <w:t xml:space="preserve"> – </w:t>
      </w:r>
      <w:r w:rsidRPr="007F4314">
        <w:t xml:space="preserve">Richard </w:t>
      </w:r>
      <w:r>
        <w:t xml:space="preserve">Haass </w:t>
      </w:r>
      <w:r w:rsidRPr="007F4314">
        <w:t>&amp; Meghan</w:t>
      </w:r>
      <w:r>
        <w:t xml:space="preserve"> O’Sullivan</w:t>
      </w:r>
      <w:r w:rsidRPr="007F4314">
        <w:t>, Brookings Institution Foreign Policy Studies Program, Honey and Vinegar: Incentives, Sanctions, and Foreign Policy</w:t>
      </w:r>
      <w:r>
        <w:t>, p. 1-2</w:t>
      </w:r>
    </w:p>
    <w:p w:rsidR="001853BA" w:rsidRDefault="001853BA" w:rsidP="001853BA"/>
    <w:p w:rsidR="001853BA" w:rsidRDefault="001853BA" w:rsidP="001853BA">
      <w:r w:rsidRPr="001853BA">
        <w:t xml:space="preserve">The term engagement was popularized amid the controversial policy of constructive engagement pursued by the </w:t>
      </w:r>
    </w:p>
    <w:p w:rsidR="001853BA" w:rsidRDefault="001853BA" w:rsidP="001853BA">
      <w:r>
        <w:t>AND</w:t>
      </w:r>
    </w:p>
    <w:p w:rsidR="001853BA" w:rsidRPr="001853BA" w:rsidRDefault="001853BA" w:rsidP="001853BA">
      <w:proofErr w:type="gramStart"/>
      <w:r w:rsidRPr="001853BA">
        <w:t>shape</w:t>
      </w:r>
      <w:proofErr w:type="gramEnd"/>
      <w:r w:rsidRPr="001853BA">
        <w:t xml:space="preserve"> the behavior of countries with which the United States has important disagreements.</w:t>
      </w:r>
    </w:p>
    <w:p w:rsidR="001853BA" w:rsidRDefault="001853BA" w:rsidP="001853BA">
      <w:pPr>
        <w:rPr>
          <w:rStyle w:val="StyleStyleBold12pt"/>
        </w:rPr>
      </w:pPr>
    </w:p>
    <w:p w:rsidR="001853BA" w:rsidRPr="00563D27" w:rsidRDefault="001853BA" w:rsidP="001853BA">
      <w:pPr>
        <w:rPr>
          <w:rStyle w:val="StyleStyleBold12pt"/>
        </w:rPr>
      </w:pPr>
      <w:r w:rsidRPr="00563D27">
        <w:rPr>
          <w:rStyle w:val="StyleStyleBold12pt"/>
        </w:rPr>
        <w:t>That means the plan must be a quid-pro-quo</w:t>
      </w:r>
    </w:p>
    <w:p w:rsidR="001853BA" w:rsidRPr="00C3320C" w:rsidRDefault="001853BA" w:rsidP="001853BA">
      <w:r w:rsidRPr="00C3320C">
        <w:rPr>
          <w:rStyle w:val="StyleStyleBold12pt"/>
        </w:rPr>
        <w:t>De LaHunt 6</w:t>
      </w:r>
      <w:r w:rsidRPr="00C3320C">
        <w:t xml:space="preserve"> - Assistant Director for Environmental Health &amp; Safety Services in Colorado College's Facilities Services department (John, “Perverse and unintended” Journal of Chemical Health and Safety, July-August, Science direct)</w:t>
      </w:r>
    </w:p>
    <w:p w:rsidR="001853BA" w:rsidRPr="00C3320C" w:rsidRDefault="001853BA" w:rsidP="001853BA"/>
    <w:p w:rsidR="001853BA" w:rsidRDefault="001853BA" w:rsidP="001853BA">
      <w:r w:rsidRPr="001853BA">
        <w:t xml:space="preserve">Incentives work on a quid pro quo basis – this for that. If you </w:t>
      </w:r>
    </w:p>
    <w:p w:rsidR="001853BA" w:rsidRDefault="001853BA" w:rsidP="001853BA">
      <w:r>
        <w:t>AND</w:t>
      </w:r>
    </w:p>
    <w:p w:rsidR="001853BA" w:rsidRPr="001853BA" w:rsidRDefault="001853BA" w:rsidP="001853BA">
      <w:proofErr w:type="gramStart"/>
      <w:r w:rsidRPr="001853BA">
        <w:t>run</w:t>
      </w:r>
      <w:proofErr w:type="gramEnd"/>
      <w:r w:rsidRPr="001853BA">
        <w:t>, for at least two reasons – unintended consequences and perverse incentives.</w:t>
      </w:r>
    </w:p>
    <w:p w:rsidR="001853BA" w:rsidRDefault="001853BA" w:rsidP="001853BA">
      <w:pPr>
        <w:rPr>
          <w:rStyle w:val="StyleStyleBold12pt"/>
        </w:rPr>
      </w:pPr>
    </w:p>
    <w:p w:rsidR="001853BA" w:rsidRPr="00563D27" w:rsidRDefault="001853BA" w:rsidP="001853BA">
      <w:pPr>
        <w:rPr>
          <w:rStyle w:val="StyleStyleBold12pt"/>
        </w:rPr>
      </w:pPr>
      <w:r w:rsidRPr="00563D27">
        <w:rPr>
          <w:rStyle w:val="StyleStyleBold12pt"/>
        </w:rPr>
        <w:t>Violation: Plan doesn’t act on a condition --- voting issue:</w:t>
      </w:r>
    </w:p>
    <w:p w:rsidR="001853BA" w:rsidRDefault="001853BA" w:rsidP="001853BA">
      <w:pPr>
        <w:rPr>
          <w:rStyle w:val="StyleStyleBold12pt"/>
        </w:rPr>
      </w:pPr>
    </w:p>
    <w:p w:rsidR="001853BA" w:rsidRPr="00563D27" w:rsidRDefault="001853BA" w:rsidP="001853BA">
      <w:pPr>
        <w:rPr>
          <w:rStyle w:val="StyleStyleBold12pt"/>
        </w:rPr>
      </w:pPr>
      <w:r w:rsidRPr="00563D27">
        <w:rPr>
          <w:rStyle w:val="StyleStyleBold12pt"/>
        </w:rPr>
        <w:t xml:space="preserve">Limits – it </w:t>
      </w:r>
      <w:r w:rsidRPr="00563D27">
        <w:rPr>
          <w:rStyle w:val="Emphasis"/>
        </w:rPr>
        <w:t>functionally</w:t>
      </w:r>
      <w:r w:rsidRPr="00563D27">
        <w:rPr>
          <w:rStyle w:val="StyleStyleBold12pt"/>
        </w:rPr>
        <w:t xml:space="preserve"> narrows the topic because few cases can defend conditioning --- the alternative is hundreds of single import or export cases that explode the Neg’s research burden</w:t>
      </w:r>
    </w:p>
    <w:p w:rsidR="001853BA" w:rsidRPr="005B756C" w:rsidRDefault="001853BA" w:rsidP="001853BA"/>
    <w:p w:rsidR="001853BA" w:rsidRDefault="001853BA" w:rsidP="001853BA">
      <w:pPr>
        <w:pStyle w:val="Heading2"/>
      </w:pPr>
      <w:r>
        <w:lastRenderedPageBreak/>
        <w:t>1NC Politics</w:t>
      </w:r>
    </w:p>
    <w:p w:rsidR="001853BA" w:rsidRPr="00F4293A" w:rsidRDefault="001853BA" w:rsidP="001853BA">
      <w:pPr>
        <w:rPr>
          <w:rStyle w:val="StyleStyleBold12pt"/>
        </w:rPr>
      </w:pPr>
      <w:r>
        <w:rPr>
          <w:rStyle w:val="StyleStyleBold12pt"/>
        </w:rPr>
        <w:t xml:space="preserve">PC is </w:t>
      </w:r>
      <w:proofErr w:type="gramStart"/>
      <w:r>
        <w:rPr>
          <w:rStyle w:val="StyleStyleBold12pt"/>
        </w:rPr>
        <w:t>key</w:t>
      </w:r>
      <w:proofErr w:type="gramEnd"/>
      <w:r>
        <w:rPr>
          <w:rStyle w:val="StyleStyleBold12pt"/>
        </w:rPr>
        <w:t xml:space="preserve"> – the plan gets rid of its limited amount</w:t>
      </w:r>
    </w:p>
    <w:p w:rsidR="001853BA" w:rsidRDefault="001853BA" w:rsidP="001853BA">
      <w:r>
        <w:rPr>
          <w:rStyle w:val="StyleStyleBold12pt"/>
        </w:rPr>
        <w:t>Moore 9-</w:t>
      </w:r>
      <w:r w:rsidRPr="00227D0B">
        <w:rPr>
          <w:rStyle w:val="StyleStyleBold12pt"/>
        </w:rPr>
        <w:t>10</w:t>
      </w:r>
      <w:r>
        <w:t xml:space="preserve"> [September 10, 2013. Heidi Moore is Guardian’s US Finance and Economics Editor. “Syria: the great distraction; Obama is focused on a conflict abroad, but the fight he should be gearing up for is with Congress on America's economic security.” </w:t>
      </w:r>
      <w:hyperlink r:id="rId11" w:history="1">
        <w:r w:rsidRPr="00B67573">
          <w:rPr>
            <w:rStyle w:val="Hyperlink"/>
          </w:rPr>
          <w:t>http://www.theguardian.com/commentisfree/2013/sep/10/obama-syria-what-about-sequester</w:t>
        </w:r>
        <w:r>
          <w:rPr>
            <w:rStyle w:val="Hyperlink"/>
          </w:rPr>
          <w:t>]</w:t>
        </w:r>
      </w:hyperlink>
    </w:p>
    <w:p w:rsidR="001853BA" w:rsidRDefault="001853BA" w:rsidP="001853BA">
      <w:r w:rsidRPr="001853BA">
        <w:t xml:space="preserve">Before President Obama speaks to the nation about Syria tonight, take a look at </w:t>
      </w:r>
    </w:p>
    <w:p w:rsidR="001853BA" w:rsidRDefault="001853BA" w:rsidP="001853BA">
      <w:r>
        <w:t>AND</w:t>
      </w:r>
    </w:p>
    <w:p w:rsidR="001853BA" w:rsidRPr="001853BA" w:rsidRDefault="001853BA" w:rsidP="001853BA">
      <w:proofErr w:type="gramStart"/>
      <w:r w:rsidRPr="001853BA">
        <w:t>better</w:t>
      </w:r>
      <w:proofErr w:type="gramEnd"/>
      <w:r w:rsidRPr="001853BA">
        <w:t>. As it is, he should now judge his actions better.</w:t>
      </w:r>
    </w:p>
    <w:p w:rsidR="001853BA" w:rsidRDefault="001853BA" w:rsidP="001853BA"/>
    <w:p w:rsidR="001853BA" w:rsidRPr="00372A71" w:rsidRDefault="001853BA" w:rsidP="001853BA">
      <w:pPr>
        <w:rPr>
          <w:rStyle w:val="StyleStyleBold12pt"/>
        </w:rPr>
      </w:pPr>
      <w:r w:rsidRPr="00372A71">
        <w:rPr>
          <w:rStyle w:val="StyleStyleBold12pt"/>
        </w:rPr>
        <w:t>Economic engagement with Mexico is politically divisive</w:t>
      </w:r>
    </w:p>
    <w:p w:rsidR="001853BA" w:rsidRDefault="001853BA" w:rsidP="001853BA">
      <w:r w:rsidRPr="00B9527A">
        <w:rPr>
          <w:rStyle w:val="StyleStyleBold12pt"/>
        </w:rPr>
        <w:t>Wilson 13</w:t>
      </w:r>
      <w: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1853BA" w:rsidRDefault="001853BA" w:rsidP="001853BA">
      <w:r w:rsidRPr="001853BA">
        <w:t xml:space="preserve">At a time when Mexico is poised to experience robust economic growth, a manufacturing </w:t>
      </w:r>
    </w:p>
    <w:p w:rsidR="001853BA" w:rsidRDefault="001853BA" w:rsidP="001853BA">
      <w:r>
        <w:t>AND</w:t>
      </w:r>
    </w:p>
    <w:p w:rsidR="001853BA" w:rsidRPr="001853BA" w:rsidRDefault="001853BA" w:rsidP="001853BA">
      <w:proofErr w:type="gramStart"/>
      <w:r w:rsidRPr="001853BA">
        <w:t>action</w:t>
      </w:r>
      <w:proofErr w:type="gramEnd"/>
      <w:r w:rsidRPr="001853BA">
        <w:t xml:space="preserve"> to support regional exporters more politically divisive than it ought to be. </w:t>
      </w:r>
    </w:p>
    <w:p w:rsidR="001853BA" w:rsidRDefault="001853BA" w:rsidP="001853BA"/>
    <w:p w:rsidR="001853BA" w:rsidRDefault="001853BA" w:rsidP="001853BA"/>
    <w:p w:rsidR="001853BA" w:rsidRDefault="001853BA" w:rsidP="001853BA">
      <w:pPr>
        <w:rPr>
          <w:rStyle w:val="StyleStyleBold12pt"/>
        </w:rPr>
      </w:pPr>
      <w:r>
        <w:rPr>
          <w:rStyle w:val="StyleStyleBold12pt"/>
        </w:rPr>
        <w:t>Obama can’t negotiate with the GOP – it’ll wreck the process</w:t>
      </w:r>
    </w:p>
    <w:p w:rsidR="001853BA" w:rsidRDefault="001853BA" w:rsidP="001853BA">
      <w:r>
        <w:rPr>
          <w:rStyle w:val="StyleStyleBold12pt"/>
        </w:rPr>
        <w:t>Lobello 8-</w:t>
      </w:r>
      <w:r w:rsidRPr="00230D2A">
        <w:rPr>
          <w:rStyle w:val="StyleStyleBold12pt"/>
        </w:rPr>
        <w:t>27</w:t>
      </w:r>
      <w:r>
        <w:t xml:space="preserve"> [August 27, 2013. Carmel Lobello is the business editor at The Week. “How the looming debt </w:t>
      </w:r>
      <w:proofErr w:type="gramStart"/>
      <w:r>
        <w:t>ceiling fight</w:t>
      </w:r>
      <w:proofErr w:type="gramEnd"/>
      <w:r>
        <w:t xml:space="preserve"> could screw up the U.S. economy; Yup, this is happening — again.” </w:t>
      </w:r>
      <w:hyperlink r:id="rId12" w:history="1">
        <w:r w:rsidRPr="00B67573">
          <w:rPr>
            <w:rStyle w:val="Hyperlink"/>
          </w:rPr>
          <w:t>http://theweek.com/article/index/248775/how-the-looming-debt-ceiling-fight-could-screw-up-the-us-economy</w:t>
        </w:r>
        <w:r>
          <w:rPr>
            <w:rStyle w:val="Hyperlink"/>
          </w:rPr>
          <w:t>]</w:t>
        </w:r>
      </w:hyperlink>
    </w:p>
    <w:p w:rsidR="001853BA" w:rsidRDefault="001853BA" w:rsidP="001853BA">
      <w:proofErr w:type="gramStart"/>
      <w:r w:rsidRPr="001853BA">
        <w:t>Ready for more debt-ceiling drama?</w:t>
      </w:r>
      <w:proofErr w:type="gramEnd"/>
      <w:r w:rsidRPr="001853BA">
        <w:t xml:space="preserve"> The Treasury Department said Monday it would </w:t>
      </w:r>
    </w:p>
    <w:p w:rsidR="001853BA" w:rsidRDefault="001853BA" w:rsidP="001853BA">
      <w:r>
        <w:t>AND</w:t>
      </w:r>
    </w:p>
    <w:p w:rsidR="001853BA" w:rsidRPr="001853BA" w:rsidRDefault="001853BA" w:rsidP="001853BA">
      <w:r w:rsidRPr="001853BA">
        <w:t>Failure to meet that responsibility would cause irreparable harm to the American economy."</w:t>
      </w:r>
    </w:p>
    <w:p w:rsidR="001853BA" w:rsidRDefault="001853BA" w:rsidP="001853BA"/>
    <w:p w:rsidR="001853BA" w:rsidRPr="00B510DF" w:rsidRDefault="001853BA" w:rsidP="001853BA">
      <w:pPr>
        <w:rPr>
          <w:rStyle w:val="StyleStyleBold12pt"/>
        </w:rPr>
      </w:pPr>
      <w:r>
        <w:rPr>
          <w:rStyle w:val="StyleStyleBold12pt"/>
        </w:rPr>
        <w:t>That staves off economic collapse</w:t>
      </w:r>
    </w:p>
    <w:p w:rsidR="001853BA" w:rsidRDefault="001853BA" w:rsidP="001853BA">
      <w:r>
        <w:rPr>
          <w:rStyle w:val="StyleStyleBold12pt"/>
        </w:rPr>
        <w:t>Davidson 9-</w:t>
      </w:r>
      <w:r w:rsidRPr="00270342">
        <w:rPr>
          <w:rStyle w:val="StyleStyleBold12pt"/>
        </w:rPr>
        <w:t>10</w:t>
      </w:r>
      <w:r>
        <w:t xml:space="preserve"> [September 10, 2013. Adam Davidson is the co-founder of NPR’s Planet Money. 9/10/2013, “Our Debt to Society.” </w:t>
      </w:r>
      <w:hyperlink r:id="rId13" w:history="1">
        <w:r w:rsidRPr="00B67573">
          <w:rPr>
            <w:rStyle w:val="Hyperlink"/>
          </w:rPr>
          <w:t>http://www.nytimes.com/2013/09/15/magazine/our-debt-to-society.html?pagewanted=all&amp;_r=0</w:t>
        </w:r>
        <w:r>
          <w:rPr>
            <w:rStyle w:val="Hyperlink"/>
          </w:rPr>
          <w:t>]</w:t>
        </w:r>
      </w:hyperlink>
    </w:p>
    <w:p w:rsidR="001853BA" w:rsidRDefault="001853BA" w:rsidP="001853BA">
      <w:r w:rsidRPr="001853BA">
        <w:t xml:space="preserve">This is the definition of a deficit, and it illustrates why the government needs </w:t>
      </w:r>
    </w:p>
    <w:p w:rsidR="001853BA" w:rsidRDefault="001853BA" w:rsidP="001853BA">
      <w:r>
        <w:t>AND</w:t>
      </w:r>
    </w:p>
    <w:p w:rsidR="001853BA" w:rsidRPr="001853BA" w:rsidRDefault="001853BA" w:rsidP="001853BA">
      <w:proofErr w:type="gramStart"/>
      <w:r w:rsidRPr="001853BA">
        <w:t>free</w:t>
      </w:r>
      <w:proofErr w:type="gramEnd"/>
      <w:r w:rsidRPr="001853BA">
        <w:t xml:space="preserve"> asset more risky, the entire global economy becomes riskier and costlier.</w:t>
      </w:r>
    </w:p>
    <w:p w:rsidR="001853BA" w:rsidRDefault="001853BA" w:rsidP="001853BA">
      <w:pPr>
        <w:pStyle w:val="Card"/>
      </w:pPr>
    </w:p>
    <w:p w:rsidR="001853BA" w:rsidRPr="00F93C89" w:rsidRDefault="001853BA" w:rsidP="001853BA">
      <w:pPr>
        <w:rPr>
          <w:rStyle w:val="StyleStyleBold12pt"/>
        </w:rPr>
      </w:pPr>
      <w:r w:rsidRPr="00F93C89">
        <w:rPr>
          <w:rStyle w:val="StyleStyleBold12pt"/>
        </w:rPr>
        <w:t>Global economic decline leads to miscalculation and crisis escalation</w:t>
      </w:r>
    </w:p>
    <w:p w:rsidR="001853BA" w:rsidRDefault="001853BA" w:rsidP="001853BA">
      <w:r>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4" w:history="1">
        <w:r>
          <w:t>http://www.ciaonet.org/journals/twq/v32i2/f_0016178_13952.pdf</w:t>
        </w:r>
      </w:hyperlink>
      <w:r>
        <w:t>]</w:t>
      </w:r>
    </w:p>
    <w:p w:rsidR="001853BA" w:rsidRDefault="001853BA" w:rsidP="001853BA">
      <w:r w:rsidRPr="001853BA">
        <w:t xml:space="preserve">Increased Potential for Global Conflict Of course, the report encompasses more than economics and </w:t>
      </w:r>
    </w:p>
    <w:p w:rsidR="001853BA" w:rsidRDefault="001853BA" w:rsidP="001853BA">
      <w:r>
        <w:t>AND</w:t>
      </w:r>
    </w:p>
    <w:p w:rsidR="001853BA" w:rsidRPr="001853BA" w:rsidRDefault="001853BA" w:rsidP="001853BA">
      <w:proofErr w:type="gramStart"/>
      <w:r w:rsidRPr="001853BA">
        <w:t>within</w:t>
      </w:r>
      <w:proofErr w:type="gramEnd"/>
      <w:r w:rsidRPr="001853BA">
        <w:t xml:space="preserve"> and between states in a more dog-eat-dog world.</w:t>
      </w:r>
    </w:p>
    <w:p w:rsidR="001853BA" w:rsidRPr="00DA12C4" w:rsidRDefault="001853BA" w:rsidP="001853BA"/>
    <w:p w:rsidR="001853BA" w:rsidRDefault="001853BA" w:rsidP="001853BA">
      <w:pPr>
        <w:pStyle w:val="Heading2"/>
      </w:pPr>
      <w:r>
        <w:lastRenderedPageBreak/>
        <w:t>1NC Neolib</w:t>
      </w:r>
    </w:p>
    <w:p w:rsidR="001853BA" w:rsidRPr="00DA12C4" w:rsidRDefault="001853BA" w:rsidP="001853BA">
      <w:pPr>
        <w:rPr>
          <w:rStyle w:val="StyleStyleBold12pt"/>
        </w:rPr>
      </w:pPr>
      <w:r w:rsidRPr="00DA12C4">
        <w:rPr>
          <w:rStyle w:val="StyleStyleBold12pt"/>
        </w:rPr>
        <w:t xml:space="preserve">Movements against neoliberalism are growing and strong in Latin America and spill over globally---but the plans insistence on US led economic cooperation and integration strengthens neoliberalism’s hegemonic grasp---instead of economic engagement, there must be a de-linking – we must ask what’s best for people living in Latin America.  </w:t>
      </w:r>
    </w:p>
    <w:p w:rsidR="001853BA" w:rsidRDefault="001853BA" w:rsidP="001853BA">
      <w:r>
        <w:rPr>
          <w:rStyle w:val="StyleStyleBold12pt"/>
        </w:rPr>
        <w:t>Harris 8</w:t>
      </w:r>
      <w:r>
        <w:t xml:space="preserve"> (Richard L Harris: Professor of Global Studies at California State University, Monterey Bay; Managing Editor of the Journal of Developing Societies (SAGE India); and Coordi</w:t>
      </w:r>
      <w:r>
        <w:softHyphen/>
        <w:t xml:space="preserve"> nating Editor of Latin American Perspectives (SAGE USA). “Latin America’s Response to Neoliberalism and Globalization,” http://www.nuso.org/upload/articulos/3506_2.pdf) </w:t>
      </w:r>
    </w:p>
    <w:p w:rsidR="001853BA" w:rsidRDefault="001853BA" w:rsidP="001853BA">
      <w:r w:rsidRPr="001853BA">
        <w:t xml:space="preserve">The economic, political and social development of the Latin American and Caribbean countries is </w:t>
      </w:r>
    </w:p>
    <w:p w:rsidR="001853BA" w:rsidRDefault="001853BA" w:rsidP="001853BA">
      <w:r>
        <w:t>AND</w:t>
      </w:r>
    </w:p>
    <w:p w:rsidR="001853BA" w:rsidRPr="001853BA" w:rsidRDefault="001853BA" w:rsidP="001853BA">
      <w:proofErr w:type="gramStart"/>
      <w:r w:rsidRPr="001853BA">
        <w:t>are</w:t>
      </w:r>
      <w:proofErr w:type="gramEnd"/>
      <w:r w:rsidRPr="001853BA">
        <w:t xml:space="preserve"> significant indications of unprecedented and pro</w:t>
      </w:r>
      <w:r w:rsidRPr="001853BA">
        <w:softHyphen/>
        <w:t xml:space="preserve"> found transformation unfolding in the Americas. </w:t>
      </w:r>
    </w:p>
    <w:p w:rsidR="001853BA" w:rsidRDefault="001853BA" w:rsidP="001853BA">
      <w:pPr>
        <w:rPr>
          <w:rStyle w:val="StyleStyleBold12pt"/>
        </w:rPr>
      </w:pPr>
    </w:p>
    <w:p w:rsidR="001853BA" w:rsidRPr="00DA12C4" w:rsidRDefault="001853BA" w:rsidP="001853BA">
      <w:pPr>
        <w:rPr>
          <w:rStyle w:val="StyleStyleBold12pt"/>
        </w:rPr>
      </w:pPr>
      <w:r w:rsidRPr="00DA12C4">
        <w:rPr>
          <w:rStyle w:val="StyleStyleBold12pt"/>
        </w:rPr>
        <w:t xml:space="preserve">Extinction---tech and reforms fail </w:t>
      </w:r>
    </w:p>
    <w:p w:rsidR="001853BA" w:rsidRDefault="001853BA" w:rsidP="001853BA">
      <w:r>
        <w:t xml:space="preserve">Richard A. </w:t>
      </w:r>
      <w:r>
        <w:rPr>
          <w:rStyle w:val="StyleStyleBold12pt"/>
        </w:rPr>
        <w:t>Smith 7</w:t>
      </w:r>
      <w:r w:rsidRPr="00DA12C4">
        <w:t>, Research Associate at the Institute for Policy Research &amp; Development, UK; PhD in History from UCLA, June 2007, “The Eco-suicidal Economics of Adam Smith,” Capitalism Nature Socialism, Vol. 18, No. 2, p. 22-43</w:t>
      </w:r>
    </w:p>
    <w:p w:rsidR="001853BA" w:rsidRDefault="001853BA" w:rsidP="001853BA">
      <w:r w:rsidRPr="001853BA">
        <w:t>In the midst of the record-breaking heat wave in the summer of 2003</w:t>
      </w:r>
    </w:p>
    <w:p w:rsidR="001853BA" w:rsidRDefault="001853BA" w:rsidP="001853BA">
      <w:r>
        <w:t>AND</w:t>
      </w:r>
    </w:p>
    <w:p w:rsidR="001853BA" w:rsidRPr="001853BA" w:rsidRDefault="001853BA" w:rsidP="001853BA">
      <w:r w:rsidRPr="001853BA">
        <w:t>"endless technical adjustments;" thus no further theoretical thought is required."27</w:t>
      </w:r>
    </w:p>
    <w:p w:rsidR="001853BA" w:rsidRDefault="001853BA" w:rsidP="001853BA">
      <w:pPr>
        <w:rPr>
          <w:rStyle w:val="StyleStyleBold12pt"/>
        </w:rPr>
      </w:pPr>
    </w:p>
    <w:p w:rsidR="001853BA" w:rsidRPr="00DA12C4" w:rsidRDefault="001853BA" w:rsidP="001853BA">
      <w:pPr>
        <w:rPr>
          <w:rStyle w:val="StyleStyleBold12pt"/>
        </w:rPr>
      </w:pPr>
      <w:r w:rsidRPr="00DA12C4">
        <w:rPr>
          <w:rStyle w:val="StyleStyleBold12pt"/>
        </w:rPr>
        <w:t>Vote negative to valorize our criticism of Westernized neoliberal logic---the alternatives knowledge production is capable of re-politicizing capitalism creating the space for transformation away from the 1AC’s EuroAmerican centrism</w:t>
      </w:r>
    </w:p>
    <w:p w:rsidR="001853BA" w:rsidRDefault="001853BA" w:rsidP="001853BA">
      <w:r>
        <w:rPr>
          <w:rStyle w:val="StyleStyleBold12pt"/>
        </w:rPr>
        <w:t>Sheppard and Leitner 9</w:t>
      </w:r>
      <w:r>
        <w:t xml:space="preserve"> (Eric Sheppard, PhD, geographer and Regents Professor of Economic geography at the University of Minnesota</w:t>
      </w:r>
      <w:proofErr w:type="gramStart"/>
      <w:r>
        <w:t>,  Helga</w:t>
      </w:r>
      <w:proofErr w:type="gramEnd"/>
      <w:r>
        <w:t xml:space="preserve"> Leitner “ Quo vadis neoliberalism? The remaking of global capitalist governance after the Washington Consensus,” http://www.sscnet.ucla.edu/geog/downloads/7235/496.pdf) </w:t>
      </w:r>
    </w:p>
    <w:p w:rsidR="001853BA" w:rsidRDefault="001853BA" w:rsidP="001853BA">
      <w:r w:rsidRPr="001853BA">
        <w:t xml:space="preserve">We have argued that the shifting global governance discourses directed toward the third world since </w:t>
      </w:r>
    </w:p>
    <w:p w:rsidR="001853BA" w:rsidRDefault="001853BA" w:rsidP="001853BA">
      <w:r>
        <w:t>AND</w:t>
      </w:r>
    </w:p>
    <w:p w:rsidR="001853BA" w:rsidRPr="001853BA" w:rsidRDefault="001853BA" w:rsidP="001853BA">
      <w:proofErr w:type="gramStart"/>
      <w:r w:rsidRPr="001853BA">
        <w:t>economic</w:t>
      </w:r>
      <w:proofErr w:type="gramEnd"/>
      <w:r w:rsidRPr="001853BA">
        <w:t xml:space="preserve"> and cultural subordination” (Fraser, 1997, p. 28).</w:t>
      </w:r>
    </w:p>
    <w:p w:rsidR="001853BA" w:rsidRPr="00DA12C4" w:rsidRDefault="001853BA" w:rsidP="001853BA"/>
    <w:p w:rsidR="001853BA" w:rsidRDefault="001853BA" w:rsidP="001853BA">
      <w:pPr>
        <w:pStyle w:val="Heading2"/>
      </w:pPr>
      <w:r>
        <w:lastRenderedPageBreak/>
        <w:t>1NC CP</w:t>
      </w:r>
    </w:p>
    <w:p w:rsidR="001853BA" w:rsidRPr="005B756C" w:rsidRDefault="001853BA" w:rsidP="001853BA">
      <w:pPr>
        <w:rPr>
          <w:rStyle w:val="StyleStyleBold12pt"/>
        </w:rPr>
      </w:pPr>
      <w:r w:rsidRPr="005B756C">
        <w:rPr>
          <w:rStyle w:val="StyleStyleBold12pt"/>
        </w:rPr>
        <w:t>Text: The United States federal government should facilitate Mexico’s entrance into the Transatlantic Trade and Investment Partnership.</w:t>
      </w:r>
    </w:p>
    <w:p w:rsidR="001853BA" w:rsidRPr="005B756C" w:rsidRDefault="001853BA" w:rsidP="001853BA">
      <w:pPr>
        <w:rPr>
          <w:rStyle w:val="StyleStyleBold12pt"/>
        </w:rPr>
      </w:pPr>
      <w:r w:rsidRPr="005B756C">
        <w:rPr>
          <w:rStyle w:val="StyleStyleBold12pt"/>
        </w:rPr>
        <w:t xml:space="preserve"> </w:t>
      </w:r>
      <w:proofErr w:type="gramStart"/>
      <w:r w:rsidRPr="005B756C">
        <w:rPr>
          <w:rStyle w:val="StyleStyleBold12pt"/>
        </w:rPr>
        <w:t>if</w:t>
      </w:r>
      <w:proofErr w:type="gramEnd"/>
      <w:r w:rsidRPr="005B756C">
        <w:rPr>
          <w:rStyle w:val="StyleStyleBold12pt"/>
        </w:rPr>
        <w:t xml:space="preserve"> and only if Mexico agrees to reform Pemex to allow foreign investment and oversight </w:t>
      </w:r>
    </w:p>
    <w:p w:rsidR="001853BA" w:rsidRPr="00B82A31" w:rsidRDefault="001853BA" w:rsidP="001853BA">
      <w:pPr>
        <w:rPr>
          <w:rFonts w:cs="Arial"/>
          <w:color w:val="222222"/>
          <w:sz w:val="24"/>
          <w:szCs w:val="23"/>
          <w:shd w:val="clear" w:color="auto" w:fill="FFFFFF"/>
        </w:rPr>
      </w:pPr>
    </w:p>
    <w:p w:rsidR="001853BA" w:rsidRPr="00B82A31" w:rsidRDefault="001853BA" w:rsidP="001853BA">
      <w:pPr>
        <w:rPr>
          <w:rStyle w:val="StyleStyleBold12pt"/>
        </w:rPr>
      </w:pPr>
      <w:r w:rsidRPr="00B82A31">
        <w:rPr>
          <w:rStyle w:val="StyleStyleBold12pt"/>
        </w:rPr>
        <w:t>Mexico will say yes to oil reforms – PAN party proves</w:t>
      </w:r>
    </w:p>
    <w:p w:rsidR="001853BA" w:rsidRPr="00B82A31" w:rsidRDefault="001853BA" w:rsidP="001853BA">
      <w:r w:rsidRPr="00B82A31">
        <w:rPr>
          <w:rStyle w:val="StyleStyleBold12pt"/>
        </w:rPr>
        <w:t>Martin, 13</w:t>
      </w:r>
      <w:r w:rsidRPr="00B82A31">
        <w:t xml:space="preserve"> – </w:t>
      </w:r>
      <w:r w:rsidRPr="00B82A31">
        <w:rPr>
          <w:szCs w:val="16"/>
        </w:rPr>
        <w:t xml:space="preserve">Reporter for Bloomberg News covering Mexican economics and government (Eric, “Mexican Constitutional Oil Change Achievable, PAN Senator Says”, Bloomberg, 4/12, </w:t>
      </w:r>
      <w:hyperlink r:id="rId15" w:history="1">
        <w:r w:rsidRPr="00B82A31">
          <w:rPr>
            <w:rStyle w:val="Hyperlink"/>
            <w:szCs w:val="16"/>
          </w:rPr>
          <w:t>http://www.bloomberg.com/news/2013-04-12/mexican-constitutional-oil-change-achievable-pan-senator-says.html)//JL</w:t>
        </w:r>
      </w:hyperlink>
    </w:p>
    <w:p w:rsidR="001853BA" w:rsidRDefault="001853BA" w:rsidP="001853BA">
      <w:r w:rsidRPr="001853BA">
        <w:t xml:space="preserve">Mexico’s National Action Party supports a possible constitutional change to open the state- controlled </w:t>
      </w:r>
    </w:p>
    <w:p w:rsidR="001853BA" w:rsidRDefault="001853BA" w:rsidP="001853BA">
      <w:r>
        <w:t>AND</w:t>
      </w:r>
    </w:p>
    <w:p w:rsidR="001853BA" w:rsidRPr="001853BA" w:rsidRDefault="001853BA" w:rsidP="001853BA">
      <w:r w:rsidRPr="001853BA">
        <w:t>. “Having a clear and concrete proposal can help to resolve things.”</w:t>
      </w:r>
    </w:p>
    <w:p w:rsidR="001853BA" w:rsidRPr="005B756C" w:rsidRDefault="001853BA" w:rsidP="001853BA"/>
    <w:p w:rsidR="001853BA" w:rsidRDefault="001853BA" w:rsidP="001853BA">
      <w:pPr>
        <w:pStyle w:val="Heading2"/>
      </w:pPr>
      <w:r>
        <w:lastRenderedPageBreak/>
        <w:t>Adv 1</w:t>
      </w:r>
    </w:p>
    <w:p w:rsidR="001853BA" w:rsidRPr="0079403C" w:rsidRDefault="001853BA" w:rsidP="001853BA">
      <w:pPr>
        <w:rPr>
          <w:rStyle w:val="StyleStyleBold12pt"/>
        </w:rPr>
      </w:pPr>
      <w:r w:rsidRPr="0079403C">
        <w:rPr>
          <w:rStyle w:val="StyleStyleBold12pt"/>
        </w:rPr>
        <w:t>No impact to Eurozone collapse</w:t>
      </w:r>
    </w:p>
    <w:p w:rsidR="001853BA" w:rsidRPr="005852B5" w:rsidRDefault="001853BA" w:rsidP="001853BA">
      <w:r w:rsidRPr="0059789E">
        <w:rPr>
          <w:rStyle w:val="StyleStyleBold12pt"/>
        </w:rPr>
        <w:t>BMI ‘12</w:t>
      </w:r>
      <w:r w:rsidRPr="005852B5">
        <w:t xml:space="preserve"> [October 2012, Business Monitor International, Would The Eurozone’s Collapse Lead To War</w:t>
      </w:r>
      <w:proofErr w:type="gramStart"/>
      <w:r w:rsidRPr="005852B5">
        <w:t>?,</w:t>
      </w:r>
      <w:proofErr w:type="gramEnd"/>
      <w:r w:rsidRPr="005852B5">
        <w:t xml:space="preserve"> </w:t>
      </w:r>
      <w:hyperlink r:id="rId16" w:history="1">
        <w:r w:rsidRPr="005852B5">
          <w:rPr>
            <w:rStyle w:val="Hyperlink"/>
          </w:rPr>
          <w:t>http://www.riskwatchdog.com/2012/10/17/would-the-eurozone%E2%80%99s-collapse-lead-to-war/</w:t>
        </w:r>
      </w:hyperlink>
      <w:r w:rsidRPr="005852B5">
        <w:t xml:space="preserve">] </w:t>
      </w:r>
    </w:p>
    <w:p w:rsidR="001853BA" w:rsidRDefault="001853BA" w:rsidP="001853BA">
      <w:r w:rsidRPr="001853BA">
        <w:t xml:space="preserve">Since the worsening of the eurozone crisis, various European officials, including German Chancellor </w:t>
      </w:r>
    </w:p>
    <w:p w:rsidR="001853BA" w:rsidRDefault="001853BA" w:rsidP="001853BA">
      <w:r>
        <w:t>AND</w:t>
      </w:r>
    </w:p>
    <w:p w:rsidR="001853BA" w:rsidRPr="001853BA" w:rsidRDefault="001853BA" w:rsidP="001853BA">
      <w:proofErr w:type="gramStart"/>
      <w:r w:rsidRPr="001853BA">
        <w:t>in</w:t>
      </w:r>
      <w:proofErr w:type="gramEnd"/>
      <w:r w:rsidRPr="001853BA">
        <w:t xml:space="preserve"> its member states, but would still require a major political gamble.</w:t>
      </w:r>
    </w:p>
    <w:p w:rsidR="001853BA" w:rsidRDefault="001853BA" w:rsidP="001853BA"/>
    <w:p w:rsidR="001853BA" w:rsidRDefault="001853BA" w:rsidP="001853BA"/>
    <w:p w:rsidR="001853BA" w:rsidRPr="0079403C" w:rsidRDefault="001853BA" w:rsidP="001853BA">
      <w:pPr>
        <w:rPr>
          <w:rStyle w:val="StyleStyleBold12pt"/>
        </w:rPr>
      </w:pPr>
      <w:r w:rsidRPr="0079403C">
        <w:rPr>
          <w:rStyle w:val="StyleStyleBold12pt"/>
        </w:rPr>
        <w:t>No Europe war</w:t>
      </w:r>
    </w:p>
    <w:p w:rsidR="001853BA" w:rsidRDefault="001853BA" w:rsidP="001853BA">
      <w:r w:rsidRPr="001853BA">
        <w:t xml:space="preserve">Massie ‘12 [July 17th, 2012, Allan, Scottish writer who has </w:t>
      </w:r>
    </w:p>
    <w:p w:rsidR="001853BA" w:rsidRDefault="001853BA" w:rsidP="001853BA">
      <w:r>
        <w:t>AND</w:t>
      </w:r>
    </w:p>
    <w:p w:rsidR="001853BA" w:rsidRPr="001853BA" w:rsidRDefault="001853BA" w:rsidP="001853BA">
      <w:proofErr w:type="gramStart"/>
      <w:r w:rsidRPr="001853BA">
        <w:t>flesh-creep-but-armageddon-isnt-really-nigh</w:t>
      </w:r>
      <w:proofErr w:type="gramEnd"/>
      <w:r w:rsidRPr="001853BA">
        <w:t xml:space="preserve">/] </w:t>
      </w:r>
    </w:p>
    <w:p w:rsidR="001853BA" w:rsidRDefault="001853BA" w:rsidP="001853BA">
      <w:r w:rsidRPr="001853BA">
        <w:t>Then we had our expert Finance blogger Thomas Pascoe in similar thank-God-</w:t>
      </w:r>
    </w:p>
    <w:p w:rsidR="001853BA" w:rsidRDefault="001853BA" w:rsidP="001853BA">
      <w:r>
        <w:t>AND</w:t>
      </w:r>
    </w:p>
    <w:p w:rsidR="001853BA" w:rsidRPr="001853BA" w:rsidRDefault="001853BA" w:rsidP="001853BA">
      <w:proofErr w:type="gramStart"/>
      <w:r w:rsidRPr="001853BA">
        <w:t>away</w:t>
      </w:r>
      <w:proofErr w:type="gramEnd"/>
      <w:r w:rsidRPr="001853BA">
        <w:t xml:space="preserve"> from a complete reordering of the Continent” is Fat Boy stuff.</w:t>
      </w:r>
    </w:p>
    <w:p w:rsidR="001853BA" w:rsidRPr="005852B5" w:rsidRDefault="001853BA" w:rsidP="001853BA"/>
    <w:p w:rsidR="001853BA" w:rsidRPr="0096192B" w:rsidRDefault="001853BA" w:rsidP="001853BA">
      <w:pPr>
        <w:rPr>
          <w:rStyle w:val="StyleStyleBold12pt"/>
        </w:rPr>
      </w:pPr>
      <w:r w:rsidRPr="0096192B">
        <w:rPr>
          <w:rStyle w:val="StyleStyleBold12pt"/>
        </w:rPr>
        <w:t>No Eurozone collapse – the cost of it is too high</w:t>
      </w:r>
    </w:p>
    <w:p w:rsidR="001853BA" w:rsidRPr="005852B5" w:rsidRDefault="001853BA" w:rsidP="001853BA">
      <w:r w:rsidRPr="005852B5">
        <w:rPr>
          <w:rStyle w:val="StyleStyleBold12pt"/>
        </w:rPr>
        <w:t>Pravda News ‘13</w:t>
      </w:r>
      <w:r w:rsidRPr="005852B5">
        <w:t xml:space="preserve"> [January 9</w:t>
      </w:r>
      <w:r w:rsidRPr="002027AD">
        <w:t>th</w:t>
      </w:r>
      <w:r w:rsidRPr="005852B5">
        <w:t xml:space="preserve">, 2013, “Price for eurozone to collapse too high”http://english.pravda.ru/business/finance/09-01-2013/123410-eurozone-0/] </w:t>
      </w:r>
    </w:p>
    <w:p w:rsidR="001853BA" w:rsidRDefault="001853BA" w:rsidP="001853BA">
      <w:r w:rsidRPr="001853BA">
        <w:t xml:space="preserve">The Eurozone will not fall apart, because the price of getting out of the </w:t>
      </w:r>
    </w:p>
    <w:p w:rsidR="001853BA" w:rsidRDefault="001853BA" w:rsidP="001853BA">
      <w:r>
        <w:t>AND</w:t>
      </w:r>
    </w:p>
    <w:p w:rsidR="001853BA" w:rsidRPr="001853BA" w:rsidRDefault="001853BA" w:rsidP="001853BA">
      <w:proofErr w:type="gramStart"/>
      <w:r w:rsidRPr="001853BA">
        <w:t>the</w:t>
      </w:r>
      <w:proofErr w:type="gramEnd"/>
      <w:r w:rsidRPr="001853BA">
        <w:t xml:space="preserve"> auspices of the European Central Bank. The last two items would require</w:t>
      </w:r>
    </w:p>
    <w:p w:rsidR="001853BA" w:rsidRPr="0079403C" w:rsidRDefault="001853BA" w:rsidP="001853BA">
      <w:pPr>
        <w:jc w:val="center"/>
        <w:rPr>
          <w:rStyle w:val="StyleBoldUnderline"/>
        </w:rPr>
      </w:pPr>
    </w:p>
    <w:p w:rsidR="001853BA" w:rsidRPr="005852B5" w:rsidRDefault="001853BA" w:rsidP="001853BA"/>
    <w:p w:rsidR="001853BA" w:rsidRPr="00577D25" w:rsidRDefault="001853BA" w:rsidP="001853BA">
      <w:pPr>
        <w:rPr>
          <w:rStyle w:val="StyleStyleBold12pt"/>
        </w:rPr>
      </w:pPr>
      <w:r w:rsidRPr="00577D25">
        <w:rPr>
          <w:rStyle w:val="StyleStyleBold12pt"/>
        </w:rPr>
        <w:t xml:space="preserve">Eurozone breakup inevitable and tanks the economy </w:t>
      </w:r>
    </w:p>
    <w:p w:rsidR="001853BA" w:rsidRPr="005852B5" w:rsidRDefault="001853BA" w:rsidP="001853BA">
      <w:r w:rsidRPr="00577D25">
        <w:rPr>
          <w:rStyle w:val="StyleStyleBold12pt"/>
        </w:rPr>
        <w:t xml:space="preserve">Kavoussi ‘11 </w:t>
      </w:r>
      <w:r w:rsidRPr="005852B5">
        <w:t>[November 28th, 2011, Bonnie, a business reporter at The Huffington Post</w:t>
      </w:r>
      <w:proofErr w:type="gramStart"/>
      <w:r w:rsidRPr="005852B5">
        <w:t>,.</w:t>
      </w:r>
      <w:proofErr w:type="gramEnd"/>
      <w:r w:rsidRPr="005852B5">
        <w:t xml:space="preserve"> She has written for The Boston Globe, The New York Observer, and The San Antonio Express-News., she is a recent graduate of Harvard University, where she studied international economic history and the history of economic thought, “Eurozone Crisis Threatens Global Economy” </w:t>
      </w:r>
      <w:hyperlink r:id="rId17" w:history="1">
        <w:r w:rsidRPr="005852B5">
          <w:rPr>
            <w:rStyle w:val="Hyperlink"/>
          </w:rPr>
          <w:t>http://www.huffingtonpost.com/2011/11/28/eurozone-crisis_n_1116977.html</w:t>
        </w:r>
      </w:hyperlink>
      <w:r w:rsidRPr="005852B5">
        <w:t xml:space="preserve">] </w:t>
      </w:r>
    </w:p>
    <w:p w:rsidR="001853BA" w:rsidRPr="0079403C" w:rsidRDefault="001853BA" w:rsidP="001853BA">
      <w:pPr>
        <w:pStyle w:val="Card"/>
        <w:rPr>
          <w:rStyle w:val="StyleBoldUnderline"/>
        </w:rPr>
      </w:pPr>
      <w:r w:rsidRPr="0079403C">
        <w:rPr>
          <w:rStyle w:val="StyleBoldUnderline"/>
        </w:rPr>
        <w:t xml:space="preserve">As a </w:t>
      </w:r>
      <w:r w:rsidRPr="0079403C">
        <w:rPr>
          <w:rStyle w:val="StyleBoldUnderline"/>
          <w:highlight w:val="yellow"/>
        </w:rPr>
        <w:t>breakup</w:t>
      </w:r>
      <w:r w:rsidRPr="0079403C">
        <w:rPr>
          <w:rStyle w:val="StyleBoldUnderline"/>
        </w:rPr>
        <w:t xml:space="preserve"> of the eurozone -- a once seemingly impossible scenario -- </w:t>
      </w:r>
      <w:r w:rsidRPr="0079403C">
        <w:rPr>
          <w:rStyle w:val="StyleBoldUnderline"/>
          <w:highlight w:val="yellow"/>
        </w:rPr>
        <w:t>becomes increasingly likely</w:t>
      </w:r>
      <w:r w:rsidRPr="0079403C">
        <w:rPr>
          <w:rStyle w:val="StyleBoldUnderline"/>
        </w:rPr>
        <w:t xml:space="preserve">, economists are starting to sketch out what a post-euro world would look like. Many are warning that if political leaders don't change course, a breakup of the eurozone </w:t>
      </w:r>
      <w:r w:rsidRPr="0079403C">
        <w:rPr>
          <w:rStyle w:val="StyleBoldUnderline"/>
          <w:highlight w:val="yellow"/>
        </w:rPr>
        <w:t>would plunge the U</w:t>
      </w:r>
      <w:r w:rsidRPr="0079403C">
        <w:rPr>
          <w:rStyle w:val="StyleBoldUnderline"/>
        </w:rPr>
        <w:t xml:space="preserve">nited </w:t>
      </w:r>
      <w:r w:rsidRPr="0079403C">
        <w:rPr>
          <w:rStyle w:val="StyleBoldUnderline"/>
          <w:highlight w:val="yellow"/>
        </w:rPr>
        <w:t>S</w:t>
      </w:r>
      <w:r w:rsidRPr="0079403C">
        <w:rPr>
          <w:rStyle w:val="StyleBoldUnderline"/>
        </w:rPr>
        <w:t xml:space="preserve">tates </w:t>
      </w:r>
      <w:r w:rsidRPr="0079403C">
        <w:rPr>
          <w:rStyle w:val="StyleBoldUnderline"/>
          <w:highlight w:val="yellow"/>
        </w:rPr>
        <w:t>and the</w:t>
      </w:r>
      <w:r w:rsidRPr="0079403C">
        <w:rPr>
          <w:rStyle w:val="StyleBoldUnderline"/>
        </w:rPr>
        <w:t xml:space="preserve"> rest of the </w:t>
      </w:r>
      <w:r w:rsidRPr="0079403C">
        <w:rPr>
          <w:rStyle w:val="StyleBoldUnderline"/>
          <w:highlight w:val="yellow"/>
        </w:rPr>
        <w:t>world into a slowdown</w:t>
      </w:r>
      <w:r w:rsidRPr="0079403C">
        <w:rPr>
          <w:rStyle w:val="StyleBoldUnderline"/>
        </w:rPr>
        <w:t xml:space="preserve"> and possibly another recession. </w:t>
      </w:r>
    </w:p>
    <w:p w:rsidR="001853BA" w:rsidRPr="0079403C" w:rsidRDefault="001853BA" w:rsidP="001853BA">
      <w:pPr>
        <w:pStyle w:val="Card"/>
        <w:rPr>
          <w:rStyle w:val="StyleBoldUnderline"/>
        </w:rPr>
      </w:pPr>
      <w:r w:rsidRPr="0079403C">
        <w:rPr>
          <w:rStyle w:val="StyleBoldUnderline"/>
        </w:rPr>
        <w:t>"If Europe turns out badly, it's much more</w:t>
      </w:r>
      <w:r w:rsidRPr="0079403C">
        <w:rPr>
          <w:rStyle w:val="StyleBoldUnderline"/>
          <w:highlight w:val="yellow"/>
        </w:rPr>
        <w:t xml:space="preserve"> likely we</w:t>
      </w:r>
      <w:r w:rsidRPr="0079403C">
        <w:rPr>
          <w:rStyle w:val="StyleBoldUnderline"/>
        </w:rPr>
        <w:t xml:space="preserve">'ll </w:t>
      </w:r>
      <w:r w:rsidRPr="0079403C">
        <w:rPr>
          <w:rStyle w:val="StyleBoldUnderline"/>
          <w:highlight w:val="yellow"/>
        </w:rPr>
        <w:t>go into recession," said</w:t>
      </w:r>
      <w:r w:rsidRPr="0079403C">
        <w:rPr>
          <w:rStyle w:val="StyleBoldUnderline"/>
        </w:rPr>
        <w:t xml:space="preserve"> Michael Spence, </w:t>
      </w:r>
      <w:r w:rsidRPr="0079403C">
        <w:rPr>
          <w:rStyle w:val="StyleBoldUnderline"/>
          <w:highlight w:val="yellow"/>
        </w:rPr>
        <w:t>a Nobel Prize-winning economist</w:t>
      </w:r>
      <w:r w:rsidRPr="0079403C">
        <w:rPr>
          <w:rStyle w:val="StyleBoldUnderline"/>
        </w:rPr>
        <w:t xml:space="preserve"> at the New York University Stern School of Business. "If you take a big chunk like Europe and turn it down, it would probably bring everybody else down, including us."</w:t>
      </w:r>
    </w:p>
    <w:p w:rsidR="001853BA" w:rsidRPr="0079403C" w:rsidRDefault="001853BA" w:rsidP="001853BA">
      <w:pPr>
        <w:pStyle w:val="Card"/>
        <w:rPr>
          <w:rStyle w:val="StyleBoldUnderline"/>
        </w:rPr>
      </w:pPr>
      <w:r w:rsidRPr="005852B5">
        <w:t xml:space="preserve">If the eurozone dissolves, the </w:t>
      </w:r>
      <w:r w:rsidRPr="0079403C">
        <w:rPr>
          <w:rStyle w:val="StyleBoldUnderline"/>
        </w:rPr>
        <w:t xml:space="preserve">European banking system would likely collapse, economists said, </w:t>
      </w:r>
      <w:proofErr w:type="gramStart"/>
      <w:r w:rsidRPr="0079403C">
        <w:rPr>
          <w:rStyle w:val="StyleBoldUnderline"/>
          <w:highlight w:val="yellow"/>
        </w:rPr>
        <w:t>plunging</w:t>
      </w:r>
      <w:proofErr w:type="gramEnd"/>
      <w:r w:rsidRPr="0079403C">
        <w:rPr>
          <w:rStyle w:val="StyleBoldUnderline"/>
        </w:rPr>
        <w:t xml:space="preserve"> the </w:t>
      </w:r>
      <w:r w:rsidRPr="0079403C">
        <w:rPr>
          <w:rStyle w:val="StyleBoldUnderline"/>
          <w:highlight w:val="yellow"/>
        </w:rPr>
        <w:t>continent into recession, which would keep</w:t>
      </w:r>
      <w:r w:rsidRPr="0079403C">
        <w:rPr>
          <w:rStyle w:val="StyleBoldUnderline"/>
        </w:rPr>
        <w:t xml:space="preserve"> European </w:t>
      </w:r>
      <w:r w:rsidRPr="0079403C">
        <w:rPr>
          <w:rStyle w:val="StyleBoldUnderline"/>
          <w:highlight w:val="yellow"/>
        </w:rPr>
        <w:t>consumers from buying. Decreased demand</w:t>
      </w:r>
      <w:r w:rsidRPr="0079403C">
        <w:rPr>
          <w:rStyle w:val="StyleBoldUnderline"/>
        </w:rPr>
        <w:t xml:space="preserve"> from the continent, which </w:t>
      </w:r>
      <w:r w:rsidRPr="0079403C">
        <w:rPr>
          <w:rStyle w:val="StyleBoldUnderline"/>
          <w:highlight w:val="yellow"/>
        </w:rPr>
        <w:t>represents</w:t>
      </w:r>
      <w:r w:rsidRPr="0079403C">
        <w:rPr>
          <w:rStyle w:val="StyleBoldUnderline"/>
        </w:rPr>
        <w:t xml:space="preserve"> about </w:t>
      </w:r>
      <w:r w:rsidRPr="0079403C">
        <w:rPr>
          <w:rStyle w:val="StyleBoldUnderline"/>
          <w:highlight w:val="yellow"/>
        </w:rPr>
        <w:t>20 percent of the global economy, would hurt</w:t>
      </w:r>
      <w:r w:rsidRPr="0079403C">
        <w:rPr>
          <w:rStyle w:val="StyleBoldUnderline"/>
        </w:rPr>
        <w:t xml:space="preserve"> both </w:t>
      </w:r>
      <w:r w:rsidRPr="0079403C">
        <w:rPr>
          <w:rStyle w:val="StyleBoldUnderline"/>
          <w:highlight w:val="yellow"/>
        </w:rPr>
        <w:t>the U</w:t>
      </w:r>
      <w:r w:rsidRPr="0079403C">
        <w:rPr>
          <w:rStyle w:val="StyleBoldUnderline"/>
        </w:rPr>
        <w:t xml:space="preserve">nited </w:t>
      </w:r>
      <w:r w:rsidRPr="0079403C">
        <w:rPr>
          <w:rStyle w:val="StyleBoldUnderline"/>
          <w:highlight w:val="yellow"/>
        </w:rPr>
        <w:t>S</w:t>
      </w:r>
      <w:r w:rsidRPr="0079403C">
        <w:rPr>
          <w:rStyle w:val="StyleBoldUnderline"/>
        </w:rPr>
        <w:t xml:space="preserve">tates </w:t>
      </w:r>
      <w:r w:rsidRPr="0079403C">
        <w:rPr>
          <w:rStyle w:val="StyleBoldUnderline"/>
          <w:highlight w:val="yellow"/>
        </w:rPr>
        <w:t>and</w:t>
      </w:r>
      <w:r w:rsidRPr="0079403C">
        <w:rPr>
          <w:rStyle w:val="StyleBoldUnderline"/>
        </w:rPr>
        <w:t xml:space="preserve"> emerging </w:t>
      </w:r>
      <w:r w:rsidRPr="0079403C">
        <w:rPr>
          <w:rStyle w:val="StyleBoldUnderline"/>
          <w:highlight w:val="yellow"/>
        </w:rPr>
        <w:t xml:space="preserve">countries, </w:t>
      </w:r>
      <w:proofErr w:type="gramStart"/>
      <w:r w:rsidRPr="0079403C">
        <w:rPr>
          <w:rStyle w:val="StyleBoldUnderline"/>
          <w:highlight w:val="yellow"/>
        </w:rPr>
        <w:t>who</w:t>
      </w:r>
      <w:proofErr w:type="gramEnd"/>
      <w:r w:rsidRPr="0079403C">
        <w:rPr>
          <w:rStyle w:val="StyleBoldUnderline"/>
          <w:highlight w:val="yellow"/>
        </w:rPr>
        <w:t xml:space="preserve"> depend on European banks</w:t>
      </w:r>
      <w:r w:rsidRPr="0079403C">
        <w:rPr>
          <w:rStyle w:val="StyleBoldUnderline"/>
        </w:rPr>
        <w:t xml:space="preserve"> not just for demand, but also for funding.</w:t>
      </w:r>
    </w:p>
    <w:p w:rsidR="001853BA" w:rsidRPr="005852B5" w:rsidRDefault="001853BA" w:rsidP="001853BA">
      <w:pPr>
        <w:pStyle w:val="Card"/>
      </w:pPr>
      <w:r w:rsidRPr="005852B5">
        <w:t xml:space="preserve">The </w:t>
      </w:r>
      <w:r w:rsidRPr="0079403C">
        <w:rPr>
          <w:rStyle w:val="StyleBoldUnderline"/>
          <w:highlight w:val="yellow"/>
        </w:rPr>
        <w:t>risk</w:t>
      </w:r>
      <w:r w:rsidRPr="0079403C">
        <w:rPr>
          <w:rStyle w:val="StyleBoldUnderline"/>
        </w:rPr>
        <w:t xml:space="preserve"> of a eurozone breakup has </w:t>
      </w:r>
      <w:r w:rsidRPr="0079403C">
        <w:rPr>
          <w:rStyle w:val="StyleBoldUnderline"/>
          <w:highlight w:val="yellow"/>
        </w:rPr>
        <w:t>increased dramatically</w:t>
      </w:r>
      <w:r w:rsidRPr="0079403C">
        <w:rPr>
          <w:rStyle w:val="StyleBoldUnderline"/>
        </w:rPr>
        <w:t xml:space="preserve"> over the past couple of weeks, as </w:t>
      </w:r>
      <w:r w:rsidRPr="0079403C">
        <w:rPr>
          <w:rStyle w:val="StyleBoldUnderline"/>
          <w:highlight w:val="yellow"/>
        </w:rPr>
        <w:t>countries</w:t>
      </w:r>
      <w:r w:rsidRPr="0079403C">
        <w:rPr>
          <w:rStyle w:val="StyleBoldUnderline"/>
        </w:rPr>
        <w:t xml:space="preserve"> have </w:t>
      </w:r>
      <w:r w:rsidRPr="0079403C">
        <w:rPr>
          <w:rStyle w:val="StyleBoldUnderline"/>
          <w:highlight w:val="yellow"/>
        </w:rPr>
        <w:t>faced</w:t>
      </w:r>
      <w:r w:rsidRPr="0079403C">
        <w:rPr>
          <w:rStyle w:val="StyleBoldUnderline"/>
        </w:rPr>
        <w:t xml:space="preserve"> increasing </w:t>
      </w:r>
      <w:r w:rsidRPr="0079403C">
        <w:rPr>
          <w:rStyle w:val="StyleBoldUnderline"/>
          <w:highlight w:val="yellow"/>
        </w:rPr>
        <w:t>difficulty selling</w:t>
      </w:r>
      <w:r w:rsidRPr="0079403C">
        <w:rPr>
          <w:rStyle w:val="StyleBoldUnderline"/>
        </w:rPr>
        <w:t xml:space="preserve"> their </w:t>
      </w:r>
      <w:r w:rsidRPr="0079403C">
        <w:rPr>
          <w:rStyle w:val="StyleBoldUnderline"/>
          <w:highlight w:val="yellow"/>
        </w:rPr>
        <w:t>debt. Interest rates</w:t>
      </w:r>
      <w:r w:rsidRPr="0079403C">
        <w:rPr>
          <w:rStyle w:val="StyleBoldUnderline"/>
        </w:rPr>
        <w:t xml:space="preserve"> on sovereign bonds issued by eurozone countries </w:t>
      </w:r>
      <w:r w:rsidRPr="0079403C">
        <w:rPr>
          <w:rStyle w:val="StyleBoldUnderline"/>
          <w:highlight w:val="yellow"/>
        </w:rPr>
        <w:t>have spiked</w:t>
      </w:r>
      <w:r w:rsidRPr="0079403C">
        <w:rPr>
          <w:rStyle w:val="StyleBoldUnderline"/>
        </w:rPr>
        <w:t>.</w:t>
      </w:r>
      <w:r w:rsidRPr="005852B5">
        <w:t xml:space="preserve"> The interest rate on 10-year Italian sovereign bonds rose to 7.28 percent Monday, nearly hitting a </w:t>
      </w:r>
      <w:hyperlink r:id="rId18" w:tgtFrame="_hplink" w:history="1">
        <w:r w:rsidRPr="005852B5">
          <w:rPr>
            <w:rStyle w:val="Hyperlink"/>
          </w:rPr>
          <w:t>Nov. 9 euro-era high</w:t>
        </w:r>
      </w:hyperlink>
      <w:r w:rsidRPr="005852B5">
        <w:t xml:space="preserve"> that was only eased afterward by limited bond purchases by the European Central Bank. </w:t>
      </w:r>
    </w:p>
    <w:p w:rsidR="001853BA" w:rsidRPr="005852B5" w:rsidRDefault="001853BA" w:rsidP="001853BA">
      <w:pPr>
        <w:pStyle w:val="Card"/>
      </w:pPr>
      <w:r w:rsidRPr="005852B5">
        <w:t xml:space="preserve">The interest rate on 10-year Spanish sovereign bonds rose to 6.58 percent Monday, near </w:t>
      </w:r>
      <w:hyperlink r:id="rId19" w:tgtFrame="_hplink" w:history="1">
        <w:r w:rsidRPr="005852B5">
          <w:rPr>
            <w:rStyle w:val="Hyperlink"/>
          </w:rPr>
          <w:t>the euro-era high reached on Nov. 17</w:t>
        </w:r>
      </w:hyperlink>
      <w:r w:rsidRPr="005852B5">
        <w:t xml:space="preserve">. Interest rates on the 10-year bonds of more fiscally sound countries, such as France and Belgium, spiked to 3.58 percent and 5.59 percent respectively on Monday, as the contagion of higher borrowing costs spread to across the eurozone, regardless of their economic fundamentals. </w:t>
      </w:r>
    </w:p>
    <w:p w:rsidR="001853BA" w:rsidRPr="005852B5" w:rsidRDefault="001853BA" w:rsidP="001853BA">
      <w:pPr>
        <w:pStyle w:val="Card"/>
      </w:pPr>
      <w:r w:rsidRPr="005852B5">
        <w:t xml:space="preserve">If European leaders don't agree to take bold economic measures for more fiscal integration -- including allowing the European Central Bank to become the lender of last resort -- the </w:t>
      </w:r>
      <w:r w:rsidRPr="0079403C">
        <w:rPr>
          <w:rStyle w:val="StyleBoldUnderline"/>
        </w:rPr>
        <w:t>eurozone could start to unravel</w:t>
      </w:r>
      <w:r w:rsidRPr="005852B5">
        <w:t xml:space="preserve">, said Simon Tilford, chief economist of the Center for European Reform in London. </w:t>
      </w:r>
    </w:p>
    <w:p w:rsidR="001853BA" w:rsidRDefault="001853BA" w:rsidP="001853BA">
      <w:r w:rsidRPr="001853BA">
        <w:lastRenderedPageBreak/>
        <w:t xml:space="preserve">The eurozone's future could be decided next week when leaders meet for a summit on </w:t>
      </w:r>
    </w:p>
    <w:p w:rsidR="001853BA" w:rsidRDefault="001853BA" w:rsidP="001853BA">
      <w:r>
        <w:t>AND</w:t>
      </w:r>
    </w:p>
    <w:p w:rsidR="001853BA" w:rsidRPr="001853BA" w:rsidRDefault="001853BA" w:rsidP="001853BA">
      <w:proofErr w:type="gramStart"/>
      <w:r w:rsidRPr="001853BA">
        <w:t>default</w:t>
      </w:r>
      <w:proofErr w:type="gramEnd"/>
      <w:r w:rsidRPr="001853BA">
        <w:t xml:space="preserve"> and leave the eurozone, leading to its collapse, he said.</w:t>
      </w:r>
    </w:p>
    <w:p w:rsidR="001853BA" w:rsidRPr="0079403C" w:rsidRDefault="001853BA" w:rsidP="001853BA"/>
    <w:p w:rsidR="001853BA" w:rsidRPr="0079403C" w:rsidRDefault="001853BA" w:rsidP="001853BA">
      <w:pPr>
        <w:rPr>
          <w:rStyle w:val="StyleStyleBold12pt"/>
        </w:rPr>
      </w:pPr>
      <w:r w:rsidRPr="0079403C">
        <w:rPr>
          <w:rStyle w:val="StyleStyleBold12pt"/>
        </w:rPr>
        <w:t>No chance of EU collapse</w:t>
      </w:r>
    </w:p>
    <w:p w:rsidR="001853BA" w:rsidRPr="005852B5" w:rsidRDefault="001853BA" w:rsidP="001853BA">
      <w:r w:rsidRPr="005852B5">
        <w:rPr>
          <w:rStyle w:val="StyleStyleBold12pt"/>
        </w:rPr>
        <w:t>Brooks ‘10</w:t>
      </w:r>
      <w:r w:rsidRPr="005852B5">
        <w:t xml:space="preserve"> [November 19</w:t>
      </w:r>
      <w:r w:rsidRPr="002027AD">
        <w:t>th</w:t>
      </w:r>
      <w:r w:rsidRPr="005852B5">
        <w:t>, 2010, Kathleen, Research Director – Forex.com, “Will the Euro Survive Europe’s Latest Sovereign Debt Crisis?</w:t>
      </w:r>
      <w:proofErr w:type="gramStart"/>
      <w:r w:rsidRPr="005852B5">
        <w:t>”,</w:t>
      </w:r>
      <w:proofErr w:type="gramEnd"/>
      <w:r w:rsidRPr="005852B5">
        <w:t xml:space="preserve"> Reuters, http://blogs.reuters.com/great-debate-uk/2010/11/19/will-the-euro-survive-europe%E2%80 %99s-latest-sovereign-debt-crisis/] </w:t>
      </w:r>
    </w:p>
    <w:p w:rsidR="001853BA" w:rsidRDefault="001853BA" w:rsidP="001853BA">
      <w:r w:rsidRPr="001853BA">
        <w:t>While the fund may be able to cope with the claims of Ireland and Greece</w:t>
      </w:r>
    </w:p>
    <w:p w:rsidR="001853BA" w:rsidRDefault="001853BA" w:rsidP="001853BA">
      <w:r>
        <w:t>AND</w:t>
      </w:r>
    </w:p>
    <w:p w:rsidR="001853BA" w:rsidRPr="001853BA" w:rsidRDefault="001853BA" w:rsidP="001853BA">
      <w:proofErr w:type="gramStart"/>
      <w:r w:rsidRPr="001853BA">
        <w:t>it</w:t>
      </w:r>
      <w:proofErr w:type="gramEnd"/>
      <w:r w:rsidRPr="001853BA">
        <w:t xml:space="preserve"> could emerge from this crisis as the strongest of the major economies.</w:t>
      </w:r>
    </w:p>
    <w:p w:rsidR="001853BA" w:rsidRDefault="001853BA" w:rsidP="001853BA"/>
    <w:p w:rsidR="001853BA" w:rsidRPr="00C57DF4" w:rsidRDefault="001853BA" w:rsidP="001853BA">
      <w:pPr>
        <w:rPr>
          <w:rFonts w:eastAsia="Times New Roman"/>
          <w:b/>
          <w:sz w:val="24"/>
          <w:szCs w:val="20"/>
        </w:rPr>
      </w:pPr>
      <w:r w:rsidRPr="00C57DF4">
        <w:rPr>
          <w:rFonts w:eastAsia="Times New Roman"/>
          <w:b/>
          <w:sz w:val="24"/>
          <w:szCs w:val="20"/>
        </w:rPr>
        <w:t>Warming inevitable and there’s nothing you can do about it</w:t>
      </w:r>
    </w:p>
    <w:p w:rsidR="001853BA" w:rsidRPr="00C57DF4" w:rsidRDefault="001853BA" w:rsidP="001853BA">
      <w:pPr>
        <w:rPr>
          <w:rFonts w:eastAsia="Calibri"/>
        </w:rPr>
      </w:pPr>
      <w:r w:rsidRPr="00C57DF4">
        <w:rPr>
          <w:rFonts w:eastAsia="Calibri"/>
          <w:b/>
          <w:sz w:val="24"/>
        </w:rPr>
        <w:t>Solomon et al, National Oceanic and Atmospheric Administration, ‘09</w:t>
      </w:r>
      <w:r w:rsidRPr="00C57DF4">
        <w:rPr>
          <w:rFonts w:eastAsia="Calibri"/>
        </w:rPr>
        <w:t xml:space="preserve"> </w:t>
      </w:r>
      <w:r w:rsidRPr="00C57DF4">
        <w:rPr>
          <w:rFonts w:eastAsia="Calibri"/>
          <w:szCs w:val="16"/>
        </w:rPr>
        <w:t>(Susan- member of the US National Academy of Sciences, the European Academy of Sciences, and the Academy of Sciences of France, Nobel Peace Prize Winner, Chairman of the IPCC, February 10, “Irreversible climate change due to carbon dioxide emissions” PNAS, Vol 106, http://www.pnas.org/content/early/2009/01/28/0812721106.full.pdf)</w:t>
      </w:r>
    </w:p>
    <w:p w:rsidR="001853BA" w:rsidRDefault="001853BA" w:rsidP="001853BA">
      <w:r w:rsidRPr="001853BA">
        <w:t xml:space="preserve">Over the 20th century, the atmospheric concentrations of key greenhouse gases increased due to </w:t>
      </w:r>
    </w:p>
    <w:p w:rsidR="001853BA" w:rsidRDefault="001853BA" w:rsidP="001853BA">
      <w:r>
        <w:t>AND</w:t>
      </w:r>
    </w:p>
    <w:p w:rsidR="001853BA" w:rsidRPr="001853BA" w:rsidRDefault="001853BA" w:rsidP="001853BA">
      <w:proofErr w:type="gramStart"/>
      <w:r w:rsidRPr="001853BA">
        <w:t>magnitude</w:t>
      </w:r>
      <w:proofErr w:type="gramEnd"/>
      <w:r w:rsidRPr="001853BA">
        <w:t xml:space="preserve"> that is directly linked to the peak level of carbon dioxide reached.</w:t>
      </w:r>
    </w:p>
    <w:p w:rsidR="001853BA" w:rsidRDefault="001853BA" w:rsidP="001853BA">
      <w:pPr>
        <w:rPr>
          <w:rStyle w:val="cite"/>
        </w:rPr>
      </w:pPr>
    </w:p>
    <w:p w:rsidR="001853BA" w:rsidRDefault="001853BA" w:rsidP="001853BA">
      <w:pPr>
        <w:rPr>
          <w:rStyle w:val="cite"/>
        </w:rPr>
      </w:pPr>
    </w:p>
    <w:p w:rsidR="001853BA" w:rsidRPr="00453721" w:rsidRDefault="001853BA" w:rsidP="001853BA">
      <w:pPr>
        <w:rPr>
          <w:rStyle w:val="cite"/>
          <w:i/>
        </w:rPr>
      </w:pPr>
      <w:r w:rsidRPr="00453721">
        <w:rPr>
          <w:rStyle w:val="cite"/>
        </w:rPr>
        <w:t xml:space="preserve">CO2 is key to avert a global agricultural crisis and collapse of the biosphere resulting from global species extinction – outweighs the uncertain effects of warming </w:t>
      </w:r>
    </w:p>
    <w:p w:rsidR="001853BA" w:rsidRPr="00453721" w:rsidRDefault="001853BA" w:rsidP="001853BA">
      <w:r w:rsidRPr="00453721">
        <w:rPr>
          <w:rStyle w:val="cite"/>
        </w:rPr>
        <w:t xml:space="preserve">Idso, </w:t>
      </w:r>
      <w:proofErr w:type="gramStart"/>
      <w:r w:rsidRPr="00453721">
        <w:rPr>
          <w:rStyle w:val="cite"/>
        </w:rPr>
        <w:t>et</w:t>
      </w:r>
      <w:proofErr w:type="gramEnd"/>
      <w:r w:rsidRPr="00453721">
        <w:rPr>
          <w:rStyle w:val="cite"/>
        </w:rPr>
        <w:t xml:space="preserve">. al, ’02 </w:t>
      </w:r>
      <w:r w:rsidRPr="00453721">
        <w:rPr>
          <w:szCs w:val="16"/>
        </w:rPr>
        <w:t>[Sherwood PhD and fmr research physicist for the Dept of Ag, Keith PhD Botany, Craig PhD Geography, “Feeding Humanity to Help Save Natural Ecosystems: The Role of the Rising Atmospheric CO2 Concentration”, CO2 Science, Volume 5, Number 36: 4 September 2002</w:t>
      </w:r>
    </w:p>
    <w:p w:rsidR="001853BA" w:rsidRDefault="001853BA" w:rsidP="001853BA">
      <w:r w:rsidRPr="001853BA">
        <w:t xml:space="preserve">How much land can ten billion people spare for nature? This provocative question was </w:t>
      </w:r>
    </w:p>
    <w:p w:rsidR="001853BA" w:rsidRDefault="001853BA" w:rsidP="001853BA">
      <w:r>
        <w:t>AND</w:t>
      </w:r>
    </w:p>
    <w:p w:rsidR="001853BA" w:rsidRPr="001853BA" w:rsidRDefault="001853BA" w:rsidP="001853BA">
      <w:r w:rsidRPr="001853BA">
        <w:t xml:space="preserve">Any policies that stand in the way of that objective are truly obscene. </w:t>
      </w:r>
    </w:p>
    <w:p w:rsidR="001853BA" w:rsidRPr="00453721" w:rsidRDefault="001853BA" w:rsidP="001853BA">
      <w:pPr>
        <w:pStyle w:val="tag"/>
      </w:pPr>
    </w:p>
    <w:p w:rsidR="001853BA" w:rsidRPr="00453721" w:rsidRDefault="001853BA" w:rsidP="001853BA">
      <w:pPr>
        <w:pStyle w:val="tag"/>
      </w:pPr>
      <w:r w:rsidRPr="00453721">
        <w:t>That outweighs – comparatively bigger risk</w:t>
      </w:r>
    </w:p>
    <w:p w:rsidR="001853BA" w:rsidRPr="00453721" w:rsidRDefault="001853BA" w:rsidP="001853BA">
      <w:r w:rsidRPr="00453721">
        <w:rPr>
          <w:rStyle w:val="cite"/>
        </w:rPr>
        <w:t xml:space="preserve">Idso and Idso, ’02 </w:t>
      </w:r>
      <w:r w:rsidRPr="00453721">
        <w:rPr>
          <w:szCs w:val="16"/>
        </w:rPr>
        <w:t>[Keith PhD Botany, Craig PhD Geography, “Two Crises of Unbelievable Magnitude: Can We Prevent One Without Exacerbating the Other?</w:t>
      </w:r>
      <w:proofErr w:type="gramStart"/>
      <w:r w:rsidRPr="00453721">
        <w:rPr>
          <w:szCs w:val="16"/>
        </w:rPr>
        <w:t>”,</w:t>
      </w:r>
      <w:proofErr w:type="gramEnd"/>
      <w:r w:rsidRPr="00453721">
        <w:rPr>
          <w:szCs w:val="16"/>
        </w:rPr>
        <w:t xml:space="preserve"> CO2 Science, Volume 4, Number 24: 13 June 2001</w:t>
      </w:r>
    </w:p>
    <w:p w:rsidR="001853BA" w:rsidRPr="00453721" w:rsidRDefault="001853BA" w:rsidP="001853BA"/>
    <w:p w:rsidR="001853BA" w:rsidRDefault="001853BA" w:rsidP="001853BA">
      <w:r w:rsidRPr="001853BA">
        <w:t xml:space="preserve">Two potentially devastating environmental crises loom ominously on the horizon. One is catastrophic global </w:t>
      </w:r>
    </w:p>
    <w:p w:rsidR="001853BA" w:rsidRDefault="001853BA" w:rsidP="001853BA">
      <w:r>
        <w:t>AND</w:t>
      </w:r>
    </w:p>
    <w:p w:rsidR="001853BA" w:rsidRPr="001853BA" w:rsidRDefault="001853BA" w:rsidP="001853BA">
      <w:proofErr w:type="gramStart"/>
      <w:r w:rsidRPr="001853BA">
        <w:t>the</w:t>
      </w:r>
      <w:proofErr w:type="gramEnd"/>
      <w:r w:rsidRPr="001853BA">
        <w:t xml:space="preserve"> foreseeable future is anywhere near as certain as the looming agricultural crisis.</w:t>
      </w:r>
    </w:p>
    <w:p w:rsidR="001853BA" w:rsidRDefault="001853BA" w:rsidP="001853BA"/>
    <w:p w:rsidR="001853BA" w:rsidRPr="00C57DF4" w:rsidRDefault="001853BA" w:rsidP="001853BA">
      <w:pPr>
        <w:rPr>
          <w:rFonts w:eastAsia="Times New Roman"/>
          <w:b/>
          <w:sz w:val="24"/>
          <w:szCs w:val="20"/>
        </w:rPr>
      </w:pPr>
      <w:r w:rsidRPr="00C57DF4">
        <w:rPr>
          <w:rFonts w:eastAsia="Times New Roman"/>
          <w:b/>
          <w:sz w:val="24"/>
          <w:szCs w:val="20"/>
        </w:rPr>
        <w:t>No impact – empirics</w:t>
      </w:r>
    </w:p>
    <w:p w:rsidR="001853BA" w:rsidRPr="00C57DF4" w:rsidRDefault="001853BA" w:rsidP="001853BA">
      <w:pPr>
        <w:rPr>
          <w:rFonts w:eastAsia="Calibri"/>
          <w:szCs w:val="16"/>
        </w:rPr>
      </w:pPr>
      <w:r w:rsidRPr="00C57DF4">
        <w:rPr>
          <w:rFonts w:eastAsia="Calibri"/>
          <w:b/>
          <w:sz w:val="24"/>
        </w:rPr>
        <w:t xml:space="preserve">Willis, </w:t>
      </w:r>
      <w:proofErr w:type="gramStart"/>
      <w:r w:rsidRPr="00C57DF4">
        <w:rPr>
          <w:rFonts w:eastAsia="Calibri"/>
          <w:b/>
          <w:sz w:val="24"/>
        </w:rPr>
        <w:t>et</w:t>
      </w:r>
      <w:proofErr w:type="gramEnd"/>
      <w:r w:rsidRPr="00C57DF4">
        <w:rPr>
          <w:rFonts w:eastAsia="Calibri"/>
          <w:b/>
          <w:sz w:val="24"/>
        </w:rPr>
        <w:t xml:space="preserve">. </w:t>
      </w:r>
      <w:proofErr w:type="gramStart"/>
      <w:r w:rsidRPr="00C57DF4">
        <w:rPr>
          <w:rFonts w:eastAsia="Calibri"/>
          <w:b/>
          <w:sz w:val="24"/>
        </w:rPr>
        <w:t>al</w:t>
      </w:r>
      <w:proofErr w:type="gramEnd"/>
      <w:r w:rsidRPr="00C57DF4">
        <w:rPr>
          <w:rFonts w:eastAsia="Calibri"/>
          <w:b/>
          <w:sz w:val="24"/>
        </w:rPr>
        <w:t>, ‘10</w:t>
      </w:r>
      <w:r w:rsidRPr="00C57DF4">
        <w:rPr>
          <w:rFonts w:eastAsia="Calibri"/>
        </w:rPr>
        <w:t xml:space="preserve"> </w:t>
      </w:r>
      <w:r w:rsidRPr="00C57DF4">
        <w:rPr>
          <w:rFonts w:eastAsia="Calibri"/>
          <w:szCs w:val="16"/>
        </w:rPr>
        <w:t xml:space="preserve">[Kathy J. Willis, Keith D. Bennett, Shonil A. Bhagwat &amp; H. John B. Birks (2010): 4 °C and beyond: what did this mean for biodiversity in the past?, Systematics and Biodiversity, 8:1, 3-9, </w:t>
      </w:r>
      <w:hyperlink r:id="rId20" w:history="1">
        <w:r w:rsidRPr="00C57DF4">
          <w:rPr>
            <w:rFonts w:eastAsia="Calibri"/>
            <w:szCs w:val="16"/>
          </w:rPr>
          <w:t>http://www.tandfonline.com/doi/pdf/10.1080/14772000903495833</w:t>
        </w:r>
      </w:hyperlink>
    </w:p>
    <w:p w:rsidR="001853BA" w:rsidRPr="00C57DF4" w:rsidRDefault="001853BA" w:rsidP="001853BA">
      <w:pPr>
        <w:rPr>
          <w:rFonts w:eastAsia="Calibri"/>
        </w:rPr>
      </w:pPr>
    </w:p>
    <w:p w:rsidR="001853BA" w:rsidRDefault="001853BA" w:rsidP="001853BA">
      <w:r w:rsidRPr="001853BA">
        <w:t>The most recent climate models and fossil evidence for the early Eocene Climatic Optimum (</w:t>
      </w:r>
    </w:p>
    <w:p w:rsidR="001853BA" w:rsidRDefault="001853BA" w:rsidP="001853BA">
      <w:r>
        <w:t>AND</w:t>
      </w:r>
    </w:p>
    <w:p w:rsidR="001853BA" w:rsidRPr="001853BA" w:rsidRDefault="001853BA" w:rsidP="001853BA">
      <w:proofErr w:type="gramStart"/>
      <w:r w:rsidRPr="001853BA">
        <w:t>subtle</w:t>
      </w:r>
      <w:proofErr w:type="gramEnd"/>
      <w:r w:rsidRPr="001853BA">
        <w:t xml:space="preserve"> changes in plant–animal interactions (Harrington &amp; Jaramillo, 2007).] </w:t>
      </w:r>
    </w:p>
    <w:p w:rsidR="001853BA" w:rsidRDefault="001853BA" w:rsidP="001853BA"/>
    <w:p w:rsidR="001853BA" w:rsidRPr="00A36D31" w:rsidRDefault="001853BA" w:rsidP="001853BA">
      <w:pPr>
        <w:pStyle w:val="tag"/>
      </w:pPr>
      <w:r>
        <w:t>No impact – multipolarity will maintain interdependence which solves the benefits of the liberal order</w:t>
      </w:r>
    </w:p>
    <w:p w:rsidR="001853BA" w:rsidRPr="00FF5890" w:rsidRDefault="001853BA" w:rsidP="001853BA">
      <w:pPr>
        <w:rPr>
          <w:b/>
          <w:sz w:val="24"/>
        </w:rPr>
      </w:pPr>
      <w:r w:rsidRPr="00F8663E">
        <w:rPr>
          <w:rStyle w:val="cite"/>
        </w:rPr>
        <w:t>Sheng 11</w:t>
      </w:r>
      <w:r>
        <w:rPr>
          <w:rStyle w:val="cite"/>
        </w:rPr>
        <w:t xml:space="preserve"> </w:t>
      </w:r>
      <w:r>
        <w:t xml:space="preserve">Zhong, People’s Daily, </w:t>
      </w:r>
      <w:r w:rsidRPr="0000195D">
        <w:t>Exploring joint development amid globalization</w:t>
      </w:r>
      <w:r>
        <w:t xml:space="preserve">, </w:t>
      </w:r>
      <w:r w:rsidRPr="00F8663E">
        <w:t>http://english.peopledaily.com.cn/90780/7599221.html</w:t>
      </w:r>
    </w:p>
    <w:p w:rsidR="001853BA" w:rsidRDefault="001853BA" w:rsidP="001853BA">
      <w:r w:rsidRPr="001853BA">
        <w:lastRenderedPageBreak/>
        <w:t xml:space="preserve">Those who think the rise of a great power will inevitably lead to the fall </w:t>
      </w:r>
    </w:p>
    <w:p w:rsidR="001853BA" w:rsidRDefault="001853BA" w:rsidP="001853BA">
      <w:r>
        <w:t>AND</w:t>
      </w:r>
    </w:p>
    <w:p w:rsidR="001853BA" w:rsidRPr="001853BA" w:rsidRDefault="001853BA" w:rsidP="001853BA">
      <w:r w:rsidRPr="001853BA">
        <w:t>, and is willing to work with other countries to pursue common development.</w:t>
      </w:r>
    </w:p>
    <w:p w:rsidR="001853BA" w:rsidRPr="005B756C" w:rsidRDefault="001853BA" w:rsidP="001853BA"/>
    <w:p w:rsidR="001853BA" w:rsidRDefault="001853BA" w:rsidP="001853BA">
      <w:pPr>
        <w:pStyle w:val="Heading2"/>
      </w:pPr>
      <w:r>
        <w:lastRenderedPageBreak/>
        <w:t>Adv 2</w:t>
      </w:r>
    </w:p>
    <w:p w:rsidR="001853BA" w:rsidRPr="00C54B36" w:rsidRDefault="001853BA" w:rsidP="001853BA">
      <w:pPr>
        <w:pStyle w:val="tag"/>
        <w:rPr>
          <w:lang w:eastAsia="ko-KR"/>
        </w:rPr>
      </w:pPr>
      <w:r w:rsidRPr="00C54B36">
        <w:rPr>
          <w:rFonts w:hint="eastAsia"/>
          <w:lang w:eastAsia="ko-KR"/>
        </w:rPr>
        <w:t xml:space="preserve">1. </w:t>
      </w:r>
      <w:r w:rsidRPr="00C54B36">
        <w:rPr>
          <w:lang w:eastAsia="ko-KR"/>
        </w:rPr>
        <w:t xml:space="preserve">Free trade doesn’t solve war – </w:t>
      </w:r>
      <w:r w:rsidRPr="00C54B36">
        <w:rPr>
          <w:rFonts w:hint="eastAsia"/>
          <w:lang w:eastAsia="ko-KR"/>
        </w:rPr>
        <w:t>E</w:t>
      </w:r>
      <w:r w:rsidRPr="00C54B36">
        <w:rPr>
          <w:lang w:eastAsia="ko-KR"/>
        </w:rPr>
        <w:t>mpirically more wars have started when trade interdependence was high</w:t>
      </w:r>
      <w:r w:rsidRPr="00C54B36">
        <w:rPr>
          <w:rFonts w:hint="eastAsia"/>
          <w:lang w:eastAsia="ko-KR"/>
        </w:rPr>
        <w:t>.</w:t>
      </w:r>
    </w:p>
    <w:p w:rsidR="001853BA" w:rsidRPr="00C54B36" w:rsidRDefault="001853BA" w:rsidP="001853BA">
      <w:pPr>
        <w:pStyle w:val="card0"/>
        <w:ind w:left="0"/>
        <w:rPr>
          <w:rStyle w:val="cite"/>
        </w:rPr>
      </w:pPr>
      <w:r w:rsidRPr="00C54B36">
        <w:rPr>
          <w:rStyle w:val="cite"/>
          <w:highlight w:val="yellow"/>
        </w:rPr>
        <w:t>Friedman and Friedman 96</w:t>
      </w:r>
      <w:r w:rsidRPr="00C54B36">
        <w:t>, founder</w:t>
      </w:r>
      <w:proofErr w:type="gramStart"/>
      <w:r w:rsidRPr="00C54B36">
        <w:t>,  chairman</w:t>
      </w:r>
      <w:proofErr w:type="gramEnd"/>
      <w:r w:rsidRPr="00C54B36">
        <w:t xml:space="preserve"> and Chief Intelligence Officer of STRATFOR (Dr.George and Meredith, The Future of War p7-9) </w:t>
      </w:r>
    </w:p>
    <w:p w:rsidR="001853BA" w:rsidRDefault="001853BA" w:rsidP="001853BA">
      <w:r w:rsidRPr="001853BA">
        <w:t xml:space="preserve">The argument that interdependence gives rise to peace is flawed in theory as well as </w:t>
      </w:r>
    </w:p>
    <w:p w:rsidR="001853BA" w:rsidRDefault="001853BA" w:rsidP="001853BA">
      <w:r>
        <w:t>AND</w:t>
      </w:r>
    </w:p>
    <w:p w:rsidR="001853BA" w:rsidRPr="001853BA" w:rsidRDefault="001853BA" w:rsidP="001853BA">
      <w:proofErr w:type="gramStart"/>
      <w:r w:rsidRPr="001853BA">
        <w:t>only</w:t>
      </w:r>
      <w:proofErr w:type="gramEnd"/>
      <w:r w:rsidRPr="001853BA">
        <w:t xml:space="preserve"> possible, but, as a simple statistical matter, highly likely.</w:t>
      </w:r>
    </w:p>
    <w:p w:rsidR="001853BA" w:rsidRDefault="001853BA" w:rsidP="001853BA">
      <w:pPr>
        <w:pStyle w:val="tag"/>
        <w:rPr>
          <w:lang w:eastAsia="ko-KR"/>
        </w:rPr>
      </w:pPr>
    </w:p>
    <w:p w:rsidR="001853BA" w:rsidRPr="00C54B36" w:rsidRDefault="001853BA" w:rsidP="001853BA">
      <w:pPr>
        <w:pStyle w:val="tag"/>
        <w:rPr>
          <w:lang w:eastAsia="ko-KR"/>
        </w:rPr>
      </w:pPr>
      <w:r w:rsidRPr="00C54B36">
        <w:rPr>
          <w:rFonts w:hint="eastAsia"/>
          <w:lang w:eastAsia="ko-KR"/>
        </w:rPr>
        <w:t xml:space="preserve">2. </w:t>
      </w:r>
      <w:r w:rsidRPr="00C54B36">
        <w:rPr>
          <w:lang w:eastAsia="ko-KR"/>
        </w:rPr>
        <w:t xml:space="preserve">Advantage is non intrinsic – </w:t>
      </w:r>
      <w:r w:rsidRPr="00C54B36">
        <w:rPr>
          <w:rFonts w:hint="eastAsia"/>
          <w:lang w:eastAsia="ko-KR"/>
        </w:rPr>
        <w:t>E</w:t>
      </w:r>
      <w:r w:rsidRPr="00C54B36">
        <w:rPr>
          <w:lang w:eastAsia="ko-KR"/>
        </w:rPr>
        <w:t xml:space="preserve">ven if the </w:t>
      </w:r>
      <w:r w:rsidRPr="00C54B36">
        <w:rPr>
          <w:rFonts w:hint="eastAsia"/>
          <w:lang w:eastAsia="ko-KR"/>
        </w:rPr>
        <w:t>aff</w:t>
      </w:r>
      <w:r w:rsidRPr="00C54B36">
        <w:rPr>
          <w:lang w:eastAsia="ko-KR"/>
        </w:rPr>
        <w:t xml:space="preserve"> doesn’t pass the plan, </w:t>
      </w:r>
      <w:r w:rsidRPr="00C54B36">
        <w:rPr>
          <w:rFonts w:hint="eastAsia"/>
          <w:lang w:eastAsia="ko-KR"/>
        </w:rPr>
        <w:t>U.S.</w:t>
      </w:r>
      <w:r w:rsidRPr="00C54B36">
        <w:rPr>
          <w:lang w:eastAsia="ko-KR"/>
        </w:rPr>
        <w:t xml:space="preserve"> will always act to bolster free trade</w:t>
      </w:r>
      <w:r w:rsidRPr="00C54B36">
        <w:rPr>
          <w:rFonts w:hint="eastAsia"/>
          <w:lang w:eastAsia="ko-KR"/>
        </w:rPr>
        <w:t>.</w:t>
      </w:r>
    </w:p>
    <w:p w:rsidR="001853BA" w:rsidRPr="00C54B36" w:rsidRDefault="001853BA" w:rsidP="001853BA">
      <w:pPr>
        <w:pStyle w:val="card0"/>
        <w:ind w:left="0"/>
        <w:rPr>
          <w:rStyle w:val="cite"/>
        </w:rPr>
      </w:pPr>
      <w:r w:rsidRPr="00C54B36">
        <w:rPr>
          <w:rStyle w:val="cite"/>
          <w:highlight w:val="yellow"/>
        </w:rPr>
        <w:t>AFP Google</w:t>
      </w:r>
      <w:r w:rsidRPr="00C54B36">
        <w:rPr>
          <w:rStyle w:val="cite"/>
        </w:rPr>
        <w:t xml:space="preserve"> </w:t>
      </w:r>
      <w:r w:rsidRPr="00C54B36">
        <w:t>10/21/</w:t>
      </w:r>
      <w:r w:rsidRPr="00C54B36">
        <w:rPr>
          <w:rStyle w:val="cite"/>
          <w:highlight w:val="yellow"/>
        </w:rPr>
        <w:t>08</w:t>
      </w:r>
      <w:r w:rsidRPr="00C54B36">
        <w:rPr>
          <w:rStyle w:val="cite"/>
        </w:rPr>
        <w:t xml:space="preserve"> </w:t>
      </w:r>
      <w:r w:rsidRPr="00C54B36">
        <w:t xml:space="preserve">[Bush: Crisis no reason to cut aid, trade, </w:t>
      </w:r>
      <w:hyperlink r:id="rId21" w:history="1">
        <w:r w:rsidRPr="00C54B36">
          <w:t>http://afp.google.com/article/ALeqM5jRlyg2jHvo45-dC2dJAvGKASxSAQ</w:t>
        </w:r>
      </w:hyperlink>
      <w:r w:rsidRPr="00C54B36">
        <w:t>]</w:t>
      </w:r>
      <w:r w:rsidRPr="00C54B36">
        <w:rPr>
          <w:rStyle w:val="cite"/>
        </w:rPr>
        <w:t xml:space="preserve"> </w:t>
      </w:r>
    </w:p>
    <w:p w:rsidR="001853BA" w:rsidRDefault="001853BA" w:rsidP="001853BA">
      <w:r w:rsidRPr="001853BA">
        <w:t xml:space="preserve">WASHINGTON (AFP) — President George W. Bush said Tuesday that the United </w:t>
      </w:r>
    </w:p>
    <w:p w:rsidR="001853BA" w:rsidRDefault="001853BA" w:rsidP="001853BA">
      <w:r>
        <w:t>AND</w:t>
      </w:r>
    </w:p>
    <w:p w:rsidR="001853BA" w:rsidRPr="001853BA" w:rsidRDefault="001853BA" w:rsidP="001853BA">
      <w:proofErr w:type="gramStart"/>
      <w:r w:rsidRPr="001853BA">
        <w:t>summit</w:t>
      </w:r>
      <w:proofErr w:type="gramEnd"/>
      <w:r w:rsidRPr="001853BA">
        <w:t xml:space="preserve"> collapsed over a disagreement on tariffs between the United States and India.</w:t>
      </w:r>
    </w:p>
    <w:p w:rsidR="001853BA" w:rsidRDefault="001853BA" w:rsidP="001853BA">
      <w:pPr>
        <w:pStyle w:val="tag"/>
        <w:rPr>
          <w:lang w:eastAsia="ko-KR"/>
        </w:rPr>
      </w:pPr>
    </w:p>
    <w:p w:rsidR="001853BA" w:rsidRPr="00C54B36" w:rsidRDefault="001853BA" w:rsidP="001853BA">
      <w:pPr>
        <w:pStyle w:val="tag"/>
        <w:rPr>
          <w:lang w:eastAsia="ko-KR"/>
        </w:rPr>
      </w:pPr>
      <w:r w:rsidRPr="00C54B36">
        <w:rPr>
          <w:rFonts w:hint="eastAsia"/>
          <w:lang w:eastAsia="ko-KR"/>
        </w:rPr>
        <w:t xml:space="preserve">3. </w:t>
      </w:r>
      <w:r w:rsidRPr="00C54B36">
        <w:rPr>
          <w:lang w:eastAsia="ko-KR"/>
        </w:rPr>
        <w:t>Trade wars don’t cause shooting wars</w:t>
      </w:r>
      <w:r w:rsidRPr="00C54B36">
        <w:rPr>
          <w:rFonts w:hint="eastAsia"/>
          <w:lang w:eastAsia="ko-KR"/>
        </w:rPr>
        <w:t>.</w:t>
      </w:r>
    </w:p>
    <w:p w:rsidR="001853BA" w:rsidRPr="00C54B36" w:rsidRDefault="001853BA" w:rsidP="001853BA">
      <w:pPr>
        <w:pStyle w:val="card0"/>
        <w:ind w:left="0"/>
      </w:pPr>
      <w:r w:rsidRPr="00C54B36">
        <w:rPr>
          <w:rFonts w:hint="eastAsia"/>
        </w:rPr>
        <w:t>David H.</w:t>
      </w:r>
      <w:r w:rsidRPr="00C54B36">
        <w:rPr>
          <w:rStyle w:val="cite"/>
          <w:rFonts w:hint="eastAsia"/>
        </w:rPr>
        <w:t xml:space="preserve"> </w:t>
      </w:r>
      <w:r w:rsidRPr="00C54B36">
        <w:rPr>
          <w:rStyle w:val="cite"/>
          <w:rFonts w:hint="eastAsia"/>
          <w:highlight w:val="yellow"/>
        </w:rPr>
        <w:t>Bearce 03</w:t>
      </w:r>
      <w:r w:rsidRPr="00C54B36">
        <w:rPr>
          <w:rFonts w:hint="eastAsia"/>
        </w:rPr>
        <w:t xml:space="preserve"> </w:t>
      </w:r>
      <w:r w:rsidRPr="00C54B36">
        <w:t>Grasping the Commercial Institutional Peace</w:t>
      </w:r>
      <w:r w:rsidRPr="00C54B36">
        <w:rPr>
          <w:rFonts w:hint="eastAsia"/>
        </w:rPr>
        <w:t>,</w:t>
      </w:r>
      <w:r w:rsidRPr="00C54B36">
        <w:t xml:space="preserve"> University of </w:t>
      </w:r>
      <w:proofErr w:type="gramStart"/>
      <w:r w:rsidRPr="00C54B36">
        <w:t>Pittsburgh  -</w:t>
      </w:r>
      <w:proofErr w:type="gramEnd"/>
      <w:r w:rsidRPr="00C54B36">
        <w:t xml:space="preserve"> International Studies Quarterly (2003) 47, 347–370</w:t>
      </w:r>
    </w:p>
    <w:p w:rsidR="001853BA" w:rsidRDefault="001853BA" w:rsidP="001853BA">
      <w:r w:rsidRPr="001853BA">
        <w:t xml:space="preserve">Even as we accept that such trade dispute settlement mechanisms help resolve economic conflict, </w:t>
      </w:r>
    </w:p>
    <w:p w:rsidR="001853BA" w:rsidRDefault="001853BA" w:rsidP="001853BA">
      <w:r>
        <w:t>AND</w:t>
      </w:r>
    </w:p>
    <w:p w:rsidR="001853BA" w:rsidRPr="001853BA" w:rsidRDefault="001853BA" w:rsidP="001853BA">
      <w:proofErr w:type="gramStart"/>
      <w:r w:rsidRPr="001853BA">
        <w:t>institutions</w:t>
      </w:r>
      <w:proofErr w:type="gramEnd"/>
      <w:r w:rsidRPr="001853BA">
        <w:t xml:space="preserve"> simply have no jurisdiction or power to resolve highly contentious territorial disagreements.</w:t>
      </w:r>
      <w:r w:rsidRPr="001853BA">
        <w:rPr>
          <w:rFonts w:hint="eastAsia"/>
        </w:rPr>
        <w:t xml:space="preserve"> </w:t>
      </w:r>
    </w:p>
    <w:p w:rsidR="001853BA" w:rsidRPr="00C54B36" w:rsidRDefault="001853BA" w:rsidP="001853BA">
      <w:pPr>
        <w:rPr>
          <w:sz w:val="16"/>
          <w:lang w:eastAsia="ko-KR"/>
        </w:rPr>
      </w:pPr>
    </w:p>
    <w:p w:rsidR="001853BA" w:rsidRPr="00C54B36" w:rsidRDefault="001853BA" w:rsidP="001853BA">
      <w:pPr>
        <w:pStyle w:val="tag"/>
        <w:rPr>
          <w:lang w:eastAsia="ko-KR"/>
        </w:rPr>
      </w:pPr>
      <w:r w:rsidRPr="00C54B36">
        <w:rPr>
          <w:lang w:eastAsia="ko-KR"/>
        </w:rPr>
        <w:t>4. Free trade low and collapse inevitable – China</w:t>
      </w:r>
      <w:r w:rsidRPr="00C54B36">
        <w:rPr>
          <w:rFonts w:hint="eastAsia"/>
          <w:lang w:eastAsia="ko-KR"/>
        </w:rPr>
        <w:t xml:space="preserve"> proves.</w:t>
      </w:r>
    </w:p>
    <w:p w:rsidR="001853BA" w:rsidRPr="00C54B36" w:rsidRDefault="001853BA" w:rsidP="001853BA">
      <w:pPr>
        <w:pStyle w:val="card0"/>
        <w:ind w:left="0" w:right="0"/>
        <w:rPr>
          <w:lang w:eastAsia="ko-KR"/>
        </w:rPr>
      </w:pPr>
      <w:r w:rsidRPr="00C54B36">
        <w:rPr>
          <w:rStyle w:val="cite"/>
        </w:rPr>
        <w:t xml:space="preserve">Alibaba News </w:t>
      </w:r>
      <w:r w:rsidRPr="00C54B36">
        <w:t>10/23/</w:t>
      </w:r>
      <w:r w:rsidRPr="00C54B36">
        <w:rPr>
          <w:rStyle w:val="cite"/>
        </w:rPr>
        <w:t>08</w:t>
      </w:r>
      <w:r w:rsidRPr="00C54B36">
        <w:rPr>
          <w:rStyle w:val="cite"/>
          <w:sz w:val="20"/>
        </w:rPr>
        <w:t xml:space="preserve"> </w:t>
      </w:r>
      <w:r w:rsidRPr="00C54B36">
        <w:t xml:space="preserve">[China Worries Downturn May Spur Protectionism, </w:t>
      </w:r>
      <w:hyperlink r:id="rId22" w:history="1">
        <w:r w:rsidRPr="00C54B36">
          <w:t>http://news.alibaba.com/article/detail/asia/100015827-1-wsja%252810%252F23%2529-china-worries-downturn-may.html</w:t>
        </w:r>
      </w:hyperlink>
      <w:r w:rsidRPr="00C54B36">
        <w:t xml:space="preserve">] </w:t>
      </w:r>
    </w:p>
    <w:p w:rsidR="001853BA" w:rsidRDefault="001853BA" w:rsidP="001853BA">
      <w:r w:rsidRPr="001853BA">
        <w:t xml:space="preserve">BEIJING -- With the world's major economies headed toward recession, China is starting to </w:t>
      </w:r>
    </w:p>
    <w:p w:rsidR="001853BA" w:rsidRDefault="001853BA" w:rsidP="001853BA">
      <w:r>
        <w:t>AND</w:t>
      </w:r>
    </w:p>
    <w:p w:rsidR="001853BA" w:rsidRPr="001853BA" w:rsidRDefault="001853BA" w:rsidP="001853BA">
      <w:proofErr w:type="gramStart"/>
      <w:r w:rsidRPr="001853BA">
        <w:t>to</w:t>
      </w:r>
      <w:proofErr w:type="gramEnd"/>
      <w:r w:rsidRPr="001853BA">
        <w:t xml:space="preserve"> explain its eagerness to complete the current round of global trade negotiations.</w:t>
      </w:r>
    </w:p>
    <w:p w:rsidR="001853BA" w:rsidRDefault="001853BA" w:rsidP="001853BA"/>
    <w:p w:rsidR="001853BA" w:rsidRPr="005B756C" w:rsidRDefault="001853BA" w:rsidP="001853BA"/>
    <w:p w:rsidR="001853BA" w:rsidRDefault="001853BA" w:rsidP="001853BA">
      <w:pPr>
        <w:pStyle w:val="Heading2"/>
      </w:pPr>
      <w:r>
        <w:lastRenderedPageBreak/>
        <w:t>2nc</w:t>
      </w:r>
    </w:p>
    <w:p w:rsidR="001853BA" w:rsidRPr="00873E2D" w:rsidRDefault="001853BA" w:rsidP="001853BA">
      <w:pPr>
        <w:rPr>
          <w:rStyle w:val="StyleStyleBold12pt"/>
        </w:rPr>
      </w:pPr>
      <w:bookmarkStart w:id="0" w:name="_Toc214699192"/>
      <w:bookmarkStart w:id="1" w:name="_Toc222024032"/>
      <w:bookmarkStart w:id="2" w:name="_Toc222132871"/>
      <w:bookmarkStart w:id="3" w:name="_Toc222133195"/>
      <w:bookmarkStart w:id="4" w:name="_Toc228782787"/>
      <w:r w:rsidRPr="00873E2D">
        <w:rPr>
          <w:rStyle w:val="StyleStyleBold12pt"/>
        </w:rPr>
        <w:t>Death debating causes mass violence and genocide – over 80 studies prove.</w:t>
      </w:r>
    </w:p>
    <w:p w:rsidR="001853BA" w:rsidRPr="00873E2D" w:rsidRDefault="001853BA" w:rsidP="001853BA">
      <w:pPr>
        <w:pStyle w:val="CiteCard"/>
        <w:ind w:left="0"/>
      </w:pPr>
      <w:r w:rsidRPr="0014017C">
        <w:rPr>
          <w:rStyle w:val="StyleStyleBold12pt"/>
        </w:rPr>
        <w:t>Solomon</w:t>
      </w:r>
      <w:r w:rsidRPr="00873E2D">
        <w:t xml:space="preserve">, Psych – Brooklyn Clg, </w:t>
      </w:r>
      <w:r w:rsidRPr="0014017C">
        <w:rPr>
          <w:rStyle w:val="StyleStyleBold12pt"/>
        </w:rPr>
        <w:t>Greenberg</w:t>
      </w:r>
      <w:r w:rsidRPr="00873E2D">
        <w:t xml:space="preserve">, Psych – U Ariz, </w:t>
      </w:r>
      <w:r w:rsidRPr="0014017C">
        <w:rPr>
          <w:rStyle w:val="StyleStyleBold12pt"/>
        </w:rPr>
        <w:t>&amp;</w:t>
      </w:r>
      <w:r w:rsidRPr="00873E2D">
        <w:t xml:space="preserve"> </w:t>
      </w:r>
      <w:r w:rsidRPr="0014017C">
        <w:rPr>
          <w:rStyle w:val="StyleStyleBold12pt"/>
        </w:rPr>
        <w:t>Pyszczynski</w:t>
      </w:r>
      <w:r w:rsidRPr="00873E2D">
        <w:t xml:space="preserve">, Psych – U Colorado, </w:t>
      </w:r>
      <w:r w:rsidRPr="0014017C">
        <w:rPr>
          <w:rStyle w:val="StyleStyleBold12pt"/>
        </w:rPr>
        <w:t>2K</w:t>
      </w:r>
      <w:r w:rsidRPr="00873E2D">
        <w:t xml:space="preserve"> (</w:t>
      </w:r>
      <w:r w:rsidRPr="00873E2D">
        <w:rPr>
          <w:i/>
        </w:rPr>
        <w:t>Current Directions in Psychological Science</w:t>
      </w:r>
      <w:r w:rsidRPr="00873E2D">
        <w:t xml:space="preserve"> 9.6, Sheldon, Jeff, and Tom, “Fear of Death and Social Behavior”)</w:t>
      </w:r>
    </w:p>
    <w:p w:rsidR="001853BA" w:rsidRDefault="001853BA" w:rsidP="001853BA">
      <w:r w:rsidRPr="00DD7F89">
        <w:t xml:space="preserve">Terror management theory posits that awareness of mortality engenders a potential for paralyzing terror, </w:t>
      </w:r>
    </w:p>
    <w:p w:rsidR="001853BA" w:rsidRDefault="001853BA" w:rsidP="001853BA">
      <w:r>
        <w:t>AND</w:t>
      </w:r>
    </w:p>
    <w:p w:rsidR="001853BA" w:rsidRPr="00DD7F89" w:rsidRDefault="001853BA" w:rsidP="001853BA">
      <w:r w:rsidRPr="00DD7F89">
        <w:t xml:space="preserve">-being, but to the abstract entity known as self-esteem. </w:t>
      </w:r>
    </w:p>
    <w:p w:rsidR="001853BA" w:rsidRPr="00A75B90" w:rsidRDefault="001853BA" w:rsidP="001853BA"/>
    <w:p w:rsidR="001853BA" w:rsidRDefault="001853BA" w:rsidP="001853BA">
      <w:pPr>
        <w:rPr>
          <w:rStyle w:val="StyleStyleBold12pt"/>
        </w:rPr>
      </w:pPr>
      <w:bookmarkStart w:id="5" w:name="_Toc185952460"/>
      <w:bookmarkStart w:id="6" w:name="_Toc211970099"/>
    </w:p>
    <w:p w:rsidR="001853BA" w:rsidRPr="00873E2D" w:rsidRDefault="001853BA" w:rsidP="001853BA">
      <w:pPr>
        <w:rPr>
          <w:rStyle w:val="StyleStyleBold12pt"/>
        </w:rPr>
      </w:pPr>
      <w:r w:rsidRPr="00873E2D">
        <w:rPr>
          <w:rStyle w:val="StyleStyleBold12pt"/>
        </w:rPr>
        <w:t>A. Death impacts cause a race to the bottom. Death’s finality forces us to read death impacts as well or risk being outweighed.</w:t>
      </w:r>
    </w:p>
    <w:p w:rsidR="001853BA" w:rsidRPr="00873E2D" w:rsidRDefault="001853BA" w:rsidP="001853BA">
      <w:pPr>
        <w:pStyle w:val="CiteCard"/>
        <w:ind w:left="0" w:right="1440"/>
        <w:rPr>
          <w:sz w:val="22"/>
          <w:szCs w:val="22"/>
        </w:rPr>
      </w:pPr>
      <w:r w:rsidRPr="00873E2D">
        <w:t xml:space="preserve">William A. </w:t>
      </w:r>
      <w:r w:rsidRPr="0014017C">
        <w:rPr>
          <w:rStyle w:val="StyleStyleBold12pt"/>
        </w:rPr>
        <w:t>Reinsmith</w:t>
      </w:r>
      <w:r w:rsidRPr="00873E2D">
        <w:t xml:space="preserve">, Prof Humanities – Philadelphia Coll Pharm and Sci, </w:t>
      </w:r>
      <w:r w:rsidRPr="0014017C">
        <w:rPr>
          <w:rStyle w:val="StyleStyleBold12pt"/>
        </w:rPr>
        <w:t>’90</w:t>
      </w:r>
      <w:r w:rsidRPr="00873E2D">
        <w:rPr>
          <w:sz w:val="22"/>
          <w:szCs w:val="22"/>
        </w:rPr>
        <w:t xml:space="preserve"> </w:t>
      </w:r>
      <w:r w:rsidRPr="00873E2D">
        <w:t>(</w:t>
      </w:r>
      <w:r w:rsidRPr="00873E2D">
        <w:rPr>
          <w:i/>
        </w:rPr>
        <w:t>Science and Spirit</w:t>
      </w:r>
      <w:r w:rsidRPr="00873E2D">
        <w:t xml:space="preserve"> May, </w:t>
      </w:r>
      <w:hyperlink r:id="rId23" w:history="1">
        <w:r w:rsidRPr="00873E2D">
          <w:t>http://www.worldandi.com/public/1990/may/ns7.cfm</w:t>
        </w:r>
      </w:hyperlink>
      <w:r w:rsidRPr="00873E2D">
        <w:t>)</w:t>
      </w:r>
    </w:p>
    <w:p w:rsidR="001853BA" w:rsidRDefault="001853BA" w:rsidP="001853BA">
      <w:r w:rsidRPr="00DD7F89">
        <w:t xml:space="preserve">Numerous critics within and without the medical establishment have asked whether, in our technological </w:t>
      </w:r>
    </w:p>
    <w:p w:rsidR="001853BA" w:rsidRDefault="001853BA" w:rsidP="001853BA">
      <w:r>
        <w:t>AND</w:t>
      </w:r>
    </w:p>
    <w:p w:rsidR="001853BA" w:rsidRPr="00DD7F89" w:rsidRDefault="001853BA" w:rsidP="001853BA">
      <w:proofErr w:type="gramStart"/>
      <w:r w:rsidRPr="00DD7F89">
        <w:t>existence</w:t>
      </w:r>
      <w:proofErr w:type="gramEnd"/>
      <w:r w:rsidRPr="00DD7F89">
        <w:t>, gut rather technological society's belief in the utter finality of death.</w:t>
      </w:r>
    </w:p>
    <w:p w:rsidR="001853BA" w:rsidRDefault="001853BA" w:rsidP="001853BA">
      <w:pPr>
        <w:rPr>
          <w:rStyle w:val="StyleStyleBold12pt"/>
        </w:rPr>
      </w:pPr>
    </w:p>
    <w:bookmarkEnd w:id="5"/>
    <w:bookmarkEnd w:id="6"/>
    <w:p w:rsidR="001853BA" w:rsidRPr="00873E2D" w:rsidRDefault="001853BA" w:rsidP="001853BA">
      <w:pPr>
        <w:rPr>
          <w:rStyle w:val="StyleStyleBold12pt"/>
        </w:rPr>
      </w:pPr>
      <w:r w:rsidRPr="00873E2D">
        <w:rPr>
          <w:rStyle w:val="StyleStyleBold12pt"/>
        </w:rPr>
        <w:t>*The more we talk about nuclear war the less we fear it – the turn is linear.</w:t>
      </w:r>
    </w:p>
    <w:p w:rsidR="001853BA" w:rsidRPr="00873E2D" w:rsidRDefault="001853BA" w:rsidP="001853BA">
      <w:pPr>
        <w:pStyle w:val="CiteCard"/>
        <w:ind w:left="0"/>
      </w:pPr>
      <w:r w:rsidRPr="00873E2D">
        <w:t xml:space="preserve">Carol </w:t>
      </w:r>
      <w:r w:rsidRPr="0014017C">
        <w:rPr>
          <w:rStyle w:val="StyleStyleBold12pt"/>
        </w:rPr>
        <w:t>Cohn</w:t>
      </w:r>
      <w:r w:rsidRPr="00873E2D">
        <w:t xml:space="preserve">, Senior Fellow, CGO and Wellesley College, </w:t>
      </w:r>
      <w:r w:rsidRPr="0014017C">
        <w:rPr>
          <w:rStyle w:val="StyleStyleBold12pt"/>
        </w:rPr>
        <w:t>’87</w:t>
      </w:r>
      <w:r w:rsidRPr="00873E2D">
        <w:t xml:space="preserve"> (</w:t>
      </w:r>
      <w:r w:rsidRPr="00873E2D">
        <w:rPr>
          <w:i/>
        </w:rPr>
        <w:t>Bulletin of Atomic Scientists</w:t>
      </w:r>
      <w:r w:rsidRPr="00873E2D">
        <w:t>, June, 43, “Slick Ems, Glick Ems, Christmas Trees, and Cookie Cutters”)</w:t>
      </w:r>
    </w:p>
    <w:p w:rsidR="001853BA" w:rsidRDefault="001853BA" w:rsidP="001853BA">
      <w:r w:rsidRPr="00DD7F89">
        <w:t xml:space="preserve">MY CLOSE ENCOUNTER with nuclear strategic analysis started in the summer of 1984. I </w:t>
      </w:r>
    </w:p>
    <w:p w:rsidR="001853BA" w:rsidRDefault="001853BA" w:rsidP="001853BA">
      <w:r>
        <w:t>AND</w:t>
      </w:r>
    </w:p>
    <w:p w:rsidR="001853BA" w:rsidRPr="00DD7F89" w:rsidRDefault="001853BA" w:rsidP="001853BA">
      <w:proofErr w:type="gramStart"/>
      <w:r w:rsidRPr="00DD7F89">
        <w:t>words</w:t>
      </w:r>
      <w:proofErr w:type="gramEnd"/>
      <w:r w:rsidRPr="00DD7F89">
        <w:t xml:space="preserve">. The content of what I could talk about was monumentally different. </w:t>
      </w:r>
    </w:p>
    <w:p w:rsidR="001853BA" w:rsidRDefault="001853BA" w:rsidP="001853BA">
      <w:pPr>
        <w:rPr>
          <w:rStyle w:val="StyleStyleBold12pt"/>
        </w:rPr>
      </w:pPr>
    </w:p>
    <w:p w:rsidR="001853BA" w:rsidRPr="0079403C" w:rsidRDefault="001853BA" w:rsidP="001853BA">
      <w:pPr>
        <w:rPr>
          <w:rStyle w:val="StyleStyleBold12pt"/>
        </w:rPr>
      </w:pPr>
      <w:r w:rsidRPr="0079403C">
        <w:rPr>
          <w:rStyle w:val="StyleStyleBold12pt"/>
        </w:rPr>
        <w:t>No chance of EU collapse</w:t>
      </w:r>
    </w:p>
    <w:p w:rsidR="001853BA" w:rsidRPr="005852B5" w:rsidRDefault="001853BA" w:rsidP="001853BA">
      <w:r w:rsidRPr="005852B5">
        <w:rPr>
          <w:rStyle w:val="StyleStyleBold12pt"/>
        </w:rPr>
        <w:t>Brooks ‘10</w:t>
      </w:r>
      <w:r w:rsidRPr="005852B5">
        <w:t xml:space="preserve"> [November 19</w:t>
      </w:r>
      <w:r w:rsidRPr="002027AD">
        <w:t>th</w:t>
      </w:r>
      <w:r w:rsidRPr="005852B5">
        <w:t>, 2010, Kathleen, Research Director – Forex.com, “Will the Euro Survive Europe’s Latest Sovereign Debt Crisis?</w:t>
      </w:r>
      <w:proofErr w:type="gramStart"/>
      <w:r w:rsidRPr="005852B5">
        <w:t>”,</w:t>
      </w:r>
      <w:proofErr w:type="gramEnd"/>
      <w:r w:rsidRPr="005852B5">
        <w:t xml:space="preserve"> Reuters, http://blogs.reuters.com/great-debate-uk/2010/11/19/will-the-euro-survive-europe%E2%80 %99s-latest-sovereign-debt-crisis/] </w:t>
      </w:r>
    </w:p>
    <w:p w:rsidR="001853BA" w:rsidRDefault="001853BA" w:rsidP="001853BA">
      <w:r w:rsidRPr="00DD7F89">
        <w:t>While the fund may be able to cope with the claims of Ireland and Greece</w:t>
      </w:r>
    </w:p>
    <w:p w:rsidR="001853BA" w:rsidRDefault="001853BA" w:rsidP="001853BA">
      <w:r>
        <w:t>AND</w:t>
      </w:r>
    </w:p>
    <w:p w:rsidR="001853BA" w:rsidRPr="00DD7F89" w:rsidRDefault="001853BA" w:rsidP="001853BA">
      <w:proofErr w:type="gramStart"/>
      <w:r w:rsidRPr="00DD7F89">
        <w:t>it</w:t>
      </w:r>
      <w:proofErr w:type="gramEnd"/>
      <w:r w:rsidRPr="00DD7F89">
        <w:t xml:space="preserve"> could emerge from this crisis as the strongest of the major economies.</w:t>
      </w:r>
    </w:p>
    <w:p w:rsidR="001853BA" w:rsidRPr="005852B5" w:rsidRDefault="001853BA" w:rsidP="001853BA"/>
    <w:p w:rsidR="001853BA" w:rsidRDefault="001853BA" w:rsidP="001853BA">
      <w:pPr>
        <w:rPr>
          <w:lang w:eastAsia="ko-KR"/>
        </w:rPr>
      </w:pPr>
    </w:p>
    <w:p w:rsidR="001853BA" w:rsidRPr="00C03D57" w:rsidRDefault="001853BA" w:rsidP="001853BA">
      <w:pPr>
        <w:rPr>
          <w:rStyle w:val="StyleStyleBold12pt"/>
        </w:rPr>
      </w:pPr>
      <w:r w:rsidRPr="00C03D57">
        <w:rPr>
          <w:rStyle w:val="StyleStyleBold12pt"/>
        </w:rPr>
        <w:t xml:space="preserve">No impact to Eurozone </w:t>
      </w:r>
    </w:p>
    <w:p w:rsidR="001853BA" w:rsidRPr="005852B5" w:rsidRDefault="001853BA" w:rsidP="001853BA">
      <w:r w:rsidRPr="00C03D57">
        <w:rPr>
          <w:rStyle w:val="StyleStyleBold12pt"/>
        </w:rPr>
        <w:t>New York Times, 11-11-11,</w:t>
      </w:r>
      <w:r w:rsidRPr="005852B5">
        <w:t xml:space="preserve"> p. http://www.nytimes.com/2011/11/12/business/global/european-turmoil-could-slow-us-recovery.html?pagewanted=1</w:t>
      </w:r>
    </w:p>
    <w:p w:rsidR="001853BA" w:rsidRPr="0079403C" w:rsidRDefault="001853BA" w:rsidP="001853BA">
      <w:pPr>
        <w:pStyle w:val="Card"/>
        <w:rPr>
          <w:rStyle w:val="StyleBoldUnderline"/>
        </w:rPr>
      </w:pPr>
      <w:r w:rsidRPr="0079403C">
        <w:rPr>
          <w:rStyle w:val="StyleBoldUnderline"/>
        </w:rPr>
        <w:t xml:space="preserve">Because </w:t>
      </w:r>
      <w:r w:rsidRPr="0079403C">
        <w:rPr>
          <w:rStyle w:val="StyleBoldUnderline"/>
          <w:highlight w:val="yellow"/>
        </w:rPr>
        <w:t>Europe’s troubles have been developing for more than two years, financial firms have</w:t>
      </w:r>
      <w:r w:rsidRPr="0079403C">
        <w:rPr>
          <w:rStyle w:val="StyleBoldUnderline"/>
        </w:rPr>
        <w:t xml:space="preserve"> </w:t>
      </w:r>
      <w:r w:rsidRPr="0079403C">
        <w:rPr>
          <w:rStyle w:val="StyleBoldUnderline"/>
          <w:highlight w:val="yellow"/>
        </w:rPr>
        <w:t>had more time to prepare than they did for the 2008 crisis</w:t>
      </w:r>
      <w:r w:rsidRPr="00370789">
        <w:rPr>
          <w:highlight w:val="yellow"/>
        </w:rPr>
        <w:t>,</w:t>
      </w:r>
      <w:r w:rsidRPr="005852B5">
        <w:t xml:space="preserve"> when the collapse of Lehman Brothers almost caused credit markets to freeze. </w:t>
      </w:r>
      <w:r w:rsidRPr="0079403C">
        <w:rPr>
          <w:rStyle w:val="StyleBoldUnderline"/>
          <w:highlight w:val="yellow"/>
        </w:rPr>
        <w:t>This preparation could prevent a repeat of the</w:t>
      </w:r>
      <w:r w:rsidRPr="0079403C">
        <w:rPr>
          <w:rStyle w:val="StyleBoldUnderline"/>
        </w:rPr>
        <w:t xml:space="preserve"> </w:t>
      </w:r>
      <w:r w:rsidRPr="0079403C">
        <w:rPr>
          <w:rStyle w:val="StyleBoldUnderline"/>
          <w:highlight w:val="yellow"/>
        </w:rPr>
        <w:t>2008 global crisis</w:t>
      </w:r>
      <w:r w:rsidRPr="0079403C">
        <w:rPr>
          <w:rStyle w:val="StyleBoldUnderline"/>
        </w:rPr>
        <w:t>, even if the European troubles deepen.</w:t>
      </w:r>
    </w:p>
    <w:p w:rsidR="001853BA" w:rsidRPr="005852B5" w:rsidRDefault="001853BA" w:rsidP="001853BA"/>
    <w:p w:rsidR="001853BA" w:rsidRPr="00C03D57" w:rsidRDefault="001853BA" w:rsidP="001853BA">
      <w:pPr>
        <w:rPr>
          <w:rStyle w:val="StyleStyleBold12pt"/>
        </w:rPr>
      </w:pPr>
      <w:r w:rsidRPr="00C03D57">
        <w:rPr>
          <w:rStyle w:val="StyleStyleBold12pt"/>
        </w:rPr>
        <w:t>Doesn’t affect the US which is what our impacts are about</w:t>
      </w:r>
    </w:p>
    <w:p w:rsidR="001853BA" w:rsidRPr="005852B5" w:rsidRDefault="001853BA" w:rsidP="001853BA">
      <w:r w:rsidRPr="00C03D57">
        <w:rPr>
          <w:rStyle w:val="StyleStyleBold12pt"/>
        </w:rPr>
        <w:t>New York Times, 11-11-11,</w:t>
      </w:r>
      <w:r w:rsidRPr="005852B5">
        <w:t xml:space="preserve"> p. http://www.nytimes.com/2011/11/12/business/global/european-turmoil-could-slow-us-recovery.html?pagewanted=1</w:t>
      </w:r>
    </w:p>
    <w:p w:rsidR="001853BA" w:rsidRDefault="001853BA" w:rsidP="001853BA">
      <w:r w:rsidRPr="00DD7F89">
        <w:t xml:space="preserve">United States financial institutions have tried to inoculate themselves by drastically cutting risk to the </w:t>
      </w:r>
    </w:p>
    <w:p w:rsidR="001853BA" w:rsidRDefault="001853BA" w:rsidP="001853BA">
      <w:r>
        <w:t>AND</w:t>
      </w:r>
    </w:p>
    <w:p w:rsidR="001853BA" w:rsidRPr="00DD7F89" w:rsidRDefault="001853BA" w:rsidP="001853BA">
      <w:proofErr w:type="gramStart"/>
      <w:r w:rsidRPr="00DD7F89">
        <w:t>are</w:t>
      </w:r>
      <w:proofErr w:type="gramEnd"/>
      <w:r w:rsidRPr="00DD7F89">
        <w:t xml:space="preserve"> allowing existing euro zone exposures to run off,” the analysts wrote.</w:t>
      </w:r>
    </w:p>
    <w:p w:rsidR="001853BA" w:rsidRPr="00C17C75" w:rsidRDefault="001853BA" w:rsidP="001853BA">
      <w:pPr>
        <w:rPr>
          <w:lang w:eastAsia="ko-KR"/>
        </w:rPr>
      </w:pPr>
    </w:p>
    <w:p w:rsidR="001853BA" w:rsidRDefault="001853BA" w:rsidP="001853BA">
      <w:pPr>
        <w:rPr>
          <w:lang w:eastAsia="ko-KR"/>
        </w:rPr>
      </w:pPr>
    </w:p>
    <w:p w:rsidR="001853BA" w:rsidRPr="00B91230" w:rsidRDefault="001853BA" w:rsidP="001853BA">
      <w:pPr>
        <w:pStyle w:val="tag"/>
      </w:pPr>
      <w:r w:rsidRPr="00B91230">
        <w:lastRenderedPageBreak/>
        <w:t xml:space="preserve">That outweighs – the incoming agricultural crisis is of near certainty and occurs much faster – any defense on warming means you vote negative </w:t>
      </w:r>
    </w:p>
    <w:p w:rsidR="001853BA" w:rsidRPr="00B91230" w:rsidRDefault="001853BA" w:rsidP="001853BA">
      <w:r w:rsidRPr="00B91230">
        <w:rPr>
          <w:rStyle w:val="cite"/>
          <w:rFonts w:eastAsiaTheme="majorEastAsia"/>
        </w:rPr>
        <w:t xml:space="preserve">Idso and Idso, ’02 </w:t>
      </w:r>
      <w:r w:rsidRPr="00B91230">
        <w:rPr>
          <w:sz w:val="16"/>
          <w:szCs w:val="16"/>
        </w:rPr>
        <w:t>[Keith PhD Botany, Craig PhD Geography, “Two Crises of Unbelievable Magnitude: Can We Prevent One Without Exacerbating the Other?</w:t>
      </w:r>
      <w:proofErr w:type="gramStart"/>
      <w:r w:rsidRPr="00B91230">
        <w:rPr>
          <w:sz w:val="16"/>
          <w:szCs w:val="16"/>
        </w:rPr>
        <w:t>”,</w:t>
      </w:r>
      <w:proofErr w:type="gramEnd"/>
      <w:r w:rsidRPr="00B91230">
        <w:rPr>
          <w:sz w:val="16"/>
          <w:szCs w:val="16"/>
        </w:rPr>
        <w:t xml:space="preserve"> CO2 Science, Volume 4, Number 24: 13 June 2001</w:t>
      </w:r>
    </w:p>
    <w:p w:rsidR="001853BA" w:rsidRDefault="001853BA" w:rsidP="001853BA">
      <w:r w:rsidRPr="00DD7F89">
        <w:t xml:space="preserve">Two potentially devastating environmental crises loom ominously on the horizon. One is catastrophic global </w:t>
      </w:r>
    </w:p>
    <w:p w:rsidR="001853BA" w:rsidRDefault="001853BA" w:rsidP="001853BA">
      <w:r>
        <w:t>AND</w:t>
      </w:r>
    </w:p>
    <w:p w:rsidR="001853BA" w:rsidRPr="00DD7F89" w:rsidRDefault="001853BA" w:rsidP="001853BA">
      <w:proofErr w:type="gramStart"/>
      <w:r w:rsidRPr="00DD7F89">
        <w:t>in</w:t>
      </w:r>
      <w:proofErr w:type="gramEnd"/>
      <w:r w:rsidRPr="00DD7F89">
        <w:t xml:space="preserve"> the foreseeable future is anywhere near as certain as the looming agricultural crisis </w:t>
      </w:r>
    </w:p>
    <w:p w:rsidR="001853BA" w:rsidRDefault="001853BA" w:rsidP="001853BA">
      <w:pPr>
        <w:pStyle w:val="tag"/>
      </w:pPr>
    </w:p>
    <w:p w:rsidR="001853BA" w:rsidRDefault="001853BA" w:rsidP="001853BA">
      <w:pPr>
        <w:pStyle w:val="tag"/>
      </w:pPr>
      <w:r>
        <w:t>Precautionary Principl means you vote neg</w:t>
      </w:r>
    </w:p>
    <w:p w:rsidR="001853BA" w:rsidRPr="00496AD1" w:rsidRDefault="001853BA" w:rsidP="001853BA">
      <w:pPr>
        <w:rPr>
          <w:sz w:val="16"/>
          <w:szCs w:val="16"/>
        </w:rPr>
      </w:pPr>
      <w:r>
        <w:rPr>
          <w:rStyle w:val="cite"/>
          <w:rFonts w:eastAsiaTheme="majorEastAsia"/>
        </w:rPr>
        <w:t>Idso and Idso, ’01</w:t>
      </w:r>
      <w:r w:rsidRPr="00B91230">
        <w:rPr>
          <w:rStyle w:val="cite"/>
          <w:rFonts w:eastAsiaTheme="majorEastAsia"/>
        </w:rPr>
        <w:t xml:space="preserve"> </w:t>
      </w:r>
      <w:r w:rsidRPr="00B91230">
        <w:rPr>
          <w:sz w:val="16"/>
          <w:szCs w:val="16"/>
        </w:rPr>
        <w:t xml:space="preserve">[Keith PhD Botany, Craig </w:t>
      </w:r>
      <w:r w:rsidRPr="00620F03">
        <w:rPr>
          <w:sz w:val="16"/>
          <w:szCs w:val="16"/>
        </w:rPr>
        <w:t xml:space="preserve">PhD </w:t>
      </w:r>
      <w:r w:rsidRPr="00496AD1">
        <w:rPr>
          <w:sz w:val="16"/>
          <w:szCs w:val="16"/>
        </w:rPr>
        <w:t>Geography, “The Most Important Global Change”, Volume 4, Number 8: 21 February 2001</w:t>
      </w:r>
    </w:p>
    <w:p w:rsidR="001853BA" w:rsidRPr="001F04CD" w:rsidRDefault="001853BA" w:rsidP="001853BA"/>
    <w:p w:rsidR="001853BA" w:rsidRDefault="001853BA" w:rsidP="001853BA">
      <w:r w:rsidRPr="00DD7F89">
        <w:t xml:space="preserve">Even under the best of conditions, however, the match-up between </w:t>
      </w:r>
      <w:proofErr w:type="gramStart"/>
      <w:r w:rsidRPr="00DD7F89">
        <w:t>future</w:t>
      </w:r>
      <w:proofErr w:type="gramEnd"/>
      <w:r w:rsidRPr="00DD7F89">
        <w:t xml:space="preserve"> </w:t>
      </w:r>
    </w:p>
    <w:p w:rsidR="001853BA" w:rsidRDefault="001853BA" w:rsidP="001853BA">
      <w:r>
        <w:t>AND</w:t>
      </w:r>
    </w:p>
    <w:p w:rsidR="001853BA" w:rsidRPr="00DD7F89" w:rsidRDefault="001853BA" w:rsidP="001853BA">
      <w:proofErr w:type="gramStart"/>
      <w:r w:rsidRPr="00DD7F89">
        <w:t>to</w:t>
      </w:r>
      <w:proofErr w:type="gramEnd"/>
      <w:r w:rsidRPr="00DD7F89">
        <w:t xml:space="preserve"> limit any nation's CO2 emissions. It will only hurt us all. </w:t>
      </w:r>
    </w:p>
    <w:p w:rsidR="001853BA" w:rsidRDefault="001853BA" w:rsidP="001853BA"/>
    <w:p w:rsidR="001853BA" w:rsidRPr="00492814" w:rsidRDefault="001853BA" w:rsidP="001853BA">
      <w:pPr>
        <w:pStyle w:val="tag"/>
      </w:pPr>
      <w:r w:rsidRPr="00492814">
        <w:t>Timeframe – Collapse of the biosphere is the biggest short term impact, and has long term irreversible consequences – intervening actors can solve warming in a quarter century</w:t>
      </w:r>
    </w:p>
    <w:p w:rsidR="001853BA" w:rsidRPr="005A3CAD" w:rsidRDefault="001853BA" w:rsidP="001853BA">
      <w:pPr>
        <w:rPr>
          <w:sz w:val="16"/>
          <w:szCs w:val="16"/>
        </w:rPr>
      </w:pPr>
      <w:r>
        <w:rPr>
          <w:rStyle w:val="cite"/>
          <w:rFonts w:eastAsiaTheme="majorEastAsia"/>
        </w:rPr>
        <w:t>Idso and Idso, ’2K</w:t>
      </w:r>
      <w:r w:rsidRPr="00B91230">
        <w:rPr>
          <w:rStyle w:val="cite"/>
          <w:rFonts w:eastAsiaTheme="majorEastAsia"/>
        </w:rPr>
        <w:t xml:space="preserve"> </w:t>
      </w:r>
      <w:r w:rsidRPr="005A3CAD">
        <w:rPr>
          <w:sz w:val="16"/>
          <w:szCs w:val="16"/>
        </w:rPr>
        <w:t>[Keith PhD Botany, Craig PhD Geography, “Biodiversity and CO2”, Volume 3, Number 8: 15 April 2000</w:t>
      </w:r>
    </w:p>
    <w:p w:rsidR="001853BA" w:rsidRDefault="001853BA" w:rsidP="001853BA">
      <w:r w:rsidRPr="00DD7F89">
        <w:t xml:space="preserve">"Habitat destruction is the leading cause of species extinction" and "humanity is </w:t>
      </w:r>
    </w:p>
    <w:p w:rsidR="001853BA" w:rsidRDefault="001853BA" w:rsidP="001853BA">
      <w:r>
        <w:t>AND</w:t>
      </w:r>
    </w:p>
    <w:p w:rsidR="001853BA" w:rsidRPr="00DD7F89" w:rsidRDefault="001853BA" w:rsidP="001853BA">
      <w:proofErr w:type="gramStart"/>
      <w:r w:rsidRPr="00DD7F89">
        <w:t>allies</w:t>
      </w:r>
      <w:proofErr w:type="gramEnd"/>
      <w:r w:rsidRPr="00DD7F89">
        <w:t xml:space="preserve"> we will ever have in our battle to preserve the planet's biodiversity." </w:t>
      </w:r>
    </w:p>
    <w:p w:rsidR="001853BA" w:rsidRDefault="001853BA" w:rsidP="001853BA"/>
    <w:p w:rsidR="001853BA" w:rsidRPr="00EF7AD2" w:rsidRDefault="001853BA" w:rsidP="001853BA">
      <w:pPr>
        <w:rPr>
          <w:rStyle w:val="StyleStyleBold12pt"/>
        </w:rPr>
      </w:pPr>
      <w:r w:rsidRPr="00EF7AD2">
        <w:rPr>
          <w:rStyle w:val="StyleStyleBold12pt"/>
        </w:rPr>
        <w:t>Biodiversity’s resilient to temperature shifts—newest and most robust evidence—prefer small-scale models over bigger studies—both cooling and productivity loss due to CO2 are bigger threats</w:t>
      </w:r>
    </w:p>
    <w:p w:rsidR="001853BA" w:rsidRPr="00EF7AD2" w:rsidRDefault="001853BA" w:rsidP="001853BA">
      <w:r w:rsidRPr="00EF7AD2">
        <w:t>**note: also applies to ‘warming kills biodiversity’</w:t>
      </w:r>
    </w:p>
    <w:p w:rsidR="001853BA" w:rsidRPr="00EF7AD2" w:rsidRDefault="001853BA" w:rsidP="001853BA">
      <w:r w:rsidRPr="00EF7AD2">
        <w:rPr>
          <w:rStyle w:val="StyleStyleBold12pt"/>
        </w:rPr>
        <w:t>Tămaş ‘12</w:t>
      </w:r>
      <w:r w:rsidRPr="00EF7AD2">
        <w:t>, PhD Geology and senior researcher – Romanian Academy ‘Emil Racoviţă’ Institute of Speleology, Angelica Feurdean, Senckenberg Research Institute – Frankfurt, Ioan Tanţău, Department of Geology – Babeş-Bolyai University, and Sorina Fărcaş, National Institute of Research and Development for Biological Sciences, Tudor, “Elevational variation in regional vegetation responses to late-glacial climate changes in the Carpathians,” Journal of Biogeography Vol. 39, Issue 2, p. 258–271, February)</w:t>
      </w:r>
    </w:p>
    <w:p w:rsidR="001853BA" w:rsidRPr="005852B5" w:rsidRDefault="001853BA" w:rsidP="001853BA">
      <w:pPr>
        <w:pStyle w:val="Card"/>
      </w:pPr>
      <w:r w:rsidRPr="005852B5">
        <w:t>Introduction</w:t>
      </w:r>
    </w:p>
    <w:p w:rsidR="001853BA" w:rsidRDefault="001853BA" w:rsidP="001853BA">
      <w:pPr>
        <w:pStyle w:val="Card"/>
        <w:ind w:left="0"/>
      </w:pPr>
      <w:r w:rsidRPr="0079403C">
        <w:rPr>
          <w:rStyle w:val="StyleBoldUnderline"/>
        </w:rPr>
        <w:t>The projected changes in temperature</w:t>
      </w:r>
      <w:r w:rsidRPr="005852B5">
        <w:t xml:space="preserve"> and precipitation by</w:t>
      </w:r>
    </w:p>
    <w:p w:rsidR="001853BA" w:rsidRPr="00DD7F89" w:rsidRDefault="001853BA" w:rsidP="001853BA">
      <w:r w:rsidRPr="00DD7F89">
        <w:t>AND</w:t>
      </w:r>
    </w:p>
    <w:p w:rsidR="001853BA" w:rsidRPr="00FC6575" w:rsidRDefault="001853BA" w:rsidP="001853BA">
      <w:pPr>
        <w:pStyle w:val="Card"/>
        <w:ind w:left="0"/>
      </w:pPr>
      <w:proofErr w:type="gramStart"/>
      <w:r w:rsidRPr="00FC6575">
        <w:t>of</w:t>
      </w:r>
      <w:proofErr w:type="gramEnd"/>
      <w:r w:rsidRPr="00FC6575">
        <w:t xml:space="preserve"> this measure of biodiversity at high elevations to climate change.</w:t>
      </w:r>
    </w:p>
    <w:p w:rsidR="001853BA" w:rsidRDefault="001853BA" w:rsidP="001853BA"/>
    <w:p w:rsidR="001853BA" w:rsidRPr="002B2AD2" w:rsidRDefault="001853BA" w:rsidP="001853BA"/>
    <w:p w:rsidR="001853BA" w:rsidRPr="00D17C4E" w:rsidRDefault="001853BA" w:rsidP="001853BA"/>
    <w:p w:rsidR="001853BA" w:rsidRPr="00C17C75" w:rsidRDefault="001853BA" w:rsidP="001853BA">
      <w:pPr>
        <w:rPr>
          <w:lang w:eastAsia="ko-KR"/>
        </w:rPr>
      </w:pPr>
    </w:p>
    <w:bookmarkEnd w:id="0"/>
    <w:bookmarkEnd w:id="1"/>
    <w:bookmarkEnd w:id="2"/>
    <w:bookmarkEnd w:id="3"/>
    <w:bookmarkEnd w:id="4"/>
    <w:p w:rsidR="001853BA" w:rsidRPr="00C54B36" w:rsidRDefault="001853BA" w:rsidP="001853BA">
      <w:pPr>
        <w:pStyle w:val="tag"/>
        <w:rPr>
          <w:lang w:eastAsia="ko-KR"/>
        </w:rPr>
      </w:pPr>
      <w:r w:rsidRPr="00C54B36">
        <w:rPr>
          <w:lang w:eastAsia="ko-KR"/>
        </w:rPr>
        <w:t>Extend 1NC 1 – increased interdependence only creates more friction conflict between countries – France, Germany, and WWI proves free trade doesn’t solve – that’s Friedman and Friedman 96.</w:t>
      </w:r>
    </w:p>
    <w:p w:rsidR="001853BA" w:rsidRPr="00C54B36" w:rsidRDefault="001853BA" w:rsidP="001853BA">
      <w:pPr>
        <w:pStyle w:val="tag"/>
        <w:rPr>
          <w:lang w:eastAsia="ko-KR"/>
        </w:rPr>
      </w:pPr>
      <w:bookmarkStart w:id="7" w:name="_Toc220151978"/>
      <w:r w:rsidRPr="00C54B36">
        <w:rPr>
          <w:lang w:eastAsia="ko-KR"/>
        </w:rPr>
        <w:t>Trade expansion does NOT prevent War – World War I proves.</w:t>
      </w:r>
      <w:bookmarkEnd w:id="7"/>
    </w:p>
    <w:p w:rsidR="001853BA" w:rsidRPr="00C54B36" w:rsidRDefault="001853BA" w:rsidP="001853BA">
      <w:pPr>
        <w:pStyle w:val="card0"/>
        <w:ind w:left="0"/>
      </w:pPr>
      <w:r w:rsidRPr="00C54B36">
        <w:rPr>
          <w:rStyle w:val="cite"/>
        </w:rPr>
        <w:t>McDonald &amp; Sweeney 07</w:t>
      </w:r>
      <w:r w:rsidRPr="00C54B36">
        <w:rPr>
          <w:rStyle w:val="cite"/>
          <w:sz w:val="20"/>
        </w:rPr>
        <w:t xml:space="preserve"> </w:t>
      </w:r>
      <w:r w:rsidRPr="00C54B36">
        <w:t xml:space="preserve">[Patrick (Assistant Professor of Government at UT) &amp; Kevin (US </w:t>
      </w:r>
      <w:proofErr w:type="gramStart"/>
      <w:r w:rsidRPr="00C54B36">
        <w:t>DoD</w:t>
      </w:r>
      <w:proofErr w:type="gramEnd"/>
      <w:r w:rsidRPr="00C54B36">
        <w:t>), “The Achilles’ Heel of Liberal IR Theory?” World Politics 59.3]</w:t>
      </w:r>
    </w:p>
    <w:p w:rsidR="001853BA" w:rsidRDefault="001853BA" w:rsidP="001853BA">
      <w:r w:rsidRPr="00DD7F89">
        <w:t xml:space="preserve">Despite a growing body of evidence supporting claims that democracy, expanding commercial ties, </w:t>
      </w:r>
    </w:p>
    <w:p w:rsidR="001853BA" w:rsidRDefault="001853BA" w:rsidP="001853BA">
      <w:r>
        <w:t>AND</w:t>
      </w:r>
    </w:p>
    <w:p w:rsidR="001853BA" w:rsidRPr="00DD7F89" w:rsidRDefault="001853BA" w:rsidP="001853BA">
      <w:proofErr w:type="gramStart"/>
      <w:r w:rsidRPr="00DD7F89">
        <w:t>the</w:t>
      </w:r>
      <w:proofErr w:type="gramEnd"/>
      <w:r w:rsidRPr="00DD7F89">
        <w:t xml:space="preserve"> defining conflicts of modern history—the outbreak of World War I?</w:t>
      </w:r>
    </w:p>
    <w:p w:rsidR="001853BA" w:rsidRDefault="001853BA" w:rsidP="001853BA">
      <w:pPr>
        <w:pStyle w:val="tag"/>
        <w:rPr>
          <w:lang w:eastAsia="ko-KR"/>
        </w:rPr>
      </w:pPr>
      <w:bookmarkStart w:id="8" w:name="_Toc220151979"/>
    </w:p>
    <w:p w:rsidR="001853BA" w:rsidRPr="00C54B36" w:rsidRDefault="001853BA" w:rsidP="001853BA">
      <w:pPr>
        <w:pStyle w:val="tag"/>
        <w:rPr>
          <w:lang w:eastAsia="ko-KR"/>
        </w:rPr>
      </w:pPr>
      <w:r w:rsidRPr="00C54B36">
        <w:rPr>
          <w:lang w:eastAsia="ko-KR"/>
        </w:rPr>
        <w:t>Past fifty years prove trade does not prevent War – recent history is on our side.</w:t>
      </w:r>
      <w:bookmarkEnd w:id="8"/>
    </w:p>
    <w:p w:rsidR="001853BA" w:rsidRPr="00C54B36" w:rsidRDefault="001853BA" w:rsidP="001853BA">
      <w:pPr>
        <w:pStyle w:val="card0"/>
        <w:ind w:left="0"/>
        <w:rPr>
          <w:lang w:eastAsia="ko-KR"/>
        </w:rPr>
      </w:pPr>
      <w:r w:rsidRPr="00C54B36">
        <w:rPr>
          <w:rStyle w:val="cite"/>
        </w:rPr>
        <w:t xml:space="preserve">Yee 99 </w:t>
      </w:r>
      <w:r w:rsidRPr="00C54B36">
        <w:t>[Tan Tan, Major in Singapore Army, Jan/March, “Democratisation, Interdependence, and the Prospects for Future War,” Journal of Singapore Armed Forces, Volume 25, Number 1]</w:t>
      </w:r>
    </w:p>
    <w:p w:rsidR="001853BA" w:rsidRPr="00C54B36" w:rsidRDefault="001853BA" w:rsidP="001853BA">
      <w:pPr>
        <w:rPr>
          <w:b/>
          <w:bCs/>
          <w:lang w:eastAsia="ko-KR"/>
        </w:rPr>
      </w:pPr>
    </w:p>
    <w:p w:rsidR="001853BA" w:rsidRDefault="001853BA" w:rsidP="001853BA">
      <w:r w:rsidRPr="00DD7F89">
        <w:t>International trade has enjoyed robust growth in the five decades since the end of WWII</w:t>
      </w:r>
    </w:p>
    <w:p w:rsidR="001853BA" w:rsidRDefault="001853BA" w:rsidP="001853BA">
      <w:r>
        <w:t>AND</w:t>
      </w:r>
    </w:p>
    <w:p w:rsidR="001853BA" w:rsidRPr="00DD7F89" w:rsidRDefault="001853BA" w:rsidP="001853BA">
      <w:proofErr w:type="gramStart"/>
      <w:r w:rsidRPr="00DD7F89">
        <w:t>numerous</w:t>
      </w:r>
      <w:proofErr w:type="gramEnd"/>
      <w:r w:rsidRPr="00DD7F89">
        <w:t xml:space="preserve"> conflicts over the last 50 years does not point to that conclusion. </w:t>
      </w:r>
    </w:p>
    <w:p w:rsidR="001853BA" w:rsidRDefault="001853BA" w:rsidP="001853BA">
      <w:pPr>
        <w:pStyle w:val="tag"/>
        <w:rPr>
          <w:lang w:eastAsia="ko-KR"/>
        </w:rPr>
      </w:pPr>
      <w:bookmarkStart w:id="9" w:name="_Toc220151980"/>
    </w:p>
    <w:p w:rsidR="001853BA" w:rsidRPr="00C54B36" w:rsidRDefault="001853BA" w:rsidP="001853BA">
      <w:pPr>
        <w:pStyle w:val="tag"/>
        <w:rPr>
          <w:lang w:eastAsia="ko-KR"/>
        </w:rPr>
      </w:pPr>
      <w:r w:rsidRPr="00C54B36">
        <w:rPr>
          <w:lang w:eastAsia="ko-KR"/>
        </w:rPr>
        <w:t>Trade doesn’t reduce conflict.</w:t>
      </w:r>
      <w:bookmarkEnd w:id="9"/>
    </w:p>
    <w:p w:rsidR="001853BA" w:rsidRPr="00C54B36" w:rsidRDefault="001853BA" w:rsidP="001853BA">
      <w:pPr>
        <w:rPr>
          <w:sz w:val="16"/>
          <w:lang w:eastAsia="ko-KR"/>
        </w:rPr>
      </w:pPr>
      <w:r w:rsidRPr="00C54B36">
        <w:rPr>
          <w:rStyle w:val="cite"/>
        </w:rPr>
        <w:t xml:space="preserve">Barbieri ’02 </w:t>
      </w:r>
      <w:r w:rsidRPr="00C54B36">
        <w:rPr>
          <w:sz w:val="16"/>
        </w:rPr>
        <w:t>[Katherine, Professor of Political Science at Vanderbilt, “The Liberal Illusion,” p. 122]</w:t>
      </w:r>
    </w:p>
    <w:p w:rsidR="001853BA" w:rsidRDefault="001853BA" w:rsidP="001853BA">
      <w:r w:rsidRPr="00DD7F89">
        <w:t xml:space="preserve">However, the evidence does not support my initial proposition. The pacifying effect of </w:t>
      </w:r>
    </w:p>
    <w:p w:rsidR="001853BA" w:rsidRDefault="001853BA" w:rsidP="001853BA">
      <w:r>
        <w:t>AND</w:t>
      </w:r>
    </w:p>
    <w:p w:rsidR="001853BA" w:rsidRPr="00DD7F89" w:rsidRDefault="001853BA" w:rsidP="001853BA">
      <w:proofErr w:type="gramStart"/>
      <w:r w:rsidRPr="00DD7F89">
        <w:t>that</w:t>
      </w:r>
      <w:proofErr w:type="gramEnd"/>
      <w:r w:rsidRPr="00DD7F89">
        <w:t xml:space="preserve"> I expected to be the most peaceful were instead the most conflictual.</w:t>
      </w:r>
    </w:p>
    <w:p w:rsidR="001853BA" w:rsidRDefault="001853BA" w:rsidP="001853BA"/>
    <w:p w:rsidR="001853BA" w:rsidRDefault="001853BA" w:rsidP="001853BA"/>
    <w:p w:rsidR="001853BA" w:rsidRPr="00C54B36" w:rsidRDefault="001853BA" w:rsidP="001853BA">
      <w:pPr>
        <w:pStyle w:val="tag"/>
        <w:rPr>
          <w:lang w:eastAsia="ko-KR"/>
        </w:rPr>
      </w:pPr>
      <w:r w:rsidRPr="00C54B36">
        <w:rPr>
          <w:lang w:eastAsia="ko-KR"/>
        </w:rPr>
        <w:t>Extend 1NC 2 – regardless of what happens to the market or plan, the US will always be committed to bolstering free trade – there are increasing number of trade pacts and trading systems – that’s AFP Google 08</w:t>
      </w:r>
    </w:p>
    <w:p w:rsidR="001853BA" w:rsidRPr="00C54B36" w:rsidRDefault="001853BA" w:rsidP="001853BA">
      <w:pPr>
        <w:pStyle w:val="tag"/>
      </w:pPr>
      <w:r w:rsidRPr="00C54B36">
        <w:t>Extend 1NC 4 –free trade is low and going to collapse inevitably – China’s trade surplus and stimulus of domestic demand and import growth is sparking protectionist backlash – that’s Alibaba News 08</w:t>
      </w:r>
    </w:p>
    <w:p w:rsidR="001853BA" w:rsidRPr="00C54B36" w:rsidRDefault="001853BA" w:rsidP="001853BA">
      <w:pPr>
        <w:pStyle w:val="tag"/>
        <w:rPr>
          <w:lang w:eastAsia="ko-KR"/>
        </w:rPr>
      </w:pPr>
      <w:r w:rsidRPr="00C54B36">
        <w:rPr>
          <w:rFonts w:hint="eastAsia"/>
          <w:lang w:eastAsia="ko-KR"/>
        </w:rPr>
        <w:t xml:space="preserve">1. </w:t>
      </w:r>
      <w:r w:rsidRPr="00C54B36">
        <w:rPr>
          <w:lang w:eastAsia="ko-KR"/>
        </w:rPr>
        <w:t xml:space="preserve">WTO isn’t </w:t>
      </w:r>
      <w:proofErr w:type="gramStart"/>
      <w:r w:rsidRPr="00C54B36">
        <w:rPr>
          <w:lang w:eastAsia="ko-KR"/>
        </w:rPr>
        <w:t>key</w:t>
      </w:r>
      <w:proofErr w:type="gramEnd"/>
      <w:r w:rsidRPr="00C54B36">
        <w:rPr>
          <w:lang w:eastAsia="ko-KR"/>
        </w:rPr>
        <w:t xml:space="preserve"> to trade</w:t>
      </w:r>
      <w:r w:rsidRPr="00C54B36">
        <w:rPr>
          <w:rFonts w:hint="eastAsia"/>
          <w:lang w:eastAsia="ko-KR"/>
        </w:rPr>
        <w:t>.</w:t>
      </w:r>
    </w:p>
    <w:p w:rsidR="001853BA" w:rsidRPr="00C54B36" w:rsidRDefault="001853BA" w:rsidP="001853BA">
      <w:pPr>
        <w:pStyle w:val="card0"/>
        <w:ind w:left="0" w:right="0"/>
      </w:pPr>
      <w:r w:rsidRPr="00C54B36">
        <w:t>Andrew R.</w:t>
      </w:r>
      <w:r w:rsidRPr="00C54B36">
        <w:rPr>
          <w:lang w:eastAsia="ko-KR"/>
        </w:rPr>
        <w:t xml:space="preserve"> </w:t>
      </w:r>
      <w:r w:rsidRPr="00C54B36">
        <w:rPr>
          <w:rStyle w:val="cite"/>
          <w:highlight w:val="yellow"/>
        </w:rPr>
        <w:t>Rose</w:t>
      </w:r>
      <w:r w:rsidRPr="00C54B36">
        <w:rPr>
          <w:rStyle w:val="cite"/>
          <w:rFonts w:hint="eastAsia"/>
          <w:highlight w:val="yellow"/>
        </w:rPr>
        <w:t xml:space="preserve"> 02</w:t>
      </w:r>
      <w:r w:rsidRPr="00C54B36">
        <w:t>, Professor of Economic Analysis and Policy at the Haas School of Business at UC-Berkeley, November 2002, NBER Working Paper 9347, “Do WTO Members Have a More Liberal Trade Policy?” http://papers.nber.org/papers/w9347.pdf</w:t>
      </w:r>
    </w:p>
    <w:p w:rsidR="001853BA" w:rsidRDefault="001853BA" w:rsidP="001853BA">
      <w:r w:rsidRPr="00DD7F89">
        <w:t xml:space="preserve">In 1987, Indian tariff revenues reached 53% of import values. India had </w:t>
      </w:r>
    </w:p>
    <w:p w:rsidR="001853BA" w:rsidRDefault="001853BA" w:rsidP="001853BA">
      <w:r>
        <w:t>AND</w:t>
      </w:r>
    </w:p>
    <w:p w:rsidR="001853BA" w:rsidRPr="00DD7F89" w:rsidRDefault="001853BA" w:rsidP="001853BA">
      <w:proofErr w:type="gramStart"/>
      <w:r w:rsidRPr="00DD7F89">
        <w:t>that</w:t>
      </w:r>
      <w:proofErr w:type="gramEnd"/>
      <w:r w:rsidRPr="00DD7F89">
        <w:t xml:space="preserve"> the WTO has actually liberalized trade ... or is actually liberalizing it?</w:t>
      </w:r>
    </w:p>
    <w:p w:rsidR="001853BA" w:rsidRDefault="001853BA" w:rsidP="001853BA">
      <w:pPr>
        <w:pStyle w:val="tag"/>
        <w:rPr>
          <w:lang w:eastAsia="ko-KR"/>
        </w:rPr>
      </w:pPr>
    </w:p>
    <w:p w:rsidR="001853BA" w:rsidRPr="00C54B36" w:rsidRDefault="001853BA" w:rsidP="001853BA">
      <w:pPr>
        <w:pStyle w:val="tag"/>
        <w:rPr>
          <w:lang w:eastAsia="ko-KR"/>
        </w:rPr>
      </w:pPr>
      <w:r w:rsidRPr="00C54B36">
        <w:rPr>
          <w:rFonts w:hint="eastAsia"/>
          <w:lang w:eastAsia="ko-KR"/>
        </w:rPr>
        <w:t xml:space="preserve">2. </w:t>
      </w:r>
      <w:r w:rsidRPr="00C54B36">
        <w:rPr>
          <w:lang w:eastAsia="ko-KR"/>
        </w:rPr>
        <w:t>WTO collapse won’t cause trade wars</w:t>
      </w:r>
    </w:p>
    <w:p w:rsidR="001853BA" w:rsidRPr="00C54B36" w:rsidRDefault="001853BA" w:rsidP="001853BA">
      <w:pPr>
        <w:rPr>
          <w:sz w:val="16"/>
        </w:rPr>
      </w:pPr>
      <w:r w:rsidRPr="00C54B36">
        <w:rPr>
          <w:sz w:val="16"/>
        </w:rPr>
        <w:t>Walden</w:t>
      </w:r>
      <w:r w:rsidRPr="00C54B36">
        <w:rPr>
          <w:rStyle w:val="cite"/>
        </w:rPr>
        <w:t xml:space="preserve"> </w:t>
      </w:r>
      <w:r w:rsidRPr="00C54B36">
        <w:rPr>
          <w:rStyle w:val="cite"/>
          <w:highlight w:val="yellow"/>
        </w:rPr>
        <w:t>Bello</w:t>
      </w:r>
      <w:r w:rsidRPr="00C54B36">
        <w:rPr>
          <w:rStyle w:val="cite"/>
          <w:rFonts w:hint="eastAsia"/>
          <w:highlight w:val="yellow"/>
        </w:rPr>
        <w:t xml:space="preserve"> 2k</w:t>
      </w:r>
      <w:r w:rsidRPr="00C54B36">
        <w:rPr>
          <w:rStyle w:val="cite"/>
        </w:rPr>
        <w:t xml:space="preserve">, </w:t>
      </w:r>
      <w:r w:rsidRPr="00C54B36">
        <w:rPr>
          <w:sz w:val="16"/>
        </w:rPr>
        <w:t>PhD, executive director of Focus on the Global South, professor of sociology and public administration at the University of the Philippines, attended all three WTO Ministerials as an NGO delegate, author of multiple works on the WTO, January 2000, Food First, “Why Reform of the WTO is the Wrong Agenda,” http://www.foodfirst.org/progs/global/trade/wbello.html</w:t>
      </w:r>
    </w:p>
    <w:p w:rsidR="001853BA" w:rsidRDefault="001853BA" w:rsidP="001853BA">
      <w:r w:rsidRPr="00DD7F89">
        <w:t xml:space="preserve">The alternative to a powerful WTO is not a Hobbesian state of nature. It </w:t>
      </w:r>
    </w:p>
    <w:p w:rsidR="001853BA" w:rsidRDefault="001853BA" w:rsidP="001853BA">
      <w:r>
        <w:t>AND</w:t>
      </w:r>
    </w:p>
    <w:p w:rsidR="001853BA" w:rsidRPr="00DD7F89" w:rsidRDefault="001853BA" w:rsidP="001853BA">
      <w:proofErr w:type="gramStart"/>
      <w:r w:rsidRPr="00DD7F89">
        <w:t>well</w:t>
      </w:r>
      <w:proofErr w:type="gramEnd"/>
      <w:r w:rsidRPr="00DD7F89">
        <w:t xml:space="preserve"> as the reaction it would provoke in the form of opposing coalitions. </w:t>
      </w:r>
    </w:p>
    <w:p w:rsidR="001853BA" w:rsidRDefault="001853BA" w:rsidP="001853BA">
      <w:pPr>
        <w:pStyle w:val="tag"/>
        <w:rPr>
          <w:lang w:eastAsia="ko-KR"/>
        </w:rPr>
      </w:pPr>
    </w:p>
    <w:p w:rsidR="001853BA" w:rsidRPr="00C54B36" w:rsidRDefault="001853BA" w:rsidP="001853BA">
      <w:pPr>
        <w:pStyle w:val="tag"/>
        <w:rPr>
          <w:lang w:eastAsia="ko-KR"/>
        </w:rPr>
      </w:pPr>
      <w:r w:rsidRPr="00C54B36">
        <w:rPr>
          <w:rFonts w:hint="eastAsia"/>
          <w:lang w:eastAsia="ko-KR"/>
        </w:rPr>
        <w:t xml:space="preserve">3. </w:t>
      </w:r>
      <w:r w:rsidRPr="00C54B36">
        <w:rPr>
          <w:lang w:eastAsia="ko-KR"/>
        </w:rPr>
        <w:t>Empirically, the WTO is resilient</w:t>
      </w:r>
    </w:p>
    <w:p w:rsidR="001853BA" w:rsidRPr="00C54B36" w:rsidRDefault="001853BA" w:rsidP="001853BA">
      <w:pPr>
        <w:pStyle w:val="card0"/>
        <w:ind w:left="0"/>
        <w:rPr>
          <w:lang w:eastAsia="ko-KR"/>
        </w:rPr>
      </w:pPr>
      <w:r w:rsidRPr="00C54B36">
        <w:t xml:space="preserve">Guy de </w:t>
      </w:r>
      <w:r w:rsidRPr="00C54B36">
        <w:rPr>
          <w:rStyle w:val="cite"/>
          <w:highlight w:val="yellow"/>
        </w:rPr>
        <w:t>Jonquieres</w:t>
      </w:r>
      <w:r w:rsidRPr="00C54B36">
        <w:rPr>
          <w:rStyle w:val="cite"/>
          <w:rFonts w:hint="eastAsia"/>
          <w:highlight w:val="yellow"/>
        </w:rPr>
        <w:t xml:space="preserve"> 99</w:t>
      </w:r>
      <w:r w:rsidRPr="00C54B36">
        <w:rPr>
          <w:rStyle w:val="cite"/>
          <w:sz w:val="20"/>
        </w:rPr>
        <w:t xml:space="preserve">, </w:t>
      </w:r>
      <w:r w:rsidRPr="00C54B36">
        <w:t>Financial Times Business and Trade Editor, November 25, 1999, Financial Times (London, England), “The circus comes to town”</w:t>
      </w:r>
    </w:p>
    <w:p w:rsidR="001853BA" w:rsidRPr="00C54B36" w:rsidRDefault="001853BA" w:rsidP="001853BA">
      <w:pPr>
        <w:rPr>
          <w:sz w:val="16"/>
          <w:lang w:eastAsia="ko-KR"/>
        </w:rPr>
      </w:pPr>
      <w:r w:rsidRPr="00C54B36">
        <w:rPr>
          <w:sz w:val="16"/>
        </w:rPr>
        <w:t>So will the new trade round be still-born? Not necessarily.</w:t>
      </w:r>
      <w:r w:rsidRPr="00C54B36">
        <w:rPr>
          <w:rStyle w:val="underline"/>
        </w:rPr>
        <w:t xml:space="preserve"> </w:t>
      </w:r>
      <w:r w:rsidRPr="00C54B36">
        <w:rPr>
          <w:rStyle w:val="underline"/>
          <w:highlight w:val="yellow"/>
        </w:rPr>
        <w:t>This is not the first time the multilateral trade system has faced</w:t>
      </w:r>
      <w:r w:rsidRPr="00C54B36">
        <w:rPr>
          <w:sz w:val="16"/>
        </w:rPr>
        <w:t xml:space="preserve"> the threat of </w:t>
      </w:r>
      <w:r w:rsidRPr="00C54B36">
        <w:rPr>
          <w:rStyle w:val="underline"/>
          <w:highlight w:val="yellow"/>
        </w:rPr>
        <w:t>crisis. Even</w:t>
      </w:r>
      <w:r w:rsidRPr="00C54B36">
        <w:rPr>
          <w:sz w:val="16"/>
        </w:rPr>
        <w:t xml:space="preserve"> the most </w:t>
      </w:r>
      <w:r w:rsidRPr="00C54B36">
        <w:rPr>
          <w:rStyle w:val="underline"/>
          <w:highlight w:val="yellow"/>
        </w:rPr>
        <w:t>pessimistic observers acknowledge its extraordinary resilience during its 51-year history</w:t>
      </w:r>
      <w:r w:rsidRPr="00C54B36">
        <w:rPr>
          <w:rStyle w:val="underline"/>
        </w:rPr>
        <w:t>, and few rule out some kind of 11th-hour compromise.</w:t>
      </w:r>
    </w:p>
    <w:p w:rsidR="001853BA" w:rsidRDefault="001853BA" w:rsidP="001853BA">
      <w:pPr>
        <w:pStyle w:val="tag"/>
        <w:rPr>
          <w:lang w:eastAsia="ko-KR"/>
        </w:rPr>
      </w:pPr>
    </w:p>
    <w:p w:rsidR="001853BA" w:rsidRPr="00C54B36" w:rsidRDefault="001853BA" w:rsidP="001853BA">
      <w:pPr>
        <w:pStyle w:val="tag"/>
        <w:rPr>
          <w:lang w:eastAsia="ko-KR"/>
        </w:rPr>
      </w:pPr>
      <w:r w:rsidRPr="00C54B36">
        <w:rPr>
          <w:rFonts w:hint="eastAsia"/>
          <w:lang w:eastAsia="ko-KR"/>
        </w:rPr>
        <w:t xml:space="preserve">4. </w:t>
      </w:r>
      <w:r w:rsidRPr="00C54B36">
        <w:rPr>
          <w:lang w:eastAsia="ko-KR"/>
        </w:rPr>
        <w:t>U</w:t>
      </w:r>
      <w:r w:rsidRPr="00C54B36">
        <w:rPr>
          <w:rFonts w:hint="eastAsia"/>
          <w:lang w:eastAsia="ko-KR"/>
        </w:rPr>
        <w:t>.</w:t>
      </w:r>
      <w:r w:rsidRPr="00C54B36">
        <w:rPr>
          <w:lang w:eastAsia="ko-KR"/>
        </w:rPr>
        <w:t>S</w:t>
      </w:r>
      <w:r w:rsidRPr="00C54B36">
        <w:rPr>
          <w:rFonts w:hint="eastAsia"/>
          <w:lang w:eastAsia="ko-KR"/>
        </w:rPr>
        <w:t>. is</w:t>
      </w:r>
      <w:r w:rsidRPr="00C54B36">
        <w:rPr>
          <w:lang w:eastAsia="ko-KR"/>
        </w:rPr>
        <w:t xml:space="preserve"> not compliant</w:t>
      </w:r>
      <w:r w:rsidRPr="00C54B36">
        <w:rPr>
          <w:rFonts w:hint="eastAsia"/>
          <w:lang w:eastAsia="ko-KR"/>
        </w:rPr>
        <w:t xml:space="preserve"> to WTO now </w:t>
      </w:r>
      <w:r w:rsidRPr="00C54B36">
        <w:rPr>
          <w:lang w:eastAsia="ko-KR"/>
        </w:rPr>
        <w:t>–</w:t>
      </w:r>
      <w:r w:rsidRPr="00C54B36">
        <w:rPr>
          <w:rFonts w:hint="eastAsia"/>
          <w:lang w:eastAsia="ko-KR"/>
        </w:rPr>
        <w:t xml:space="preserve"> </w:t>
      </w:r>
      <w:r w:rsidRPr="00C54B36">
        <w:rPr>
          <w:lang w:eastAsia="ko-KR"/>
        </w:rPr>
        <w:t>6 examples</w:t>
      </w:r>
      <w:r w:rsidRPr="00C54B36">
        <w:rPr>
          <w:rFonts w:hint="eastAsia"/>
          <w:lang w:eastAsia="ko-KR"/>
        </w:rPr>
        <w:t>.</w:t>
      </w:r>
    </w:p>
    <w:p w:rsidR="001853BA" w:rsidRPr="00C54B36" w:rsidRDefault="001853BA" w:rsidP="001853BA">
      <w:pPr>
        <w:pStyle w:val="card0"/>
        <w:ind w:left="0"/>
      </w:pPr>
      <w:r w:rsidRPr="00C54B36">
        <w:rPr>
          <w:rStyle w:val="cite"/>
          <w:highlight w:val="yellow"/>
        </w:rPr>
        <w:t>European Union Factsheet</w:t>
      </w:r>
      <w:r w:rsidRPr="00C54B36">
        <w:rPr>
          <w:rStyle w:val="cite"/>
          <w:rFonts w:hint="eastAsia"/>
          <w:highlight w:val="yellow"/>
        </w:rPr>
        <w:t xml:space="preserve"> 04</w:t>
      </w:r>
      <w:r w:rsidRPr="00C54B36">
        <w:rPr>
          <w:rStyle w:val="cite"/>
          <w:sz w:val="20"/>
          <w:szCs w:val="10"/>
        </w:rPr>
        <w:t xml:space="preserve"> </w:t>
      </w:r>
      <w:r w:rsidRPr="00C54B36">
        <w:rPr>
          <w:rFonts w:hint="eastAsia"/>
        </w:rPr>
        <w:t>(</w:t>
      </w:r>
      <w:r w:rsidRPr="00C54B36">
        <w:t>No Date but references 03 in past tense</w:t>
      </w:r>
      <w:r w:rsidRPr="00C54B36">
        <w:rPr>
          <w:rFonts w:hint="eastAsia"/>
        </w:rPr>
        <w:t xml:space="preserve">) </w:t>
      </w:r>
      <w:r w:rsidRPr="00C54B36">
        <w:t xml:space="preserve">“U.S. Non-Compliance </w:t>
      </w:r>
      <w:proofErr w:type="gramStart"/>
      <w:r w:rsidRPr="00C54B36">
        <w:t>With Wto</w:t>
      </w:r>
      <w:proofErr w:type="gramEnd"/>
      <w:r w:rsidRPr="00C54B36">
        <w:t xml:space="preserve"> Rulings”</w:t>
      </w:r>
      <w:r w:rsidRPr="00C54B36">
        <w:rPr>
          <w:rFonts w:hint="eastAsia"/>
        </w:rPr>
        <w:t xml:space="preserve"> </w:t>
      </w:r>
      <w:hyperlink r:id="rId24" w:tgtFrame="_blank" w:history="1">
        <w:r w:rsidRPr="00C54B36">
          <w:t>http://ec.europa.eu/external_relations/us/sum06_03/wto.pdf</w:t>
        </w:r>
      </w:hyperlink>
      <w:r w:rsidRPr="00C54B36">
        <w:t>. </w:t>
      </w:r>
    </w:p>
    <w:p w:rsidR="001853BA" w:rsidRDefault="001853BA" w:rsidP="001853BA">
      <w:r w:rsidRPr="00DD7F89">
        <w:t xml:space="preserve">1. The FSC legislation provides that, certain income earned by a foreign subsidiary </w:t>
      </w:r>
    </w:p>
    <w:p w:rsidR="001853BA" w:rsidRDefault="001853BA" w:rsidP="001853BA">
      <w:r>
        <w:t>AND</w:t>
      </w:r>
    </w:p>
    <w:p w:rsidR="001853BA" w:rsidRPr="00DD7F89" w:rsidRDefault="001853BA" w:rsidP="001853BA">
      <w:proofErr w:type="gramStart"/>
      <w:r w:rsidRPr="00DD7F89">
        <w:t>date</w:t>
      </w:r>
      <w:proofErr w:type="gramEnd"/>
      <w:r w:rsidRPr="00DD7F89">
        <w:t xml:space="preserve"> by which the U.S. should comply with this ruling.</w:t>
      </w:r>
    </w:p>
    <w:p w:rsidR="001853BA" w:rsidRDefault="001853BA" w:rsidP="001853BA">
      <w:pPr>
        <w:pStyle w:val="tag"/>
        <w:rPr>
          <w:lang w:eastAsia="ko-KR"/>
        </w:rPr>
      </w:pPr>
    </w:p>
    <w:p w:rsidR="001853BA" w:rsidRPr="00C54B36" w:rsidRDefault="001853BA" w:rsidP="001853BA">
      <w:pPr>
        <w:pStyle w:val="tag"/>
        <w:rPr>
          <w:lang w:eastAsia="ko-KR"/>
        </w:rPr>
      </w:pPr>
      <w:r w:rsidRPr="00C54B36">
        <w:rPr>
          <w:rFonts w:hint="eastAsia"/>
          <w:lang w:eastAsia="ko-KR"/>
        </w:rPr>
        <w:t xml:space="preserve">5. </w:t>
      </w:r>
      <w:r w:rsidRPr="00C54B36">
        <w:rPr>
          <w:lang w:eastAsia="ko-KR"/>
        </w:rPr>
        <w:t xml:space="preserve">The WTOs cred is low and is extremely damaged – </w:t>
      </w:r>
      <w:r w:rsidRPr="00C54B36">
        <w:rPr>
          <w:rFonts w:hint="eastAsia"/>
          <w:lang w:eastAsia="ko-KR"/>
        </w:rPr>
        <w:t>T</w:t>
      </w:r>
      <w:r w:rsidRPr="00C54B36">
        <w:rPr>
          <w:lang w:eastAsia="ko-KR"/>
        </w:rPr>
        <w:t>his post-dates all of your ev</w:t>
      </w:r>
      <w:r w:rsidRPr="00C54B36">
        <w:rPr>
          <w:rFonts w:hint="eastAsia"/>
          <w:lang w:eastAsia="ko-KR"/>
        </w:rPr>
        <w:t>idence.</w:t>
      </w:r>
    </w:p>
    <w:p w:rsidR="001853BA" w:rsidRPr="00C54B36" w:rsidRDefault="001853BA" w:rsidP="001853BA">
      <w:pPr>
        <w:rPr>
          <w:sz w:val="16"/>
        </w:rPr>
      </w:pPr>
      <w:r w:rsidRPr="00C54B36">
        <w:rPr>
          <w:rStyle w:val="cite"/>
          <w:highlight w:val="yellow"/>
        </w:rPr>
        <w:t>Barfield</w:t>
      </w:r>
      <w:r w:rsidRPr="00C54B36">
        <w:rPr>
          <w:rStyle w:val="cite"/>
          <w:rFonts w:hint="eastAsia"/>
          <w:highlight w:val="yellow"/>
        </w:rPr>
        <w:t xml:space="preserve"> 09</w:t>
      </w:r>
      <w:r w:rsidRPr="00C54B36">
        <w:rPr>
          <w:rStyle w:val="cite"/>
        </w:rPr>
        <w:t xml:space="preserve"> </w:t>
      </w:r>
      <w:r w:rsidRPr="00C54B36">
        <w:rPr>
          <w:sz w:val="16"/>
        </w:rPr>
        <w:t>1</w:t>
      </w:r>
      <w:r w:rsidRPr="00C54B36">
        <w:rPr>
          <w:rFonts w:hint="eastAsia"/>
          <w:sz w:val="16"/>
        </w:rPr>
        <w:t>/7</w:t>
      </w:r>
      <w:r w:rsidRPr="00C54B36">
        <w:rPr>
          <w:sz w:val="16"/>
        </w:rPr>
        <w:t xml:space="preserve"> Resident Scholar at the American Enterprise Institute [Claude, “Suspend Negotiations </w:t>
      </w:r>
      <w:proofErr w:type="gramStart"/>
      <w:r w:rsidRPr="00C54B36">
        <w:rPr>
          <w:sz w:val="16"/>
        </w:rPr>
        <w:t>At</w:t>
      </w:r>
      <w:proofErr w:type="gramEnd"/>
      <w:r w:rsidRPr="00C54B36">
        <w:rPr>
          <w:sz w:val="16"/>
        </w:rPr>
        <w:t xml:space="preserve"> Doha” Forbes </w:t>
      </w:r>
      <w:hyperlink r:id="rId25" w:tgtFrame="_blank" w:history="1">
        <w:r w:rsidRPr="00C54B36">
          <w:rPr>
            <w:sz w:val="16"/>
          </w:rPr>
          <w:t>http://www.forbes.com/opinions/2009/01/06/doha-wto-trade-oped-cx_cb_0107barfield.html</w:t>
        </w:r>
      </w:hyperlink>
      <w:r w:rsidRPr="00C54B36">
        <w:rPr>
          <w:sz w:val="16"/>
        </w:rPr>
        <w:t>]</w:t>
      </w:r>
    </w:p>
    <w:p w:rsidR="001853BA" w:rsidRDefault="001853BA" w:rsidP="001853BA">
      <w:r w:rsidRPr="00DD7F89">
        <w:t>On Dec. 12, the multilateral trade negotiations in the World Trade Organization collapsed</w:t>
      </w:r>
    </w:p>
    <w:p w:rsidR="001853BA" w:rsidRDefault="001853BA" w:rsidP="001853BA">
      <w:r>
        <w:t>AND</w:t>
      </w:r>
    </w:p>
    <w:p w:rsidR="001853BA" w:rsidRPr="00DD7F89" w:rsidRDefault="001853BA" w:rsidP="001853BA">
      <w:proofErr w:type="gramStart"/>
      <w:r w:rsidRPr="00DD7F89">
        <w:lastRenderedPageBreak/>
        <w:t>not</w:t>
      </w:r>
      <w:proofErr w:type="gramEnd"/>
      <w:r w:rsidRPr="00DD7F89">
        <w:t xml:space="preserve"> tantalizingly within reach of an agreement after a few adjustments and compromises.  </w:t>
      </w:r>
    </w:p>
    <w:p w:rsidR="001853BA" w:rsidRPr="00C54B36" w:rsidRDefault="001853BA" w:rsidP="001853BA">
      <w:pPr>
        <w:rPr>
          <w:sz w:val="16"/>
        </w:rPr>
      </w:pPr>
    </w:p>
    <w:p w:rsidR="001853BA" w:rsidRPr="00C54B36" w:rsidRDefault="001853BA" w:rsidP="001853BA">
      <w:pPr>
        <w:rPr>
          <w:rFonts w:eastAsia="Times New Roman"/>
          <w:b/>
          <w:bCs/>
          <w:sz w:val="32"/>
          <w:szCs w:val="26"/>
          <w:u w:val="single"/>
          <w:lang w:eastAsia="ko-KR"/>
        </w:rPr>
      </w:pPr>
    </w:p>
    <w:p w:rsidR="001853BA" w:rsidRPr="00D17C4E" w:rsidRDefault="001853BA" w:rsidP="001853BA"/>
    <w:p w:rsidR="001853BA" w:rsidRPr="001853BA" w:rsidRDefault="001853BA" w:rsidP="001853BA">
      <w:bookmarkStart w:id="10" w:name="_GoBack"/>
      <w:bookmarkEnd w:id="10"/>
    </w:p>
    <w:p w:rsidR="001853BA" w:rsidRDefault="001853BA" w:rsidP="001853BA">
      <w:pPr>
        <w:pStyle w:val="Heading2"/>
      </w:pPr>
      <w:r>
        <w:lastRenderedPageBreak/>
        <w:t>1nr</w:t>
      </w:r>
    </w:p>
    <w:p w:rsidR="001853BA" w:rsidRPr="0098404F" w:rsidRDefault="001853BA" w:rsidP="001853BA">
      <w:pPr>
        <w:rPr>
          <w:rStyle w:val="StyleStyleBold12pt"/>
        </w:rPr>
      </w:pPr>
      <w:r w:rsidRPr="0098404F">
        <w:rPr>
          <w:rStyle w:val="StyleStyleBold12pt"/>
        </w:rPr>
        <w:t>Their rhetorical performance shields us from responsibility for our own contributions to material pain and suffering</w:t>
      </w:r>
    </w:p>
    <w:p w:rsidR="001853BA" w:rsidRPr="0098404F" w:rsidRDefault="001853BA" w:rsidP="001853BA">
      <w:pPr>
        <w:rPr>
          <w:rStyle w:val="StyleStyleBold12pt"/>
        </w:rPr>
      </w:pPr>
      <w:r w:rsidRPr="00C0196C">
        <w:rPr>
          <w:rStyle w:val="StyleStyleBold12pt"/>
          <w:highlight w:val="darkGray"/>
        </w:rPr>
        <w:t>DELGADO</w:t>
      </w:r>
      <w:r w:rsidRPr="0098404F">
        <w:rPr>
          <w:rStyle w:val="StyleStyleBold12pt"/>
        </w:rPr>
        <w:t xml:space="preserve">, </w:t>
      </w:r>
      <w:proofErr w:type="gramStart"/>
      <w:r w:rsidRPr="0098404F">
        <w:rPr>
          <w:rStyle w:val="StyleStyleBold12pt"/>
        </w:rPr>
        <w:t>prof</w:t>
      </w:r>
      <w:proofErr w:type="gramEnd"/>
      <w:r w:rsidRPr="0098404F">
        <w:rPr>
          <w:rStyle w:val="StyleStyleBold12pt"/>
        </w:rPr>
        <w:t xml:space="preserve"> law University of Colorado, </w:t>
      </w:r>
      <w:r w:rsidRPr="00C0196C">
        <w:rPr>
          <w:rStyle w:val="StyleStyleBold12pt"/>
          <w:highlight w:val="darkGray"/>
        </w:rPr>
        <w:t>91</w:t>
      </w:r>
    </w:p>
    <w:p w:rsidR="001853BA" w:rsidRPr="00CE4397" w:rsidRDefault="001853BA" w:rsidP="001853BA">
      <w:pPr>
        <w:pStyle w:val="Nothing"/>
      </w:pPr>
      <w:r w:rsidRPr="00CE4397">
        <w:t>RICHARD DELGADO, COLORADO LAW PROFESSOR, 139 PA. L. REV. 933, APRIL 1991</w:t>
      </w:r>
    </w:p>
    <w:p w:rsidR="001853BA" w:rsidRDefault="001853BA" w:rsidP="001853BA">
      <w:r w:rsidRPr="00F41EEE">
        <w:t xml:space="preserve">Are we better off for engaging in normative talk, either as speakers or </w:t>
      </w:r>
      <w:proofErr w:type="gramStart"/>
      <w:r w:rsidRPr="00F41EEE">
        <w:t>listeners</w:t>
      </w:r>
      <w:proofErr w:type="gramEnd"/>
    </w:p>
    <w:p w:rsidR="001853BA" w:rsidRDefault="001853BA" w:rsidP="001853BA">
      <w:r>
        <w:t>AND</w:t>
      </w:r>
    </w:p>
    <w:p w:rsidR="001853BA" w:rsidRPr="00F41EEE" w:rsidRDefault="001853BA" w:rsidP="001853BA">
      <w:proofErr w:type="gramStart"/>
      <w:r w:rsidRPr="00F41EEE">
        <w:t>to</w:t>
      </w:r>
      <w:proofErr w:type="gramEnd"/>
      <w:r w:rsidRPr="00F41EEE">
        <w:t xml:space="preserve"> tune out or redefine what would otherwise make a claim on us.</w:t>
      </w:r>
    </w:p>
    <w:p w:rsidR="001853BA" w:rsidRPr="00CE4397" w:rsidRDefault="001853BA" w:rsidP="001853BA">
      <w:pPr>
        <w:pStyle w:val="Nothing"/>
      </w:pPr>
    </w:p>
    <w:p w:rsidR="001853BA" w:rsidRPr="0098404F" w:rsidRDefault="001853BA" w:rsidP="001853BA">
      <w:pPr>
        <w:rPr>
          <w:rStyle w:val="StyleStyleBold12pt"/>
        </w:rPr>
      </w:pPr>
      <w:r w:rsidRPr="0098404F">
        <w:rPr>
          <w:rStyle w:val="StyleStyleBold12pt"/>
        </w:rPr>
        <w:t>Normative discourse reinstates the harms of the status quo by making us spectators of political life – our traditional conceptualization of solvency doesn’t solve anything, but only makes our problems worse by paralyzing resistance</w:t>
      </w:r>
    </w:p>
    <w:p w:rsidR="001853BA" w:rsidRPr="0098404F" w:rsidRDefault="001853BA" w:rsidP="001853BA">
      <w:pPr>
        <w:rPr>
          <w:rStyle w:val="StyleStyleBold12pt"/>
        </w:rPr>
      </w:pPr>
      <w:r w:rsidRPr="00C0196C">
        <w:rPr>
          <w:rStyle w:val="StyleStyleBold12pt"/>
          <w:highlight w:val="darkGray"/>
        </w:rPr>
        <w:t>MITCHELL</w:t>
      </w:r>
      <w:r w:rsidRPr="0098404F">
        <w:rPr>
          <w:rStyle w:val="StyleStyleBold12pt"/>
        </w:rPr>
        <w:t xml:space="preserve">, prof </w:t>
      </w:r>
      <w:proofErr w:type="gramStart"/>
      <w:r w:rsidRPr="0098404F">
        <w:rPr>
          <w:rStyle w:val="StyleStyleBold12pt"/>
        </w:rPr>
        <w:t>communications</w:t>
      </w:r>
      <w:proofErr w:type="gramEnd"/>
      <w:r w:rsidRPr="0098404F">
        <w:rPr>
          <w:rStyle w:val="StyleStyleBold12pt"/>
        </w:rPr>
        <w:t xml:space="preserve"> University of Pittsburgh, </w:t>
      </w:r>
      <w:r w:rsidRPr="00C0196C">
        <w:rPr>
          <w:rStyle w:val="StyleStyleBold12pt"/>
          <w:highlight w:val="darkGray"/>
        </w:rPr>
        <w:t>95</w:t>
      </w:r>
    </w:p>
    <w:p w:rsidR="001853BA" w:rsidRPr="00CE4397" w:rsidRDefault="001853BA" w:rsidP="001853BA">
      <w:pPr>
        <w:pStyle w:val="Nothing"/>
      </w:pPr>
      <w:r w:rsidRPr="00CE4397">
        <w:t>Gordon Mitchell, Univ. of Pittsburgh Communications prof, “REFLEXIVE FIAT: INCORPORATING THE OUTWARD ACTIVIST TURN INTO CONTEST STRATEGY”, paper presented to the 1995 SCA National Convention</w:t>
      </w:r>
    </w:p>
    <w:p w:rsidR="001853BA" w:rsidRDefault="001853BA" w:rsidP="001853BA">
      <w:r w:rsidRPr="00F41EEE">
        <w:t xml:space="preserve">One problem with approaches to fiat which feature such a structural separation between advocate and </w:t>
      </w:r>
    </w:p>
    <w:p w:rsidR="001853BA" w:rsidRDefault="001853BA" w:rsidP="001853BA">
      <w:r>
        <w:t>AND</w:t>
      </w:r>
    </w:p>
    <w:p w:rsidR="001853BA" w:rsidRPr="00F41EEE" w:rsidRDefault="001853BA" w:rsidP="001853BA">
      <w:proofErr w:type="gramStart"/>
      <w:r w:rsidRPr="00F41EEE">
        <w:t>advocacy</w:t>
      </w:r>
      <w:proofErr w:type="gramEnd"/>
      <w:r w:rsidRPr="00F41EEE">
        <w:t xml:space="preserve"> and the action by external actors defended in plan or counterplan mandates.</w:t>
      </w:r>
    </w:p>
    <w:p w:rsidR="001853BA" w:rsidRDefault="001853BA" w:rsidP="001853BA"/>
    <w:p w:rsidR="001853BA" w:rsidRPr="003165DF" w:rsidRDefault="001853BA" w:rsidP="001853BA">
      <w:pPr>
        <w:rPr>
          <w:rStyle w:val="StyleStyleBold12pt"/>
        </w:rPr>
      </w:pPr>
      <w:r>
        <w:rPr>
          <w:rStyle w:val="StyleStyleBold12pt"/>
        </w:rPr>
        <w:t>2AC didn’t read framework standards---hold the 1ar to this level of explaination</w:t>
      </w:r>
    </w:p>
    <w:p w:rsidR="001853BA" w:rsidRPr="00705FA7" w:rsidRDefault="001853BA" w:rsidP="001853BA">
      <w:pPr>
        <w:pStyle w:val="tag"/>
      </w:pPr>
      <w:r>
        <w:t xml:space="preserve">The perm is strategic colorblindness: </w:t>
      </w:r>
      <w:r w:rsidRPr="00705FA7">
        <w:t>Strategic colorblindness is the avoidance of talking about race or even acknowledging racial difference in an effort to avoid the appearance of bias and is one instrument in the TOOLBOX of whites to appear non-prejudiced.</w:t>
      </w:r>
    </w:p>
    <w:p w:rsidR="001853BA" w:rsidRPr="00511FF4" w:rsidRDefault="001853BA" w:rsidP="001853BA">
      <w:r w:rsidRPr="00511FF4">
        <w:rPr>
          <w:rStyle w:val="StyleStyleBold12pt"/>
        </w:rPr>
        <w:t>APFELBAUM</w:t>
      </w:r>
      <w:r w:rsidRPr="00511FF4">
        <w:t xml:space="preserve">, SOMMERS </w:t>
      </w:r>
      <w:proofErr w:type="gramStart"/>
      <w:r w:rsidRPr="00511FF4">
        <w:t>Dpt</w:t>
      </w:r>
      <w:proofErr w:type="gramEnd"/>
      <w:r w:rsidRPr="00511FF4">
        <w:t xml:space="preserve"> of Pyschology @ Tufts U. &amp; NORTON Harvard Business School     </w:t>
      </w:r>
      <w:r w:rsidRPr="00511FF4">
        <w:rPr>
          <w:rStyle w:val="StyleStyleBold12pt"/>
        </w:rPr>
        <w:t>2k8</w:t>
      </w:r>
    </w:p>
    <w:p w:rsidR="001853BA" w:rsidRPr="00705FA7" w:rsidRDefault="001853BA" w:rsidP="001853BA">
      <w:pPr>
        <w:pStyle w:val="ListParagraph"/>
        <w:ind w:left="360"/>
      </w:pPr>
      <w:r w:rsidRPr="00705FA7">
        <w:t>Evan P.-, Samuel R</w:t>
      </w:r>
      <w:proofErr w:type="gramStart"/>
      <w:r w:rsidRPr="00705FA7">
        <w:t>.-</w:t>
      </w:r>
      <w:proofErr w:type="gramEnd"/>
      <w:r w:rsidRPr="00705FA7">
        <w:t xml:space="preserve"> &amp; Michael I.-; Seeing Race &amp; Seeming Racist?  Evaluating Strategic Colorblindness in Social Interaction; JOURNAL OF PERSONALITY AND SOCIAL PYSCHOLOGY; Vol. 95, No. 4; copyrighted by the American Psychological Association;  </w:t>
      </w:r>
      <w:hyperlink r:id="rId26" w:history="1">
        <w:r w:rsidRPr="00705FA7">
          <w:t>http://www.apa.org/journals/releases/psp954918.pdf</w:t>
        </w:r>
      </w:hyperlink>
    </w:p>
    <w:p w:rsidR="001853BA" w:rsidRDefault="001853BA" w:rsidP="001853BA">
      <w:r w:rsidRPr="00F41EEE">
        <w:t xml:space="preserve">As this anecdote and a developing research literature illustrate, individuals often struggle with how </w:t>
      </w:r>
    </w:p>
    <w:p w:rsidR="001853BA" w:rsidRDefault="001853BA" w:rsidP="001853BA">
      <w:r>
        <w:t>AND</w:t>
      </w:r>
    </w:p>
    <w:p w:rsidR="001853BA" w:rsidRPr="00F41EEE" w:rsidRDefault="001853BA" w:rsidP="001853BA">
      <w:proofErr w:type="gramStart"/>
      <w:r w:rsidRPr="00F41EEE">
        <w:t>appearance</w:t>
      </w:r>
      <w:proofErr w:type="gramEnd"/>
      <w:r w:rsidRPr="00F41EEE">
        <w:t xml:space="preserve"> during race-relevant social interactions with a range of interpersonal outcomes.</w:t>
      </w:r>
    </w:p>
    <w:p w:rsidR="001853BA" w:rsidRDefault="001853BA" w:rsidP="001853BA">
      <w:pPr>
        <w:rPr>
          <w:rStyle w:val="StyleStyleBold12pt"/>
        </w:rPr>
      </w:pPr>
      <w:bookmarkStart w:id="11" w:name="_Toc259053358"/>
      <w:r>
        <w:rPr>
          <w:rStyle w:val="StyleStyleBold12pt"/>
        </w:rPr>
        <w:t>The entirety of the 2AC on the k begs the question of the link---the aff is racist</w:t>
      </w:r>
    </w:p>
    <w:p w:rsidR="001853BA" w:rsidRPr="00BA0D6F" w:rsidRDefault="001853BA" w:rsidP="001853BA">
      <w:pPr>
        <w:rPr>
          <w:rStyle w:val="StyleStyleBold12pt"/>
        </w:rPr>
      </w:pPr>
      <w:r>
        <w:rPr>
          <w:rStyle w:val="StyleStyleBold12pt"/>
        </w:rPr>
        <w:br/>
        <w:t xml:space="preserve">A. nuclear weapons ---- </w:t>
      </w:r>
      <w:r w:rsidRPr="00BA0D6F">
        <w:rPr>
          <w:rStyle w:val="StyleStyleBold12pt"/>
        </w:rPr>
        <w:t>THE INTERNAL LINK BETWEEN NUCLEAR WEAPONS AND RACISM IS SOLID</w:t>
      </w:r>
      <w:bookmarkEnd w:id="11"/>
    </w:p>
    <w:p w:rsidR="001853BA" w:rsidRPr="00B3129D" w:rsidRDefault="001853BA" w:rsidP="001853BA">
      <w:r w:rsidRPr="00B3129D">
        <w:t xml:space="preserve">Nuclear weapons could NOT be possible without racism, the nuclear cycle is WROUGHT with racist practice, </w:t>
      </w:r>
      <w:proofErr w:type="gramStart"/>
      <w:r w:rsidRPr="00B3129D">
        <w:t>Racism</w:t>
      </w:r>
      <w:proofErr w:type="gramEnd"/>
      <w:r w:rsidRPr="00B3129D">
        <w:t xml:space="preserve"> underscores EVERY aspect of US nuclear weapons policy and has been at the CORE of the nuclear endeavor since its VERY beginning.</w:t>
      </w:r>
    </w:p>
    <w:p w:rsidR="001853BA" w:rsidRPr="00BA0D6F" w:rsidRDefault="001853BA" w:rsidP="001853BA">
      <w:pPr>
        <w:rPr>
          <w:rStyle w:val="StyleStyleBold12pt"/>
        </w:rPr>
      </w:pPr>
      <w:bookmarkStart w:id="12" w:name="_Toc259053359"/>
      <w:r w:rsidRPr="00BA0D6F">
        <w:rPr>
          <w:rStyle w:val="StyleStyleBold12pt"/>
        </w:rPr>
        <w:t>ROBINSON Executive Director of Pax Christi USA 2k5</w:t>
      </w:r>
      <w:bookmarkEnd w:id="12"/>
    </w:p>
    <w:p w:rsidR="001853BA" w:rsidRPr="00B3129D" w:rsidRDefault="001853BA" w:rsidP="001853BA">
      <w:r w:rsidRPr="00B3129D">
        <w:t>David-; “The Racism at the Core of US Nuclear Weapons Policy; COMMONDREAMS.org; May 15;</w:t>
      </w:r>
    </w:p>
    <w:p w:rsidR="001853BA" w:rsidRPr="00B3129D" w:rsidRDefault="001853BA" w:rsidP="001853BA">
      <w:pPr>
        <w:pStyle w:val="NoSpacing"/>
        <w:rPr>
          <w:rFonts w:ascii="Verdana" w:hAnsi="Verdana"/>
          <w:sz w:val="16"/>
          <w:szCs w:val="16"/>
        </w:rPr>
      </w:pPr>
      <w:hyperlink r:id="rId27" w:history="1">
        <w:r w:rsidRPr="00B3129D">
          <w:rPr>
            <w:rStyle w:val="Hyperlink"/>
            <w:rFonts w:ascii="Verdana" w:hAnsi="Verdana"/>
          </w:rPr>
          <w:t>http://www.commondreams.org/views05/0515-22.htm</w:t>
        </w:r>
      </w:hyperlink>
    </w:p>
    <w:p w:rsidR="001853BA" w:rsidRDefault="001853BA" w:rsidP="001853BA">
      <w:r w:rsidRPr="00F41EEE">
        <w:t xml:space="preserve">Over the years, good people of many different faith denominations, political affiliations, </w:t>
      </w:r>
    </w:p>
    <w:p w:rsidR="001853BA" w:rsidRDefault="001853BA" w:rsidP="001853BA">
      <w:r>
        <w:t>AND</w:t>
      </w:r>
    </w:p>
    <w:p w:rsidR="001853BA" w:rsidRPr="00F41EEE" w:rsidRDefault="001853BA" w:rsidP="001853BA">
      <w:proofErr w:type="gramStart"/>
      <w:r w:rsidRPr="00F41EEE">
        <w:t>since</w:t>
      </w:r>
      <w:proofErr w:type="gramEnd"/>
      <w:r w:rsidRPr="00F41EEE">
        <w:t xml:space="preserve"> its very beginning and which continues to take a deadly toll today. </w:t>
      </w:r>
    </w:p>
    <w:p w:rsidR="001853BA" w:rsidRDefault="001853BA" w:rsidP="001853BA"/>
    <w:p w:rsidR="001853BA" w:rsidRPr="00B3129D" w:rsidRDefault="001853BA" w:rsidP="001853BA">
      <w:pPr>
        <w:rPr>
          <w:rStyle w:val="StyleStyleBold12pt"/>
        </w:rPr>
      </w:pPr>
      <w:proofErr w:type="gramStart"/>
      <w:r>
        <w:rPr>
          <w:rStyle w:val="StyleStyleBold12pt"/>
        </w:rPr>
        <w:t>b</w:t>
      </w:r>
      <w:proofErr w:type="gramEnd"/>
      <w:r>
        <w:rPr>
          <w:rStyle w:val="StyleStyleBold12pt"/>
        </w:rPr>
        <w:t xml:space="preserve">. ir ---- </w:t>
      </w:r>
      <w:r w:rsidRPr="00B3129D">
        <w:rPr>
          <w:rStyle w:val="StyleStyleBold12pt"/>
        </w:rPr>
        <w:t>The 1AC discourse of international relations recreates Eurocentric conceptions of sovereignty that have been used to justify US imperialism</w:t>
      </w:r>
    </w:p>
    <w:p w:rsidR="001853BA" w:rsidRPr="00B3129D" w:rsidRDefault="001853BA" w:rsidP="001853BA">
      <w:r w:rsidRPr="00B3129D">
        <w:rPr>
          <w:rStyle w:val="StyleStyleBold12pt"/>
        </w:rPr>
        <w:lastRenderedPageBreak/>
        <w:t>Seymour, ’09</w:t>
      </w:r>
      <w:r w:rsidRPr="00B3129D">
        <w:t xml:space="preserve"> [02/23/09, Richard Seymour has a BA in Politics, Philosophy and History, International relations still colored by race”, http://www.thecommentfactory.com/international-relations-still-colored-by-race-1961/]</w:t>
      </w:r>
    </w:p>
    <w:p w:rsidR="001853BA" w:rsidRDefault="001853BA" w:rsidP="001853BA">
      <w:r w:rsidRPr="00F41EEE">
        <w:t>One of the points that Critical Race Theory makes, regarding the ‘colour-</w:t>
      </w:r>
    </w:p>
    <w:p w:rsidR="001853BA" w:rsidRDefault="001853BA" w:rsidP="001853BA">
      <w:r>
        <w:t>AND</w:t>
      </w:r>
    </w:p>
    <w:p w:rsidR="001853BA" w:rsidRPr="00F41EEE" w:rsidRDefault="001853BA" w:rsidP="001853BA">
      <w:r w:rsidRPr="00F41EEE">
        <w:t>. There is a whole genre of literature waiting to be written here.</w:t>
      </w:r>
    </w:p>
    <w:p w:rsidR="001853BA" w:rsidRDefault="001853BA" w:rsidP="001853BA"/>
    <w:p w:rsidR="001853BA" w:rsidRPr="00BA0D6F" w:rsidRDefault="001853BA" w:rsidP="001853BA">
      <w:pPr>
        <w:rPr>
          <w:rStyle w:val="StyleStyleBold12pt"/>
        </w:rPr>
      </w:pPr>
      <w:r w:rsidRPr="00BA0D6F">
        <w:rPr>
          <w:rStyle w:val="StyleStyleBold12pt"/>
        </w:rPr>
        <w:t>This actively sanctions and justifies global violence and genocide</w:t>
      </w:r>
    </w:p>
    <w:p w:rsidR="001853BA" w:rsidRPr="00B3129D" w:rsidRDefault="001853BA" w:rsidP="001853BA">
      <w:pPr>
        <w:rPr>
          <w:sz w:val="16"/>
        </w:rPr>
      </w:pPr>
      <w:r w:rsidRPr="00B3129D">
        <w:rPr>
          <w:rStyle w:val="StyleStyleBold12pt"/>
        </w:rPr>
        <w:t>Krishna, ‘01</w:t>
      </w:r>
      <w:r w:rsidRPr="00B3129D">
        <w:rPr>
          <w:sz w:val="16"/>
        </w:rPr>
        <w:t xml:space="preserve"> [Sankaran Krishna dept of political science @ university of hawii @ manoa, “Race, Amnesia, and the Education of International Relations”, October-December 2001, </w:t>
      </w:r>
      <w:hyperlink r:id="rId28" w:history="1">
        <w:r w:rsidRPr="00B3129D">
          <w:rPr>
            <w:rStyle w:val="Hyperlink"/>
          </w:rPr>
          <w:t>http://findarticles.com/p/articles/mi_hb3225/is_4_26/ai_n28886581/</w:t>
        </w:r>
      </w:hyperlink>
      <w:r w:rsidRPr="00B3129D">
        <w:rPr>
          <w:sz w:val="16"/>
        </w:rPr>
        <w:t>]</w:t>
      </w:r>
    </w:p>
    <w:p w:rsidR="001853BA" w:rsidRDefault="001853BA" w:rsidP="001853BA">
      <w:r w:rsidRPr="00F41EEE">
        <w:t xml:space="preserve">This article argues that the discipline of international relations was and is predicated on a </w:t>
      </w:r>
    </w:p>
    <w:p w:rsidR="001853BA" w:rsidRDefault="001853BA" w:rsidP="001853BA">
      <w:r>
        <w:t>AND</w:t>
      </w:r>
    </w:p>
    <w:p w:rsidR="001853BA" w:rsidRPr="00F41EEE" w:rsidRDefault="001853BA" w:rsidP="001853BA">
      <w:proofErr w:type="gramStart"/>
      <w:r w:rsidRPr="00F41EEE">
        <w:t>violent</w:t>
      </w:r>
      <w:proofErr w:type="gramEnd"/>
      <w:r w:rsidRPr="00F41EEE">
        <w:t xml:space="preserve"> and unequal character is expiated on the altar of that which is to</w:t>
      </w:r>
    </w:p>
    <w:p w:rsidR="001853BA" w:rsidRDefault="001853BA" w:rsidP="001853BA">
      <w:pPr>
        <w:rPr>
          <w:rStyle w:val="TitleChar"/>
        </w:rPr>
      </w:pPr>
    </w:p>
    <w:p w:rsidR="001853BA" w:rsidRPr="00B3129D" w:rsidRDefault="001853BA" w:rsidP="001853BA">
      <w:pPr>
        <w:rPr>
          <w:rStyle w:val="StyleStyleBold12pt"/>
        </w:rPr>
      </w:pPr>
      <w:proofErr w:type="gramStart"/>
      <w:r>
        <w:rPr>
          <w:rStyle w:val="StyleStyleBold12pt"/>
        </w:rPr>
        <w:t>Heg.</w:t>
      </w:r>
      <w:proofErr w:type="gramEnd"/>
      <w:r>
        <w:rPr>
          <w:rStyle w:val="StyleStyleBold12pt"/>
        </w:rPr>
        <w:t xml:space="preserve"> </w:t>
      </w:r>
      <w:r w:rsidRPr="00B3129D">
        <w:rPr>
          <w:rStyle w:val="StyleStyleBold12pt"/>
        </w:rPr>
        <w:t>US global hegemony is intertwined with race, ethnocentrism, and racist cosmopolitanism—an ethnocentric paradigm dominates the way the US approaches its foreign policy</w:t>
      </w:r>
    </w:p>
    <w:p w:rsidR="001853BA" w:rsidRPr="00B3129D" w:rsidRDefault="001853BA" w:rsidP="001853BA">
      <w:r w:rsidRPr="00B3129D">
        <w:rPr>
          <w:rStyle w:val="StyleStyleBold12pt"/>
        </w:rPr>
        <w:t>Ledwidge, ‘11</w:t>
      </w:r>
      <w:r w:rsidRPr="00B3129D">
        <w:t xml:space="preserve"> [May 2011, PhD, B.A. in combinded studies at Manchester University, M.A. in social research, “American power and the racial dimensions of US foreign policy,” Palgrave Macmillan, May, 2011, Proquest]</w:t>
      </w:r>
    </w:p>
    <w:p w:rsidR="001853BA" w:rsidRDefault="001853BA" w:rsidP="001853BA">
      <w:r w:rsidRPr="00F41EEE">
        <w:t xml:space="preserve">This article combines a historical analysis with an appraisal of American power. Although scholars </w:t>
      </w:r>
    </w:p>
    <w:p w:rsidR="001853BA" w:rsidRDefault="001853BA" w:rsidP="001853BA">
      <w:r>
        <w:t>AND</w:t>
      </w:r>
    </w:p>
    <w:p w:rsidR="001853BA" w:rsidRPr="00F41EEE" w:rsidRDefault="001853BA" w:rsidP="001853BA">
      <w:proofErr w:type="gramStart"/>
      <w:r w:rsidRPr="00F41EEE">
        <w:t>racial</w:t>
      </w:r>
      <w:proofErr w:type="gramEnd"/>
      <w:r w:rsidRPr="00F41EEE">
        <w:t xml:space="preserve"> politics became core features in America's domestic politics (Ledwidge, 2009).</w:t>
      </w:r>
    </w:p>
    <w:p w:rsidR="001853BA" w:rsidRDefault="001853BA" w:rsidP="001853BA"/>
    <w:p w:rsidR="001853BA" w:rsidRPr="00BA0D6F" w:rsidRDefault="001853BA" w:rsidP="001853BA">
      <w:pPr>
        <w:rPr>
          <w:rStyle w:val="StyleStyleBold12pt"/>
        </w:rPr>
      </w:pPr>
      <w:r>
        <w:rPr>
          <w:rStyle w:val="StyleStyleBold12pt"/>
        </w:rPr>
        <w:t xml:space="preserve">d. Warming --- </w:t>
      </w:r>
      <w:r w:rsidRPr="00BA0D6F">
        <w:rPr>
          <w:rStyle w:val="StyleStyleBold12pt"/>
        </w:rPr>
        <w:t>Discussion of environmental problems that ignore the disproportionate effects on minorities establish privilege, marginalize minorities, and doom effective environmental strategies</w:t>
      </w:r>
    </w:p>
    <w:p w:rsidR="001853BA" w:rsidRPr="00B3129D" w:rsidRDefault="001853BA" w:rsidP="001853BA">
      <w:r w:rsidRPr="00B3129D">
        <w:t xml:space="preserve">Tim </w:t>
      </w:r>
      <w:r w:rsidRPr="00B3129D">
        <w:rPr>
          <w:rStyle w:val="TitleChar"/>
        </w:rPr>
        <w:t>Wise</w:t>
      </w:r>
      <w:r w:rsidRPr="00B3129D">
        <w:t xml:space="preserve"> April 13th </w:t>
      </w:r>
      <w:r w:rsidRPr="00B3129D">
        <w:rPr>
          <w:rStyle w:val="TitleChar"/>
        </w:rPr>
        <w:t>2011</w:t>
      </w:r>
      <w:r w:rsidRPr="00B3129D">
        <w:t xml:space="preserve"> Tim Wise and White Privilege </w:t>
      </w:r>
      <w:hyperlink r:id="rId29" w:history="1">
        <w:r w:rsidRPr="00B3129D">
          <w:t>http://changefromwithin.org/2011/04/13/tim-wise-and-white-privilege/</w:t>
        </w:r>
      </w:hyperlink>
      <w:r w:rsidRPr="00B3129D">
        <w:t xml:space="preserve"> [Wise served as an adjunct faculty member at the Smith College School for Social Work, in Northampton, Massachusetts, where he co-taught a Master’s level class on Racism in the U.S. In 2001, Wise trained journalists to eliminate racial bias in reporting, as a visiting faculty-in-residence at the Poynter Institute in St. Petersburg, Florida. From 1999-2003, Wise was an advisor to the Fisk University Race Relations Institute, in Nashville, and in the early ’90s he was Youth Coordinator and Associate Director of the Louisiana Coalition Against Racism and Nazism: the largest of the many groups organized for the purpose of defeating neo-Nazi political </w:t>
      </w:r>
      <w:r>
        <w:t xml:space="preserve">dear nidhi you </w:t>
      </w:r>
      <w:proofErr w:type="gramStart"/>
      <w:r>
        <w:t>are ;</w:t>
      </w:r>
      <w:proofErr w:type="gramEnd"/>
      <w:r>
        <w:t xml:space="preserve">a cool cat and this </w:t>
      </w:r>
      <w:r w:rsidRPr="00B3129D">
        <w:t>candidate, David Duke. He graduated from Tulane University in 1990 and received antiracism training from the People’s Institute for Survival and Beyond, in New Orleans.]</w:t>
      </w:r>
    </w:p>
    <w:p w:rsidR="001853BA" w:rsidRDefault="001853BA" w:rsidP="001853BA">
      <w:r w:rsidRPr="00F41EEE">
        <w:t xml:space="preserve">But as troubling as colorblindness can be when evinced by liberals, colormuteness may be </w:t>
      </w:r>
    </w:p>
    <w:p w:rsidR="001853BA" w:rsidRDefault="001853BA" w:rsidP="001853BA">
      <w:r>
        <w:t>AND</w:t>
      </w:r>
    </w:p>
    <w:p w:rsidR="001853BA" w:rsidRPr="00F41EEE" w:rsidRDefault="001853BA" w:rsidP="001853BA">
      <w:proofErr w:type="gramStart"/>
      <w:r w:rsidRPr="00F41EEE">
        <w:t>color</w:t>
      </w:r>
      <w:proofErr w:type="gramEnd"/>
      <w:r w:rsidRPr="00F41EEE">
        <w:t xml:space="preserve"> and their concerns, but is to weaken the fight for survival.</w:t>
      </w:r>
    </w:p>
    <w:p w:rsidR="001853BA" w:rsidRDefault="001853BA" w:rsidP="001853BA"/>
    <w:p w:rsidR="001853BA" w:rsidRPr="00745F9A" w:rsidRDefault="001853BA" w:rsidP="001853BA">
      <w:pPr>
        <w:rPr>
          <w:rStyle w:val="StyleStyleBold12pt"/>
        </w:rPr>
      </w:pPr>
      <w:r>
        <w:rPr>
          <w:rStyle w:val="StyleStyleBold12pt"/>
        </w:rPr>
        <w:t>e. Free trade—the idea that trade is a level playing field perpetuates colorblind visions that make race invisible</w:t>
      </w:r>
    </w:p>
    <w:p w:rsidR="001853BA" w:rsidRPr="00B3129D" w:rsidRDefault="001853BA" w:rsidP="001853BA">
      <w:r w:rsidRPr="00B3129D">
        <w:rPr>
          <w:rStyle w:val="TitleChar"/>
        </w:rPr>
        <w:t>Ward Univ. o</w:t>
      </w:r>
      <w:r>
        <w:rPr>
          <w:rStyle w:val="TitleChar"/>
        </w:rPr>
        <w:t xml:space="preserve">f Illinois @ Urbana-Champaign, </w:t>
      </w:r>
      <w:proofErr w:type="gramStart"/>
      <w:r>
        <w:rPr>
          <w:rStyle w:val="TitleChar"/>
        </w:rPr>
        <w:t>‘</w:t>
      </w:r>
      <w:r w:rsidRPr="00B3129D">
        <w:rPr>
          <w:rStyle w:val="TitleChar"/>
        </w:rPr>
        <w:t>07</w:t>
      </w:r>
      <w:r w:rsidRPr="00B3129D">
        <w:t xml:space="preserve">  Robert</w:t>
      </w:r>
      <w:proofErr w:type="gramEnd"/>
      <w:r w:rsidRPr="00B3129D">
        <w:t xml:space="preserve"> Anthony-; Neoliberal Silences, Race, &amp; The Hope of CRT; A paper Presented at the Annual Meeting of the American Research Association; April Draft; </w:t>
      </w:r>
      <w:hyperlink r:id="rId30" w:history="1">
        <w:r w:rsidRPr="00B3129D">
          <w:t>http://www.urban.illinois.edu/apa-pw/APA07/Neoliberal%20Silences_Robert%20Ward.pdf</w:t>
        </w:r>
      </w:hyperlink>
    </w:p>
    <w:p w:rsidR="001853BA" w:rsidRDefault="001853BA" w:rsidP="001853BA">
      <w:r w:rsidRPr="00F41EEE">
        <w:t xml:space="preserve">Neoliberalism fosters an economic theory of democracy. The idea is that democracy is commodified </w:t>
      </w:r>
    </w:p>
    <w:p w:rsidR="001853BA" w:rsidRDefault="001853BA" w:rsidP="001853BA">
      <w:r>
        <w:t>AND</w:t>
      </w:r>
    </w:p>
    <w:p w:rsidR="001853BA" w:rsidRPr="00F41EEE" w:rsidRDefault="001853BA" w:rsidP="001853BA">
      <w:proofErr w:type="gramStart"/>
      <w:r w:rsidRPr="00F41EEE">
        <w:t>for</w:t>
      </w:r>
      <w:proofErr w:type="gramEnd"/>
      <w:r w:rsidRPr="00F41EEE">
        <w:t xml:space="preserve"> the conditions in which they exist (Anderson, 2005, 133).”</w:t>
      </w:r>
    </w:p>
    <w:p w:rsidR="001853BA" w:rsidRPr="003165DF" w:rsidRDefault="001853BA" w:rsidP="001853BA"/>
    <w:p w:rsidR="001853BA" w:rsidRDefault="001853BA" w:rsidP="001853BA"/>
    <w:p w:rsidR="001853BA" w:rsidRPr="00953231" w:rsidRDefault="001853BA" w:rsidP="001853BA">
      <w:pPr>
        <w:rPr>
          <w:rStyle w:val="StyleStyleBold12pt"/>
        </w:rPr>
      </w:pPr>
      <w:r w:rsidRPr="00953231">
        <w:rPr>
          <w:rStyle w:val="StyleStyleBold12pt"/>
        </w:rPr>
        <w:t xml:space="preserve">Racism creates the condition for war </w:t>
      </w:r>
    </w:p>
    <w:p w:rsidR="001853BA" w:rsidRPr="00953231" w:rsidRDefault="001853BA" w:rsidP="001853BA">
      <w:pPr>
        <w:rPr>
          <w:rFonts w:eastAsia="Malgun Gothic"/>
          <w:szCs w:val="16"/>
        </w:rPr>
      </w:pPr>
      <w:r w:rsidRPr="00953231">
        <w:rPr>
          <w:rStyle w:val="StyleStyleBold12pt"/>
        </w:rPr>
        <w:t xml:space="preserve">Mendieta ‘2 </w:t>
      </w:r>
      <w:r w:rsidRPr="00953231">
        <w:t>[April 25</w:t>
      </w:r>
      <w:r w:rsidRPr="00953231">
        <w:rPr>
          <w:vertAlign w:val="superscript"/>
        </w:rPr>
        <w:t>th</w:t>
      </w:r>
      <w:r w:rsidRPr="00953231">
        <w:t>, Eduardo- New School of Social Research, SUNY @ Stonybrook, ph.D in Education; ‘To make live and to let die’ –Foucault on Racism; Meeting of The Foucault Circle APA Central Division Meeting –Chicago; http://www.stonybrook.edu/philosophy/faculty/emendieta/articles/foucault.pdf]</w:t>
      </w:r>
    </w:p>
    <w:p w:rsidR="001853BA" w:rsidRDefault="001853BA" w:rsidP="001853BA">
      <w:r w:rsidRPr="00F41EEE">
        <w:t>I have thus far discussed Foucault’s triangulation between the discourses of the production of truth</w:t>
      </w:r>
    </w:p>
    <w:p w:rsidR="001853BA" w:rsidRDefault="001853BA" w:rsidP="001853BA">
      <w:r>
        <w:lastRenderedPageBreak/>
        <w:t>AND</w:t>
      </w:r>
    </w:p>
    <w:p w:rsidR="001853BA" w:rsidRPr="00F41EEE" w:rsidRDefault="001853BA" w:rsidP="001853BA">
      <w:proofErr w:type="gramStart"/>
      <w:r w:rsidRPr="00F41EEE">
        <w:t>of</w:t>
      </w:r>
      <w:proofErr w:type="gramEnd"/>
      <w:r w:rsidRPr="00F41EEE">
        <w:t xml:space="preserve"> the living, then these threat and foes are biological in nature.</w:t>
      </w:r>
    </w:p>
    <w:p w:rsidR="001853BA" w:rsidRPr="00802243" w:rsidRDefault="001853BA" w:rsidP="001853BA">
      <w:pPr>
        <w:rPr>
          <w:rStyle w:val="StyleStyleBold12pt"/>
        </w:rPr>
      </w:pPr>
      <w:r w:rsidRPr="00802243">
        <w:rPr>
          <w:rStyle w:val="StyleStyleBold12pt"/>
        </w:rPr>
        <w:t>Prioritize racial discrimination in the face of utility calculus – attempts at neutrality are not race neutral and trample individual rights</w:t>
      </w:r>
    </w:p>
    <w:p w:rsidR="001853BA" w:rsidRPr="00767273" w:rsidRDefault="001853BA" w:rsidP="001853BA">
      <w:r w:rsidRPr="003D4747">
        <w:rPr>
          <w:rStyle w:val="TitleChar"/>
          <w:b/>
          <w:sz w:val="24"/>
          <w:szCs w:val="24"/>
        </w:rPr>
        <w:t>Byrnes, ’99</w:t>
      </w:r>
      <w:r w:rsidRPr="00767273">
        <w:t xml:space="preserve"> [Erin E. Byrnes, Arizona Law Review, </w:t>
      </w:r>
      <w:proofErr w:type="gramStart"/>
      <w:r w:rsidRPr="00767273">
        <w:t>Summer</w:t>
      </w:r>
      <w:proofErr w:type="gramEnd"/>
      <w:r w:rsidRPr="00767273">
        <w:t>, 1999, 41 Ariz. L. Rev. 535]</w:t>
      </w:r>
    </w:p>
    <w:p w:rsidR="001853BA" w:rsidRDefault="001853BA" w:rsidP="001853BA">
      <w:r w:rsidRPr="00F41EEE">
        <w:t xml:space="preserve">A functionalist critique of utilitarianism could also be employed in this context to advocate the </w:t>
      </w:r>
    </w:p>
    <w:p w:rsidR="001853BA" w:rsidRDefault="001853BA" w:rsidP="001853BA">
      <w:r>
        <w:t>AND</w:t>
      </w:r>
    </w:p>
    <w:p w:rsidR="001853BA" w:rsidRPr="00F41EEE" w:rsidRDefault="001853BA" w:rsidP="001853BA">
      <w:proofErr w:type="gramStart"/>
      <w:r w:rsidRPr="00F41EEE">
        <w:t>competition</w:t>
      </w:r>
      <w:proofErr w:type="gramEnd"/>
      <w:r w:rsidRPr="00F41EEE">
        <w:t xml:space="preserve"> with societal goals, individual rights will be annihilated every time. 296</w:t>
      </w:r>
    </w:p>
    <w:p w:rsidR="001853BA" w:rsidRPr="00767273" w:rsidRDefault="001853BA" w:rsidP="001853BA">
      <w:pPr>
        <w:rPr>
          <w:rStyle w:val="TitleChar"/>
        </w:rPr>
      </w:pPr>
    </w:p>
    <w:p w:rsidR="001853BA" w:rsidRDefault="001853BA" w:rsidP="001853BA">
      <w:pPr>
        <w:rPr>
          <w:rStyle w:val="TitleChar"/>
          <w:b/>
          <w:bCs w:val="0"/>
          <w:sz w:val="24"/>
          <w:szCs w:val="24"/>
        </w:rPr>
      </w:pPr>
      <w:r>
        <w:rPr>
          <w:rStyle w:val="TitleChar"/>
          <w:b/>
          <w:sz w:val="24"/>
          <w:szCs w:val="24"/>
        </w:rPr>
        <w:t>Utilitarianism makes questioning racism impossible – moral rights can never be understood as positive obligations</w:t>
      </w:r>
    </w:p>
    <w:p w:rsidR="001853BA" w:rsidRPr="00767273" w:rsidRDefault="001853BA" w:rsidP="001853BA">
      <w:r w:rsidRPr="003D4747">
        <w:rPr>
          <w:rStyle w:val="TitleChar"/>
          <w:b/>
          <w:sz w:val="24"/>
          <w:szCs w:val="24"/>
        </w:rPr>
        <w:t>Byrnes, ’99</w:t>
      </w:r>
      <w:r w:rsidRPr="00767273">
        <w:t xml:space="preserve"> [Erin E. Byrnes, Arizona Law Review, </w:t>
      </w:r>
      <w:proofErr w:type="gramStart"/>
      <w:r w:rsidRPr="00767273">
        <w:t>Summer</w:t>
      </w:r>
      <w:proofErr w:type="gramEnd"/>
      <w:r w:rsidRPr="00767273">
        <w:t>, 1999, 41 Ariz. L. Rev. 535]</w:t>
      </w:r>
    </w:p>
    <w:p w:rsidR="001853BA" w:rsidRDefault="001853BA" w:rsidP="001853BA">
      <w:r w:rsidRPr="00F41EEE">
        <w:t xml:space="preserve">Utilitarianism conceives of rights as being cognizable only when they are legally recognized. </w:t>
      </w:r>
      <w:bookmarkStart w:id="13" w:name="r236"/>
      <w:r w:rsidRPr="00F41EEE">
        <w:fldChar w:fldCharType="begin"/>
      </w:r>
      <w:r w:rsidRPr="00F41EEE">
        <w:instrText xml:space="preserve"> HYPERLINK "http://www.lexis.com/research/retrieve?_m=fdfc372535b1591e66a5c7fa67382eb8&amp;csvc=le&amp;cform=byCitation&amp;_fmtstr=FULL&amp;docnum=1&amp;_startdoc=1&amp;wchp=dGLbVzV-zSkAz&amp;_md5=d1b4b9252176f702e06e3482411531fb" \l "n236" \t "_self" </w:instrText>
      </w:r>
      <w:r w:rsidRPr="00F41EEE">
        <w:fldChar w:fldCharType="separate"/>
      </w:r>
      <w:r w:rsidRPr="00F41EEE">
        <w:rPr>
          <w:rStyle w:val="Hyperlink"/>
        </w:rPr>
        <w:t>236</w:t>
      </w:r>
      <w:r w:rsidRPr="00F41EEE">
        <w:fldChar w:fldCharType="end"/>
      </w:r>
      <w:bookmarkEnd w:id="13"/>
      <w:r w:rsidRPr="00F41EEE">
        <w:t xml:space="preserve"> </w:t>
      </w:r>
    </w:p>
    <w:p w:rsidR="001853BA" w:rsidRDefault="001853BA" w:rsidP="001853BA">
      <w:r>
        <w:t>AND</w:t>
      </w:r>
    </w:p>
    <w:p w:rsidR="001853BA" w:rsidRPr="00F41EEE" w:rsidRDefault="001853BA" w:rsidP="001853BA">
      <w:proofErr w:type="gramStart"/>
      <w:r w:rsidRPr="00F41EEE">
        <w:t>converge</w:t>
      </w:r>
      <w:proofErr w:type="gramEnd"/>
      <w:r w:rsidRPr="00F41EEE">
        <w:t xml:space="preserve"> with legal rights. </w:t>
      </w:r>
      <w:bookmarkStart w:id="14" w:name="r250"/>
      <w:r w:rsidRPr="00F41EEE">
        <w:fldChar w:fldCharType="begin"/>
      </w:r>
      <w:r w:rsidRPr="00F41EEE">
        <w:instrText xml:space="preserve"> HYPERLINK "http://www.lexis.com/research/retrieve?_m=fdfc372535b1591e66a5c7fa67382eb8&amp;csvc=le&amp;cform=byCitation&amp;_fmtstr=FULL&amp;docnum=1&amp;_startdoc=1&amp;wchp=dGLbVzV-zSkAz&amp;_md5=d1b4b9252176f702e06e3482411531fb" \l "n250" \t "_self" </w:instrText>
      </w:r>
      <w:r w:rsidRPr="00F41EEE">
        <w:fldChar w:fldCharType="separate"/>
      </w:r>
      <w:r w:rsidRPr="00F41EEE">
        <w:rPr>
          <w:rStyle w:val="Hyperlink"/>
        </w:rPr>
        <w:t>250</w:t>
      </w:r>
      <w:r w:rsidRPr="00F41EEE">
        <w:fldChar w:fldCharType="end"/>
      </w:r>
      <w:bookmarkEnd w:id="14"/>
      <w:r w:rsidRPr="00F41EEE">
        <w:t xml:space="preserve"> This may not necessarily be the case. </w:t>
      </w:r>
    </w:p>
    <w:p w:rsidR="001853BA" w:rsidRPr="00767273" w:rsidRDefault="001853BA" w:rsidP="001853BA"/>
    <w:p w:rsidR="001853BA" w:rsidRDefault="001853BA" w:rsidP="001853BA">
      <w:pPr>
        <w:pStyle w:val="tag"/>
      </w:pPr>
      <w:r>
        <w:t>Defenses of utilitarianism are rigged – it fails to recognize white privilege</w:t>
      </w:r>
    </w:p>
    <w:p w:rsidR="001853BA" w:rsidRPr="00767273" w:rsidRDefault="001853BA" w:rsidP="001853BA">
      <w:r w:rsidRPr="003D4747">
        <w:rPr>
          <w:rStyle w:val="TitleChar"/>
          <w:b/>
          <w:sz w:val="24"/>
          <w:szCs w:val="24"/>
        </w:rPr>
        <w:t>Byrnes, ’99</w:t>
      </w:r>
      <w:r w:rsidRPr="00767273">
        <w:t xml:space="preserve"> [Erin E. Byrnes, Arizona Law Review, </w:t>
      </w:r>
      <w:proofErr w:type="gramStart"/>
      <w:r w:rsidRPr="00767273">
        <w:t>Summer</w:t>
      </w:r>
      <w:proofErr w:type="gramEnd"/>
      <w:r w:rsidRPr="00767273">
        <w:t>, 1999, 41 Ariz. L. Rev. 535]</w:t>
      </w:r>
    </w:p>
    <w:p w:rsidR="001853BA" w:rsidRDefault="001853BA" w:rsidP="001853BA">
      <w:r w:rsidRPr="00F41EEE">
        <w:t>Not only is the aforementioned distinction between moral and legal semantic in nature, but</w:t>
      </w:r>
    </w:p>
    <w:p w:rsidR="001853BA" w:rsidRDefault="001853BA" w:rsidP="001853BA">
      <w:r>
        <w:t>AND</w:t>
      </w:r>
    </w:p>
    <w:p w:rsidR="001853BA" w:rsidRPr="00F41EEE" w:rsidRDefault="001853BA" w:rsidP="001853BA">
      <w:proofErr w:type="gramStart"/>
      <w:r w:rsidRPr="00F41EEE">
        <w:t>compel</w:t>
      </w:r>
      <w:proofErr w:type="gramEnd"/>
      <w:r w:rsidRPr="00F41EEE">
        <w:t xml:space="preserve"> a recognition of the duties bound up in the exercise of rights.</w:t>
      </w:r>
    </w:p>
    <w:p w:rsidR="001853BA" w:rsidRPr="00D17C4E" w:rsidRDefault="001853BA" w:rsidP="001853BA"/>
    <w:p w:rsidR="001853BA" w:rsidRPr="00D17C4E" w:rsidRDefault="001853BA" w:rsidP="001853BA"/>
    <w:p w:rsidR="001853BA" w:rsidRPr="001853BA" w:rsidRDefault="001853BA" w:rsidP="001853BA"/>
    <w:p w:rsidR="001853BA" w:rsidRDefault="001853BA" w:rsidP="001853BA">
      <w:pPr>
        <w:pStyle w:val="Heading2"/>
      </w:pPr>
      <w:r>
        <w:lastRenderedPageBreak/>
        <w:t>2nr cards</w:t>
      </w:r>
    </w:p>
    <w:p w:rsidR="001853BA" w:rsidRPr="00802243" w:rsidRDefault="001853BA" w:rsidP="001853BA">
      <w:pPr>
        <w:rPr>
          <w:rStyle w:val="StyleStyleBold12pt"/>
        </w:rPr>
      </w:pPr>
      <w:r w:rsidRPr="00802243">
        <w:rPr>
          <w:rStyle w:val="StyleStyleBold12pt"/>
        </w:rPr>
        <w:t>Prioritize racial discrimination in the face of utility calculus – attempts at neutrality are not race neutral and trample individual rights</w:t>
      </w:r>
    </w:p>
    <w:p w:rsidR="001853BA" w:rsidRPr="00767273" w:rsidRDefault="001853BA" w:rsidP="001853BA">
      <w:r w:rsidRPr="003D4747">
        <w:rPr>
          <w:rStyle w:val="TitleChar"/>
          <w:b/>
          <w:sz w:val="24"/>
          <w:szCs w:val="24"/>
        </w:rPr>
        <w:t>Byrnes, ’99</w:t>
      </w:r>
      <w:r w:rsidRPr="00767273">
        <w:t xml:space="preserve"> [Erin E. Byrnes, Arizona Law Review, </w:t>
      </w:r>
      <w:proofErr w:type="gramStart"/>
      <w:r w:rsidRPr="00767273">
        <w:t>Summer</w:t>
      </w:r>
      <w:proofErr w:type="gramEnd"/>
      <w:r w:rsidRPr="00767273">
        <w:t>, 1999, 41 Ariz. L. Rev. 535]</w:t>
      </w:r>
    </w:p>
    <w:p w:rsidR="001853BA" w:rsidRDefault="001853BA" w:rsidP="001853BA">
      <w:r w:rsidRPr="00611229">
        <w:t xml:space="preserve">A functionalist critique of utilitarianism could also be employed in this context to advocate the </w:t>
      </w:r>
    </w:p>
    <w:p w:rsidR="001853BA" w:rsidRDefault="001853BA" w:rsidP="001853BA">
      <w:r>
        <w:t>AND</w:t>
      </w:r>
    </w:p>
    <w:p w:rsidR="001853BA" w:rsidRPr="00611229" w:rsidRDefault="001853BA" w:rsidP="001853BA">
      <w:proofErr w:type="gramStart"/>
      <w:r w:rsidRPr="00611229">
        <w:t>competition</w:t>
      </w:r>
      <w:proofErr w:type="gramEnd"/>
      <w:r w:rsidRPr="00611229">
        <w:t xml:space="preserve"> with societal goals, individual rights will be annihilated every time. 296</w:t>
      </w:r>
    </w:p>
    <w:p w:rsidR="001853BA" w:rsidRPr="00767273" w:rsidRDefault="001853BA" w:rsidP="001853BA">
      <w:pPr>
        <w:rPr>
          <w:rStyle w:val="TitleChar"/>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BA" w:rsidRDefault="001853BA" w:rsidP="005F5576">
      <w:r>
        <w:separator/>
      </w:r>
    </w:p>
  </w:endnote>
  <w:endnote w:type="continuationSeparator" w:id="0">
    <w:p w:rsidR="001853BA" w:rsidRDefault="001853B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BA" w:rsidRDefault="001853BA" w:rsidP="005F5576">
      <w:r>
        <w:separator/>
      </w:r>
    </w:p>
  </w:footnote>
  <w:footnote w:type="continuationSeparator" w:id="0">
    <w:p w:rsidR="001853BA" w:rsidRDefault="001853B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3B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66C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3BA"/>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7B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579CD"/>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56C"/>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1,TAG,small space,nonunderline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1 Char,TAG Char,small space Char,nonunderlined Char,tag Char"/>
    <w:basedOn w:val="DefaultParagraphFont"/>
    <w:link w:val="Heading4"/>
    <w:rsid w:val="00D176BE"/>
    <w:rPr>
      <w:rFonts w:ascii="Times New Roman" w:eastAsiaTheme="majorEastAsia" w:hAnsi="Times New Roman" w:cstheme="majorBidi"/>
      <w:b/>
      <w:bCs/>
      <w:iCs/>
      <w:sz w:val="24"/>
    </w:rPr>
  </w:style>
  <w:style w:type="character" w:customStyle="1" w:styleId="TitleChar">
    <w:name w:val="Title Char"/>
    <w:basedOn w:val="DefaultParagraphFont"/>
    <w:link w:val="Title"/>
    <w:uiPriority w:val="6"/>
    <w:qFormat/>
    <w:rsid w:val="001853BA"/>
    <w:rPr>
      <w:bCs/>
      <w:sz w:val="20"/>
      <w:u w:val="single"/>
    </w:rPr>
  </w:style>
  <w:style w:type="paragraph" w:customStyle="1" w:styleId="tag">
    <w:name w:val="tag"/>
    <w:aliases w:val="No Spacing11,No Spacing111,No Spacing1111,No Spacing11111,No Spacing3,No Spacing4,No Spacing41,No Spacing5,No Spacing31,No Spacing6,No Spacing7,No Spacing21,No Spacing111111,Medium Grid 21,tags,No Spacing2,Tags,No Spacing1,No Spacing12,Tag and Cit"/>
    <w:basedOn w:val="Normal"/>
    <w:next w:val="Normal"/>
    <w:qFormat/>
    <w:rsid w:val="001853BA"/>
    <w:rPr>
      <w:b/>
      <w:sz w:val="24"/>
    </w:rPr>
  </w:style>
  <w:style w:type="paragraph" w:customStyle="1" w:styleId="Card">
    <w:name w:val="Card"/>
    <w:aliases w:val="No Spacing112,No Spacing211,No Spacing51,No Spacing22,Dont u,No Spacing1111111,No Spacin,No Spacing1121"/>
    <w:basedOn w:val="Normal"/>
    <w:link w:val="CardChar"/>
    <w:qFormat/>
    <w:rsid w:val="001853BA"/>
    <w:pPr>
      <w:ind w:left="288" w:right="288"/>
    </w:pPr>
    <w:rPr>
      <w:sz w:val="16"/>
    </w:rPr>
  </w:style>
  <w:style w:type="character" w:customStyle="1" w:styleId="CardChar">
    <w:name w:val="Card Char"/>
    <w:aliases w:val="Dont use Char,Tag and Cite Char,Small Text Char,No Spacing1 Char,No Spacing1 Char1,No Spacing Char1,tags Char,No Spacing11 Char,Heading 2 Char Char Char1 Char,Heading,TAG Ch,Tags Char3,No Spacing111 Char,No Spacing2 Char"/>
    <w:basedOn w:val="DefaultParagraphFont"/>
    <w:link w:val="Card"/>
    <w:qFormat/>
    <w:rsid w:val="001853BA"/>
    <w:rPr>
      <w:rFonts w:ascii="Times New Roman" w:hAnsi="Times New Roman" w:cs="Times New Roman"/>
      <w:sz w:val="16"/>
    </w:rPr>
  </w:style>
  <w:style w:type="paragraph" w:styleId="NoSpacing">
    <w:name w:val="No Spacing"/>
    <w:aliases w:val="Underlined,Read stuff,CD - Cite,Debate Text,DDI Tag,Very Small Text,Card Format,No Spacing8,Dont use,Tag and Cite,Tag Title"/>
    <w:basedOn w:val="Normal"/>
    <w:link w:val="NoSpacingChar"/>
    <w:uiPriority w:val="1"/>
    <w:qFormat/>
    <w:rsid w:val="001853BA"/>
    <w:rPr>
      <w:b/>
      <w:sz w:val="22"/>
      <w:szCs w:val="32"/>
      <w:u w:val="single"/>
    </w:rPr>
  </w:style>
  <w:style w:type="character" w:customStyle="1" w:styleId="NoSpacingChar">
    <w:name w:val="No Spacing Char"/>
    <w:aliases w:val="Underlined Char,Read stuff Char,CD - Cite Char,Debate Text Char,DDI Tag Char,Very Small Text Char,Card Format Char,No Spacing8 Char,Dont use Char1,Tag and Cite Char1,Tag Title Char"/>
    <w:basedOn w:val="DefaultParagraphFont"/>
    <w:link w:val="NoSpacing"/>
    <w:uiPriority w:val="1"/>
    <w:rsid w:val="001853BA"/>
    <w:rPr>
      <w:rFonts w:ascii="Times New Roman" w:hAnsi="Times New Roman" w:cs="Times New Roman"/>
      <w:b/>
      <w:szCs w:val="32"/>
      <w:u w:val="single"/>
    </w:rPr>
  </w:style>
  <w:style w:type="paragraph" w:customStyle="1" w:styleId="card0">
    <w:name w:val="card"/>
    <w:basedOn w:val="Normal"/>
    <w:next w:val="Normal"/>
    <w:link w:val="cardChar0"/>
    <w:qFormat/>
    <w:rsid w:val="001853BA"/>
    <w:pPr>
      <w:ind w:left="288" w:right="288"/>
    </w:pPr>
    <w:rPr>
      <w:sz w:val="16"/>
    </w:rPr>
  </w:style>
  <w:style w:type="character" w:customStyle="1" w:styleId="cardChar0">
    <w:name w:val="card Char"/>
    <w:basedOn w:val="DefaultParagraphFont"/>
    <w:link w:val="card0"/>
    <w:rsid w:val="001853BA"/>
    <w:rPr>
      <w:rFonts w:ascii="Times New Roman" w:hAnsi="Times New Roman" w:cs="Times New Roman"/>
      <w:sz w:val="16"/>
    </w:rPr>
  </w:style>
  <w:style w:type="paragraph" w:styleId="Title">
    <w:name w:val="Title"/>
    <w:basedOn w:val="Normal"/>
    <w:next w:val="Normal"/>
    <w:link w:val="TitleChar"/>
    <w:uiPriority w:val="6"/>
    <w:qFormat/>
    <w:rsid w:val="001853B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853BA"/>
    <w:rPr>
      <w:rFonts w:asciiTheme="majorHAnsi" w:eastAsiaTheme="majorEastAsia" w:hAnsiTheme="majorHAnsi" w:cstheme="majorBidi"/>
      <w:color w:val="17365D" w:themeColor="text2" w:themeShade="BF"/>
      <w:spacing w:val="5"/>
      <w:kern w:val="28"/>
      <w:sz w:val="52"/>
      <w:szCs w:val="52"/>
    </w:rPr>
  </w:style>
  <w:style w:type="character" w:customStyle="1" w:styleId="itemauthor">
    <w:name w:val="itemauthor"/>
    <w:basedOn w:val="DefaultParagraphFont"/>
    <w:rsid w:val="001853BA"/>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 Char Char Char1,cites Char Char"/>
    <w:qFormat/>
    <w:rsid w:val="001853BA"/>
    <w:rPr>
      <w:rFonts w:ascii="Times New Roman" w:hAnsi="Times New Roman"/>
      <w:b/>
      <w:sz w:val="24"/>
    </w:rPr>
  </w:style>
  <w:style w:type="character" w:customStyle="1" w:styleId="underline">
    <w:name w:val="underline"/>
    <w:link w:val="textbold"/>
    <w:qFormat/>
    <w:rsid w:val="001853BA"/>
    <w:rPr>
      <w:sz w:val="20"/>
      <w:u w:val="single"/>
    </w:rPr>
  </w:style>
  <w:style w:type="paragraph" w:customStyle="1" w:styleId="textbold">
    <w:name w:val="text bold"/>
    <w:basedOn w:val="Normal"/>
    <w:link w:val="underline"/>
    <w:rsid w:val="001853BA"/>
    <w:pPr>
      <w:ind w:left="720"/>
      <w:jc w:val="both"/>
    </w:pPr>
    <w:rPr>
      <w:rFonts w:asciiTheme="minorHAnsi" w:hAnsiTheme="minorHAnsi" w:cstheme="minorBidi"/>
      <w:u w:val="single"/>
    </w:rPr>
  </w:style>
  <w:style w:type="character" w:customStyle="1" w:styleId="Emphasis2">
    <w:name w:val="Emphasis2"/>
    <w:rsid w:val="001853BA"/>
    <w:rPr>
      <w:rFonts w:ascii="Times New Roman" w:hAnsi="Times New Roman"/>
      <w:b/>
      <w:iCs/>
      <w:sz w:val="24"/>
      <w:u w:val="single"/>
    </w:rPr>
  </w:style>
  <w:style w:type="paragraph" w:customStyle="1" w:styleId="Card-1">
    <w:name w:val="Card-1"/>
    <w:basedOn w:val="Normal"/>
    <w:link w:val="Card-1Char"/>
    <w:qFormat/>
    <w:rsid w:val="001853BA"/>
    <w:pPr>
      <w:ind w:left="288" w:right="288"/>
    </w:pPr>
    <w:rPr>
      <w:sz w:val="16"/>
    </w:rPr>
  </w:style>
  <w:style w:type="character" w:customStyle="1" w:styleId="Card-1Char">
    <w:name w:val="Card-1 Char"/>
    <w:basedOn w:val="DefaultParagraphFont"/>
    <w:link w:val="Card-1"/>
    <w:rsid w:val="001853BA"/>
    <w:rPr>
      <w:rFonts w:ascii="Times New Roman" w:hAnsi="Times New Roman" w:cs="Times New Roman"/>
      <w:sz w:val="16"/>
    </w:rPr>
  </w:style>
  <w:style w:type="paragraph" w:styleId="ListParagraph">
    <w:name w:val="List Paragraph"/>
    <w:basedOn w:val="Normal"/>
    <w:uiPriority w:val="34"/>
    <w:qFormat/>
    <w:rsid w:val="001853BA"/>
    <w:pPr>
      <w:ind w:left="720"/>
      <w:contextualSpacing/>
    </w:pPr>
  </w:style>
  <w:style w:type="paragraph" w:customStyle="1" w:styleId="Nothing">
    <w:name w:val="Nothing"/>
    <w:link w:val="NothingChar"/>
    <w:rsid w:val="001853BA"/>
    <w:pPr>
      <w:spacing w:after="0" w:line="240" w:lineRule="auto"/>
      <w:jc w:val="both"/>
    </w:pPr>
    <w:rPr>
      <w:rFonts w:ascii="Times New Roman" w:eastAsia="Times New Roman" w:hAnsi="Times New Roman" w:cs="Times New Roman"/>
      <w:sz w:val="24"/>
      <w:szCs w:val="24"/>
    </w:rPr>
  </w:style>
  <w:style w:type="character" w:customStyle="1" w:styleId="NothingChar">
    <w:name w:val="Nothing Char"/>
    <w:link w:val="Nothing"/>
    <w:rsid w:val="001853BA"/>
    <w:rPr>
      <w:rFonts w:ascii="Times New Roman" w:eastAsia="Times New Roman" w:hAnsi="Times New Roman" w:cs="Times New Roman"/>
      <w:sz w:val="24"/>
      <w:szCs w:val="24"/>
    </w:rPr>
  </w:style>
  <w:style w:type="paragraph" w:customStyle="1" w:styleId="CiteCard">
    <w:name w:val="Cite_Card"/>
    <w:link w:val="CiteCardChar"/>
    <w:rsid w:val="001853BA"/>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basedOn w:val="DefaultParagraphFont"/>
    <w:link w:val="CiteCard"/>
    <w:rsid w:val="001853BA"/>
    <w:rPr>
      <w:rFonts w:ascii="Times New Roman" w:eastAsia="Times New Roman" w:hAnsi="Times New Roman" w:cs="Arial"/>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1,TAG,small space,nonunderline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1 Char,TAG Char,small space Char,nonunderlined Char,tag Char"/>
    <w:basedOn w:val="DefaultParagraphFont"/>
    <w:link w:val="Heading4"/>
    <w:rsid w:val="00D176BE"/>
    <w:rPr>
      <w:rFonts w:ascii="Times New Roman" w:eastAsiaTheme="majorEastAsia" w:hAnsi="Times New Roman" w:cstheme="majorBidi"/>
      <w:b/>
      <w:bCs/>
      <w:iCs/>
      <w:sz w:val="24"/>
    </w:rPr>
  </w:style>
  <w:style w:type="character" w:customStyle="1" w:styleId="TitleChar">
    <w:name w:val="Title Char"/>
    <w:basedOn w:val="DefaultParagraphFont"/>
    <w:link w:val="Title"/>
    <w:uiPriority w:val="6"/>
    <w:qFormat/>
    <w:rsid w:val="001853BA"/>
    <w:rPr>
      <w:bCs/>
      <w:sz w:val="20"/>
      <w:u w:val="single"/>
    </w:rPr>
  </w:style>
  <w:style w:type="paragraph" w:customStyle="1" w:styleId="tag">
    <w:name w:val="tag"/>
    <w:aliases w:val="No Spacing11,No Spacing111,No Spacing1111,No Spacing11111,No Spacing3,No Spacing4,No Spacing41,No Spacing5,No Spacing31,No Spacing6,No Spacing7,No Spacing21,No Spacing111111,Medium Grid 21,tags,No Spacing2,Tags,No Spacing1,No Spacing12,Tag and Cit"/>
    <w:basedOn w:val="Normal"/>
    <w:next w:val="Normal"/>
    <w:qFormat/>
    <w:rsid w:val="001853BA"/>
    <w:rPr>
      <w:b/>
      <w:sz w:val="24"/>
    </w:rPr>
  </w:style>
  <w:style w:type="paragraph" w:customStyle="1" w:styleId="Card">
    <w:name w:val="Card"/>
    <w:aliases w:val="No Spacing112,No Spacing211,No Spacing51,No Spacing22,Dont u,No Spacing1111111,No Spacin,No Spacing1121"/>
    <w:basedOn w:val="Normal"/>
    <w:link w:val="CardChar"/>
    <w:qFormat/>
    <w:rsid w:val="001853BA"/>
    <w:pPr>
      <w:ind w:left="288" w:right="288"/>
    </w:pPr>
    <w:rPr>
      <w:sz w:val="16"/>
    </w:rPr>
  </w:style>
  <w:style w:type="character" w:customStyle="1" w:styleId="CardChar">
    <w:name w:val="Card Char"/>
    <w:aliases w:val="Dont use Char,Tag and Cite Char,Small Text Char,No Spacing1 Char,No Spacing1 Char1,No Spacing Char1,tags Char,No Spacing11 Char,Heading 2 Char Char Char1 Char,Heading,TAG Ch,Tags Char3,No Spacing111 Char,No Spacing2 Char"/>
    <w:basedOn w:val="DefaultParagraphFont"/>
    <w:link w:val="Card"/>
    <w:qFormat/>
    <w:rsid w:val="001853BA"/>
    <w:rPr>
      <w:rFonts w:ascii="Times New Roman" w:hAnsi="Times New Roman" w:cs="Times New Roman"/>
      <w:sz w:val="16"/>
    </w:rPr>
  </w:style>
  <w:style w:type="paragraph" w:styleId="NoSpacing">
    <w:name w:val="No Spacing"/>
    <w:aliases w:val="Underlined,Read stuff,CD - Cite,Debate Text,DDI Tag,Very Small Text,Card Format,No Spacing8,Dont use,Tag and Cite,Tag Title"/>
    <w:basedOn w:val="Normal"/>
    <w:link w:val="NoSpacingChar"/>
    <w:uiPriority w:val="1"/>
    <w:qFormat/>
    <w:rsid w:val="001853BA"/>
    <w:rPr>
      <w:b/>
      <w:sz w:val="22"/>
      <w:szCs w:val="32"/>
      <w:u w:val="single"/>
    </w:rPr>
  </w:style>
  <w:style w:type="character" w:customStyle="1" w:styleId="NoSpacingChar">
    <w:name w:val="No Spacing Char"/>
    <w:aliases w:val="Underlined Char,Read stuff Char,CD - Cite Char,Debate Text Char,DDI Tag Char,Very Small Text Char,Card Format Char,No Spacing8 Char,Dont use Char1,Tag and Cite Char1,Tag Title Char"/>
    <w:basedOn w:val="DefaultParagraphFont"/>
    <w:link w:val="NoSpacing"/>
    <w:uiPriority w:val="1"/>
    <w:rsid w:val="001853BA"/>
    <w:rPr>
      <w:rFonts w:ascii="Times New Roman" w:hAnsi="Times New Roman" w:cs="Times New Roman"/>
      <w:b/>
      <w:szCs w:val="32"/>
      <w:u w:val="single"/>
    </w:rPr>
  </w:style>
  <w:style w:type="paragraph" w:customStyle="1" w:styleId="card0">
    <w:name w:val="card"/>
    <w:basedOn w:val="Normal"/>
    <w:next w:val="Normal"/>
    <w:link w:val="cardChar0"/>
    <w:qFormat/>
    <w:rsid w:val="001853BA"/>
    <w:pPr>
      <w:ind w:left="288" w:right="288"/>
    </w:pPr>
    <w:rPr>
      <w:sz w:val="16"/>
    </w:rPr>
  </w:style>
  <w:style w:type="character" w:customStyle="1" w:styleId="cardChar0">
    <w:name w:val="card Char"/>
    <w:basedOn w:val="DefaultParagraphFont"/>
    <w:link w:val="card0"/>
    <w:rsid w:val="001853BA"/>
    <w:rPr>
      <w:rFonts w:ascii="Times New Roman" w:hAnsi="Times New Roman" w:cs="Times New Roman"/>
      <w:sz w:val="16"/>
    </w:rPr>
  </w:style>
  <w:style w:type="paragraph" w:styleId="Title">
    <w:name w:val="Title"/>
    <w:basedOn w:val="Normal"/>
    <w:next w:val="Normal"/>
    <w:link w:val="TitleChar"/>
    <w:uiPriority w:val="6"/>
    <w:qFormat/>
    <w:rsid w:val="001853B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853BA"/>
    <w:rPr>
      <w:rFonts w:asciiTheme="majorHAnsi" w:eastAsiaTheme="majorEastAsia" w:hAnsiTheme="majorHAnsi" w:cstheme="majorBidi"/>
      <w:color w:val="17365D" w:themeColor="text2" w:themeShade="BF"/>
      <w:spacing w:val="5"/>
      <w:kern w:val="28"/>
      <w:sz w:val="52"/>
      <w:szCs w:val="52"/>
    </w:rPr>
  </w:style>
  <w:style w:type="character" w:customStyle="1" w:styleId="itemauthor">
    <w:name w:val="itemauthor"/>
    <w:basedOn w:val="DefaultParagraphFont"/>
    <w:rsid w:val="001853BA"/>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 Char Char Char1,cites Char Char"/>
    <w:qFormat/>
    <w:rsid w:val="001853BA"/>
    <w:rPr>
      <w:rFonts w:ascii="Times New Roman" w:hAnsi="Times New Roman"/>
      <w:b/>
      <w:sz w:val="24"/>
    </w:rPr>
  </w:style>
  <w:style w:type="character" w:customStyle="1" w:styleId="underline">
    <w:name w:val="underline"/>
    <w:link w:val="textbold"/>
    <w:qFormat/>
    <w:rsid w:val="001853BA"/>
    <w:rPr>
      <w:sz w:val="20"/>
      <w:u w:val="single"/>
    </w:rPr>
  </w:style>
  <w:style w:type="paragraph" w:customStyle="1" w:styleId="textbold">
    <w:name w:val="text bold"/>
    <w:basedOn w:val="Normal"/>
    <w:link w:val="underline"/>
    <w:rsid w:val="001853BA"/>
    <w:pPr>
      <w:ind w:left="720"/>
      <w:jc w:val="both"/>
    </w:pPr>
    <w:rPr>
      <w:rFonts w:asciiTheme="minorHAnsi" w:hAnsiTheme="minorHAnsi" w:cstheme="minorBidi"/>
      <w:u w:val="single"/>
    </w:rPr>
  </w:style>
  <w:style w:type="character" w:customStyle="1" w:styleId="Emphasis2">
    <w:name w:val="Emphasis2"/>
    <w:rsid w:val="001853BA"/>
    <w:rPr>
      <w:rFonts w:ascii="Times New Roman" w:hAnsi="Times New Roman"/>
      <w:b/>
      <w:iCs/>
      <w:sz w:val="24"/>
      <w:u w:val="single"/>
    </w:rPr>
  </w:style>
  <w:style w:type="paragraph" w:customStyle="1" w:styleId="Card-1">
    <w:name w:val="Card-1"/>
    <w:basedOn w:val="Normal"/>
    <w:link w:val="Card-1Char"/>
    <w:qFormat/>
    <w:rsid w:val="001853BA"/>
    <w:pPr>
      <w:ind w:left="288" w:right="288"/>
    </w:pPr>
    <w:rPr>
      <w:sz w:val="16"/>
    </w:rPr>
  </w:style>
  <w:style w:type="character" w:customStyle="1" w:styleId="Card-1Char">
    <w:name w:val="Card-1 Char"/>
    <w:basedOn w:val="DefaultParagraphFont"/>
    <w:link w:val="Card-1"/>
    <w:rsid w:val="001853BA"/>
    <w:rPr>
      <w:rFonts w:ascii="Times New Roman" w:hAnsi="Times New Roman" w:cs="Times New Roman"/>
      <w:sz w:val="16"/>
    </w:rPr>
  </w:style>
  <w:style w:type="paragraph" w:styleId="ListParagraph">
    <w:name w:val="List Paragraph"/>
    <w:basedOn w:val="Normal"/>
    <w:uiPriority w:val="34"/>
    <w:qFormat/>
    <w:rsid w:val="001853BA"/>
    <w:pPr>
      <w:ind w:left="720"/>
      <w:contextualSpacing/>
    </w:pPr>
  </w:style>
  <w:style w:type="paragraph" w:customStyle="1" w:styleId="Nothing">
    <w:name w:val="Nothing"/>
    <w:link w:val="NothingChar"/>
    <w:rsid w:val="001853BA"/>
    <w:pPr>
      <w:spacing w:after="0" w:line="240" w:lineRule="auto"/>
      <w:jc w:val="both"/>
    </w:pPr>
    <w:rPr>
      <w:rFonts w:ascii="Times New Roman" w:eastAsia="Times New Roman" w:hAnsi="Times New Roman" w:cs="Times New Roman"/>
      <w:sz w:val="24"/>
      <w:szCs w:val="24"/>
    </w:rPr>
  </w:style>
  <w:style w:type="character" w:customStyle="1" w:styleId="NothingChar">
    <w:name w:val="Nothing Char"/>
    <w:link w:val="Nothing"/>
    <w:rsid w:val="001853BA"/>
    <w:rPr>
      <w:rFonts w:ascii="Times New Roman" w:eastAsia="Times New Roman" w:hAnsi="Times New Roman" w:cs="Times New Roman"/>
      <w:sz w:val="24"/>
      <w:szCs w:val="24"/>
    </w:rPr>
  </w:style>
  <w:style w:type="paragraph" w:customStyle="1" w:styleId="CiteCard">
    <w:name w:val="Cite_Card"/>
    <w:link w:val="CiteCardChar"/>
    <w:rsid w:val="001853BA"/>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basedOn w:val="DefaultParagraphFont"/>
    <w:link w:val="CiteCard"/>
    <w:rsid w:val="001853BA"/>
    <w:rPr>
      <w:rFonts w:ascii="Times New Roman" w:eastAsia="Times New Roman" w:hAnsi="Times New Roman"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3/09/15/magazine/our-debt-to-society.html?pagewanted=all&amp;_r=0)" TargetMode="External"/><Relationship Id="rId18" Type="http://schemas.openxmlformats.org/officeDocument/2006/relationships/hyperlink" Target="http://www.huffingtonpost.com/2011/11/09/italy-default-debt_n_1084523.html" TargetMode="External"/><Relationship Id="rId26" Type="http://schemas.openxmlformats.org/officeDocument/2006/relationships/hyperlink" Target="http://www.apa.org/journals/releases/psp954918.pdf" TargetMode="External"/><Relationship Id="rId3" Type="http://schemas.openxmlformats.org/officeDocument/2006/relationships/customXml" Target="../customXml/item3.xml"/><Relationship Id="rId21" Type="http://schemas.openxmlformats.org/officeDocument/2006/relationships/hyperlink" Target="http://afp.google.com/article/ALeqM5jRlyg2jHvo45-dC2dJAvGKASxSAQ" TargetMode="External"/><Relationship Id="rId7" Type="http://schemas.openxmlformats.org/officeDocument/2006/relationships/webSettings" Target="webSettings.xml"/><Relationship Id="rId12" Type="http://schemas.openxmlformats.org/officeDocument/2006/relationships/hyperlink" Target="http://theweek.com/article/index/248775/how-the-looming-debt-ceiling-fight-could-screw-up-the-us-economy)" TargetMode="External"/><Relationship Id="rId17" Type="http://schemas.openxmlformats.org/officeDocument/2006/relationships/hyperlink" Target="http://www.huffingtonpost.com/2011/11/28/eurozone-crisis_n_1116977.html" TargetMode="External"/><Relationship Id="rId25" Type="http://schemas.openxmlformats.org/officeDocument/2006/relationships/hyperlink" Target="http://www.forbes.com/opinions/2009/01/06/doha-wto-trade-oped-cx_cb_0107barfield.html" TargetMode="External"/><Relationship Id="rId2" Type="http://schemas.openxmlformats.org/officeDocument/2006/relationships/customXml" Target="../customXml/item2.xml"/><Relationship Id="rId16" Type="http://schemas.openxmlformats.org/officeDocument/2006/relationships/hyperlink" Target="http://www.riskwatchdog.com/2012/10/17/would-the-eurozone%E2%80%99s-collapse-lead-to-war/" TargetMode="External"/><Relationship Id="rId20" Type="http://schemas.openxmlformats.org/officeDocument/2006/relationships/hyperlink" Target="http://www.tandfonline.com/doi/pdf/10.1080/14772000903495833" TargetMode="External"/><Relationship Id="rId29" Type="http://schemas.openxmlformats.org/officeDocument/2006/relationships/hyperlink" Target="http://changefromwithin.org/2011/04/13/tim-wise-and-white-privileg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guardian.com/commentisfree/2013/sep/10/obama-syria-what-about-sequester)" TargetMode="External"/><Relationship Id="rId24" Type="http://schemas.openxmlformats.org/officeDocument/2006/relationships/hyperlink" Target="http://ec.europa.eu/external_relations/us/sum06_03/wto.pdf"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bloomberg.com/news/2013-04-12/mexican-constitutional-oil-change-achievable-pan-senator-says.html)/JL" TargetMode="External"/><Relationship Id="rId23" Type="http://schemas.openxmlformats.org/officeDocument/2006/relationships/hyperlink" Target="http://www.worldandi.com/public/1990/may/ns7.cfm" TargetMode="External"/><Relationship Id="rId28" Type="http://schemas.openxmlformats.org/officeDocument/2006/relationships/hyperlink" Target="http://findarticles.com/p/articles/mi_hb3225/is_4_26/ai_n28886581/" TargetMode="External"/><Relationship Id="rId10" Type="http://schemas.openxmlformats.org/officeDocument/2006/relationships/hyperlink" Target="http://truth-out.org/index.php?option=com_k2&amp;view=item&amp;id=7249:youth-in-revolt-the-plague-of-statesponsored-violence" TargetMode="External"/><Relationship Id="rId19" Type="http://schemas.openxmlformats.org/officeDocument/2006/relationships/hyperlink" Target="http://www.huffingtonpost.com/2011/11/18/spanish-sovereign-debt-interest-rate_n_1101368.html"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iaonet.org/journals/twq/v32i2/f_0016178_13952.pdf" TargetMode="External"/><Relationship Id="rId22" Type="http://schemas.openxmlformats.org/officeDocument/2006/relationships/hyperlink" Target="http://news.alibaba.com/article/detail/asia/100015827-1-wsja%252810%252F23%2529-china-worries-downturn-may.html" TargetMode="External"/><Relationship Id="rId27" Type="http://schemas.openxmlformats.org/officeDocument/2006/relationships/hyperlink" Target="http://www.commondreams.org/views05/0515-22.htm" TargetMode="External"/><Relationship Id="rId30" Type="http://schemas.openxmlformats.org/officeDocument/2006/relationships/hyperlink" Target="http://www.urban.illinois.edu/apa-pw/APA07/Neoliberal%20Silences_Robert%20War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grativePeds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18</Pages>
  <Words>5432</Words>
  <Characters>30968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IntegrativePeds1</dc:creator>
  <cp:keywords>Verbatim</cp:keywords>
  <dc:description>Verbatim 4.6</dc:description>
  <cp:lastModifiedBy>IntegrativePeds1</cp:lastModifiedBy>
  <cp:revision>1</cp:revision>
  <dcterms:created xsi:type="dcterms:W3CDTF">2013-09-28T16:48:00Z</dcterms:created>
  <dcterms:modified xsi:type="dcterms:W3CDTF">2013-09-28T16:52:00Z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