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E39" w:rsidRDefault="00052E39" w:rsidP="00052E39">
      <w:pPr>
        <w:pStyle w:val="Heading2"/>
      </w:pPr>
      <w:bookmarkStart w:id="0" w:name="_GoBack"/>
      <w:bookmarkEnd w:id="0"/>
      <w:r>
        <w:t>1AC</w:t>
      </w:r>
    </w:p>
    <w:p w:rsidR="00052E39" w:rsidRPr="006C1E18" w:rsidRDefault="00052E39" w:rsidP="00052E39">
      <w:pPr>
        <w:pStyle w:val="Heading3"/>
        <w:rPr>
          <w:rFonts w:cs="Arial"/>
        </w:rPr>
        <w:sectPr w:rsidR="00052E39" w:rsidRPr="006C1E18">
          <w:pgSz w:w="12240" w:h="15840"/>
          <w:pgMar w:top="1440" w:right="1440" w:bottom="1440" w:left="1440" w:header="720" w:footer="720" w:gutter="0"/>
          <w:cols w:space="720"/>
          <w:docGrid w:linePitch="360"/>
        </w:sectPr>
      </w:pPr>
      <w:r w:rsidRPr="00581BB2">
        <w:rPr>
          <w:rFonts w:cs="Arial"/>
        </w:rPr>
        <w:lastRenderedPageBreak/>
        <w:t>1AC</w:t>
      </w:r>
    </w:p>
    <w:p w:rsidR="00052E39" w:rsidRDefault="00052E39" w:rsidP="00052E39">
      <w:pPr>
        <w:pStyle w:val="Analytic"/>
        <w:spacing w:before="0"/>
      </w:pPr>
    </w:p>
    <w:p w:rsidR="00052E39" w:rsidRPr="00581BB2" w:rsidRDefault="00052E39" w:rsidP="00052E39">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052E39" w:rsidRPr="00581BB2" w:rsidRDefault="00052E39" w:rsidP="00052E39">
      <w:pPr>
        <w:pStyle w:val="Analytic"/>
        <w:spacing w:before="0"/>
      </w:pPr>
      <w:proofErr w:type="spellStart"/>
      <w:r w:rsidRPr="00581BB2">
        <w:t>Certifican</w:t>
      </w:r>
      <w:proofErr w:type="spellEnd"/>
      <w:r w:rsidRPr="00581BB2">
        <w:t xml:space="preserve"> los gringos</w:t>
      </w:r>
    </w:p>
    <w:p w:rsidR="00052E39" w:rsidRPr="00581BB2" w:rsidRDefault="00052E39" w:rsidP="00052E39">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052E39" w:rsidRPr="00581BB2" w:rsidRDefault="00052E39" w:rsidP="00052E39">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052E39" w:rsidRPr="00581BB2" w:rsidRDefault="00052E39" w:rsidP="00052E39">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052E39" w:rsidRPr="00581BB2" w:rsidRDefault="00052E39" w:rsidP="00052E39">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052E39" w:rsidRPr="00581BB2" w:rsidRDefault="00052E39" w:rsidP="00052E39">
      <w:pPr>
        <w:pStyle w:val="Analytic"/>
        <w:spacing w:before="0"/>
      </w:pPr>
    </w:p>
    <w:p w:rsidR="00052E39" w:rsidRPr="00581BB2" w:rsidRDefault="00052E39" w:rsidP="00052E39">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052E39" w:rsidRPr="00581BB2" w:rsidRDefault="00052E39" w:rsidP="00052E39">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052E39" w:rsidRPr="00581BB2" w:rsidRDefault="00052E39" w:rsidP="00052E39">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052E39" w:rsidRPr="00581BB2" w:rsidRDefault="00052E39" w:rsidP="00052E39">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052E39" w:rsidRPr="00581BB2" w:rsidRDefault="00052E39" w:rsidP="00052E39">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052E39" w:rsidRPr="00581BB2" w:rsidRDefault="00052E39" w:rsidP="00052E39">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052E39" w:rsidRPr="00581BB2" w:rsidRDefault="00052E39" w:rsidP="00052E39">
      <w:pPr>
        <w:pStyle w:val="Analytic"/>
        <w:spacing w:before="0"/>
      </w:pPr>
    </w:p>
    <w:p w:rsidR="00052E39" w:rsidRPr="00581BB2" w:rsidRDefault="00052E39" w:rsidP="00052E39">
      <w:pPr>
        <w:pStyle w:val="Analytic"/>
        <w:spacing w:before="0"/>
      </w:pPr>
      <w:r w:rsidRPr="00581BB2">
        <w:t>Different countries are</w:t>
      </w:r>
    </w:p>
    <w:p w:rsidR="00052E39" w:rsidRPr="00581BB2" w:rsidRDefault="00052E39" w:rsidP="00052E39">
      <w:pPr>
        <w:pStyle w:val="Analytic"/>
        <w:spacing w:before="0"/>
      </w:pPr>
      <w:r w:rsidRPr="00581BB2">
        <w:t>Certified by the gringos</w:t>
      </w:r>
    </w:p>
    <w:p w:rsidR="00052E39" w:rsidRPr="00581BB2" w:rsidRDefault="00052E39" w:rsidP="00052E39">
      <w:pPr>
        <w:pStyle w:val="Analytic"/>
        <w:spacing w:before="0"/>
      </w:pPr>
      <w:r w:rsidRPr="00581BB2">
        <w:t>They do not want drugs there</w:t>
      </w:r>
    </w:p>
    <w:p w:rsidR="00052E39" w:rsidRPr="00581BB2" w:rsidRDefault="00052E39" w:rsidP="00052E39">
      <w:pPr>
        <w:pStyle w:val="Analytic"/>
        <w:spacing w:before="0"/>
      </w:pPr>
      <w:r w:rsidRPr="00581BB2">
        <w:t>For they say that is a danger</w:t>
      </w:r>
    </w:p>
    <w:p w:rsidR="00052E39" w:rsidRPr="00581BB2" w:rsidRDefault="00052E39" w:rsidP="00052E39">
      <w:pPr>
        <w:pStyle w:val="Analytic"/>
        <w:spacing w:before="0"/>
      </w:pPr>
      <w:r w:rsidRPr="00581BB2">
        <w:t>Tell me who certifies</w:t>
      </w:r>
    </w:p>
    <w:p w:rsidR="00052E39" w:rsidRPr="00581BB2" w:rsidRDefault="00052E39" w:rsidP="00052E39">
      <w:pPr>
        <w:pStyle w:val="Analytic"/>
        <w:spacing w:before="0"/>
      </w:pPr>
      <w:proofErr w:type="gramStart"/>
      <w:r w:rsidRPr="00581BB2">
        <w:t>The United States?</w:t>
      </w:r>
      <w:proofErr w:type="gramEnd"/>
    </w:p>
    <w:p w:rsidR="00052E39" w:rsidRPr="00581BB2" w:rsidRDefault="00052E39" w:rsidP="00052E39">
      <w:pPr>
        <w:pStyle w:val="Analytic"/>
        <w:spacing w:before="0"/>
      </w:pPr>
    </w:p>
    <w:p w:rsidR="00052E39" w:rsidRPr="00581BB2" w:rsidRDefault="00052E39" w:rsidP="00052E39">
      <w:pPr>
        <w:pStyle w:val="Analytic"/>
        <w:spacing w:before="0"/>
      </w:pPr>
      <w:r w:rsidRPr="00581BB2">
        <w:t xml:space="preserve">To catch the </w:t>
      </w:r>
      <w:proofErr w:type="spellStart"/>
      <w:r w:rsidRPr="00581BB2">
        <w:t>narcos</w:t>
      </w:r>
      <w:proofErr w:type="spellEnd"/>
    </w:p>
    <w:p w:rsidR="00052E39" w:rsidRPr="00581BB2" w:rsidRDefault="00052E39" w:rsidP="00052E39">
      <w:pPr>
        <w:pStyle w:val="Analytic"/>
        <w:spacing w:before="0"/>
      </w:pPr>
      <w:r w:rsidRPr="00581BB2">
        <w:t>Mexico has been straight.</w:t>
      </w:r>
    </w:p>
    <w:p w:rsidR="00052E39" w:rsidRPr="00581BB2" w:rsidRDefault="00052E39" w:rsidP="00052E39">
      <w:pPr>
        <w:pStyle w:val="Analytic"/>
        <w:spacing w:before="0"/>
      </w:pPr>
      <w:r w:rsidRPr="00581BB2">
        <w:t>The Americans buy coke</w:t>
      </w:r>
    </w:p>
    <w:p w:rsidR="00052E39" w:rsidRPr="00581BB2" w:rsidRDefault="00052E39" w:rsidP="00052E39">
      <w:pPr>
        <w:pStyle w:val="Analytic"/>
        <w:spacing w:before="0"/>
      </w:pPr>
      <w:r w:rsidRPr="00581BB2">
        <w:t>They pay it at any price.</w:t>
      </w:r>
    </w:p>
    <w:p w:rsidR="00052E39" w:rsidRPr="00581BB2" w:rsidRDefault="00052E39" w:rsidP="00052E39">
      <w:pPr>
        <w:pStyle w:val="Analytic"/>
        <w:spacing w:before="0"/>
      </w:pPr>
      <w:r w:rsidRPr="00581BB2">
        <w:t>They do not want drugs to exist</w:t>
      </w:r>
    </w:p>
    <w:p w:rsidR="00052E39" w:rsidRPr="00581BB2" w:rsidRDefault="00052E39" w:rsidP="00052E39">
      <w:pPr>
        <w:pStyle w:val="Analytic"/>
        <w:spacing w:before="0"/>
        <w:sectPr w:rsidR="00052E39"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052E39" w:rsidRPr="00581BB2" w:rsidRDefault="00052E39" w:rsidP="00052E39">
      <w:pPr>
        <w:pStyle w:val="Analytic"/>
      </w:pPr>
    </w:p>
    <w:p w:rsidR="00052E39" w:rsidRPr="00581BB2" w:rsidRDefault="00052E39" w:rsidP="00052E39">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narcocorridos” by Alejandro </w:t>
      </w:r>
      <w:proofErr w:type="spellStart"/>
      <w:r w:rsidRPr="00581BB2">
        <w:t>Lajous</w:t>
      </w:r>
      <w:proofErr w:type="spellEnd"/>
      <w:r w:rsidRPr="00581BB2">
        <w:t>)</w:t>
      </w:r>
    </w:p>
    <w:p w:rsidR="00052E39" w:rsidRPr="00581BB2" w:rsidRDefault="00052E39" w:rsidP="00052E39">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052E39" w:rsidRPr="00581BB2" w:rsidRDefault="00052E39" w:rsidP="00052E39">
      <w:pPr>
        <w:rPr>
          <w:rStyle w:val="Cite"/>
        </w:rPr>
      </w:pPr>
      <w:proofErr w:type="spellStart"/>
      <w:r w:rsidRPr="00581BB2">
        <w:rPr>
          <w:rStyle w:val="Cite"/>
        </w:rPr>
        <w:t>Freidersdorf</w:t>
      </w:r>
      <w:proofErr w:type="spellEnd"/>
      <w:r w:rsidRPr="00581BB2">
        <w:rPr>
          <w:rStyle w:val="Cite"/>
        </w:rPr>
        <w:t>, 13</w:t>
      </w:r>
    </w:p>
    <w:p w:rsidR="00052E39" w:rsidRPr="00581BB2" w:rsidRDefault="00052E39" w:rsidP="00052E39">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052E39" w:rsidRPr="00581BB2" w:rsidRDefault="00052E39" w:rsidP="00052E39">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052E39" w:rsidRPr="00581BB2" w:rsidRDefault="00052E39" w:rsidP="00052E39">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052E39" w:rsidRPr="00581BB2" w:rsidRDefault="00052E39" w:rsidP="00052E39">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052E39" w:rsidRPr="00581BB2" w:rsidRDefault="00052E39" w:rsidP="00052E39">
      <w:pPr>
        <w:rPr>
          <w:rStyle w:val="Cite"/>
        </w:rPr>
      </w:pPr>
      <w:r w:rsidRPr="00581BB2">
        <w:t>Juarez,” Cultural Geography, August 2011, http://lindsayparkerdotnet.files.wordpress.com/2012/10/the-making-of-a-space-of-exception.pdf)//bghs-BI</w:t>
      </w:r>
    </w:p>
    <w:p w:rsidR="00052E39" w:rsidRPr="00581BB2" w:rsidRDefault="00052E39" w:rsidP="00052E39">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w:t>
      </w:r>
      <w:proofErr w:type="spellStart"/>
      <w:r w:rsidRPr="00581BB2">
        <w:t>Agamben</w:t>
      </w:r>
      <w:proofErr w:type="spellEnd"/>
      <w:r w:rsidRPr="00581BB2">
        <w:t xml:space="preserve">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w:t>
      </w:r>
      <w:proofErr w:type="spellStart"/>
      <w:r w:rsidRPr="00581BB2">
        <w:t>Agamben</w:t>
      </w:r>
      <w:proofErr w:type="spellEnd"/>
      <w:r w:rsidRPr="00581BB2">
        <w:t xml:space="preserve"> uses the example of Nazi concentration camps to exercise </w:t>
      </w:r>
      <w:r w:rsidRPr="00581BB2">
        <w:lastRenderedPageBreak/>
        <w:t xml:space="preserve">the tangibility and physicality of a space of exception, or where juridical order has been indefinitely suspended by sovereign actors. More recently, </w:t>
      </w:r>
      <w:proofErr w:type="spellStart"/>
      <w:r w:rsidRPr="00581BB2">
        <w:t>Agamben</w:t>
      </w:r>
      <w:proofErr w:type="spellEnd"/>
      <w:r w:rsidRPr="00581BB2">
        <w:t xml:space="preserve">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052E39" w:rsidRPr="00581BB2" w:rsidRDefault="00052E39" w:rsidP="00052E39">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052E39" w:rsidRPr="00581BB2" w:rsidRDefault="00052E39" w:rsidP="00052E39">
      <w:pPr>
        <w:rPr>
          <w:rStyle w:val="Cite"/>
          <w:b w:val="0"/>
          <w:bCs w:val="0"/>
          <w:sz w:val="20"/>
          <w:u w:val="none"/>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052E39" w:rsidRPr="00581BB2" w:rsidRDefault="00052E39" w:rsidP="00052E39">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052E39" w:rsidRPr="00581BB2" w:rsidRDefault="00052E39" w:rsidP="00052E39">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052E39" w:rsidRPr="00581BB2" w:rsidRDefault="00052E39" w:rsidP="00052E39">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052E39" w:rsidRPr="00581BB2" w:rsidRDefault="00052E39" w:rsidP="00052E39">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052E39" w:rsidRPr="00581BB2" w:rsidRDefault="00052E39" w:rsidP="00052E39">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052E39" w:rsidRPr="00581BB2" w:rsidRDefault="00052E39" w:rsidP="00052E39">
      <w:proofErr w:type="spellStart"/>
      <w:r w:rsidRPr="00581BB2">
        <w:rPr>
          <w:rStyle w:val="Cite"/>
        </w:rPr>
        <w:t>Agamben</w:t>
      </w:r>
      <w:proofErr w:type="spellEnd"/>
      <w:r w:rsidRPr="00581BB2">
        <w:rPr>
          <w:rStyle w:val="Cite"/>
        </w:rPr>
        <w:t>,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052E39" w:rsidRPr="009C6D65" w:rsidRDefault="00052E39" w:rsidP="00052E39">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052E39" w:rsidRPr="00581BB2" w:rsidRDefault="00052E39" w:rsidP="00052E39">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052E39" w:rsidRPr="00581BB2" w:rsidRDefault="00052E39" w:rsidP="00052E39">
      <w:pPr>
        <w:rPr>
          <w:rStyle w:val="Cite"/>
          <w:b w:val="0"/>
          <w:bCs w:val="0"/>
          <w:sz w:val="20"/>
          <w:u w:val="none"/>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052E39" w:rsidRDefault="00052E39" w:rsidP="00052E39">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w:t>
      </w:r>
      <w:proofErr w:type="spellStart"/>
      <w:r w:rsidRPr="00581BB2">
        <w:t>Agamben</w:t>
      </w:r>
      <w:proofErr w:type="spellEnd"/>
      <w:r w:rsidRPr="00581BB2">
        <w:t xml:space="preserve">,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w:t>
      </w:r>
      <w:proofErr w:type="spellStart"/>
      <w:r w:rsidRPr="00581BB2">
        <w:t>Agamben</w:t>
      </w:r>
      <w:proofErr w:type="spellEnd"/>
      <w:r w:rsidRPr="00581BB2">
        <w:t xml:space="preserve">),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w:t>
      </w:r>
      <w:proofErr w:type="spellStart"/>
      <w:r w:rsidRPr="00581BB2">
        <w:t>Agamben</w:t>
      </w:r>
      <w:proofErr w:type="spellEnd"/>
      <w:r w:rsidRPr="00581BB2">
        <w:t xml:space="preserve">,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052E39" w:rsidRPr="00581BB2" w:rsidRDefault="00052E39" w:rsidP="00052E39">
      <w:pPr>
        <w:pStyle w:val="Heading4"/>
        <w:rPr>
          <w:rFonts w:cs="Arial"/>
        </w:rPr>
      </w:pPr>
      <w:r w:rsidRPr="00581BB2">
        <w:rPr>
          <w:rFonts w:cs="Arial"/>
        </w:rPr>
        <w:t xml:space="preserve">In the face of the hegemonic “war” discourse, an alternative has arisen in the public imaginary: the </w:t>
      </w:r>
      <w:r w:rsidRPr="00581BB2">
        <w:rPr>
          <w:rFonts w:cs="Arial"/>
          <w:i/>
        </w:rPr>
        <w:t>narcocorrido</w:t>
      </w:r>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052E39" w:rsidRPr="00581BB2" w:rsidRDefault="00052E39" w:rsidP="00052E39">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052E39" w:rsidRPr="00581BB2" w:rsidRDefault="00052E39" w:rsidP="00052E39">
      <w:r w:rsidRPr="00581BB2">
        <w:lastRenderedPageBreak/>
        <w:t xml:space="preserve">IV. The criminal and the enemy in the saga of the narcocorrido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gramStart"/>
      <w:r w:rsidRPr="00581BB2">
        <w:t>narcocorrido,</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The narcocorrido</w:t>
      </w:r>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narcocorridos. Luis </w:t>
      </w:r>
      <w:proofErr w:type="spellStart"/>
      <w:r w:rsidRPr="00581BB2">
        <w:t>Astorga</w:t>
      </w:r>
      <w:proofErr w:type="spellEnd"/>
      <w:r w:rsidRPr="00581BB2">
        <w:t xml:space="preserve"> points out that </w:t>
      </w:r>
      <w:r w:rsidRPr="00581BB2">
        <w:rPr>
          <w:rStyle w:val="Underline"/>
        </w:rPr>
        <w:t>some</w:t>
      </w:r>
      <w:r w:rsidRPr="00581BB2">
        <w:t xml:space="preserve"> narcocorridos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1997). With the dawn of the narcocorridos,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the stories told in the narcocorridos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stories reflected in the narcocorridos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in recounting the events from the perspective of 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narcocorrido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The history of the narcocorrido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r w:rsidRPr="00581BB2">
        <w:rPr>
          <w:rStyle w:val="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r w:rsidRPr="00261118">
        <w:rPr>
          <w:rStyle w:val="Underline"/>
          <w:highlight w:val="red"/>
        </w:rPr>
        <w:t>narcocorridos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052E39" w:rsidRPr="00581BB2" w:rsidRDefault="00052E39" w:rsidP="00052E39">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052E39" w:rsidRPr="00581BB2" w:rsidRDefault="00052E39" w:rsidP="00052E39">
      <w:proofErr w:type="spellStart"/>
      <w:r w:rsidRPr="00581BB2">
        <w:rPr>
          <w:rStyle w:val="Cite"/>
        </w:rPr>
        <w:t>Agamben</w:t>
      </w:r>
      <w:proofErr w:type="spellEnd"/>
      <w:r w:rsidRPr="00581BB2">
        <w:rPr>
          <w:rStyle w:val="Cite"/>
        </w:rPr>
        <w:t>,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052E39" w:rsidRPr="009C6D65" w:rsidRDefault="00052E39" w:rsidP="00052E39">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052E39" w:rsidRPr="00581BB2" w:rsidRDefault="00052E39" w:rsidP="00052E39">
      <w:pPr>
        <w:pStyle w:val="Heading4"/>
        <w:rPr>
          <w:rStyle w:val="Cite"/>
          <w:rFonts w:cs="Arial"/>
          <w:b/>
          <w:u w:val="none"/>
        </w:rPr>
      </w:pPr>
      <w:r w:rsidRPr="00581BB2">
        <w:rPr>
          <w:rStyle w:val="Cite"/>
          <w:rFonts w:cs="Arial"/>
          <w:b/>
          <w:u w:val="none"/>
        </w:rPr>
        <w:t>Our affirmation is a form of play that liberates debate from rigid rules and detaches humanity from the sacred</w:t>
      </w:r>
    </w:p>
    <w:p w:rsidR="00052E39" w:rsidRPr="00581BB2" w:rsidRDefault="00052E39" w:rsidP="00052E39">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052E39" w:rsidRPr="00581BB2" w:rsidRDefault="00052E39" w:rsidP="00052E39">
      <w:r w:rsidRPr="00581BB2">
        <w:t xml:space="preserve">Giorgio </w:t>
      </w:r>
      <w:proofErr w:type="spellStart"/>
      <w:r w:rsidRPr="00261118">
        <w:rPr>
          <w:rStyle w:val="Underline"/>
          <w:highlight w:val="red"/>
        </w:rPr>
        <w:t>Agamben</w:t>
      </w:r>
      <w:proofErr w:type="spellEnd"/>
      <w:r w:rsidRPr="00261118">
        <w:rPr>
          <w:rStyle w:val="Underline"/>
          <w:highlight w:val="red"/>
        </w:rPr>
        <w:t xml:space="preserve">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w:t>
      </w:r>
      <w:proofErr w:type="spellStart"/>
      <w:r w:rsidRPr="00581BB2">
        <w:t>Agamben</w:t>
      </w:r>
      <w:proofErr w:type="spellEnd"/>
      <w:r w:rsidRPr="00581BB2">
        <w:t xml:space="preserve"> </w:t>
      </w:r>
      <w:r w:rsidRPr="00581BB2">
        <w:rPr>
          <w:rStyle w:val="Underline"/>
        </w:rPr>
        <w:t xml:space="preserve">is in decline and </w:t>
      </w:r>
      <w:r w:rsidRPr="00261118">
        <w:rPr>
          <w:rStyle w:val="Underline"/>
          <w:highlight w:val="red"/>
        </w:rPr>
        <w:t>the need to regain it is a political necessity</w:t>
      </w:r>
      <w:r w:rsidRPr="00581BB2">
        <w:t xml:space="preserve"> (</w:t>
      </w:r>
      <w:proofErr w:type="spellStart"/>
      <w:r w:rsidRPr="00581BB2">
        <w:t>Agamben</w:t>
      </w:r>
      <w:proofErr w:type="spellEnd"/>
      <w:r w:rsidRPr="00581BB2">
        <w:t xml:space="preserve">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w:t>
      </w:r>
      <w:r w:rsidRPr="00581BB2">
        <w:lastRenderedPageBreak/>
        <w:t>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used as an excuse for games’ abuses. Being considered sacred, play’s case reminds us of religion. Religion does not unify all; on the contrary it keeps the roles distinct and separated. It keeps people apart from the divine (</w:t>
      </w:r>
      <w:proofErr w:type="spellStart"/>
      <w:r w:rsidRPr="00581BB2">
        <w:t>Agamben</w:t>
      </w:r>
      <w:proofErr w:type="spellEnd"/>
      <w:r w:rsidRPr="00581BB2">
        <w:t xml:space="preserve">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xml:space="preserve">”, the </w:t>
      </w:r>
      <w:r w:rsidRPr="00581BB2">
        <w:lastRenderedPageBreak/>
        <w:t>“</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proofErr w:type="spellStart"/>
      <w:r w:rsidRPr="00581BB2">
        <w:rPr>
          <w:rStyle w:val="Underline"/>
        </w:rPr>
        <w:t>Agamben</w:t>
      </w:r>
      <w:proofErr w:type="spellEnd"/>
      <w:r w:rsidRPr="00581BB2">
        <w:rPr>
          <w:rStyle w:val="Underline"/>
        </w:rPr>
        <w:t xml:space="preserve">,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 xml:space="preserve">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w:t>
      </w:r>
      <w:proofErr w:type="spellStart"/>
      <w:r w:rsidRPr="00581BB2">
        <w:t>Agamben</w:t>
      </w:r>
      <w:proofErr w:type="spellEnd"/>
      <w:r w:rsidRPr="00581BB2">
        <w:t xml:space="preserve">,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052E39" w:rsidRPr="00581BB2" w:rsidRDefault="00052E39" w:rsidP="00052E39">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052E39" w:rsidRPr="00261118" w:rsidRDefault="00052E39" w:rsidP="00052E39">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052E39" w:rsidRDefault="00052E39" w:rsidP="00052E39">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0022F2" w:rsidRDefault="00052E39" w:rsidP="00052E39">
      <w:pPr>
        <w:pStyle w:val="Heading2"/>
      </w:pPr>
      <w:r>
        <w:lastRenderedPageBreak/>
        <w:t>2AC</w:t>
      </w:r>
    </w:p>
    <w:p w:rsidR="00052E39" w:rsidRDefault="00052E39" w:rsidP="00052E39">
      <w:pPr>
        <w:pStyle w:val="Heading3"/>
        <w:rPr>
          <w:rFonts w:cs="Arial"/>
        </w:rPr>
      </w:pPr>
      <w:r>
        <w:rPr>
          <w:rFonts w:cs="Arial"/>
        </w:rPr>
        <w:lastRenderedPageBreak/>
        <w:t>AT: Modern Politics Good</w:t>
      </w:r>
    </w:p>
    <w:p w:rsidR="00052E39" w:rsidRPr="00E44794" w:rsidRDefault="00052E39" w:rsidP="00052E39">
      <w:pPr>
        <w:pStyle w:val="Heading4"/>
        <w:rPr>
          <w:rFonts w:cs="Arial"/>
        </w:rPr>
      </w:pPr>
      <w:r w:rsidRPr="00E44794">
        <w:rPr>
          <w:rFonts w:cs="Arial"/>
        </w:rPr>
        <w:t>The entirety of Western politics rests on the state of exception – any action that begins with the State maintains the ability to determine life</w:t>
      </w:r>
    </w:p>
    <w:p w:rsidR="00052E39" w:rsidRPr="00E44794" w:rsidRDefault="00052E39" w:rsidP="00052E39">
      <w:proofErr w:type="spellStart"/>
      <w:r w:rsidRPr="00E44794">
        <w:rPr>
          <w:rStyle w:val="Cite"/>
        </w:rPr>
        <w:t>Agamben</w:t>
      </w:r>
      <w:proofErr w:type="spellEnd"/>
      <w:r w:rsidRPr="00E44794">
        <w:rPr>
          <w:rStyle w:val="Cite"/>
        </w:rPr>
        <w:t xml:space="preserve"> 98</w:t>
      </w:r>
      <w:r w:rsidRPr="00E44794">
        <w:t xml:space="preserve"> – professor of philosophy at the University of Verona (Giorgio, Homo </w:t>
      </w:r>
      <w:proofErr w:type="spellStart"/>
      <w:r w:rsidRPr="00E44794">
        <w:t>Sacer</w:t>
      </w:r>
      <w:proofErr w:type="spellEnd"/>
      <w:r w:rsidRPr="00E44794">
        <w:t>, pg. 8-9)</w:t>
      </w:r>
    </w:p>
    <w:p w:rsidR="00052E39" w:rsidRPr="004B1E94" w:rsidRDefault="00052E39" w:rsidP="00052E39">
      <w:pPr>
        <w:rPr>
          <w:sz w:val="22"/>
          <w:u w:val="single"/>
        </w:rPr>
      </w:pPr>
      <w:r w:rsidRPr="00E44794">
        <w:t xml:space="preserve">The protagonist of this book is bare life, that is, the life of </w:t>
      </w:r>
      <w:r w:rsidRPr="00E44794">
        <w:rPr>
          <w:i/>
          <w:sz w:val="22"/>
          <w:highlight w:val="red"/>
          <w:u w:val="single"/>
        </w:rPr>
        <w:t xml:space="preserve">homo </w:t>
      </w:r>
      <w:proofErr w:type="spellStart"/>
      <w:r w:rsidRPr="00E44794">
        <w:rPr>
          <w:i/>
          <w:sz w:val="22"/>
          <w:highlight w:val="red"/>
          <w:u w:val="single"/>
        </w:rPr>
        <w:t>sacer</w:t>
      </w:r>
      <w:proofErr w:type="spellEnd"/>
      <w:r w:rsidRPr="00E44794">
        <w:rPr>
          <w:i/>
        </w:rPr>
        <w:t xml:space="preserve"> </w:t>
      </w:r>
      <w:r w:rsidRPr="00E44794">
        <w:t xml:space="preserve">(sacred man), who </w:t>
      </w:r>
      <w:r w:rsidRPr="00E44794">
        <w:rPr>
          <w:i/>
        </w:rPr>
        <w:t xml:space="preserve">may be killed and yet not sacrificed, </w:t>
      </w:r>
      <w:r w:rsidRPr="00E44794">
        <w:t xml:space="preserve">and whose essential function in modern politics we intend to assert. </w:t>
      </w:r>
      <w:r w:rsidRPr="00E44794">
        <w:rPr>
          <w:sz w:val="22"/>
          <w:u w:val="single"/>
        </w:rPr>
        <w:t>An obscure figure of archaic Roman law, in which human life is included in the juridical order</w:t>
      </w:r>
      <w:r w:rsidRPr="00E44794">
        <w:t xml:space="preserve"> || </w:t>
      </w:r>
      <w:proofErr w:type="spellStart"/>
      <w:r w:rsidRPr="00E44794">
        <w:rPr>
          <w:i/>
        </w:rPr>
        <w:t>ordinamento</w:t>
      </w:r>
      <w:proofErr w:type="spellEnd"/>
      <w:r w:rsidRPr="00E44794">
        <w:t xml:space="preserve"> ||</w:t>
      </w:r>
      <w:r w:rsidRPr="00E44794">
        <w:rPr>
          <w:i/>
        </w:rPr>
        <w:t xml:space="preserve"> </w:t>
      </w:r>
      <w:r w:rsidRPr="00E44794">
        <w:rPr>
          <w:sz w:val="22"/>
          <w:u w:val="single"/>
        </w:rPr>
        <w:t xml:space="preserve"> solely in the form of its exclusion </w:t>
      </w:r>
      <w:r w:rsidRPr="00E44794">
        <w:t xml:space="preserve">(that is, of its capacity to be killed), </w:t>
      </w:r>
      <w:r w:rsidRPr="00E44794">
        <w:rPr>
          <w:sz w:val="22"/>
          <w:highlight w:val="red"/>
          <w:u w:val="single"/>
        </w:rPr>
        <w:t>has</w:t>
      </w:r>
      <w:r w:rsidRPr="00E44794">
        <w:rPr>
          <w:sz w:val="22"/>
          <w:u w:val="single"/>
        </w:rPr>
        <w:t xml:space="preserve"> thus </w:t>
      </w:r>
      <w:r w:rsidRPr="00E44794">
        <w:rPr>
          <w:sz w:val="22"/>
          <w:highlight w:val="red"/>
          <w:u w:val="single"/>
        </w:rPr>
        <w:t>offered the key by which</w:t>
      </w:r>
      <w:r w:rsidRPr="00E44794">
        <w:rPr>
          <w:sz w:val="22"/>
          <w:u w:val="single"/>
        </w:rPr>
        <w:t xml:space="preserve"> not only the sacred texts of sovereignty but also </w:t>
      </w:r>
      <w:r w:rsidRPr="00E44794">
        <w:rPr>
          <w:sz w:val="22"/>
          <w:highlight w:val="red"/>
          <w:u w:val="single"/>
        </w:rPr>
        <w:t>the very codes of political power will unveil their mysteries</w:t>
      </w:r>
      <w:r w:rsidRPr="00E44794">
        <w:rPr>
          <w:sz w:val="22"/>
          <w:u w:val="single"/>
        </w:rPr>
        <w:t xml:space="preserve">. At the same time, however, this ancient meaning of the term </w:t>
      </w:r>
      <w:proofErr w:type="spellStart"/>
      <w:r w:rsidRPr="00E44794">
        <w:rPr>
          <w:sz w:val="22"/>
          <w:u w:val="single"/>
        </w:rPr>
        <w:t>sacer</w:t>
      </w:r>
      <w:proofErr w:type="spellEnd"/>
      <w:r w:rsidRPr="00E44794">
        <w:rPr>
          <w:sz w:val="22"/>
          <w:u w:val="single"/>
        </w:rPr>
        <w:t xml:space="preserve"> presents us with the enigma of a figure of the sacred that, before or beyond the religious, constitutes the first paradigm of the political realm of the West</w:t>
      </w:r>
      <w:r w:rsidRPr="00E44794">
        <w:t xml:space="preserve">. The </w:t>
      </w:r>
      <w:proofErr w:type="spellStart"/>
      <w:r w:rsidRPr="00E44794">
        <w:t>Foucauldian</w:t>
      </w:r>
      <w:proofErr w:type="spellEnd"/>
      <w:r w:rsidRPr="00E44794">
        <w:t xml:space="preserve"> thesis will then have to be corrected or, at least, completed, in the sense that what characterizes modern politics is not so much the inclusion of </w:t>
      </w:r>
      <w:proofErr w:type="spellStart"/>
      <w:r w:rsidRPr="00E44794">
        <w:t>zo~in</w:t>
      </w:r>
      <w:proofErr w:type="spellEnd"/>
      <w:r w:rsidRPr="00E44794">
        <w:t xml:space="preserve"> </w:t>
      </w:r>
      <w:proofErr w:type="spellStart"/>
      <w:r w:rsidRPr="00E44794">
        <w:t>rhepo</w:t>
      </w:r>
      <w:proofErr w:type="spellEnd"/>
      <w:r w:rsidRPr="00E44794">
        <w:t>/is—which is, in itself, absolutely ancient—nor simply the fact that life as such be</w:t>
      </w:r>
      <w:r w:rsidRPr="00E44794">
        <w:softHyphen/>
        <w:t xml:space="preserve">comes a principal object of the projections and calculations of State power. </w:t>
      </w:r>
      <w:r w:rsidRPr="00E44794">
        <w:rPr>
          <w:sz w:val="22"/>
          <w:u w:val="single"/>
        </w:rPr>
        <w:t xml:space="preserve">Instead </w:t>
      </w:r>
      <w:r w:rsidRPr="00E44794">
        <w:rPr>
          <w:sz w:val="22"/>
          <w:highlight w:val="red"/>
          <w:u w:val="single"/>
        </w:rPr>
        <w:t>the decisive fact is that</w:t>
      </w:r>
      <w:r w:rsidRPr="00E44794">
        <w:rPr>
          <w:sz w:val="22"/>
          <w:u w:val="single"/>
        </w:rPr>
        <w:t xml:space="preserve">, together with the process by which the exception everywhere becomes the rule, </w:t>
      </w:r>
      <w:r w:rsidRPr="00E44794">
        <w:rPr>
          <w:sz w:val="22"/>
          <w:highlight w:val="red"/>
          <w:u w:val="single"/>
        </w:rPr>
        <w:t>the realm of bare life</w:t>
      </w:r>
      <w:r w:rsidRPr="00E44794">
        <w:t>—</w:t>
      </w:r>
      <w:r w:rsidRPr="00E44794">
        <w:rPr>
          <w:sz w:val="22"/>
          <w:u w:val="single"/>
        </w:rPr>
        <w:t>which is originally situated at the margins of the political order</w:t>
      </w:r>
      <w:r w:rsidRPr="00E44794">
        <w:t>—</w:t>
      </w:r>
      <w:r w:rsidRPr="00E44794">
        <w:rPr>
          <w:sz w:val="22"/>
          <w:u w:val="single"/>
        </w:rPr>
        <w:t xml:space="preserve">gradually </w:t>
      </w:r>
      <w:r w:rsidRPr="00E44794">
        <w:rPr>
          <w:sz w:val="22"/>
          <w:highlight w:val="red"/>
          <w:u w:val="single"/>
        </w:rPr>
        <w:t>begins to coincide with the political realm</w:t>
      </w:r>
      <w:r w:rsidRPr="00E44794">
        <w:rPr>
          <w:sz w:val="22"/>
          <w:u w:val="single"/>
        </w:rPr>
        <w:t xml:space="preserve">, and </w:t>
      </w:r>
      <w:r w:rsidRPr="00E44794">
        <w:rPr>
          <w:sz w:val="22"/>
          <w:highlight w:val="red"/>
          <w:u w:val="single"/>
        </w:rPr>
        <w:t>exclusion and inclusion</w:t>
      </w:r>
      <w:r w:rsidRPr="00E44794">
        <w:rPr>
          <w:sz w:val="22"/>
          <w:u w:val="single"/>
        </w:rPr>
        <w:t xml:space="preserve">, outside and inside, bios and </w:t>
      </w:r>
      <w:proofErr w:type="spellStart"/>
      <w:r w:rsidRPr="00E44794">
        <w:rPr>
          <w:sz w:val="22"/>
          <w:u w:val="single"/>
        </w:rPr>
        <w:t>zoe</w:t>
      </w:r>
      <w:proofErr w:type="spellEnd"/>
      <w:r w:rsidRPr="00E44794">
        <w:rPr>
          <w:sz w:val="22"/>
          <w:u w:val="single"/>
        </w:rPr>
        <w:t xml:space="preserve"> right and fact, </w:t>
      </w:r>
      <w:r w:rsidRPr="00E44794">
        <w:rPr>
          <w:sz w:val="22"/>
          <w:highlight w:val="red"/>
          <w:u w:val="single"/>
        </w:rPr>
        <w:t xml:space="preserve">enter into a zone of irreducible </w:t>
      </w:r>
      <w:proofErr w:type="spellStart"/>
      <w:r w:rsidRPr="00E44794">
        <w:rPr>
          <w:sz w:val="22"/>
          <w:highlight w:val="red"/>
          <w:u w:val="single"/>
        </w:rPr>
        <w:t>indistinction</w:t>
      </w:r>
      <w:proofErr w:type="spellEnd"/>
      <w:r w:rsidRPr="00E44794">
        <w:rPr>
          <w:sz w:val="22"/>
          <w:u w:val="single"/>
        </w:rPr>
        <w:t>. At once exclud</w:t>
      </w:r>
      <w:r w:rsidRPr="00E44794">
        <w:rPr>
          <w:sz w:val="22"/>
          <w:u w:val="single"/>
        </w:rPr>
        <w:softHyphen/>
        <w:t xml:space="preserve">ing bare life from and capturing it within the political order, </w:t>
      </w:r>
      <w:r w:rsidRPr="00E44794">
        <w:rPr>
          <w:sz w:val="22"/>
          <w:highlight w:val="red"/>
          <w:u w:val="single"/>
        </w:rPr>
        <w:t xml:space="preserve">the state of exception </w:t>
      </w:r>
      <w:r w:rsidRPr="00E44794">
        <w:rPr>
          <w:sz w:val="22"/>
          <w:u w:val="single"/>
        </w:rPr>
        <w:t xml:space="preserve">actually </w:t>
      </w:r>
      <w:r w:rsidRPr="00E44794">
        <w:rPr>
          <w:sz w:val="22"/>
          <w:highlight w:val="red"/>
          <w:u w:val="single"/>
        </w:rPr>
        <w:t>constituted</w:t>
      </w:r>
      <w:r w:rsidRPr="00E44794">
        <w:rPr>
          <w:sz w:val="22"/>
          <w:u w:val="single"/>
        </w:rPr>
        <w:t xml:space="preserve">, in its very separateness, </w:t>
      </w:r>
      <w:r w:rsidRPr="00E44794">
        <w:rPr>
          <w:sz w:val="22"/>
          <w:highlight w:val="red"/>
          <w:u w:val="single"/>
        </w:rPr>
        <w:t>the</w:t>
      </w:r>
      <w:r w:rsidRPr="00E44794">
        <w:rPr>
          <w:sz w:val="22"/>
          <w:u w:val="single"/>
        </w:rPr>
        <w:t xml:space="preserve"> hidden </w:t>
      </w:r>
      <w:r w:rsidRPr="00E44794">
        <w:rPr>
          <w:sz w:val="22"/>
          <w:highlight w:val="red"/>
          <w:u w:val="single"/>
        </w:rPr>
        <w:t>foundation on which the entire political system rested</w:t>
      </w:r>
      <w:r w:rsidRPr="00E44794">
        <w:t>. ‘When its borders begin to be blurred, the bare life that dwelt there frees itself in the city and becomes both subject and object of the conflicts of the political order, the one place for both the organiza</w:t>
      </w:r>
      <w:r w:rsidRPr="00E44794">
        <w:softHyphen/>
        <w:t>tion of State power and emancipation from it</w:t>
      </w:r>
      <w:r w:rsidRPr="00E44794">
        <w:rPr>
          <w:sz w:val="22"/>
          <w:u w:val="single"/>
        </w:rPr>
        <w:t xml:space="preserve">. </w:t>
      </w:r>
      <w:r w:rsidRPr="00E44794">
        <w:rPr>
          <w:sz w:val="22"/>
          <w:highlight w:val="red"/>
          <w:u w:val="single"/>
        </w:rPr>
        <w:t xml:space="preserve">Everything happens </w:t>
      </w:r>
      <w:r w:rsidRPr="00E44794">
        <w:rPr>
          <w:sz w:val="22"/>
          <w:u w:val="single"/>
        </w:rPr>
        <w:t xml:space="preserve">as if, </w:t>
      </w:r>
      <w:r w:rsidRPr="00E44794">
        <w:rPr>
          <w:sz w:val="22"/>
          <w:highlight w:val="red"/>
          <w:u w:val="single"/>
        </w:rPr>
        <w:t>along with the disciplinary process by which State power makes man as a living being into its own specific object</w:t>
      </w:r>
      <w:r w:rsidRPr="00E44794">
        <w:rPr>
          <w:sz w:val="22"/>
          <w:u w:val="single"/>
        </w:rPr>
        <w:t xml:space="preserve">, another process is set in motion that in large measure corresponds to the birth of modern democracy, </w:t>
      </w:r>
      <w:r w:rsidRPr="00E44794">
        <w:t>in which man as a living being pres</w:t>
      </w:r>
      <w:r w:rsidRPr="00E44794">
        <w:softHyphen/>
        <w:t xml:space="preserve">ents himself no longer as an </w:t>
      </w:r>
      <w:r w:rsidRPr="00E44794">
        <w:rPr>
          <w:i/>
        </w:rPr>
        <w:t xml:space="preserve">object </w:t>
      </w:r>
      <w:r w:rsidRPr="00E44794">
        <w:t xml:space="preserve">but as the </w:t>
      </w:r>
      <w:r w:rsidRPr="00E44794">
        <w:rPr>
          <w:i/>
        </w:rPr>
        <w:t xml:space="preserve">subject </w:t>
      </w:r>
      <w:r w:rsidRPr="00E44794">
        <w:t xml:space="preserve">of political power. </w:t>
      </w:r>
      <w:proofErr w:type="gramStart"/>
      <w:r w:rsidRPr="00E44794">
        <w:rPr>
          <w:sz w:val="22"/>
          <w:u w:val="single"/>
        </w:rPr>
        <w:t>These processes—which in many ways oppose and</w:t>
      </w:r>
      <w:r w:rsidRPr="00E44794">
        <w:t xml:space="preserve"> (at least apparently) </w:t>
      </w:r>
      <w:r w:rsidRPr="00E44794">
        <w:rPr>
          <w:sz w:val="22"/>
          <w:u w:val="single"/>
        </w:rPr>
        <w:t>bitterly conflict with each other—nevertheless con</w:t>
      </w:r>
      <w:r w:rsidRPr="00E44794">
        <w:rPr>
          <w:sz w:val="22"/>
          <w:u w:val="single"/>
        </w:rPr>
        <w:softHyphen/>
        <w:t xml:space="preserve">verge insofar as both concern the bare life of the citizen, the new </w:t>
      </w:r>
      <w:proofErr w:type="spellStart"/>
      <w:r w:rsidRPr="00E44794">
        <w:rPr>
          <w:sz w:val="22"/>
          <w:u w:val="single"/>
        </w:rPr>
        <w:t>biopolitical</w:t>
      </w:r>
      <w:proofErr w:type="spellEnd"/>
      <w:r w:rsidRPr="00E44794">
        <w:rPr>
          <w:sz w:val="22"/>
          <w:u w:val="single"/>
        </w:rPr>
        <w:t xml:space="preserve"> body of humanity.</w:t>
      </w:r>
      <w:proofErr w:type="gramEnd"/>
    </w:p>
    <w:p w:rsidR="00052E39" w:rsidRPr="00E44794" w:rsidRDefault="00052E39" w:rsidP="00052E39">
      <w:pPr>
        <w:pStyle w:val="Heading3"/>
        <w:rPr>
          <w:rFonts w:cs="Arial"/>
        </w:rPr>
      </w:pPr>
      <w:r w:rsidRPr="00E44794">
        <w:rPr>
          <w:rFonts w:cs="Arial"/>
        </w:rPr>
        <w:lastRenderedPageBreak/>
        <w:t>Discourse Shapes Reality</w:t>
      </w:r>
    </w:p>
    <w:p w:rsidR="00052E39" w:rsidRPr="00E44794" w:rsidRDefault="00052E39" w:rsidP="00052E39">
      <w:pPr>
        <w:pStyle w:val="Heading4"/>
        <w:rPr>
          <w:rFonts w:cs="Arial"/>
        </w:rPr>
      </w:pPr>
      <w:r w:rsidRPr="00E44794">
        <w:rPr>
          <w:rFonts w:cs="Arial"/>
          <w:lang w:eastAsia="zh-CN"/>
        </w:rPr>
        <w:t xml:space="preserve">Theoretical thinking concerning security problematizes militarized practices like the “war on drugs” – it constitutes reality </w:t>
      </w:r>
    </w:p>
    <w:p w:rsidR="00052E39" w:rsidRPr="00E44794" w:rsidRDefault="00052E39" w:rsidP="00052E39">
      <w:pPr>
        <w:rPr>
          <w:sz w:val="24"/>
        </w:rPr>
      </w:pPr>
      <w:proofErr w:type="spellStart"/>
      <w:r w:rsidRPr="00E44794">
        <w:rPr>
          <w:b/>
          <w:sz w:val="24"/>
        </w:rPr>
        <w:t>Bilgin</w:t>
      </w:r>
      <w:proofErr w:type="spellEnd"/>
      <w:r w:rsidRPr="00E44794">
        <w:rPr>
          <w:b/>
          <w:sz w:val="24"/>
        </w:rPr>
        <w:t xml:space="preserve">, 5 </w:t>
      </w:r>
      <w:r w:rsidRPr="00E44794">
        <w:rPr>
          <w:sz w:val="24"/>
        </w:rPr>
        <w:t xml:space="preserve">– </w:t>
      </w:r>
      <w:r w:rsidRPr="00E44794">
        <w:t xml:space="preserve">Professor of IR, </w:t>
      </w:r>
      <w:proofErr w:type="spellStart"/>
      <w:r w:rsidRPr="00E44794">
        <w:t>Bikent</w:t>
      </w:r>
      <w:proofErr w:type="spellEnd"/>
      <w:r w:rsidRPr="00E44794">
        <w:t xml:space="preserve"> University, </w:t>
      </w:r>
      <w:r w:rsidRPr="00E44794">
        <w:rPr>
          <w:i/>
        </w:rPr>
        <w:t xml:space="preserve">Regional Security </w:t>
      </w:r>
      <w:proofErr w:type="gramStart"/>
      <w:r w:rsidRPr="00E44794">
        <w:rPr>
          <w:i/>
        </w:rPr>
        <w:t>In</w:t>
      </w:r>
      <w:proofErr w:type="gramEnd"/>
      <w:r w:rsidRPr="00E44794">
        <w:rPr>
          <w:i/>
        </w:rPr>
        <w:t xml:space="preserve"> The Middle East A Critical Perspective</w:t>
      </w:r>
      <w:r w:rsidRPr="00E44794">
        <w:t xml:space="preserve">, </w:t>
      </w:r>
      <w:r w:rsidRPr="00E44794">
        <w:rPr>
          <w:color w:val="000000"/>
        </w:rPr>
        <w:t>Page 7</w:t>
      </w:r>
    </w:p>
    <w:p w:rsidR="00052E39" w:rsidRPr="00E44794" w:rsidRDefault="00052E39" w:rsidP="00052E39">
      <w:pPr>
        <w:rPr>
          <w:szCs w:val="20"/>
        </w:rPr>
      </w:pPr>
      <w:r w:rsidRPr="00E44794">
        <w:rPr>
          <w:szCs w:val="20"/>
        </w:rPr>
        <w:t xml:space="preserve">From a critical perspective, </w:t>
      </w:r>
      <w:r w:rsidRPr="00E44794">
        <w:rPr>
          <w:sz w:val="22"/>
          <w:highlight w:val="red"/>
          <w:u w:val="single"/>
        </w:rPr>
        <w:t>thinking differently about security involves</w:t>
      </w:r>
      <w:r w:rsidRPr="00E44794">
        <w:rPr>
          <w:szCs w:val="20"/>
        </w:rPr>
        <w:t xml:space="preserve">: first, </w:t>
      </w:r>
      <w:r w:rsidRPr="00E44794">
        <w:rPr>
          <w:sz w:val="22"/>
          <w:highlight w:val="red"/>
          <w:u w:val="single"/>
        </w:rPr>
        <w:t xml:space="preserve">challenging the ways in which security has traditionally been </w:t>
      </w:r>
      <w:proofErr w:type="spellStart"/>
      <w:r w:rsidRPr="00E44794">
        <w:rPr>
          <w:sz w:val="22"/>
          <w:highlight w:val="red"/>
          <w:u w:val="single"/>
        </w:rPr>
        <w:t>conceptualised</w:t>
      </w:r>
      <w:proofErr w:type="spellEnd"/>
      <w:r w:rsidRPr="00E44794">
        <w:rPr>
          <w:sz w:val="22"/>
          <w:highlight w:val="red"/>
          <w:u w:val="single"/>
        </w:rPr>
        <w:t xml:space="preserve"> </w:t>
      </w:r>
      <w:r w:rsidRPr="00E44794">
        <w:rPr>
          <w:sz w:val="22"/>
          <w:u w:val="single"/>
        </w:rPr>
        <w:t>by broadening and deepening the concept</w:t>
      </w:r>
      <w:r w:rsidRPr="00E44794">
        <w:rPr>
          <w:szCs w:val="20"/>
        </w:rPr>
        <w:t xml:space="preserve"> and by rejecting the primacy given to the sovereign state as the primary referent for, and agent of, security. </w:t>
      </w:r>
      <w:r w:rsidRPr="00E44794">
        <w:rPr>
          <w:sz w:val="22"/>
          <w:highlight w:val="red"/>
          <w:u w:val="single"/>
        </w:rPr>
        <w:t xml:space="preserve">Critical approaches </w:t>
      </w:r>
      <w:r w:rsidRPr="00E44794">
        <w:rPr>
          <w:szCs w:val="20"/>
        </w:rPr>
        <w:t xml:space="preserve">also </w:t>
      </w:r>
      <w:proofErr w:type="spellStart"/>
      <w:r w:rsidRPr="00E44794">
        <w:rPr>
          <w:sz w:val="22"/>
          <w:highlight w:val="red"/>
          <w:u w:val="single"/>
        </w:rPr>
        <w:t>problematise</w:t>
      </w:r>
      <w:proofErr w:type="spellEnd"/>
      <w:r w:rsidRPr="00E44794">
        <w:rPr>
          <w:sz w:val="22"/>
          <w:highlight w:val="red"/>
          <w:u w:val="single"/>
        </w:rPr>
        <w:t xml:space="preserve"> </w:t>
      </w:r>
      <w:r w:rsidRPr="00E44794">
        <w:rPr>
          <w:szCs w:val="20"/>
        </w:rPr>
        <w:t xml:space="preserve">the </w:t>
      </w:r>
      <w:proofErr w:type="spellStart"/>
      <w:r w:rsidRPr="00E44794">
        <w:rPr>
          <w:b/>
          <w:sz w:val="22"/>
          <w:highlight w:val="red"/>
          <w:u w:val="single"/>
        </w:rPr>
        <w:t>militarised</w:t>
      </w:r>
      <w:proofErr w:type="spellEnd"/>
      <w:r w:rsidRPr="00E44794">
        <w:t xml:space="preserve"> </w:t>
      </w:r>
      <w:r w:rsidRPr="00E44794">
        <w:rPr>
          <w:szCs w:val="20"/>
        </w:rPr>
        <w:t xml:space="preserve">and zero-sum </w:t>
      </w:r>
      <w:r w:rsidRPr="00E44794">
        <w:rPr>
          <w:sz w:val="22"/>
          <w:highlight w:val="red"/>
          <w:u w:val="single"/>
        </w:rPr>
        <w:t xml:space="preserve">practices </w:t>
      </w:r>
      <w:r w:rsidRPr="00E44794">
        <w:rPr>
          <w:szCs w:val="20"/>
        </w:rPr>
        <w:t xml:space="preserve">informed by prevailing discourses and call for </w:t>
      </w:r>
      <w:proofErr w:type="spellStart"/>
      <w:r w:rsidRPr="00E44794">
        <w:rPr>
          <w:szCs w:val="20"/>
        </w:rPr>
        <w:t>reconceptualising</w:t>
      </w:r>
      <w:proofErr w:type="spellEnd"/>
      <w:r w:rsidRPr="00E44794">
        <w:rPr>
          <w:szCs w:val="20"/>
        </w:rPr>
        <w:t xml:space="preserve"> practice. Second, thinking differently entails rejecting the conception of theory as a neutral tool, which merely explains social phenomena, and </w:t>
      </w:r>
      <w:proofErr w:type="spellStart"/>
      <w:r w:rsidRPr="00E44794">
        <w:rPr>
          <w:szCs w:val="20"/>
        </w:rPr>
        <w:t>emphasises</w:t>
      </w:r>
      <w:proofErr w:type="spellEnd"/>
      <w:r w:rsidRPr="00E44794">
        <w:rPr>
          <w:szCs w:val="20"/>
        </w:rPr>
        <w:t xml:space="preserve"> the mutually constitutive relationship between theory and practice. That is, </w:t>
      </w:r>
      <w:r w:rsidRPr="00E44794">
        <w:rPr>
          <w:sz w:val="22"/>
          <w:highlight w:val="red"/>
          <w:u w:val="single"/>
        </w:rPr>
        <w:t>the way</w:t>
      </w:r>
      <w:r w:rsidRPr="00E44794">
        <w:rPr>
          <w:szCs w:val="20"/>
          <w:highlight w:val="red"/>
        </w:rPr>
        <w:t xml:space="preserve"> </w:t>
      </w:r>
      <w:r w:rsidRPr="00E44794">
        <w:rPr>
          <w:szCs w:val="20"/>
        </w:rPr>
        <w:t>we (</w:t>
      </w:r>
      <w:r w:rsidRPr="00E44794">
        <w:rPr>
          <w:sz w:val="22"/>
          <w:highlight w:val="red"/>
          <w:u w:val="single"/>
        </w:rPr>
        <w:t>the community of students of security</w:t>
      </w:r>
      <w:r w:rsidRPr="00E44794">
        <w:rPr>
          <w:szCs w:val="20"/>
        </w:rPr>
        <w:t xml:space="preserve">) </w:t>
      </w:r>
      <w:r w:rsidRPr="00E44794">
        <w:rPr>
          <w:sz w:val="22"/>
          <w:highlight w:val="red"/>
          <w:u w:val="single"/>
        </w:rPr>
        <w:t xml:space="preserve">think and write about security </w:t>
      </w:r>
      <w:r w:rsidRPr="00E44794">
        <w:rPr>
          <w:sz w:val="22"/>
          <w:u w:val="single"/>
        </w:rPr>
        <w:t xml:space="preserve">informs practice; it </w:t>
      </w:r>
      <w:r w:rsidRPr="00E44794">
        <w:rPr>
          <w:sz w:val="22"/>
          <w:highlight w:val="red"/>
          <w:u w:val="single"/>
        </w:rPr>
        <w:t xml:space="preserve">privileges certain practices whilst </w:t>
      </w:r>
      <w:proofErr w:type="spellStart"/>
      <w:r w:rsidRPr="00E44794">
        <w:rPr>
          <w:sz w:val="22"/>
          <w:highlight w:val="red"/>
          <w:u w:val="single"/>
        </w:rPr>
        <w:t>marginalising</w:t>
      </w:r>
      <w:proofErr w:type="spellEnd"/>
      <w:r w:rsidRPr="00E44794">
        <w:rPr>
          <w:sz w:val="22"/>
          <w:highlight w:val="red"/>
          <w:u w:val="single"/>
        </w:rPr>
        <w:t xml:space="preserve"> others, thereby helping </w:t>
      </w:r>
      <w:r w:rsidRPr="00E44794">
        <w:rPr>
          <w:b/>
          <w:sz w:val="22"/>
          <w:highlight w:val="red"/>
          <w:u w:val="single"/>
        </w:rPr>
        <w:t>constitute</w:t>
      </w:r>
      <w:r w:rsidRPr="00E44794">
        <w:rPr>
          <w:sz w:val="22"/>
          <w:highlight w:val="red"/>
          <w:u w:val="single"/>
        </w:rPr>
        <w:t xml:space="preserve"> </w:t>
      </w:r>
      <w:r w:rsidRPr="00E44794">
        <w:rPr>
          <w:szCs w:val="20"/>
        </w:rPr>
        <w:t xml:space="preserve">what human beings choose to call </w:t>
      </w:r>
      <w:r w:rsidRPr="00E44794">
        <w:rPr>
          <w:b/>
          <w:sz w:val="22"/>
          <w:highlight w:val="red"/>
          <w:u w:val="single"/>
        </w:rPr>
        <w:t>'reality'</w:t>
      </w:r>
      <w:r w:rsidRPr="00E44794">
        <w:rPr>
          <w:szCs w:val="20"/>
        </w:rPr>
        <w:t xml:space="preserve">. Theory is itself a form of practice; </w:t>
      </w:r>
      <w:proofErr w:type="spellStart"/>
      <w:r w:rsidRPr="00E44794">
        <w:rPr>
          <w:szCs w:val="20"/>
        </w:rPr>
        <w:t>theorising</w:t>
      </w:r>
      <w:proofErr w:type="spellEnd"/>
      <w:r w:rsidRPr="00E44794">
        <w:rPr>
          <w:szCs w:val="20"/>
        </w:rPr>
        <w:t xml:space="preserve"> is </w:t>
      </w:r>
      <w:proofErr w:type="spellStart"/>
      <w:r w:rsidRPr="00E44794">
        <w:rPr>
          <w:szCs w:val="20"/>
        </w:rPr>
        <w:t>recognised</w:t>
      </w:r>
      <w:proofErr w:type="spellEnd"/>
      <w:r w:rsidRPr="00E44794">
        <w:rPr>
          <w:szCs w:val="20"/>
        </w:rPr>
        <w:t xml:space="preserve"> as a political activity. Finally, adopting a critical approach to security implies adopting an explicitly normative (for some, emancipation-oriented) approach to security in theory and practice.</w:t>
      </w:r>
    </w:p>
    <w:p w:rsidR="00052E39" w:rsidRPr="00E44794" w:rsidRDefault="00052E39" w:rsidP="00052E39">
      <w:pPr>
        <w:rPr>
          <w:szCs w:val="20"/>
        </w:rPr>
      </w:pPr>
    </w:p>
    <w:p w:rsidR="00052E39" w:rsidRPr="00E44794" w:rsidRDefault="00052E39" w:rsidP="00052E39">
      <w:pPr>
        <w:pStyle w:val="tag"/>
        <w:rPr>
          <w:rFonts w:ascii="Arial" w:hAnsi="Arial" w:cs="Arial"/>
        </w:rPr>
      </w:pPr>
      <w:r w:rsidRPr="00E44794">
        <w:rPr>
          <w:rFonts w:ascii="Arial" w:hAnsi="Arial" w:cs="Arial"/>
        </w:rPr>
        <w:t>Their position is incoherent – content has no meaning without an interrogation of form</w:t>
      </w:r>
    </w:p>
    <w:p w:rsidR="00052E39" w:rsidRPr="00E44794" w:rsidRDefault="00052E39" w:rsidP="00052E39">
      <w:proofErr w:type="spellStart"/>
      <w:r w:rsidRPr="00E44794">
        <w:rPr>
          <w:rStyle w:val="Cite"/>
        </w:rPr>
        <w:t>Bleiker</w:t>
      </w:r>
      <w:proofErr w:type="spellEnd"/>
      <w:r w:rsidRPr="00E44794">
        <w:rPr>
          <w:rStyle w:val="Cite"/>
        </w:rPr>
        <w:t xml:space="preserve"> 2000</w:t>
      </w:r>
      <w:r w:rsidRPr="00E44794">
        <w:rPr>
          <w:sz w:val="22"/>
          <w:u w:val="single"/>
        </w:rPr>
        <w:t xml:space="preserve"> </w:t>
      </w:r>
      <w:r w:rsidRPr="00E44794">
        <w:t xml:space="preserve">(Roland </w:t>
      </w:r>
      <w:proofErr w:type="spellStart"/>
      <w:r w:rsidRPr="00E44794">
        <w:t>Bleiker</w:t>
      </w:r>
      <w:proofErr w:type="spellEnd"/>
      <w:r w:rsidRPr="00E44794">
        <w:t>, professor of international relations at the University of Queensland, 2000, “Popular Dissent, Human Agency and Global Politics” pg. 280)</w:t>
      </w:r>
    </w:p>
    <w:p w:rsidR="00052E39" w:rsidRPr="00E44794" w:rsidRDefault="00052E39" w:rsidP="00052E39">
      <w:pPr>
        <w:pStyle w:val="card"/>
        <w:ind w:left="0"/>
        <w:rPr>
          <w:rFonts w:ascii="Arial" w:hAnsi="Arial"/>
        </w:rPr>
      </w:pPr>
      <w:r w:rsidRPr="00E44794">
        <w:rPr>
          <w:rFonts w:ascii="Arial" w:hAnsi="Arial"/>
        </w:rPr>
        <w:t xml:space="preserve">To recognize that </w:t>
      </w:r>
      <w:r w:rsidRPr="00E44794">
        <w:rPr>
          <w:rStyle w:val="underline0"/>
          <w:rFonts w:ascii="Arial" w:hAnsi="Arial"/>
          <w:sz w:val="22"/>
        </w:rPr>
        <w:t>language is politics</w:t>
      </w:r>
      <w:r w:rsidRPr="00E44794">
        <w:rPr>
          <w:rFonts w:ascii="Arial" w:hAnsi="Arial"/>
        </w:rPr>
        <w:t xml:space="preserve"> is to acknowledge that </w:t>
      </w:r>
      <w:r w:rsidRPr="00E44794">
        <w:rPr>
          <w:rStyle w:val="underline0"/>
          <w:rFonts w:ascii="Arial" w:hAnsi="Arial"/>
          <w:sz w:val="22"/>
          <w:highlight w:val="red"/>
        </w:rPr>
        <w:t>form and substance cannot be separated</w:t>
      </w:r>
      <w:r w:rsidRPr="00E44794">
        <w:rPr>
          <w:rStyle w:val="underline0"/>
          <w:rFonts w:ascii="Arial" w:hAnsi="Arial"/>
          <w:sz w:val="22"/>
        </w:rPr>
        <w:t xml:space="preserve">.  The manner in which a text is written, a speech is uttered, a thought is thought, is integral to its content.  </w:t>
      </w:r>
      <w:r w:rsidRPr="00E44794">
        <w:rPr>
          <w:rStyle w:val="underline0"/>
          <w:rFonts w:ascii="Arial" w:hAnsi="Arial"/>
          <w:sz w:val="22"/>
          <w:highlight w:val="red"/>
        </w:rPr>
        <w:t>There is no neutral form of representing the world</w:t>
      </w:r>
      <w:r w:rsidRPr="00E44794">
        <w:rPr>
          <w:rFonts w:ascii="Arial" w:hAnsi="Arial"/>
        </w:rPr>
        <w:t xml:space="preserve">, a form that is somehow detached from the linguistic and social practices in which the speaker or writer is embedded.  </w:t>
      </w:r>
      <w:r w:rsidRPr="00E44794">
        <w:rPr>
          <w:rStyle w:val="underline0"/>
          <w:rFonts w:ascii="Arial" w:hAnsi="Arial"/>
          <w:sz w:val="22"/>
          <w:highlight w:val="red"/>
        </w:rPr>
        <w:t>Science</w:t>
      </w:r>
      <w:r w:rsidRPr="00E44794">
        <w:rPr>
          <w:rFonts w:ascii="Arial" w:hAnsi="Arial"/>
        </w:rPr>
        <w:t xml:space="preserve"> and </w:t>
      </w:r>
      <w:r w:rsidRPr="00E44794">
        <w:rPr>
          <w:rStyle w:val="underline0"/>
          <w:rFonts w:ascii="Arial" w:hAnsi="Arial"/>
          <w:sz w:val="22"/>
          <w:highlight w:val="red"/>
        </w:rPr>
        <w:t>philosophy, empirical analyses</w:t>
      </w:r>
      <w:r w:rsidRPr="00E44794">
        <w:rPr>
          <w:rFonts w:ascii="Arial" w:hAnsi="Arial"/>
        </w:rPr>
        <w:t xml:space="preserve"> and </w:t>
      </w:r>
      <w:r w:rsidRPr="00E44794">
        <w:rPr>
          <w:rStyle w:val="underline0"/>
          <w:rFonts w:ascii="Arial" w:hAnsi="Arial"/>
          <w:sz w:val="22"/>
        </w:rPr>
        <w:t xml:space="preserve">literature, mathematics and poetry, </w:t>
      </w:r>
      <w:r w:rsidRPr="00E44794">
        <w:rPr>
          <w:rStyle w:val="underline0"/>
          <w:rFonts w:ascii="Arial" w:hAnsi="Arial"/>
          <w:sz w:val="22"/>
          <w:highlight w:val="red"/>
        </w:rPr>
        <w:t>are all bound by the form through which they convey their ideas</w:t>
      </w:r>
      <w:r w:rsidRPr="00E44794">
        <w:rPr>
          <w:rStyle w:val="underline0"/>
          <w:rFonts w:ascii="Arial" w:hAnsi="Arial"/>
          <w:sz w:val="22"/>
        </w:rPr>
        <w:t>.</w:t>
      </w:r>
      <w:r w:rsidRPr="00E44794">
        <w:rPr>
          <w:rFonts w:ascii="Arial" w:hAnsi="Arial"/>
        </w:rPr>
        <w:t xml:space="preserve">  </w:t>
      </w:r>
      <w:proofErr w:type="gramStart"/>
      <w:r w:rsidRPr="00E44794">
        <w:rPr>
          <w:rFonts w:ascii="Arial" w:hAnsi="Arial"/>
        </w:rPr>
        <w:t xml:space="preserve">Being built on specific grammatical and rhetorical structures, </w:t>
      </w:r>
      <w:r w:rsidRPr="00E44794">
        <w:rPr>
          <w:rStyle w:val="underline0"/>
          <w:rFonts w:ascii="Arial" w:hAnsi="Arial"/>
          <w:sz w:val="22"/>
        </w:rPr>
        <w:t>all of these stories and accounts</w:t>
      </w:r>
      <w:r w:rsidRPr="00E44794">
        <w:rPr>
          <w:rFonts w:ascii="Arial" w:hAnsi="Arial"/>
        </w:rPr>
        <w:t xml:space="preserve">, Michael Shapiro points out, </w:t>
      </w:r>
      <w:r w:rsidRPr="00E44794">
        <w:rPr>
          <w:rStyle w:val="underline0"/>
          <w:rFonts w:ascii="Arial" w:hAnsi="Arial"/>
          <w:sz w:val="22"/>
        </w:rPr>
        <w:t>implicitly advance political arguments.</w:t>
      </w:r>
      <w:proofErr w:type="gramEnd"/>
      <w:r w:rsidRPr="00E44794">
        <w:rPr>
          <w:rStyle w:val="underline0"/>
          <w:rFonts w:ascii="Arial" w:hAnsi="Arial"/>
          <w:sz w:val="22"/>
        </w:rPr>
        <w:t xml:space="preserve">  All of them</w:t>
      </w:r>
      <w:r w:rsidRPr="00E44794">
        <w:rPr>
          <w:rFonts w:ascii="Arial" w:hAnsi="Arial"/>
        </w:rPr>
        <w:t xml:space="preserve">, “no matter how much their style might protest innocence, </w:t>
      </w:r>
      <w:r w:rsidRPr="00E44794">
        <w:rPr>
          <w:rStyle w:val="underline0"/>
          <w:rFonts w:ascii="Arial" w:hAnsi="Arial"/>
          <w:sz w:val="22"/>
        </w:rPr>
        <w:t>contain a mythical level</w:t>
      </w:r>
      <w:r w:rsidRPr="00E44794">
        <w:rPr>
          <w:rFonts w:ascii="Arial" w:hAnsi="Arial"/>
        </w:rPr>
        <w:t xml:space="preserve">—that is </w:t>
      </w:r>
      <w:r w:rsidRPr="00E44794">
        <w:rPr>
          <w:rStyle w:val="underline0"/>
          <w:rFonts w:ascii="Arial" w:hAnsi="Arial"/>
          <w:sz w:val="22"/>
          <w:highlight w:val="red"/>
        </w:rPr>
        <w:t>they have a job to do, a perspective to promote, a kind of world to affirm or deny</w:t>
      </w:r>
      <w:r w:rsidRPr="00E44794">
        <w:rPr>
          <w:rStyle w:val="underline0"/>
          <w:rFonts w:ascii="Arial" w:hAnsi="Arial"/>
          <w:sz w:val="22"/>
        </w:rPr>
        <w:t>.</w:t>
      </w:r>
      <w:r w:rsidRPr="00E44794">
        <w:rPr>
          <w:rFonts w:ascii="Arial" w:hAnsi="Arial"/>
        </w:rPr>
        <w:t xml:space="preserve">”  This is not to say that every account of social dynamics is equally insightful or valid.  But it is to accept that linguistic practices are metaphorical.  </w:t>
      </w:r>
      <w:r w:rsidRPr="00E44794">
        <w:rPr>
          <w:rStyle w:val="underline0"/>
          <w:rFonts w:ascii="Arial" w:hAnsi="Arial"/>
          <w:sz w:val="22"/>
          <w:highlight w:val="red"/>
        </w:rPr>
        <w:t>Some tropes</w:t>
      </w:r>
      <w:r w:rsidRPr="00E44794">
        <w:rPr>
          <w:rFonts w:ascii="Arial" w:hAnsi="Arial"/>
        </w:rPr>
        <w:t xml:space="preserve">, however, </w:t>
      </w:r>
      <w:r w:rsidRPr="00E44794">
        <w:rPr>
          <w:rStyle w:val="underline0"/>
          <w:rFonts w:ascii="Arial" w:hAnsi="Arial"/>
          <w:sz w:val="22"/>
        </w:rPr>
        <w:t xml:space="preserve">have been so extensively rehearsed and </w:t>
      </w:r>
      <w:r w:rsidRPr="00E44794">
        <w:rPr>
          <w:rStyle w:val="underline0"/>
          <w:rFonts w:ascii="Arial" w:hAnsi="Arial"/>
          <w:sz w:val="22"/>
          <w:highlight w:val="red"/>
        </w:rPr>
        <w:t>are so deeply entrenched</w:t>
      </w:r>
      <w:r w:rsidRPr="00E44794">
        <w:rPr>
          <w:rStyle w:val="underline0"/>
          <w:rFonts w:ascii="Arial" w:hAnsi="Arial"/>
          <w:sz w:val="22"/>
        </w:rPr>
        <w:t xml:space="preserve"> in linguistic and cultural traditions </w:t>
      </w:r>
      <w:r w:rsidRPr="00E44794">
        <w:rPr>
          <w:rStyle w:val="underline0"/>
          <w:rFonts w:ascii="Arial" w:hAnsi="Arial"/>
          <w:sz w:val="22"/>
          <w:highlight w:val="red"/>
        </w:rPr>
        <w:t xml:space="preserve">that they appear as authentic </w:t>
      </w:r>
      <w:proofErr w:type="gramStart"/>
      <w:r w:rsidRPr="00E44794">
        <w:rPr>
          <w:rStyle w:val="underline0"/>
          <w:rFonts w:ascii="Arial" w:hAnsi="Arial"/>
          <w:sz w:val="22"/>
          <w:highlight w:val="red"/>
        </w:rPr>
        <w:t>representations</w:t>
      </w:r>
      <w:proofErr w:type="gramEnd"/>
      <w:r w:rsidRPr="00E44794">
        <w:rPr>
          <w:rStyle w:val="underline0"/>
          <w:rFonts w:ascii="Arial" w:hAnsi="Arial"/>
          <w:sz w:val="22"/>
          <w:highlight w:val="red"/>
        </w:rPr>
        <w:t xml:space="preserve"> of the real.  Dissent in global politics</w:t>
      </w:r>
      <w:r w:rsidRPr="00E44794">
        <w:rPr>
          <w:rStyle w:val="underline0"/>
          <w:rFonts w:ascii="Arial" w:hAnsi="Arial"/>
          <w:sz w:val="22"/>
        </w:rPr>
        <w:t xml:space="preserve"> is the process that </w:t>
      </w:r>
      <w:r w:rsidRPr="00E44794">
        <w:rPr>
          <w:rStyle w:val="underline0"/>
          <w:rFonts w:ascii="Arial" w:hAnsi="Arial"/>
          <w:sz w:val="22"/>
          <w:highlight w:val="red"/>
        </w:rPr>
        <w:t>interferes with such objections</w:t>
      </w:r>
      <w:r w:rsidRPr="00E44794">
        <w:rPr>
          <w:rStyle w:val="DebateUnderline"/>
          <w:rFonts w:ascii="Arial" w:eastAsia="Calibri" w:hAnsi="Arial"/>
        </w:rPr>
        <w:t>.</w:t>
      </w:r>
    </w:p>
    <w:p w:rsidR="00052E39" w:rsidRPr="004B1E94" w:rsidRDefault="00052E39" w:rsidP="00052E39"/>
    <w:p w:rsidR="00052E39" w:rsidRPr="00E44794" w:rsidRDefault="00052E39" w:rsidP="00052E39">
      <w:pPr>
        <w:pStyle w:val="Heading3"/>
        <w:rPr>
          <w:rFonts w:cs="Arial"/>
        </w:rPr>
      </w:pPr>
      <w:r w:rsidRPr="00E44794">
        <w:rPr>
          <w:rFonts w:cs="Arial"/>
        </w:rPr>
        <w:lastRenderedPageBreak/>
        <w:t>2AC – FW</w:t>
      </w:r>
    </w:p>
    <w:p w:rsidR="00052E39" w:rsidRPr="00C01031" w:rsidRDefault="00052E39" w:rsidP="00052E39">
      <w:pPr>
        <w:pStyle w:val="Heading4"/>
        <w:rPr>
          <w:rFonts w:eastAsia="Calibri"/>
        </w:rPr>
      </w:pPr>
      <w:r w:rsidRPr="00C01031">
        <w:rPr>
          <w:rFonts w:eastAsia="Calibri"/>
        </w:rPr>
        <w:t xml:space="preserve">Resolved before the colon means reserved—we don’t need to be certain about its truth—this is key to analyzing performativity </w:t>
      </w:r>
    </w:p>
    <w:p w:rsidR="00052E39" w:rsidRPr="003D52A1" w:rsidRDefault="00052E39" w:rsidP="00052E39">
      <w:pPr>
        <w:rPr>
          <w:szCs w:val="20"/>
        </w:rPr>
      </w:pPr>
      <w:r w:rsidRPr="00C01031">
        <w:rPr>
          <w:b/>
          <w:sz w:val="24"/>
          <w:szCs w:val="20"/>
          <w:u w:val="single"/>
        </w:rPr>
        <w:t>Evans, 1</w:t>
      </w:r>
      <w:r w:rsidRPr="00C01031">
        <w:rPr>
          <w:szCs w:val="20"/>
        </w:rPr>
        <w:t xml:space="preserve"> (Nathan Kirk, CEDA Debate, “A2: Jeff P-Is the resolution a question</w:t>
      </w:r>
      <w:proofErr w:type="gramStart"/>
      <w:r w:rsidRPr="00C01031">
        <w:rPr>
          <w:szCs w:val="20"/>
        </w:rPr>
        <w:t>?,</w:t>
      </w:r>
      <w:proofErr w:type="gramEnd"/>
      <w:r w:rsidRPr="00C01031">
        <w:rPr>
          <w:szCs w:val="20"/>
        </w:rPr>
        <w:t>” http://cedadebate.org/pipermail/mailman/2001-February/030719.html)</w:t>
      </w:r>
    </w:p>
    <w:p w:rsidR="00052E39" w:rsidRDefault="00052E39" w:rsidP="00052E39">
      <w:pPr>
        <w:rPr>
          <w:u w:val="single"/>
        </w:rPr>
      </w:pPr>
      <w:r w:rsidRPr="00C01031">
        <w:rPr>
          <w:u w:val="single"/>
        </w:rPr>
        <w:t>The resolution is not a question</w:t>
      </w:r>
      <w:r w:rsidRPr="00C01031">
        <w:t xml:space="preserve">. </w:t>
      </w:r>
      <w:r w:rsidRPr="00C01031">
        <w:rPr>
          <w:u w:val="single"/>
        </w:rPr>
        <w:t>It is a statement that has "resolved" on one side and a normative statement on the other</w:t>
      </w:r>
      <w:r w:rsidRPr="00C01031">
        <w:t xml:space="preserve"> </w:t>
      </w:r>
      <w:r w:rsidRPr="00C01031">
        <w:rPr>
          <w:u w:val="single"/>
        </w:rPr>
        <w:t xml:space="preserve">separated by a colon. </w:t>
      </w:r>
      <w:r w:rsidRPr="00C01031">
        <w:t xml:space="preserve">What is the meaning of "resolved?" I know Bill Shanahan has made the argument that </w:t>
      </w:r>
      <w:r w:rsidRPr="00C01031">
        <w:rPr>
          <w:highlight w:val="cyan"/>
          <w:u w:val="single"/>
        </w:rPr>
        <w:t>"resolved" means "reserved,"</w:t>
      </w:r>
      <w:r w:rsidRPr="00C01031">
        <w:t xml:space="preserve"> in which case </w:t>
      </w:r>
      <w:r w:rsidRPr="00C01031">
        <w:rPr>
          <w:highlight w:val="cyan"/>
          <w:u w:val="single"/>
        </w:rPr>
        <w:t>the resolution doesn't require you to arrive at any certainty about the truth of the normative statement</w:t>
      </w:r>
      <w:r w:rsidRPr="00C01031">
        <w:rPr>
          <w:u w:val="single"/>
        </w:rPr>
        <w:t xml:space="preserve">. </w:t>
      </w:r>
      <w:r w:rsidRPr="00C01031">
        <w:t>2. The resolution has no intonation. Thus, various types of ironic and</w:t>
      </w:r>
      <w:r w:rsidRPr="00C01031">
        <w:rPr>
          <w:u w:val="single"/>
        </w:rPr>
        <w:t xml:space="preserve"> </w:t>
      </w:r>
      <w:r w:rsidRPr="00C01031">
        <w:t>non-serious advocacies could be possible, none of which would prove the</w:t>
      </w:r>
      <w:r w:rsidRPr="00C01031">
        <w:rPr>
          <w:u w:val="single"/>
        </w:rPr>
        <w:t xml:space="preserve"> </w:t>
      </w:r>
      <w:r w:rsidRPr="00C01031">
        <w:t xml:space="preserve">"truth" of the resolution: they might prove the opposite. 3. Why all this focus on truth? </w:t>
      </w:r>
      <w:r w:rsidRPr="00C01031">
        <w:rPr>
          <w:highlight w:val="cyan"/>
          <w:u w:val="single"/>
        </w:rPr>
        <w:t>Language</w:t>
      </w:r>
      <w:r w:rsidRPr="00C01031">
        <w:t xml:space="preserve"> also </w:t>
      </w:r>
      <w:r w:rsidRPr="00C01031">
        <w:rPr>
          <w:highlight w:val="cyan"/>
          <w:u w:val="single"/>
        </w:rPr>
        <w:t>has "</w:t>
      </w:r>
      <w:proofErr w:type="spellStart"/>
      <w:r w:rsidRPr="00C01031">
        <w:rPr>
          <w:highlight w:val="cyan"/>
          <w:u w:val="single"/>
        </w:rPr>
        <w:t>performative</w:t>
      </w:r>
      <w:proofErr w:type="spellEnd"/>
      <w:r w:rsidRPr="00C01031">
        <w:rPr>
          <w:highlight w:val="cyan"/>
          <w:u w:val="single"/>
        </w:rPr>
        <w:t>" value</w:t>
      </w:r>
      <w:r w:rsidRPr="00C01031">
        <w:t xml:space="preserve">: it does things. To take an example from Austin, the founder of "performativity" theory, the statement </w:t>
      </w:r>
      <w:r w:rsidRPr="00C01031">
        <w:rPr>
          <w:u w:val="single"/>
        </w:rPr>
        <w:t>"I do" is</w:t>
      </w:r>
      <w:r w:rsidRPr="00C01031">
        <w:t xml:space="preserve"> not simply a statement of fact. </w:t>
      </w:r>
      <w:r w:rsidRPr="00C01031">
        <w:rPr>
          <w:u w:val="single"/>
        </w:rPr>
        <w:t>In</w:t>
      </w:r>
      <w:r w:rsidRPr="00C01031">
        <w:t xml:space="preserve"> the context of </w:t>
      </w:r>
      <w:r w:rsidRPr="00C01031">
        <w:rPr>
          <w:u w:val="single"/>
        </w:rPr>
        <w:t>a marriage ceremony</w:t>
      </w:r>
      <w:r w:rsidRPr="00C01031">
        <w:t xml:space="preserve">, it does something--it </w:t>
      </w:r>
      <w:r w:rsidRPr="00C01031">
        <w:rPr>
          <w:u w:val="single"/>
        </w:rPr>
        <w:t xml:space="preserve">binds </w:t>
      </w:r>
      <w:proofErr w:type="gramStart"/>
      <w:r w:rsidRPr="00C01031">
        <w:rPr>
          <w:u w:val="single"/>
        </w:rPr>
        <w:t>a couple</w:t>
      </w:r>
      <w:r w:rsidRPr="00C01031">
        <w:t xml:space="preserve"> in matrimony</w:t>
      </w:r>
      <w:proofErr w:type="gramEnd"/>
      <w:r w:rsidRPr="00C01031">
        <w:t xml:space="preserve">. Or to take another example, </w:t>
      </w:r>
      <w:r w:rsidRPr="00C01031">
        <w:rPr>
          <w:u w:val="single"/>
        </w:rPr>
        <w:t>hate speech has effects that can be evaluated outside questions of truth/falsity</w:t>
      </w:r>
      <w:r w:rsidRPr="00C01031">
        <w:t xml:space="preserve">. </w:t>
      </w:r>
      <w:r w:rsidRPr="00C01031">
        <w:rPr>
          <w:highlight w:val="cyan"/>
          <w:u w:val="single"/>
        </w:rPr>
        <w:t>Debaters could</w:t>
      </w:r>
      <w:r w:rsidRPr="00C01031">
        <w:t xml:space="preserve"> thus </w:t>
      </w:r>
      <w:r w:rsidRPr="00C01031">
        <w:rPr>
          <w:highlight w:val="cyan"/>
          <w:u w:val="single"/>
        </w:rPr>
        <w:t xml:space="preserve">evaluate the </w:t>
      </w:r>
      <w:proofErr w:type="spellStart"/>
      <w:r w:rsidRPr="00C01031">
        <w:rPr>
          <w:highlight w:val="cyan"/>
          <w:u w:val="single"/>
        </w:rPr>
        <w:t>performative</w:t>
      </w:r>
      <w:proofErr w:type="spellEnd"/>
      <w:r w:rsidRPr="00C01031">
        <w:rPr>
          <w:highlight w:val="cyan"/>
          <w:u w:val="single"/>
        </w:rPr>
        <w:t xml:space="preserve"> effect of the resolution outside of its truth value</w:t>
      </w:r>
      <w:r w:rsidRPr="00C01031">
        <w:t xml:space="preserve">. For example, </w:t>
      </w:r>
      <w:r w:rsidRPr="00C01031">
        <w:rPr>
          <w:u w:val="single"/>
        </w:rPr>
        <w:t>saying/performing the resolution might be productive even if the resolution is untrue</w:t>
      </w:r>
      <w:r w:rsidRPr="00C01031">
        <w:t xml:space="preserve">. (Several months ago I wrote out a fairly lengthy explanation of performativity which I could send out if people are still confused about what I mean.) 4. How important is the resolution? </w:t>
      </w:r>
      <w:r w:rsidRPr="00C01031">
        <w:rPr>
          <w:highlight w:val="cyan"/>
          <w:u w:val="single"/>
        </w:rPr>
        <w:t>Could the resolution just be a springboard for discussion</w:t>
      </w:r>
      <w:r w:rsidRPr="00C01031">
        <w:rPr>
          <w:u w:val="single"/>
        </w:rPr>
        <w:t xml:space="preserve"> rather than being the prime motivator of debates</w:t>
      </w:r>
      <w:r w:rsidRPr="00C01031">
        <w:t xml:space="preserve">? </w:t>
      </w:r>
      <w:r w:rsidRPr="00C01031">
        <w:rPr>
          <w:u w:val="single"/>
        </w:rPr>
        <w:t>There's no debate rule-book that says debates always have to be won or lost on the resolution</w:t>
      </w:r>
      <w:r w:rsidRPr="00C01031">
        <w:t xml:space="preserve">. </w:t>
      </w:r>
      <w:r w:rsidRPr="00C01031">
        <w:rPr>
          <w:u w:val="single"/>
        </w:rPr>
        <w:t>If both teams are having a fair</w:t>
      </w:r>
      <w:r w:rsidRPr="00C01031">
        <w:t xml:space="preserve"> and productive </w:t>
      </w:r>
      <w:r w:rsidRPr="00C01031">
        <w:rPr>
          <w:u w:val="single"/>
        </w:rPr>
        <w:t>debate</w:t>
      </w:r>
      <w:r w:rsidRPr="00C01031">
        <w:t xml:space="preserve"> about DA within the GHA, </w:t>
      </w:r>
      <w:r w:rsidRPr="00C01031">
        <w:rPr>
          <w:u w:val="single"/>
        </w:rPr>
        <w:t xml:space="preserve">hasn't the resolution's purpose been served? </w:t>
      </w:r>
      <w:r w:rsidRPr="00C01031">
        <w:t>I know you might not think these possibilities make for the best debate. My</w:t>
      </w:r>
      <w:r w:rsidRPr="00C01031">
        <w:rPr>
          <w:u w:val="single"/>
        </w:rPr>
        <w:t xml:space="preserve"> </w:t>
      </w:r>
      <w:r w:rsidRPr="00C01031">
        <w:t xml:space="preserve">point, however, is that </w:t>
      </w:r>
      <w:r w:rsidRPr="00C01031">
        <w:rPr>
          <w:highlight w:val="cyan"/>
          <w:u w:val="single"/>
        </w:rPr>
        <w:t>there is</w:t>
      </w:r>
      <w:r w:rsidRPr="00C01031">
        <w:rPr>
          <w:u w:val="single"/>
        </w:rPr>
        <w:t xml:space="preserve"> a </w:t>
      </w:r>
      <w:r w:rsidRPr="00C01031">
        <w:rPr>
          <w:highlight w:val="cyan"/>
          <w:u w:val="single"/>
        </w:rPr>
        <w:t>debate to be had about</w:t>
      </w:r>
      <w:r w:rsidRPr="00C01031">
        <w:rPr>
          <w:u w:val="single"/>
        </w:rPr>
        <w:t xml:space="preserve"> what </w:t>
      </w:r>
      <w:r w:rsidRPr="00C01031">
        <w:rPr>
          <w:highlight w:val="cyan"/>
          <w:u w:val="single"/>
        </w:rPr>
        <w:t>the meaning of the debate forum</w:t>
      </w:r>
      <w:r w:rsidRPr="00C01031">
        <w:t xml:space="preserve"> is and </w:t>
      </w:r>
      <w:r w:rsidRPr="00C01031">
        <w:rPr>
          <w:u w:val="single"/>
        </w:rPr>
        <w:t>you should allow debaters to have that debate rather than pre-deciding the issue</w:t>
      </w:r>
      <w:r w:rsidRPr="00C01031">
        <w:t xml:space="preserve">. The difference between debaters being judged and students having their papers graded is that in the latter example </w:t>
      </w:r>
      <w:r w:rsidRPr="00C01031">
        <w:rPr>
          <w:highlight w:val="cyan"/>
          <w:u w:val="single"/>
        </w:rPr>
        <w:t>students are</w:t>
      </w:r>
      <w:r w:rsidRPr="00C01031">
        <w:t xml:space="preserve"> generally </w:t>
      </w:r>
      <w:r w:rsidRPr="00C01031">
        <w:rPr>
          <w:highlight w:val="cyan"/>
          <w:u w:val="single"/>
        </w:rPr>
        <w:t>unable to argue in their papers</w:t>
      </w:r>
      <w:r w:rsidRPr="00C01031">
        <w:rPr>
          <w:u w:val="single"/>
        </w:rPr>
        <w:t xml:space="preserve"> that </w:t>
      </w:r>
      <w:r w:rsidRPr="00C01031">
        <w:rPr>
          <w:highlight w:val="cyan"/>
          <w:u w:val="single"/>
        </w:rPr>
        <w:t>the standards by which their papers are graded</w:t>
      </w:r>
      <w:r w:rsidRPr="00C01031">
        <w:rPr>
          <w:u w:val="single"/>
        </w:rPr>
        <w:t xml:space="preserve"> should itself be changed</w:t>
      </w:r>
      <w:r w:rsidRPr="00C01031">
        <w:t xml:space="preserve">. </w:t>
      </w:r>
      <w:r w:rsidRPr="00C01031">
        <w:rPr>
          <w:highlight w:val="cyan"/>
          <w:u w:val="single"/>
        </w:rPr>
        <w:t>Debaters</w:t>
      </w:r>
      <w:r w:rsidRPr="00C01031">
        <w:t xml:space="preserve">, however, </w:t>
      </w:r>
      <w:r w:rsidRPr="00C01031">
        <w:rPr>
          <w:highlight w:val="cyan"/>
          <w:u w:val="single"/>
        </w:rPr>
        <w:t>have that opportunity.</w:t>
      </w:r>
    </w:p>
    <w:p w:rsidR="00052E39" w:rsidRPr="00E44794" w:rsidRDefault="00052E39" w:rsidP="00052E39">
      <w:pPr>
        <w:pStyle w:val="Heading4"/>
        <w:rPr>
          <w:rFonts w:cs="Arial"/>
        </w:rPr>
      </w:pPr>
      <w:r w:rsidRPr="00E44794">
        <w:rPr>
          <w:rFonts w:cs="Arial"/>
        </w:rPr>
        <w:t>Economic engagement is academic analysis of economic areas</w:t>
      </w:r>
    </w:p>
    <w:p w:rsidR="00052E39" w:rsidRPr="00E44794" w:rsidRDefault="00052E39" w:rsidP="00052E39">
      <w:r w:rsidRPr="00E44794">
        <w:rPr>
          <w:rStyle w:val="Cite"/>
        </w:rPr>
        <w:t>Bond and Paterson, 5</w:t>
      </w:r>
      <w:r w:rsidRPr="00E44794">
        <w:t xml:space="preserve"> – *lecturer in Sociology in the School of Social and Political Studies,</w:t>
      </w:r>
      <w:r w:rsidRPr="00E44794">
        <w:rPr>
          <w:sz w:val="6"/>
        </w:rPr>
        <w:t xml:space="preserve"> </w:t>
      </w:r>
      <w:r w:rsidRPr="00E44794">
        <w:t>University of Edinburgh AND **professor of educational policy at the University of Edinburgh (Ross and Lindsay, “Coming down from the ivory tower? Academics’ civic and economic engagement with the community”; September 2005)</w:t>
      </w:r>
    </w:p>
    <w:p w:rsidR="00052E39" w:rsidRPr="004B1E94" w:rsidRDefault="00052E39" w:rsidP="00052E39">
      <w:r w:rsidRPr="00E44794">
        <w:t xml:space="preserve">We now turn our attention to </w:t>
      </w:r>
      <w:r w:rsidRPr="00E44794">
        <w:rPr>
          <w:sz w:val="22"/>
          <w:u w:val="single"/>
        </w:rPr>
        <w:t>a more specific form of interaction with the nonacademic community: economic engagement</w:t>
      </w:r>
      <w:r w:rsidRPr="00E44794">
        <w:t xml:space="preserve">. As stated earlier, </w:t>
      </w:r>
      <w:r w:rsidRPr="00E44794">
        <w:rPr>
          <w:sz w:val="22"/>
          <w:u w:val="single"/>
        </w:rPr>
        <w:t>this should not be</w:t>
      </w:r>
      <w:r w:rsidRPr="00E44794">
        <w:rPr>
          <w:sz w:val="12"/>
          <w:u w:val="single"/>
        </w:rPr>
        <w:t xml:space="preserve"> </w:t>
      </w:r>
      <w:r w:rsidRPr="00E44794">
        <w:rPr>
          <w:sz w:val="22"/>
          <w:u w:val="single"/>
        </w:rPr>
        <w:t>thought of as completely distinct from civic engagement</w:t>
      </w:r>
      <w:r w:rsidRPr="00E44794">
        <w:t xml:space="preserve">. </w:t>
      </w:r>
      <w:proofErr w:type="gramStart"/>
      <w:r w:rsidRPr="00E44794">
        <w:t xml:space="preserve">Nevertheless, given the contemporary interest in academia’s economic role outlined above, </w:t>
      </w:r>
      <w:r w:rsidRPr="00E44794">
        <w:rPr>
          <w:sz w:val="22"/>
          <w:highlight w:val="red"/>
          <w:u w:val="single"/>
        </w:rPr>
        <w:t>economic engagement merits</w:t>
      </w:r>
      <w:r w:rsidRPr="00E44794">
        <w:rPr>
          <w:sz w:val="22"/>
          <w:u w:val="single"/>
        </w:rPr>
        <w:t xml:space="preserve"> separate and </w:t>
      </w:r>
      <w:r w:rsidRPr="00E44794">
        <w:rPr>
          <w:sz w:val="22"/>
          <w:highlight w:val="red"/>
          <w:u w:val="single"/>
        </w:rPr>
        <w:t>detailed analysis</w:t>
      </w:r>
      <w:r w:rsidRPr="00E44794">
        <w:t>.</w:t>
      </w:r>
      <w:proofErr w:type="gramEnd"/>
      <w:r w:rsidRPr="00E44794">
        <w:t xml:space="preserve"> Our definition here is somewhat different from that of civic engagement, in that </w:t>
      </w:r>
      <w:r w:rsidRPr="00E44794">
        <w:rPr>
          <w:sz w:val="22"/>
          <w:highlight w:val="red"/>
          <w:u w:val="single"/>
        </w:rPr>
        <w:t>we</w:t>
      </w:r>
      <w:r w:rsidRPr="00182ECF">
        <w:rPr>
          <w:sz w:val="22"/>
          <w:u w:val="single"/>
        </w:rPr>
        <w:t xml:space="preserve"> will </w:t>
      </w:r>
      <w:r w:rsidRPr="00E44794">
        <w:rPr>
          <w:sz w:val="22"/>
          <w:highlight w:val="red"/>
          <w:u w:val="single"/>
        </w:rPr>
        <w:t>consider the extent to which</w:t>
      </w:r>
      <w:r w:rsidRPr="00E44794">
        <w:rPr>
          <w:sz w:val="12"/>
          <w:u w:val="single"/>
        </w:rPr>
        <w:t xml:space="preserve"> </w:t>
      </w:r>
      <w:r w:rsidRPr="00E44794">
        <w:rPr>
          <w:sz w:val="22"/>
          <w:u w:val="single"/>
        </w:rPr>
        <w:t xml:space="preserve">the more </w:t>
      </w:r>
      <w:r w:rsidRPr="00182ECF">
        <w:rPr>
          <w:sz w:val="22"/>
          <w:u w:val="single"/>
        </w:rPr>
        <w:t xml:space="preserve">routine </w:t>
      </w:r>
      <w:r w:rsidRPr="00E44794">
        <w:rPr>
          <w:sz w:val="22"/>
          <w:highlight w:val="red"/>
          <w:u w:val="single"/>
        </w:rPr>
        <w:t>academic activities of research and teaching</w:t>
      </w:r>
      <w:r w:rsidRPr="00E44794">
        <w:rPr>
          <w:sz w:val="22"/>
          <w:u w:val="single"/>
        </w:rPr>
        <w:t>, as well as those which</w:t>
      </w:r>
      <w:r w:rsidRPr="00E44794">
        <w:rPr>
          <w:sz w:val="12"/>
          <w:u w:val="single"/>
        </w:rPr>
        <w:t xml:space="preserve"> </w:t>
      </w:r>
      <w:r w:rsidRPr="00E44794">
        <w:rPr>
          <w:sz w:val="22"/>
          <w:u w:val="single"/>
        </w:rPr>
        <w:t>transcend these areas</w:t>
      </w:r>
      <w:r w:rsidRPr="00182ECF">
        <w:rPr>
          <w:sz w:val="22"/>
          <w:u w:val="single"/>
        </w:rPr>
        <w:t xml:space="preserve">, are perceived to </w:t>
      </w:r>
      <w:r w:rsidRPr="00E44794">
        <w:rPr>
          <w:sz w:val="22"/>
          <w:highlight w:val="red"/>
          <w:u w:val="single"/>
        </w:rPr>
        <w:t>have economic relevance</w:t>
      </w:r>
      <w:r w:rsidRPr="00E44794">
        <w:rPr>
          <w:sz w:val="22"/>
          <w:u w:val="single"/>
        </w:rPr>
        <w:t>.</w:t>
      </w:r>
      <w:r w:rsidRPr="00E44794">
        <w:t xml:space="preserve"> Importantly, we will also consider beliefs about the extent to which they should have econo</w:t>
      </w:r>
      <w:r>
        <w:t>mic relevance.</w:t>
      </w:r>
    </w:p>
    <w:p w:rsidR="00052E39" w:rsidRPr="00E44794" w:rsidRDefault="00052E39" w:rsidP="00052E39">
      <w:pPr>
        <w:pStyle w:val="Heading4"/>
        <w:rPr>
          <w:rFonts w:cs="Arial"/>
        </w:rPr>
      </w:pPr>
      <w:r w:rsidRPr="00E44794">
        <w:rPr>
          <w:rFonts w:cs="Arial"/>
        </w:rPr>
        <w:t>Their insistence upon the truth of their framework is contrived and ignores the historical contingency of debate – we should embrace this contingency rather than closely guarding the borders of our activity</w:t>
      </w:r>
    </w:p>
    <w:p w:rsidR="00052E39" w:rsidRPr="00E44794" w:rsidRDefault="00052E39" w:rsidP="00052E39">
      <w:r w:rsidRPr="00E44794">
        <w:rPr>
          <w:rStyle w:val="Cite"/>
        </w:rPr>
        <w:t>Johnston, 96</w:t>
      </w:r>
      <w:r w:rsidRPr="00E44794">
        <w:t xml:space="preserve"> (Ian Johnston, </w:t>
      </w:r>
      <w:proofErr w:type="spellStart"/>
      <w:r w:rsidRPr="00E44794">
        <w:t>Malaspina</w:t>
      </w:r>
      <w:proofErr w:type="spellEnd"/>
      <w:r w:rsidRPr="00E44794">
        <w:t xml:space="preserve"> College; "There’s Nothing </w:t>
      </w:r>
      <w:proofErr w:type="gramStart"/>
      <w:r w:rsidRPr="00E44794">
        <w:t xml:space="preserve">Nietzsche Couldn’t Teach </w:t>
      </w:r>
      <w:proofErr w:type="spellStart"/>
      <w:r w:rsidRPr="00E44794">
        <w:t>Ya</w:t>
      </w:r>
      <w:proofErr w:type="spellEnd"/>
      <w:r w:rsidRPr="00E44794">
        <w:t xml:space="preserve"> About</w:t>
      </w:r>
      <w:proofErr w:type="gramEnd"/>
      <w:r w:rsidRPr="00E44794">
        <w:t xml:space="preserve"> the Raising of the </w:t>
      </w:r>
      <w:proofErr w:type="spellStart"/>
      <w:r w:rsidRPr="00E44794">
        <w:t>Wrist,"http</w:t>
      </w:r>
      <w:proofErr w:type="spellEnd"/>
      <w:r w:rsidRPr="00E44794">
        <w:t>://www.mala.bc.ca/~~johnstoi/introser/nietzs.htm)</w:t>
      </w:r>
    </w:p>
    <w:p w:rsidR="00052E39" w:rsidRDefault="00052E39" w:rsidP="00052E39">
      <w:r w:rsidRPr="00E44794">
        <w:t xml:space="preserve">When Nietzsche looks at Europe historically what he sees is that </w:t>
      </w:r>
      <w:r w:rsidRPr="00E44794">
        <w:rPr>
          <w:sz w:val="22"/>
          <w:u w:val="single"/>
        </w:rPr>
        <w:t>different games have been going on</w:t>
      </w:r>
      <w:r w:rsidRPr="00E44794">
        <w:t xml:space="preserve"> like this </w:t>
      </w:r>
      <w:r w:rsidRPr="00E44794">
        <w:rPr>
          <w:sz w:val="22"/>
          <w:u w:val="single"/>
        </w:rPr>
        <w:t>for centuries</w:t>
      </w:r>
      <w:r w:rsidRPr="00E44794">
        <w:t xml:space="preserve">. He further sees that many of the </w:t>
      </w:r>
      <w:r w:rsidRPr="00E44794">
        <w:rPr>
          <w:sz w:val="22"/>
          <w:highlight w:val="red"/>
          <w:u w:val="single"/>
        </w:rPr>
        <w:t>participants in any one game have been</w:t>
      </w:r>
      <w:r w:rsidRPr="00E44794">
        <w:rPr>
          <w:sz w:val="22"/>
          <w:u w:val="single"/>
        </w:rPr>
        <w:t xml:space="preserve"> aggressively </w:t>
      </w:r>
      <w:r w:rsidRPr="00E44794">
        <w:rPr>
          <w:sz w:val="22"/>
          <w:highlight w:val="red"/>
          <w:u w:val="single"/>
        </w:rPr>
        <w:t>convinced that their game is the "true" game</w:t>
      </w:r>
      <w:r w:rsidRPr="00E44794">
        <w:rPr>
          <w:sz w:val="22"/>
          <w:u w:val="single"/>
        </w:rPr>
        <w:t>, that</w:t>
      </w:r>
      <w:r w:rsidRPr="00E44794">
        <w:t xml:space="preserve"> it </w:t>
      </w:r>
      <w:r w:rsidRPr="00E44794">
        <w:rPr>
          <w:sz w:val="22"/>
          <w:u w:val="single"/>
        </w:rPr>
        <w:t xml:space="preserve">corresponds with the essence </w:t>
      </w:r>
      <w:r w:rsidRPr="00E44794">
        <w:rPr>
          <w:sz w:val="22"/>
          <w:u w:val="single"/>
        </w:rPr>
        <w:lastRenderedPageBreak/>
        <w:t>of games</w:t>
      </w:r>
      <w:r w:rsidRPr="00E44794">
        <w:t xml:space="preserve"> or is a close match to the wider game they imagine going on in the natural world, in the wilderness beyond the playing fields. </w:t>
      </w:r>
      <w:r w:rsidRPr="00E44794">
        <w:rPr>
          <w:sz w:val="22"/>
          <w:u w:val="single"/>
        </w:rPr>
        <w:t>So they have spent a lot of time producing</w:t>
      </w:r>
      <w:r w:rsidRPr="00E44794">
        <w:t xml:space="preserve"> their </w:t>
      </w:r>
      <w:r w:rsidRPr="00E44794">
        <w:rPr>
          <w:sz w:val="22"/>
          <w:u w:val="single"/>
        </w:rPr>
        <w:t>rule books</w:t>
      </w:r>
      <w:r w:rsidRPr="00E44794">
        <w:t xml:space="preserve"> and coaches' manuals and making claims about how the principles of their game copy or reveal or approximate the laws of nature. This has promoted and still promotes a good deal of bad feeling and fierce arguments. Hence, </w:t>
      </w:r>
      <w:r w:rsidRPr="00E44794">
        <w:rPr>
          <w:sz w:val="22"/>
          <w:highlight w:val="red"/>
          <w:u w:val="single"/>
        </w:rPr>
        <w:t>in</w:t>
      </w:r>
      <w:r w:rsidRPr="00E44794">
        <w:rPr>
          <w:highlight w:val="red"/>
        </w:rPr>
        <w:t xml:space="preserve"> </w:t>
      </w:r>
      <w:r w:rsidRPr="00E44794">
        <w:t xml:space="preserve">addition </w:t>
      </w:r>
      <w:r w:rsidRPr="00E44794">
        <w:rPr>
          <w:sz w:val="22"/>
          <w:highlight w:val="red"/>
          <w:u w:val="single"/>
        </w:rPr>
        <w:t xml:space="preserve">any one game </w:t>
      </w:r>
      <w:r w:rsidRPr="00E44794">
        <w:rPr>
          <w:sz w:val="22"/>
          <w:u w:val="single"/>
        </w:rPr>
        <w:t xml:space="preserve">itself, within the group pursuing it </w:t>
      </w:r>
      <w:r w:rsidRPr="00E44794">
        <w:rPr>
          <w:sz w:val="22"/>
          <w:highlight w:val="red"/>
          <w:u w:val="single"/>
        </w:rPr>
        <w:t>there have always been</w:t>
      </w:r>
      <w:r w:rsidRPr="00E44794">
        <w:rPr>
          <w:sz w:val="22"/>
          <w:u w:val="single"/>
        </w:rPr>
        <w:t xml:space="preserve"> all sorts of sub-games </w:t>
      </w:r>
      <w:r w:rsidRPr="00E44794">
        <w:rPr>
          <w:sz w:val="22"/>
          <w:highlight w:val="red"/>
          <w:u w:val="single"/>
        </w:rPr>
        <w:t xml:space="preserve">debating the nature of the activity, refining the rules, arguing over the correct </w:t>
      </w:r>
      <w:r w:rsidRPr="00E44794">
        <w:rPr>
          <w:sz w:val="22"/>
          <w:u w:val="single"/>
        </w:rPr>
        <w:t xml:space="preserve">version of the </w:t>
      </w:r>
      <w:r w:rsidRPr="00E44794">
        <w:rPr>
          <w:sz w:val="22"/>
          <w:highlight w:val="red"/>
          <w:u w:val="single"/>
        </w:rPr>
        <w:t xml:space="preserve">rule book or about how to educate the </w:t>
      </w:r>
      <w:r w:rsidRPr="00E44794">
        <w:rPr>
          <w:sz w:val="22"/>
          <w:u w:val="single"/>
        </w:rPr>
        <w:t xml:space="preserve">referees and </w:t>
      </w:r>
      <w:r w:rsidRPr="00E44794">
        <w:rPr>
          <w:sz w:val="22"/>
          <w:highlight w:val="red"/>
          <w:u w:val="single"/>
        </w:rPr>
        <w:t>coaches</w:t>
      </w:r>
      <w:r w:rsidRPr="00E44794">
        <w:rPr>
          <w:sz w:val="22"/>
          <w:u w:val="single"/>
        </w:rPr>
        <w:t>, and so on</w:t>
      </w:r>
      <w:r w:rsidRPr="00E44794">
        <w:t xml:space="preserve">. Nietzsche's first goal is to attack this dogmatic claim about the truth of the rules of any particular game. He does this, in part, by appealing to the tradition of historical scholarship which shows that these </w:t>
      </w:r>
      <w:r w:rsidRPr="00E44794">
        <w:rPr>
          <w:sz w:val="22"/>
          <w:u w:val="single"/>
        </w:rPr>
        <w:t xml:space="preserve">games are not eternally true, but have a history. </w:t>
      </w:r>
      <w:r w:rsidRPr="00E44794">
        <w:rPr>
          <w:sz w:val="22"/>
          <w:highlight w:val="red"/>
          <w:u w:val="single"/>
        </w:rPr>
        <w:t>Rugby began when a soccer player broke the rules</w:t>
      </w:r>
      <w:r w:rsidRPr="00E44794">
        <w:rPr>
          <w:sz w:val="22"/>
          <w:u w:val="single"/>
        </w:rPr>
        <w:t xml:space="preserve"> and picked up the ball and ran with it.</w:t>
      </w:r>
      <w:r w:rsidRPr="00E44794">
        <w:t xml:space="preserve"> American football developed out of rugby and has changed and is still changing. Basketball had a precise origin which can be historically located. Rule books are written in languages which have a history by people with a deep psychological point to prove: </w:t>
      </w:r>
      <w:r w:rsidRPr="00E44794">
        <w:rPr>
          <w:sz w:val="22"/>
          <w:u w:val="single"/>
        </w:rPr>
        <w:t>the games are an unconscious expression of the particular desires of inventive games people at a very particular historical moment</w:t>
      </w:r>
      <w:r w:rsidRPr="00E44794">
        <w:t xml:space="preserve">; these rule writers are called Plato, Augustine, Socrates, Kant, Schopenhauer, Descartes, Galileo, and so on. </w:t>
      </w:r>
      <w:r w:rsidRPr="00E44794">
        <w:rPr>
          <w:sz w:val="22"/>
          <w:u w:val="single"/>
        </w:rPr>
        <w:t>For various reasons they believe</w:t>
      </w:r>
      <w:r w:rsidRPr="00E44794">
        <w:t xml:space="preserve">, or claim to believe, that </w:t>
      </w:r>
      <w:r w:rsidRPr="00E44794">
        <w:rPr>
          <w:sz w:val="22"/>
          <w:u w:val="single"/>
        </w:rPr>
        <w:t>the rules they come up with reveal something about the world beyond the playing field and are therefore "true" in a way that other rule books are not;</w:t>
      </w:r>
      <w:r w:rsidRPr="00E44794">
        <w:t xml:space="preserve"> they have, as it were, privileged access to reality and thus record, to use a favorite metaphor of Nietzsche's, the text of the wilderness. In attacking such claims, Nietzsche points out, </w:t>
      </w:r>
      <w:r w:rsidRPr="00E44794">
        <w:rPr>
          <w:sz w:val="22"/>
          <w:highlight w:val="red"/>
          <w:u w:val="single"/>
        </w:rPr>
        <w:t>the wilderness bears no relation</w:t>
      </w:r>
      <w:r w:rsidRPr="00E44794">
        <w:rPr>
          <w:sz w:val="22"/>
          <w:u w:val="single"/>
        </w:rPr>
        <w:t xml:space="preserve">ship at all </w:t>
      </w:r>
      <w:r w:rsidRPr="00E44794">
        <w:rPr>
          <w:sz w:val="22"/>
          <w:highlight w:val="red"/>
          <w:u w:val="single"/>
        </w:rPr>
        <w:t>to any human invention like a rule book</w:t>
      </w:r>
      <w:r w:rsidRPr="00E44794">
        <w:t xml:space="preserve"> (he points out that nature is "wasteful beyond measure, without purposes and consideration, without mercy and justice, fertile and desolate and uncertain at the same time; imagine indifference itself as a power--how could you live according to this indifference. Living--is that not precisely wanting to be other than this nature" (Epigram 9). </w:t>
      </w:r>
      <w:r w:rsidRPr="00E44794">
        <w:rPr>
          <w:sz w:val="22"/>
          <w:u w:val="single"/>
        </w:rPr>
        <w:t>Because there is no connection with what nature truly is</w:t>
      </w:r>
      <w:proofErr w:type="gramStart"/>
      <w:r w:rsidRPr="00E44794">
        <w:rPr>
          <w:sz w:val="22"/>
          <w:u w:val="single"/>
        </w:rPr>
        <w:t>,</w:t>
      </w:r>
      <w:proofErr w:type="gramEnd"/>
      <w:r w:rsidRPr="00E44794">
        <w:t xml:space="preserve"> such </w:t>
      </w:r>
      <w:r w:rsidRPr="00E44794">
        <w:rPr>
          <w:sz w:val="22"/>
          <w:highlight w:val="red"/>
          <w:u w:val="single"/>
        </w:rPr>
        <w:t>rule books are mere</w:t>
      </w:r>
      <w:r w:rsidRPr="00E44794">
        <w:rPr>
          <w:sz w:val="22"/>
          <w:u w:val="single"/>
        </w:rPr>
        <w:t xml:space="preserve"> "foreground" pictures, </w:t>
      </w:r>
      <w:r w:rsidRPr="00E44794">
        <w:rPr>
          <w:sz w:val="22"/>
          <w:highlight w:val="red"/>
          <w:u w:val="single"/>
        </w:rPr>
        <w:t>fictions dreamed up</w:t>
      </w:r>
      <w:r w:rsidRPr="00E44794">
        <w:rPr>
          <w:sz w:val="22"/>
          <w:u w:val="single"/>
        </w:rPr>
        <w:t>, reinforced, altered, and discarded for contingent historical reasons</w:t>
      </w:r>
      <w:r w:rsidRPr="00E44794">
        <w:t xml:space="preserve">. Moreover, </w:t>
      </w:r>
      <w:r w:rsidRPr="00E44794">
        <w:rPr>
          <w:sz w:val="22"/>
          <w:u w:val="single"/>
        </w:rPr>
        <w:t>the rule books often bear a</w:t>
      </w:r>
      <w:r w:rsidRPr="00E44794">
        <w:t xml:space="preserve"> suspicious </w:t>
      </w:r>
      <w:r w:rsidRPr="00E44794">
        <w:rPr>
          <w:sz w:val="22"/>
          <w:u w:val="single"/>
        </w:rPr>
        <w:t>resemblance to the rules of grammar of a culture</w:t>
      </w:r>
      <w:r w:rsidRPr="00E44794">
        <w:t xml:space="preserve"> (thus, for example, the notion of an ego as a thinking subject, Nietzsche points out, is closely tied to the rules of European languages which insist on a subject and verb construction as an essential part of any statement). </w:t>
      </w:r>
      <w:r w:rsidRPr="00E44794">
        <w:rPr>
          <w:sz w:val="22"/>
          <w:u w:val="single"/>
        </w:rPr>
        <w:t>So how do we know what</w:t>
      </w:r>
      <w:r w:rsidRPr="00E44794">
        <w:t xml:space="preserve"> we have </w:t>
      </w:r>
      <w:r w:rsidRPr="00E44794">
        <w:rPr>
          <w:sz w:val="22"/>
          <w:u w:val="single"/>
        </w:rPr>
        <w:t>is the truth?</w:t>
      </w:r>
      <w:r w:rsidRPr="00E44794">
        <w:t xml:space="preserve"> And why do we want the truth, anyway? </w:t>
      </w:r>
      <w:r w:rsidRPr="00E44794">
        <w:rPr>
          <w:sz w:val="22"/>
          <w:highlight w:val="red"/>
          <w:u w:val="single"/>
        </w:rPr>
        <w:t xml:space="preserve">People </w:t>
      </w:r>
      <w:r w:rsidRPr="00E44794">
        <w:rPr>
          <w:sz w:val="22"/>
          <w:u w:val="single"/>
        </w:rPr>
        <w:t xml:space="preserve">seem to </w:t>
      </w:r>
      <w:r w:rsidRPr="00E44794">
        <w:rPr>
          <w:sz w:val="22"/>
          <w:highlight w:val="red"/>
          <w:u w:val="single"/>
        </w:rPr>
        <w:t>need to believe that their games are true</w:t>
      </w:r>
      <w:r w:rsidRPr="00E44794">
        <w:rPr>
          <w:sz w:val="22"/>
          <w:u w:val="single"/>
        </w:rPr>
        <w:t xml:space="preserve">. </w:t>
      </w:r>
      <w:proofErr w:type="gramStart"/>
      <w:r w:rsidRPr="00E44794">
        <w:rPr>
          <w:sz w:val="22"/>
          <w:u w:val="single"/>
        </w:rPr>
        <w:t>But why?</w:t>
      </w:r>
      <w:proofErr w:type="gramEnd"/>
      <w:r w:rsidRPr="00E44794">
        <w:rPr>
          <w:sz w:val="22"/>
          <w:u w:val="single"/>
        </w:rPr>
        <w:t xml:space="preserve"> </w:t>
      </w:r>
      <w:r w:rsidRPr="00E44794">
        <w:rPr>
          <w:sz w:val="22"/>
          <w:highlight w:val="red"/>
          <w:u w:val="single"/>
        </w:rPr>
        <w:t>Might they not be better if they accepted that their games were</w:t>
      </w:r>
      <w:r w:rsidRPr="00E44794">
        <w:rPr>
          <w:highlight w:val="red"/>
        </w:rPr>
        <w:t xml:space="preserve"> </w:t>
      </w:r>
      <w:r w:rsidRPr="00E44794">
        <w:t xml:space="preserve">false, were </w:t>
      </w:r>
      <w:r w:rsidRPr="00E44794">
        <w:rPr>
          <w:sz w:val="22"/>
          <w:highlight w:val="red"/>
          <w:u w:val="single"/>
        </w:rPr>
        <w:t>fictions</w:t>
      </w:r>
      <w:r w:rsidRPr="00E44794">
        <w:t xml:space="preserve">, having nothing to do with the reality of nature beyond the recreational complex? If they understood the fact that everything they believe in has a history and that, as he says in the Genealogy of Morals, "only that which has no history can be defined," they would understand that all this proud history of searching for the truth is something quite different from what philosophers who have written rule books proclaim. Furthermore these historical changes and developments occur accidentally, for contingent reasons, and have nothing to do with the games, or any one game, shaping itself in accordance with any ultimate game or any given rule book of games given by the wilderness, which is indifferent to what is going on. And there is no basis for the belief that, if we look at the history of the development of these games, we discover some progressive evolution of games towards some higher type. We may be able, like Darwin, to trace historical genealogies, to construct a narrative, but that narrative does not reveal any clear direction or any final goal or any progressive development. The genealogy of games indicates that history is a record of contingent change. The assertion that there is such a thing as progress is simply one more game, one more rule added by inventive minds (who need to believe in progress); it bears no relationship to nature beyond the sports complex. </w:t>
      </w:r>
      <w:proofErr w:type="gramStart"/>
      <w:r w:rsidRPr="00E44794">
        <w:t>Ditto for science.</w:t>
      </w:r>
      <w:proofErr w:type="gramEnd"/>
      <w:r w:rsidRPr="00E44794">
        <w:t xml:space="preserve"> </w:t>
      </w:r>
      <w:r w:rsidRPr="00E44794">
        <w:rPr>
          <w:sz w:val="22"/>
          <w:u w:val="single"/>
        </w:rPr>
        <w:t xml:space="preserve">So long as one is playing on a team, one follows the rules and thus has a sense of what constitutes right and wrong or good and evil conduct in the game, and this awareness is shared by all those carrying out the same </w:t>
      </w:r>
      <w:proofErr w:type="spellStart"/>
      <w:r w:rsidRPr="00E44794">
        <w:rPr>
          <w:sz w:val="22"/>
          <w:u w:val="single"/>
        </w:rPr>
        <w:t>endeavour</w:t>
      </w:r>
      <w:proofErr w:type="spellEnd"/>
      <w:r w:rsidRPr="00E44794">
        <w:rPr>
          <w:sz w:val="22"/>
          <w:u w:val="single"/>
        </w:rPr>
        <w:t>. To pick up the ball in soccer is evil</w:t>
      </w:r>
      <w:r w:rsidRPr="00E44794">
        <w:t xml:space="preserve"> (unless you are the goalie); and to punt the ball while running in American football is permissible but stupid; in Australian football both actions are essential and right. In other words, different cultural communities have different standards of right and wrong conduct. These are determined by the artificial inventions called rule books, one for each game. These rule books have developed the rules historically; thus, they have no permanent status and no claim to privileged access.</w:t>
      </w:r>
    </w:p>
    <w:p w:rsidR="00052E39" w:rsidRPr="00E44794" w:rsidRDefault="00052E39" w:rsidP="00052E39">
      <w:pPr>
        <w:pStyle w:val="Heading3"/>
        <w:rPr>
          <w:rFonts w:cs="Arial"/>
        </w:rPr>
      </w:pPr>
      <w:r w:rsidRPr="00E44794">
        <w:rPr>
          <w:rFonts w:cs="Arial"/>
        </w:rPr>
        <w:lastRenderedPageBreak/>
        <w:t>AT: Limits</w:t>
      </w:r>
    </w:p>
    <w:p w:rsidR="00052E39" w:rsidRPr="00E44794" w:rsidRDefault="00052E39" w:rsidP="00052E39">
      <w:pPr>
        <w:pStyle w:val="Heading4"/>
        <w:rPr>
          <w:rFonts w:cs="Arial"/>
        </w:rPr>
      </w:pPr>
      <w:r w:rsidRPr="00E44794">
        <w:rPr>
          <w:rFonts w:cs="Arial"/>
        </w:rPr>
        <w:t>Their move is not benign – the rhetoric of limits creates a necessarily exclusionary and authoritarian politics</w:t>
      </w:r>
    </w:p>
    <w:p w:rsidR="00052E39" w:rsidRPr="00E44794" w:rsidRDefault="00052E39" w:rsidP="00052E39">
      <w:proofErr w:type="spellStart"/>
      <w:r w:rsidRPr="00E44794">
        <w:rPr>
          <w:rStyle w:val="Cite"/>
        </w:rPr>
        <w:t>Kulynych</w:t>
      </w:r>
      <w:proofErr w:type="spellEnd"/>
      <w:r w:rsidRPr="00E44794">
        <w:rPr>
          <w:rStyle w:val="Cite"/>
        </w:rPr>
        <w:t xml:space="preserve"> 97</w:t>
      </w:r>
      <w:r w:rsidRPr="00E44794">
        <w:t xml:space="preserve"> (</w:t>
      </w:r>
      <w:proofErr w:type="spellStart"/>
      <w:r w:rsidRPr="00E44794">
        <w:t>Kulynych</w:t>
      </w:r>
      <w:proofErr w:type="spellEnd"/>
      <w:r w:rsidRPr="00E44794">
        <w:t xml:space="preserve">, Assistant Professor of Political Science at Winthrop University, 1997 [Jessica, “Performing Politics," Polity, Winter, </w:t>
      </w:r>
      <w:proofErr w:type="spellStart"/>
      <w:r w:rsidRPr="00E44794">
        <w:t>v.XXX</w:t>
      </w:r>
      <w:proofErr w:type="spellEnd"/>
      <w:r w:rsidRPr="00E44794">
        <w:t>, n.2, p. 315-330)</w:t>
      </w:r>
    </w:p>
    <w:p w:rsidR="00052E39" w:rsidRPr="00E44794" w:rsidRDefault="00052E39" w:rsidP="00052E39">
      <w:pPr>
        <w:rPr>
          <w:sz w:val="22"/>
          <w:u w:val="single"/>
        </w:rPr>
      </w:pPr>
      <w:r w:rsidRPr="00E44794">
        <w:t xml:space="preserve">II. Disciplining </w:t>
      </w:r>
      <w:proofErr w:type="spellStart"/>
      <w:r w:rsidRPr="00E44794">
        <w:t>Habermas</w:t>
      </w:r>
      <w:proofErr w:type="spellEnd"/>
      <w:r w:rsidRPr="00E44794">
        <w:t xml:space="preserve"> </w:t>
      </w:r>
      <w:r w:rsidRPr="00E44794">
        <w:rPr>
          <w:sz w:val="22"/>
          <w:u w:val="single"/>
        </w:rPr>
        <w:t>Political scientists have traditionally understood political participation as an activity that assures individual influence over the political system</w:t>
      </w:r>
      <w:r w:rsidRPr="00E44794">
        <w:t xml:space="preserve">, protection of private interests, system legitimacy, and perhaps even </w:t>
      </w:r>
      <w:proofErr w:type="spellStart"/>
      <w:r w:rsidRPr="00E44794">
        <w:t>selfdevelopment</w:t>
      </w:r>
      <w:proofErr w:type="spellEnd"/>
      <w:r w:rsidRPr="00E44794">
        <w:t xml:space="preserve">. </w:t>
      </w:r>
      <w:proofErr w:type="spellStart"/>
      <w:r w:rsidRPr="00E44794">
        <w:t>Habermas</w:t>
      </w:r>
      <w:proofErr w:type="spellEnd"/>
      <w:r w:rsidRPr="00E44794">
        <w:t xml:space="preserve"> and Foucault describe the impact of the conditions of postmodernity on the possibility for efficacious political action in remarkably similar ways. </w:t>
      </w:r>
      <w:proofErr w:type="spellStart"/>
      <w:r w:rsidRPr="00E44794">
        <w:t>Habermas</w:t>
      </w:r>
      <w:proofErr w:type="spellEnd"/>
      <w:r w:rsidRPr="00E44794">
        <w:t xml:space="preserve"> describes a world where the possibilities for efficacious political action are quite limited. The escalating interdependence of state and economy, the expansive increase in bureaucratization, </w:t>
      </w:r>
      <w:r w:rsidRPr="00E44794">
        <w:rPr>
          <w:sz w:val="22"/>
          <w:highlight w:val="yellow"/>
          <w:u w:val="single"/>
        </w:rPr>
        <w:t xml:space="preserve">the </w:t>
      </w:r>
      <w:r w:rsidRPr="00E44794">
        <w:rPr>
          <w:sz w:val="22"/>
          <w:u w:val="single"/>
        </w:rPr>
        <w:t xml:space="preserve">increasingly </w:t>
      </w:r>
      <w:r w:rsidRPr="00E44794">
        <w:rPr>
          <w:sz w:val="22"/>
          <w:highlight w:val="yellow"/>
          <w:u w:val="single"/>
        </w:rPr>
        <w:t xml:space="preserve">technical nature of </w:t>
      </w:r>
      <w:r w:rsidRPr="00E44794">
        <w:rPr>
          <w:sz w:val="22"/>
          <w:u w:val="single"/>
        </w:rPr>
        <w:t xml:space="preserve">political </w:t>
      </w:r>
      <w:r w:rsidRPr="00E44794">
        <w:rPr>
          <w:sz w:val="22"/>
          <w:highlight w:val="yellow"/>
          <w:u w:val="single"/>
        </w:rPr>
        <w:t>decisionmaking</w:t>
      </w:r>
      <w:r w:rsidRPr="00E44794">
        <w:rPr>
          <w:sz w:val="22"/>
          <w:u w:val="single"/>
        </w:rPr>
        <w:t xml:space="preserve">, and the subsequent colonization of a formerly sacred private sphere by a ubiquitous administrative state </w:t>
      </w:r>
      <w:r w:rsidRPr="00E44794">
        <w:rPr>
          <w:sz w:val="22"/>
          <w:highlight w:val="yellow"/>
          <w:u w:val="single"/>
        </w:rPr>
        <w:t xml:space="preserve">render </w:t>
      </w:r>
      <w:r w:rsidRPr="00E44794">
        <w:rPr>
          <w:sz w:val="22"/>
          <w:u w:val="single"/>
        </w:rPr>
        <w:t xml:space="preserve">traditional modes of </w:t>
      </w:r>
      <w:r w:rsidRPr="00E44794">
        <w:rPr>
          <w:sz w:val="22"/>
          <w:highlight w:val="yellow"/>
          <w:u w:val="single"/>
        </w:rPr>
        <w:t>political participation unable to provide influence</w:t>
      </w:r>
      <w:r w:rsidRPr="00E44794">
        <w:rPr>
          <w:sz w:val="22"/>
          <w:u w:val="single"/>
        </w:rPr>
        <w:t xml:space="preserve">, </w:t>
      </w:r>
      <w:r w:rsidRPr="00E44794">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w:t>
      </w:r>
      <w:proofErr w:type="spellStart"/>
      <w:r w:rsidRPr="00E44794">
        <w:t>privatism</w:t>
      </w:r>
      <w:proofErr w:type="spellEnd"/>
      <w:r w:rsidRPr="00E44794">
        <w:t xml:space="preserve">"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w:t>
      </w:r>
      <w:proofErr w:type="spellStart"/>
      <w:r w:rsidRPr="00E44794">
        <w:t>Habermas's</w:t>
      </w:r>
      <w:proofErr w:type="spellEnd"/>
      <w:r w:rsidRPr="00E44794">
        <w:t xml:space="preserve"> world </w:t>
      </w:r>
      <w:r w:rsidRPr="00E44794">
        <w:rPr>
          <w:sz w:val="22"/>
          <w:u w:val="single"/>
        </w:rPr>
        <w:t xml:space="preserve">is </w:t>
      </w:r>
      <w:r w:rsidRPr="00E44794">
        <w:rPr>
          <w:sz w:val="22"/>
          <w:highlight w:val="yellow"/>
          <w:u w:val="single"/>
        </w:rPr>
        <w:t>exacerbated by the added complexity of a political system structured by hierarchical gender and racial norm</w:t>
      </w:r>
      <w:r w:rsidRPr="00E44794">
        <w:rPr>
          <w:sz w:val="22"/>
          <w:u w:val="single"/>
        </w:rPr>
        <w:t>s.</w:t>
      </w:r>
      <w:r w:rsidRPr="00E44794">
        <w:t xml:space="preserve"> Nancy Fraser uses </w:t>
      </w:r>
      <w:proofErr w:type="spellStart"/>
      <w:r w:rsidRPr="00E44794">
        <w:t>Habermas's</w:t>
      </w:r>
      <w:proofErr w:type="spellEnd"/>
      <w:r w:rsidRPr="00E44794">
        <w:t xml:space="preserve"> analysis of the contemporary situation to demonstrate how </w:t>
      </w:r>
      <w:r w:rsidRPr="00E44794">
        <w:rPr>
          <w:sz w:val="22"/>
          <w:u w:val="single"/>
        </w:rPr>
        <w:t>the infusion of these hierarchical</w:t>
      </w:r>
      <w:r w:rsidRPr="00E44794">
        <w:t xml:space="preserve"> gender and racial </w:t>
      </w:r>
      <w:r w:rsidRPr="00E44794">
        <w:rPr>
          <w:sz w:val="22"/>
          <w:u w:val="single"/>
        </w:rPr>
        <w:t>norms into the functioning of the state and economy ensures that political channels of communication between citizens and the state are unequally structured and therefore cannot function as mechanisms for the equal protection of interests.</w:t>
      </w:r>
      <w:r w:rsidRPr="00E44794">
        <w:t xml:space="preserve">' Accordingly, </w:t>
      </w:r>
      <w:r w:rsidRPr="00E44794">
        <w:rPr>
          <w:sz w:val="22"/>
          <w:highlight w:val="yellow"/>
          <w:u w:val="single"/>
        </w:rPr>
        <w:t xml:space="preserve">theorists are much less optimistic about the possibilities for citizens to acquire </w:t>
      </w:r>
      <w:r w:rsidRPr="00E44794">
        <w:rPr>
          <w:sz w:val="22"/>
          <w:u w:val="single"/>
        </w:rPr>
        <w:t xml:space="preserve">or develop feelings of autonomy and </w:t>
      </w:r>
      <w:r w:rsidRPr="00E44794">
        <w:rPr>
          <w:sz w:val="22"/>
          <w:highlight w:val="yellow"/>
          <w:u w:val="single"/>
        </w:rPr>
        <w:t xml:space="preserve">efficacy </w:t>
      </w:r>
      <w:r w:rsidRPr="00E44794">
        <w:rPr>
          <w:sz w:val="22"/>
          <w:u w:val="single"/>
        </w:rPr>
        <w:t xml:space="preserve">from the attempt to communicate interests </w:t>
      </w:r>
      <w:r w:rsidRPr="00E44794">
        <w:rPr>
          <w:sz w:val="22"/>
          <w:highlight w:val="yellow"/>
          <w:u w:val="single"/>
        </w:rPr>
        <w:t xml:space="preserve">to a system that </w:t>
      </w:r>
      <w:r w:rsidRPr="00E44794">
        <w:rPr>
          <w:sz w:val="22"/>
          <w:u w:val="single"/>
        </w:rPr>
        <w:t>is</w:t>
      </w:r>
      <w:r w:rsidRPr="00E44794">
        <w:t xml:space="preserve"> </w:t>
      </w:r>
      <w:r w:rsidRPr="00E44794">
        <w:rPr>
          <w:b/>
          <w:sz w:val="22"/>
          <w:u w:val="single"/>
        </w:rPr>
        <w:t xml:space="preserve">essentially impervious to citizen interests, eschews discussion of long-term goals, and </w:t>
      </w:r>
      <w:r w:rsidRPr="00E44794">
        <w:rPr>
          <w:b/>
          <w:sz w:val="22"/>
          <w:highlight w:val="yellow"/>
          <w:u w:val="single"/>
        </w:rPr>
        <w:t xml:space="preserve">requires exclusively technical </w:t>
      </w:r>
      <w:r w:rsidRPr="00E44794">
        <w:rPr>
          <w:b/>
          <w:sz w:val="22"/>
          <w:u w:val="single"/>
        </w:rPr>
        <w:t xml:space="preserve">and instrumental </w:t>
      </w:r>
      <w:r w:rsidRPr="00E44794">
        <w:rPr>
          <w:b/>
          <w:sz w:val="22"/>
          <w:highlight w:val="yellow"/>
          <w:u w:val="single"/>
        </w:rPr>
        <w:t>debate</w:t>
      </w:r>
      <w:r w:rsidRPr="00E44794">
        <w:rPr>
          <w:b/>
          <w:sz w:val="22"/>
          <w:u w:val="single"/>
        </w:rPr>
        <w:t>.</w:t>
      </w:r>
      <w:r w:rsidRPr="00E44794">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w:t>
      </w:r>
      <w:proofErr w:type="spellStart"/>
      <w:r w:rsidRPr="00E44794">
        <w:t>Habermas</w:t>
      </w:r>
      <w:proofErr w:type="spellEnd"/>
      <w:r w:rsidRPr="00E44794">
        <w:t xml:space="preserve"> and Foucault challenge the traditional understanding of participation, their combined insights further and irrevocably extend that challenge. Theoretical focus on the distinctions between </w:t>
      </w:r>
      <w:proofErr w:type="spellStart"/>
      <w:r w:rsidRPr="00E44794">
        <w:t>Habermas</w:t>
      </w:r>
      <w:proofErr w:type="spellEnd"/>
      <w:r w:rsidRPr="00E44794">
        <w:t xml:space="preserve"> and Foucault has all too often obscured important parallels between these two theorists. Specifically, the </w:t>
      </w:r>
      <w:proofErr w:type="spellStart"/>
      <w:r w:rsidRPr="00E44794">
        <w:t>HabermasFoucault</w:t>
      </w:r>
      <w:proofErr w:type="spellEnd"/>
      <w:r w:rsidRPr="00E44794">
        <w:t xml:space="preserve"> debate has underemphasized the extent to which </w:t>
      </w:r>
      <w:proofErr w:type="spellStart"/>
      <w:r w:rsidRPr="00E44794">
        <w:t>Habermas</w:t>
      </w:r>
      <w:proofErr w:type="spellEnd"/>
      <w:r w:rsidRPr="00E44794">
        <w:t xml:space="preserve"> also describes a disciplinary society. In his descriptions of bureaucracy, technocracy, and system colonization, </w:t>
      </w:r>
      <w:proofErr w:type="spellStart"/>
      <w:r w:rsidRPr="00E44794">
        <w:t>Habermas</w:t>
      </w:r>
      <w:proofErr w:type="spellEnd"/>
      <w:r w:rsidRPr="00E44794">
        <w:t xml:space="preserve"> is also describing a world where power is productive and dispersed and where political action is constrained and normalized. </w:t>
      </w:r>
      <w:proofErr w:type="spellStart"/>
      <w:r w:rsidRPr="00E44794">
        <w:t>Habermas</w:t>
      </w:r>
      <w:proofErr w:type="spellEnd"/>
      <w:r w:rsidRPr="00E44794">
        <w:t xml:space="preserve">,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w:t>
      </w:r>
      <w:r w:rsidRPr="00E44794">
        <w:lastRenderedPageBreak/>
        <w:t xml:space="preserve">power is not a power that is possessed by any individual or agency, but exists in the exercise of decisionmaking. As Iris Young points out, we must "analyze the exercise of power [in contemporary societies] as the effect of often liberal and humane practices of education, bureaucratic administration, production and distribution of consumer goods, medicine and so on."' The very practices that </w:t>
      </w:r>
      <w:proofErr w:type="spellStart"/>
      <w:r w:rsidRPr="00E44794">
        <w:t>Habermas</w:t>
      </w:r>
      <w:proofErr w:type="spellEnd"/>
      <w:r w:rsidRPr="00E44794">
        <w:t xml:space="preserve">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w:t>
      </w:r>
      <w:proofErr w:type="spellStart"/>
      <w:r w:rsidRPr="00E44794">
        <w:t>Sawicki</w:t>
      </w:r>
      <w:proofErr w:type="spellEnd"/>
      <w:r w:rsidRPr="00E44794">
        <w:t xml:space="preserve">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decisionmaking on which </w:t>
      </w:r>
      <w:proofErr w:type="spellStart"/>
      <w:r w:rsidRPr="00E44794">
        <w:t>Habermas</w:t>
      </w:r>
      <w:proofErr w:type="spellEnd"/>
      <w:r w:rsidRPr="00E44794">
        <w:t xml:space="preserve">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w:t>
      </w:r>
      <w:proofErr w:type="spellStart"/>
      <w:r w:rsidRPr="00E44794">
        <w:t>lifeworld</w:t>
      </w:r>
      <w:proofErr w:type="spellEnd"/>
      <w:r w:rsidRPr="00E44794">
        <w:t xml:space="preserve"> gender norms into the system creates the possibility for sexual harassment, job segregation, parental leave, and consensual corporate decisionmaking.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described by Foucault and implied by </w:t>
      </w:r>
      <w:proofErr w:type="spellStart"/>
      <w:r w:rsidRPr="00E44794">
        <w:t>Habermas</w:t>
      </w:r>
      <w:proofErr w:type="spellEnd"/>
      <w:r w:rsidRPr="00E44794">
        <w:t xml:space="preserve">,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w:t>
      </w:r>
      <w:proofErr w:type="spellStart"/>
      <w:r w:rsidRPr="00E44794">
        <w:t>Habermasian</w:t>
      </w:r>
      <w:proofErr w:type="spellEnd"/>
      <w:r w:rsidRPr="00E44794">
        <w:t xml:space="preserve"> critique opens the door for exploring the postmodern character of </w:t>
      </w:r>
      <w:proofErr w:type="spellStart"/>
      <w:r w:rsidRPr="00E44794">
        <w:t>Habermasian</w:t>
      </w:r>
      <w:proofErr w:type="spellEnd"/>
      <w:r w:rsidRPr="00E44794">
        <w:t xml:space="preserve"> politics. Because </w:t>
      </w:r>
      <w:proofErr w:type="spellStart"/>
      <w:r w:rsidRPr="00E44794">
        <w:t>Habermas</w:t>
      </w:r>
      <w:proofErr w:type="spellEnd"/>
      <w:r w:rsidRPr="00E44794">
        <w:t xml:space="preserve">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w:t>
      </w:r>
      <w:proofErr w:type="spellStart"/>
      <w:r w:rsidRPr="00E44794">
        <w:t>performative</w:t>
      </w:r>
      <w:proofErr w:type="spellEnd"/>
      <w:r w:rsidRPr="00E44794">
        <w:t xml:space="preserve"> redefinition of participation that will reinvigorate the micro-politics demanded by Foucault, as well as provide a more nuanced version of the discursive politics demanded by </w:t>
      </w:r>
      <w:proofErr w:type="spellStart"/>
      <w:r w:rsidRPr="00E44794">
        <w:t>Habermas</w:t>
      </w:r>
      <w:proofErr w:type="spellEnd"/>
      <w:r w:rsidRPr="00E44794">
        <w:t xml:space="preserve">. III. </w:t>
      </w:r>
      <w:proofErr w:type="spellStart"/>
      <w:r w:rsidRPr="00E44794">
        <w:t>Habermas</w:t>
      </w:r>
      <w:proofErr w:type="spellEnd"/>
      <w:r w:rsidRPr="00E44794">
        <w:t xml:space="preserve"> and Discursive Participation </w:t>
      </w:r>
      <w:proofErr w:type="spellStart"/>
      <w:r w:rsidRPr="00E44794">
        <w:t>Habermas</w:t>
      </w:r>
      <w:proofErr w:type="spellEnd"/>
      <w:r w:rsidRPr="00E44794">
        <w:t xml:space="preserve"> </w:t>
      </w:r>
      <w:proofErr w:type="gramStart"/>
      <w:r w:rsidRPr="00E44794">
        <w:t>regards</w:t>
      </w:r>
      <w:proofErr w:type="gramEnd"/>
      <w:r w:rsidRPr="00E44794">
        <w:t xml:space="preserve"> a public sphere of rational debate as the only possible foundation for democratic politics in the contemporary world. For </w:t>
      </w:r>
      <w:proofErr w:type="spellStart"/>
      <w:r w:rsidRPr="00E44794">
        <w:t>Habermas</w:t>
      </w:r>
      <w:proofErr w:type="spellEnd"/>
      <w:r w:rsidRPr="00E44794">
        <w:t xml:space="preserve">,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w:t>
      </w:r>
      <w:proofErr w:type="spellStart"/>
      <w:r w:rsidRPr="00E44794">
        <w:t>Habermas</w:t>
      </w:r>
      <w:proofErr w:type="spellEnd"/>
      <w:r w:rsidRPr="00E44794">
        <w:t xml:space="preserve">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w:t>
      </w:r>
      <w:proofErr w:type="spellStart"/>
      <w:r w:rsidRPr="00E44794">
        <w:t>Habermas</w:t>
      </w:r>
      <w:proofErr w:type="spellEnd"/>
      <w:r w:rsidRPr="00E44794">
        <w:t xml:space="preserve"> moves the focus of participation away from policymaking and toward redefining legitimate democratic processes that serve as the necessary background for subsequent policymaking. While only a limited number of specially trained individuals can reasonably engage in decisionmaking participation, the entire populous can and must participate in the informal deliberation that takes place outside of, or uncoupled from, formal decisionmaking structures. This informal participation is primarily about generating "public discourses that </w:t>
      </w:r>
      <w:r w:rsidRPr="00E44794">
        <w:lastRenderedPageBreak/>
        <w:t xml:space="preserve">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w:t>
      </w:r>
      <w:proofErr w:type="spellStart"/>
      <w:r w:rsidRPr="00E44794">
        <w:t>Habermas</w:t>
      </w:r>
      <w:proofErr w:type="spellEnd"/>
      <w:r w:rsidRPr="00E44794">
        <w:t xml:space="preserve"> labels this the "signal" function. Second, informal participation must not only indicate when problems need to be addressed, it must also provide an "effective </w:t>
      </w:r>
      <w:proofErr w:type="spellStart"/>
      <w:r w:rsidRPr="00E44794">
        <w:t>problematization</w:t>
      </w:r>
      <w:proofErr w:type="spellEnd"/>
      <w:r w:rsidRPr="00E44794">
        <w:t xml:space="preserve">" of those issues; As </w:t>
      </w:r>
      <w:proofErr w:type="spellStart"/>
      <w:r w:rsidRPr="00E44794">
        <w:t>Habermas</w:t>
      </w:r>
      <w:proofErr w:type="spellEnd"/>
      <w:r w:rsidRPr="00E44794">
        <w:t xml:space="preserve"> argues, from the perspective of democratic theory, the public sphere must, in addition, amplify the pressure of problems, that is, not only detect and identify problems but also convincingly and influentially </w:t>
      </w:r>
      <w:proofErr w:type="spellStart"/>
      <w:r w:rsidRPr="00E44794">
        <w:t>thematize</w:t>
      </w:r>
      <w:proofErr w:type="spellEnd"/>
      <w:r w:rsidRPr="00E44794">
        <w:t xml:space="preserve"> them, furnish them with possible solutions, and dramatize them in such a way that they are taken up and dealt with by parliamentary complexes." Informal participation is crucial because it is the source of both legitimacy and innovation in formal decisionmaking. As long as decisionmaking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w:t>
      </w:r>
      <w:proofErr w:type="spellStart"/>
      <w:r w:rsidRPr="00E44794">
        <w:t>decisionmakers</w:t>
      </w:r>
      <w:proofErr w:type="spellEnd"/>
      <w:r w:rsidRPr="00E44794">
        <w:t xml:space="preserve"> have no connection to the center of democracy: the political public sphere. </w:t>
      </w:r>
      <w:proofErr w:type="spellStart"/>
      <w:r w:rsidRPr="00E44794">
        <w:t>Habermas's</w:t>
      </w:r>
      <w:proofErr w:type="spellEnd"/>
      <w:r w:rsidRPr="00E44794">
        <w:t xml:space="preserve">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w:t>
      </w:r>
      <w:proofErr w:type="spellStart"/>
      <w:r w:rsidRPr="00E44794">
        <w:t>Habermas</w:t>
      </w:r>
      <w:proofErr w:type="spellEnd"/>
      <w:r w:rsidRPr="00E44794">
        <w:t xml:space="preserve">, "the more they detach themselves from the public's physical presence and extend to the virtual presence of scattered readers, listeners, or viewers linked by public </w:t>
      </w:r>
      <w:proofErr w:type="gramStart"/>
      <w:r w:rsidRPr="00E44794">
        <w:t>media,</w:t>
      </w:r>
      <w:proofErr w:type="gramEnd"/>
      <w:r w:rsidRPr="00E44794">
        <w:t xml:space="preserve">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w:t>
      </w:r>
      <w:proofErr w:type="spellStart"/>
      <w:r w:rsidRPr="00E44794">
        <w:t>Habermas</w:t>
      </w:r>
      <w:proofErr w:type="spellEnd"/>
      <w:r w:rsidRPr="00E44794">
        <w:t xml:space="preserve">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w:t>
      </w:r>
      <w:proofErr w:type="spellStart"/>
      <w:r w:rsidRPr="00E44794">
        <w:t>Habermas's</w:t>
      </w:r>
      <w:proofErr w:type="spellEnd"/>
      <w:r w:rsidRPr="00E44794">
        <w:t xml:space="preserve"> broad definition of discursive participation. Even though limited resources may prevent active interventions in decisionmaking and policymaking processes, for </w:t>
      </w:r>
      <w:proofErr w:type="spellStart"/>
      <w:r w:rsidRPr="00E44794">
        <w:t>Habermas</w:t>
      </w:r>
      <w:proofErr w:type="spellEnd"/>
      <w:r w:rsidRPr="00E44794">
        <w:t xml:space="preserve"> the "communicative structures of the public sphere relieve the public of the burden of decision-making."" In a similar vein, </w:t>
      </w:r>
      <w:proofErr w:type="spellStart"/>
      <w:r w:rsidRPr="00E44794">
        <w:t>Habermas</w:t>
      </w:r>
      <w:proofErr w:type="spellEnd"/>
      <w:r w:rsidRPr="00E44794">
        <w:t xml:space="preserve">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w:t>
      </w:r>
      <w:proofErr w:type="spellStart"/>
      <w:r w:rsidRPr="00E44794">
        <w:t>thematized</w:t>
      </w:r>
      <w:proofErr w:type="spellEnd"/>
      <w:r w:rsidRPr="00E44794">
        <w:t xml:space="preserve"> by people potentially affected. However, </w:t>
      </w:r>
      <w:proofErr w:type="spellStart"/>
      <w:r w:rsidRPr="00E44794">
        <w:t>Habermas's</w:t>
      </w:r>
      <w:proofErr w:type="spellEnd"/>
      <w:r w:rsidRPr="00E44794">
        <w:t xml:space="preserve"> discursive formulation is inadequate primarily because it does not explicitly and rigorously attend to the disciplinary effects of contemporary societies explained so creatively by Foucault. </w:t>
      </w:r>
      <w:proofErr w:type="spellStart"/>
      <w:r w:rsidRPr="00E44794">
        <w:t>Habermas</w:t>
      </w:r>
      <w:proofErr w:type="spellEnd"/>
      <w:r w:rsidRPr="00E44794">
        <w:t xml:space="preserve"> has been routinely criticized for ignoring the productive nature of contemporary power. His juxtaposition of system and </w:t>
      </w:r>
      <w:proofErr w:type="spellStart"/>
      <w:r w:rsidRPr="00E44794">
        <w:t>lifeworld</w:t>
      </w:r>
      <w:proofErr w:type="spellEnd"/>
      <w:r w:rsidRPr="00E44794">
        <w:t xml:space="preserve"> in The Theory of Communicative Action relies on a separation of good power from bad (communicative power v. steering media), and posits an ideal speech situation freed from the distortions of power." More importantly, </w:t>
      </w:r>
      <w:proofErr w:type="spellStart"/>
      <w:r w:rsidRPr="00E44794">
        <w:t>Habermas's</w:t>
      </w:r>
      <w:proofErr w:type="spellEnd"/>
      <w:r w:rsidRPr="00E44794">
        <w:t xml:space="preserve"> theorization of discursive participation is exceedingly abstract and does not adequately attend to the ways in which power informs discourse. A number of theorists have effectively argued that </w:t>
      </w:r>
      <w:r w:rsidRPr="00E44794">
        <w:rPr>
          <w:sz w:val="22"/>
          <w:u w:val="single"/>
        </w:rPr>
        <w:t>women and men do not stand in equal relationship to language</w:t>
      </w:r>
      <w:r w:rsidRPr="00E44794">
        <w:t xml:space="preserve">. For example, Linda </w:t>
      </w:r>
      <w:proofErr w:type="spellStart"/>
      <w:r w:rsidRPr="00E44794">
        <w:t>Zerilli</w:t>
      </w:r>
      <w:proofErr w:type="spellEnd"/>
      <w:r w:rsidRPr="00E44794">
        <w:t xml:space="preserve"> argues that</w:t>
      </w:r>
      <w:r w:rsidRPr="00E44794">
        <w:rPr>
          <w:sz w:val="22"/>
          <w:u w:val="single"/>
        </w:rPr>
        <w:t xml:space="preserve"> discursive space is a "fraternal community </w:t>
      </w:r>
      <w:r w:rsidRPr="00E44794">
        <w:t xml:space="preserve">of unique and symbolic dimensions."23 </w:t>
      </w:r>
      <w:r w:rsidRPr="00E44794">
        <w:rPr>
          <w:sz w:val="22"/>
          <w:u w:val="single"/>
        </w:rPr>
        <w:t>Women utilize language in this discursive world "whose `common' and symbolic language ... enables one user to understand what another is saying; just as it compels each speaker</w:t>
      </w:r>
      <w:r w:rsidRPr="00E44794">
        <w:t xml:space="preserve"> </w:t>
      </w:r>
      <w:r w:rsidRPr="00E44794">
        <w:rPr>
          <w:b/>
          <w:sz w:val="22"/>
          <w:u w:val="single"/>
        </w:rPr>
        <w:t>to constrain [themselves] within the limits of an existing political vocabulary.</w:t>
      </w:r>
      <w:r w:rsidRPr="00E44794">
        <w:t xml:space="preserve">"24 In this case </w:t>
      </w:r>
      <w:r w:rsidRPr="00E44794">
        <w:rPr>
          <w:b/>
          <w:sz w:val="22"/>
          <w:u w:val="single"/>
        </w:rPr>
        <w:t>the content of speech is systematically limited in direct violation of the</w:t>
      </w:r>
      <w:r w:rsidRPr="00E44794">
        <w:t xml:space="preserve"> required </w:t>
      </w:r>
      <w:r w:rsidRPr="00E44794">
        <w:lastRenderedPageBreak/>
        <w:t xml:space="preserve">conditions for the </w:t>
      </w:r>
      <w:r w:rsidRPr="00E44794">
        <w:rPr>
          <w:b/>
          <w:sz w:val="22"/>
          <w:u w:val="single"/>
        </w:rPr>
        <w:t>ideal speech situation.</w:t>
      </w:r>
      <w:r w:rsidRPr="00E44794">
        <w:t xml:space="preserve"> </w:t>
      </w:r>
      <w:r w:rsidRPr="00E44794">
        <w:rPr>
          <w:sz w:val="22"/>
          <w:highlight w:val="yellow"/>
          <w:u w:val="single"/>
        </w:rPr>
        <w:t>The foundations of communication</w:t>
      </w:r>
      <w:r w:rsidRPr="00E44794">
        <w:rPr>
          <w:highlight w:val="yellow"/>
        </w:rPr>
        <w:t xml:space="preserve"> </w:t>
      </w:r>
      <w:r w:rsidRPr="00E44794">
        <w:t xml:space="preserve">are not the ideal equal relationships that </w:t>
      </w:r>
      <w:proofErr w:type="spellStart"/>
      <w:r w:rsidRPr="00E44794">
        <w:t>Habermas</w:t>
      </w:r>
      <w:proofErr w:type="spellEnd"/>
      <w:r w:rsidRPr="00E44794">
        <w:t xml:space="preserve"> imagines, but </w:t>
      </w:r>
      <w:r w:rsidRPr="00E44794">
        <w:rPr>
          <w:sz w:val="22"/>
          <w:highlight w:val="yellow"/>
          <w:u w:val="single"/>
        </w:rPr>
        <w:t>are</w:t>
      </w:r>
      <w:r w:rsidRPr="00E44794">
        <w:rPr>
          <w:highlight w:val="yellow"/>
        </w:rPr>
        <w:t xml:space="preserve"> </w:t>
      </w:r>
      <w:r w:rsidRPr="00E44794">
        <w:t xml:space="preserve">instead </w:t>
      </w:r>
      <w:r w:rsidRPr="00E44794">
        <w:rPr>
          <w:b/>
          <w:sz w:val="22"/>
          <w:highlight w:val="yellow"/>
          <w:u w:val="single"/>
        </w:rPr>
        <w:t>an exclusive</w:t>
      </w:r>
      <w:r w:rsidRPr="00E44794">
        <w:rPr>
          <w:b/>
          <w:sz w:val="22"/>
          <w:u w:val="single"/>
        </w:rPr>
        <w:t xml:space="preserve">, learned, and gendered, </w:t>
      </w:r>
      <w:r w:rsidRPr="00E44794">
        <w:rPr>
          <w:b/>
          <w:sz w:val="22"/>
          <w:highlight w:val="yellow"/>
          <w:u w:val="single"/>
        </w:rPr>
        <w:t>symbolic heritage</w:t>
      </w:r>
      <w:r w:rsidRPr="00E44794">
        <w:rPr>
          <w:b/>
          <w:sz w:val="22"/>
          <w:u w:val="single"/>
        </w:rPr>
        <w:t>.</w:t>
      </w:r>
      <w:r w:rsidRPr="00E44794">
        <w:t xml:space="preserve"> As Carole </w:t>
      </w:r>
      <w:proofErr w:type="spellStart"/>
      <w:r w:rsidRPr="00E44794">
        <w:t>Pateman</w:t>
      </w:r>
      <w:proofErr w:type="spellEnd"/>
      <w:r w:rsidRPr="00E44794">
        <w:t xml:space="preserve"> points out, women enter into public discussion on a very tenuous plane. </w:t>
      </w:r>
      <w:r w:rsidRPr="00E44794">
        <w:rPr>
          <w:sz w:val="22"/>
          <w:u w:val="single"/>
        </w:rPr>
        <w:t xml:space="preserve">The symbolic heritage that defines the meaning of key communicative concepts such as </w:t>
      </w:r>
      <w:r w:rsidRPr="00E44794">
        <w:rPr>
          <w:b/>
          <w:sz w:val="22"/>
          <w:u w:val="single"/>
        </w:rPr>
        <w:t>consent</w:t>
      </w:r>
      <w:r w:rsidRPr="00E44794">
        <w:t xml:space="preserve"> </w:t>
      </w:r>
      <w:r w:rsidRPr="00E44794">
        <w:rPr>
          <w:sz w:val="22"/>
          <w:u w:val="single"/>
        </w:rPr>
        <w:t>systematically excludes women from the category of individuals capable of consenting.</w:t>
      </w:r>
      <w:r w:rsidRPr="00E44794">
        <w:t xml:space="preserve"> 11 The mere existence of a debate over whether "no means no" with regard to consensual sexual relations and rape is a manifestation of this heritage. Women can hardly be seen as equal participants when they do not have the same opportunity to express their intent. Certainly, one might suggest that the above cases are really just failures of speech, and, therefore, not a critique of ideal speech as it is formulated by </w:t>
      </w:r>
      <w:proofErr w:type="spellStart"/>
      <w:r w:rsidRPr="00E44794">
        <w:t>Habermas</w:t>
      </w:r>
      <w:proofErr w:type="spellEnd"/>
      <w:r w:rsidRPr="00E44794">
        <w:t xml:space="preserve">. Indeed </w:t>
      </w:r>
      <w:proofErr w:type="spellStart"/>
      <w:r w:rsidRPr="00E44794">
        <w:t>Seyla</w:t>
      </w:r>
      <w:proofErr w:type="spellEnd"/>
      <w:r w:rsidRPr="00E44794">
        <w:t xml:space="preserve"> </w:t>
      </w:r>
      <w:proofErr w:type="spellStart"/>
      <w:r w:rsidRPr="00E44794">
        <w:t>Benhabib</w:t>
      </w:r>
      <w:proofErr w:type="spellEnd"/>
      <w:r w:rsidRPr="00E44794">
        <w:t xml:space="preserve"> reformulates </w:t>
      </w:r>
      <w:proofErr w:type="spellStart"/>
      <w:r w:rsidRPr="00E44794">
        <w:t>Habermas's</w:t>
      </w:r>
      <w:proofErr w:type="spellEnd"/>
      <w:r w:rsidRPr="00E44794">
        <w:t xml:space="preserve">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w:t>
      </w:r>
      <w:proofErr w:type="spellStart"/>
      <w:r w:rsidRPr="00E44794">
        <w:t>Habermasian</w:t>
      </w:r>
      <w:proofErr w:type="spellEnd"/>
      <w:r w:rsidRPr="00E44794">
        <w:t xml:space="preserve"> requirement that all positions and issues be made </w:t>
      </w:r>
      <w:proofErr w:type="gramStart"/>
      <w:r w:rsidRPr="00E44794">
        <w:t>" `</w:t>
      </w:r>
      <w:proofErr w:type="gramEnd"/>
      <w:r w:rsidRPr="00E44794">
        <w:t xml:space="preserve">public' in the sense of making [them] accessible to debate, reflection, action and moral-political transformation."" The "radical </w:t>
      </w:r>
      <w:proofErr w:type="spellStart"/>
      <w:r w:rsidRPr="00E44794">
        <w:t>proceduralism</w:t>
      </w:r>
      <w:proofErr w:type="spellEnd"/>
      <w:r w:rsidRPr="00E44794">
        <w:t xml:space="preserve"> of the discourse model makes it ideally suited to identify inequities in communication because it precludes our accepting unexamined and unjustified positions." </w:t>
      </w:r>
      <w:r w:rsidRPr="00E44794">
        <w:rPr>
          <w:sz w:val="22"/>
          <w:u w:val="single"/>
        </w:rPr>
        <w:t>Even</w:t>
      </w:r>
      <w:r w:rsidRPr="00E44794">
        <w:t xml:space="preserve"> such </w:t>
      </w:r>
      <w:r w:rsidRPr="00E44794">
        <w:rPr>
          <w:sz w:val="22"/>
          <w:u w:val="single"/>
        </w:rPr>
        <w:t>a sophisticated</w:t>
      </w:r>
      <w:r w:rsidRPr="00E44794">
        <w:t xml:space="preserve"> and sensitive </w:t>
      </w:r>
      <w:r w:rsidRPr="00E44794">
        <w:rPr>
          <w:sz w:val="22"/>
          <w:u w:val="single"/>
        </w:rPr>
        <w:t>approach</w:t>
      </w:r>
      <w:r w:rsidRPr="00E44794">
        <w:t xml:space="preserve"> to ideal speech as </w:t>
      </w:r>
      <w:proofErr w:type="spellStart"/>
      <w:r w:rsidRPr="00E44794">
        <w:t>Benhabib's</w:t>
      </w:r>
      <w:proofErr w:type="spellEnd"/>
      <w:r w:rsidRPr="00E44794">
        <w:t xml:space="preserve"> </w:t>
      </w:r>
      <w:r w:rsidRPr="00E44794">
        <w:rPr>
          <w:sz w:val="22"/>
          <w:u w:val="single"/>
        </w:rPr>
        <w:t>cannot cleanse communicative action of its exclusivity.</w:t>
      </w:r>
      <w:r w:rsidRPr="00E44794">
        <w:t xml:space="preserve"> </w:t>
      </w:r>
      <w:r w:rsidRPr="00E44794">
        <w:rPr>
          <w:sz w:val="22"/>
          <w:u w:val="single"/>
        </w:rPr>
        <w:t>It is not only that acquiring language is a process of mastering a symbolic heritage that is systematically gendered,</w:t>
      </w:r>
      <w:r w:rsidRPr="00E44794">
        <w:t xml:space="preserve"> </w:t>
      </w:r>
      <w:r w:rsidRPr="00E44794">
        <w:rPr>
          <w:b/>
          <w:sz w:val="22"/>
          <w:u w:val="single"/>
        </w:rPr>
        <w:t>but the entire attempt to set conditions for "ideal speech" is inevitably exclusive.</w:t>
      </w:r>
      <w:r w:rsidRPr="00E44794">
        <w:t xml:space="preserve"> </w:t>
      </w:r>
      <w:r w:rsidRPr="00E44794">
        <w:rPr>
          <w:sz w:val="22"/>
          <w:u w:val="single"/>
        </w:rPr>
        <w:t>The model</w:t>
      </w:r>
      <w:r w:rsidRPr="00E44794">
        <w:t xml:space="preserve"> of an ideal speech situation </w:t>
      </w:r>
      <w:r w:rsidRPr="00E44794">
        <w:rPr>
          <w:b/>
          <w:sz w:val="22"/>
          <w:u w:val="single"/>
        </w:rPr>
        <w:t>establishes a norm of rational interaction that is defined by the very types of interaction it excludes.</w:t>
      </w:r>
      <w:r w:rsidRPr="00E44794">
        <w:t xml:space="preserve"> </w:t>
      </w:r>
      <w:r w:rsidRPr="00E44794">
        <w:rPr>
          <w:sz w:val="22"/>
          <w:u w:val="single"/>
        </w:rPr>
        <w:t>The norm of rational debate favors critical argument and reasoned debate over other forms of communication.</w:t>
      </w:r>
      <w:r w:rsidRPr="00E44794">
        <w:t xml:space="preserve">29 </w:t>
      </w:r>
      <w:r w:rsidRPr="00E44794">
        <w:rPr>
          <w:b/>
          <w:sz w:val="22"/>
          <w:highlight w:val="yellow"/>
          <w:u w:val="single"/>
        </w:rPr>
        <w:t xml:space="preserve">Defining ideal speech </w:t>
      </w:r>
      <w:r w:rsidRPr="00E44794">
        <w:rPr>
          <w:b/>
          <w:sz w:val="22"/>
          <w:u w:val="single"/>
        </w:rPr>
        <w:t>inevitably entails defining unacceptable speech.</w:t>
      </w:r>
      <w:r w:rsidRPr="00E44794">
        <w:t xml:space="preserve"> </w:t>
      </w:r>
      <w:r w:rsidRPr="00E44794">
        <w:rPr>
          <w:sz w:val="22"/>
          <w:u w:val="single"/>
        </w:rPr>
        <w:t>What has been defined as unacceptable</w:t>
      </w:r>
      <w:r w:rsidRPr="00E44794">
        <w:t xml:space="preserve"> in </w:t>
      </w:r>
      <w:proofErr w:type="spellStart"/>
      <w:r w:rsidRPr="00E44794">
        <w:t>Habermas's</w:t>
      </w:r>
      <w:proofErr w:type="spellEnd"/>
      <w:r w:rsidRPr="00E44794">
        <w:t xml:space="preserve"> formulation </w:t>
      </w:r>
      <w:r w:rsidRPr="00E44794">
        <w:rPr>
          <w:sz w:val="22"/>
          <w:u w:val="single"/>
        </w:rPr>
        <w:t>is any speech that is not intended to convey an idea.</w:t>
      </w:r>
      <w:r w:rsidRPr="00E44794">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E44794">
        <w:rPr>
          <w:sz w:val="22"/>
          <w:u w:val="single"/>
        </w:rPr>
        <w:t>a definition of citizenship based on participation in an ideal form of interaction</w:t>
      </w:r>
      <w:r w:rsidRPr="00E44794">
        <w:t xml:space="preserve"> </w:t>
      </w:r>
      <w:r w:rsidRPr="00E44794">
        <w:rPr>
          <w:b/>
          <w:sz w:val="22"/>
          <w:highlight w:val="yellow"/>
          <w:u w:val="single"/>
        </w:rPr>
        <w:t>can easily become a tool for the exclusion of deviant communicators</w:t>
      </w:r>
      <w:r w:rsidRPr="00E44794">
        <w:rPr>
          <w:highlight w:val="yellow"/>
        </w:rPr>
        <w:t xml:space="preserve"> </w:t>
      </w:r>
      <w:r w:rsidRPr="00E44794">
        <w:t xml:space="preserve">from the category of citizens. </w:t>
      </w:r>
      <w:r w:rsidRPr="00E44794">
        <w:rPr>
          <w:sz w:val="22"/>
          <w:u w:val="single"/>
        </w:rPr>
        <w:t>This sort of normalization creates citizens as subjects of rational debate. Correlatively</w:t>
      </w:r>
      <w:r w:rsidRPr="00E44794">
        <w:t xml:space="preserve">, as Fraser explains, </w:t>
      </w:r>
      <w:r w:rsidRPr="00E44794">
        <w:rPr>
          <w:sz w:val="22"/>
          <w:u w:val="single"/>
        </w:rPr>
        <w:t>because the communicative action approach is procedural it is particularly unsuited to address issues of speech content</w:t>
      </w:r>
      <w:r w:rsidRPr="00E44794">
        <w:t xml:space="preserve">." </w:t>
      </w:r>
      <w:r w:rsidRPr="00E44794">
        <w:rPr>
          <w:sz w:val="22"/>
          <w:u w:val="single"/>
        </w:rPr>
        <w:t xml:space="preserve">Therefore, by definition, </w:t>
      </w:r>
      <w:r w:rsidRPr="00E44794">
        <w:rPr>
          <w:sz w:val="22"/>
          <w:highlight w:val="yellow"/>
          <w:u w:val="single"/>
        </w:rPr>
        <w:t>it</w:t>
      </w:r>
      <w:r w:rsidRPr="00E44794">
        <w:rPr>
          <w:highlight w:val="yellow"/>
        </w:rPr>
        <w:t xml:space="preserve"> </w:t>
      </w:r>
      <w:r w:rsidRPr="00E44794">
        <w:rPr>
          <w:b/>
          <w:sz w:val="22"/>
          <w:highlight w:val="yellow"/>
          <w:u w:val="single"/>
        </w:rPr>
        <w:t xml:space="preserve">misses the relationship between </w:t>
      </w:r>
      <w:proofErr w:type="gramStart"/>
      <w:r w:rsidRPr="00E44794">
        <w:rPr>
          <w:b/>
          <w:sz w:val="22"/>
          <w:highlight w:val="yellow"/>
          <w:u w:val="single"/>
        </w:rPr>
        <w:t>procedure</w:t>
      </w:r>
      <w:proofErr w:type="gramEnd"/>
      <w:r w:rsidRPr="00E44794">
        <w:rPr>
          <w:b/>
          <w:sz w:val="22"/>
          <w:highlight w:val="yellow"/>
          <w:u w:val="single"/>
        </w:rPr>
        <w:t xml:space="preserve"> and content</w:t>
      </w:r>
      <w:r w:rsidRPr="00E44794">
        <w:rPr>
          <w:highlight w:val="yellow"/>
        </w:rPr>
        <w:t xml:space="preserve"> </w:t>
      </w:r>
      <w:r w:rsidRPr="00E44794">
        <w:rPr>
          <w:sz w:val="22"/>
          <w:highlight w:val="yellow"/>
          <w:u w:val="single"/>
        </w:rPr>
        <w:t xml:space="preserve">that is at the core of </w:t>
      </w:r>
      <w:r w:rsidRPr="00E44794">
        <w:rPr>
          <w:sz w:val="22"/>
          <w:u w:val="single"/>
        </w:rPr>
        <w:t xml:space="preserve">feminist and deconstructive </w:t>
      </w:r>
      <w:r w:rsidRPr="00E44794">
        <w:rPr>
          <w:sz w:val="22"/>
          <w:highlight w:val="yellow"/>
          <w:u w:val="single"/>
        </w:rPr>
        <w:t>critiques of language</w:t>
      </w:r>
      <w:r w:rsidRPr="00E44794">
        <w:rPr>
          <w:sz w:val="22"/>
          <w:u w:val="single"/>
        </w:rPr>
        <w:t>. A procedural approach can require that we accommodate all utterances and that we not marginalize speaking subjects. It cannot require that we take seriously or be convinced by the statements of such interlocutors.</w:t>
      </w:r>
      <w:r w:rsidRPr="00E44794">
        <w:t xml:space="preserve"> In other words, </w:t>
      </w:r>
      <w:r w:rsidRPr="00E44794">
        <w:rPr>
          <w:b/>
          <w:sz w:val="22"/>
          <w:u w:val="single"/>
        </w:rPr>
        <w:t>a procedural approach does not address the cultural context that makes some statements convincing and others not.</w:t>
      </w:r>
      <w:r w:rsidRPr="00E44794">
        <w:t xml:space="preserve"> I would suggest that </w:t>
      </w:r>
      <w:proofErr w:type="spellStart"/>
      <w:r w:rsidRPr="00E44794">
        <w:t>Habermas</w:t>
      </w:r>
      <w:proofErr w:type="spellEnd"/>
      <w:r w:rsidRPr="00E44794">
        <w:t xml:space="preserve"> recognizes this problem, but has yet to explicitly theorize it. As I noted above, </w:t>
      </w:r>
      <w:proofErr w:type="spellStart"/>
      <w:r w:rsidRPr="00E44794">
        <w:t>Habermas</w:t>
      </w:r>
      <w:proofErr w:type="spellEnd"/>
      <w:r w:rsidRPr="00E44794">
        <w:t xml:space="preserve"> requires that informal discursive participation not only identify problems but also "convincingly and influentially </w:t>
      </w:r>
      <w:proofErr w:type="spellStart"/>
      <w:r w:rsidRPr="00E44794">
        <w:t>thematize</w:t>
      </w:r>
      <w:proofErr w:type="spellEnd"/>
      <w:r w:rsidRPr="00E44794">
        <w:t xml:space="preserve"> them." A </w:t>
      </w:r>
      <w:proofErr w:type="spellStart"/>
      <w:r w:rsidRPr="00E44794">
        <w:t>thematization</w:t>
      </w:r>
      <w:proofErr w:type="spellEnd"/>
      <w:r w:rsidRPr="00E44794">
        <w:t xml:space="preserve"> is legitimate, </w:t>
      </w:r>
      <w:proofErr w:type="spellStart"/>
      <w:r w:rsidRPr="00E44794">
        <w:t>Habermas</w:t>
      </w:r>
      <w:proofErr w:type="spellEnd"/>
      <w:r w:rsidRPr="00E44794">
        <w:t xml:space="preserve">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w:t>
      </w:r>
      <w:proofErr w:type="spellStart"/>
      <w:r w:rsidRPr="00E44794">
        <w:t>Habermas</w:t>
      </w:r>
      <w:proofErr w:type="spellEnd"/>
      <w:r w:rsidRPr="00E44794">
        <w:t xml:space="preserve"> does not explicitly recognize is that whether a problem is convincingly </w:t>
      </w:r>
      <w:proofErr w:type="spellStart"/>
      <w:r w:rsidRPr="00E44794">
        <w:t>thematized</w:t>
      </w:r>
      <w:proofErr w:type="spellEnd"/>
      <w:r w:rsidRPr="00E44794">
        <w:t xml:space="preserve"> is not just a matter of utilizing correct procedure.</w:t>
      </w:r>
      <w:r w:rsidRPr="00E44794">
        <w:rPr>
          <w:sz w:val="22"/>
          <w:u w:val="single"/>
        </w:rPr>
        <w:t xml:space="preserve"> </w:t>
      </w:r>
    </w:p>
    <w:p w:rsidR="00052E39" w:rsidRPr="00E44794" w:rsidRDefault="00052E39" w:rsidP="00052E39">
      <w:pPr>
        <w:pStyle w:val="Heading3"/>
        <w:rPr>
          <w:rFonts w:cs="Arial"/>
        </w:rPr>
      </w:pPr>
      <w:r w:rsidRPr="00E44794">
        <w:rPr>
          <w:rFonts w:cs="Arial"/>
        </w:rPr>
        <w:lastRenderedPageBreak/>
        <w:t>AT: Decisionmaking</w:t>
      </w:r>
    </w:p>
    <w:p w:rsidR="00052E39" w:rsidRPr="00E44794" w:rsidRDefault="00052E39" w:rsidP="00052E39">
      <w:pPr>
        <w:pStyle w:val="Heading4"/>
        <w:rPr>
          <w:rFonts w:cs="Arial"/>
        </w:rPr>
      </w:pPr>
      <w:r w:rsidRPr="00E44794">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052E39" w:rsidRPr="00E44794" w:rsidRDefault="00052E39" w:rsidP="00052E39">
      <w:pPr>
        <w:rPr>
          <w:b/>
          <w:sz w:val="24"/>
          <w:szCs w:val="24"/>
          <w:u w:val="single"/>
        </w:rPr>
      </w:pPr>
      <w:proofErr w:type="spellStart"/>
      <w:r w:rsidRPr="00E44794">
        <w:rPr>
          <w:b/>
          <w:sz w:val="24"/>
          <w:szCs w:val="24"/>
          <w:u w:val="single"/>
        </w:rPr>
        <w:t>Mourad</w:t>
      </w:r>
      <w:proofErr w:type="spellEnd"/>
      <w:r w:rsidRPr="00E44794">
        <w:rPr>
          <w:b/>
          <w:sz w:val="24"/>
          <w:szCs w:val="24"/>
          <w:u w:val="single"/>
        </w:rPr>
        <w:t>, 1</w:t>
      </w:r>
    </w:p>
    <w:p w:rsidR="00052E39" w:rsidRPr="00E44794" w:rsidRDefault="00052E39" w:rsidP="00052E39">
      <w:pPr>
        <w:rPr>
          <w:szCs w:val="20"/>
        </w:rPr>
      </w:pPr>
      <w:r w:rsidRPr="00E44794">
        <w:rPr>
          <w:szCs w:val="20"/>
        </w:rPr>
        <w:t>/Roger Jr., Director of Institutional Research at Washtenaw College and teaches at the University of Michigan. His academic credentials include a Ph.D. in Higher Education, M.A. in Philosophy of Education</w:t>
      </w:r>
      <w:proofErr w:type="gramStart"/>
      <w:r w:rsidRPr="00E44794">
        <w:rPr>
          <w:szCs w:val="20"/>
        </w:rPr>
        <w:t>,  and</w:t>
      </w:r>
      <w:proofErr w:type="gramEnd"/>
      <w:r w:rsidRPr="00E44794">
        <w:rPr>
          <w:szCs w:val="20"/>
        </w:rPr>
        <w:t xml:space="preserve"> J.D. in Law, all from the University of Michigan. He is the author of </w:t>
      </w:r>
      <w:r w:rsidRPr="00E44794">
        <w:rPr>
          <w:i/>
          <w:szCs w:val="20"/>
        </w:rPr>
        <w:t>Postmodern Philosophical Critique and the Pursuit of Knowledge in Higher Education</w:t>
      </w:r>
      <w:r w:rsidRPr="00E44794">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E44794">
        <w:rPr>
          <w:i/>
          <w:szCs w:val="20"/>
        </w:rPr>
        <w:t>Teachers College Record Volume</w:t>
      </w:r>
      <w:r w:rsidRPr="00E44794">
        <w:rPr>
          <w:szCs w:val="20"/>
        </w:rPr>
        <w:t xml:space="preserve"> 103, Number 5, October 2001, pp. 739–759/</w:t>
      </w:r>
    </w:p>
    <w:p w:rsidR="00052E39" w:rsidRPr="00E44794" w:rsidRDefault="00052E39" w:rsidP="00052E39">
      <w:pPr>
        <w:rPr>
          <w:sz w:val="22"/>
          <w:u w:val="single"/>
        </w:rPr>
      </w:pPr>
      <w:r w:rsidRPr="00E44794">
        <w:t>EDUCATION FOR IMPROVEMENT, OR “KICKING THE DOG</w:t>
      </w:r>
      <w:proofErr w:type="gramStart"/>
      <w:r w:rsidRPr="00E44794">
        <w:t>”  Too</w:t>
      </w:r>
      <w:proofErr w:type="gramEnd"/>
      <w:r w:rsidRPr="00E44794">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E44794">
        <w:t>statement  is</w:t>
      </w:r>
      <w:proofErr w:type="gramEnd"/>
      <w:r w:rsidRPr="00E44794">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E44794">
        <w:t>between  them</w:t>
      </w:r>
      <w:proofErr w:type="gramEnd"/>
      <w:r w:rsidRPr="00E44794">
        <w:t xml:space="preserve"> that has important consequences for a new critique of organized  formal education. In the remainder of this paper, my aim is to argue </w:t>
      </w:r>
      <w:proofErr w:type="gramStart"/>
      <w:r w:rsidRPr="00E44794">
        <w:t>that  the</w:t>
      </w:r>
      <w:proofErr w:type="gramEnd"/>
      <w:r w:rsidRPr="00E44794">
        <w:t xml:space="preserve"> tenor of the theories that I have summarized is endemic in the ordinary  ways that we think about and engage in organized education.  How is the idea of the basic human being that is posed as the </w:t>
      </w:r>
      <w:proofErr w:type="gramStart"/>
      <w:r w:rsidRPr="00E44794">
        <w:t>fundamental  social</w:t>
      </w:r>
      <w:proofErr w:type="gramEnd"/>
      <w:r w:rsidRPr="00E44794">
        <w:t xml:space="preserve">, political, and pedagogic problem for modern civilization,  this human being that must be managed in order to keep it from harming  itself and others, played out in educational presuppositions?  </w:t>
      </w:r>
      <w:r w:rsidRPr="00E44794">
        <w:rPr>
          <w:sz w:val="22"/>
          <w:highlight w:val="red"/>
          <w:u w:val="single"/>
        </w:rPr>
        <w:t>The</w:t>
      </w:r>
      <w:r w:rsidRPr="00E44794">
        <w:rPr>
          <w:sz w:val="22"/>
          <w:u w:val="single"/>
        </w:rPr>
        <w:t xml:space="preserve"> tacit, </w:t>
      </w:r>
      <w:r w:rsidRPr="00E44794">
        <w:rPr>
          <w:sz w:val="22"/>
          <w:highlight w:val="red"/>
          <w:u w:val="single"/>
        </w:rPr>
        <w:t xml:space="preserve">unchallenged belief is that through education, the </w:t>
      </w:r>
      <w:proofErr w:type="gramStart"/>
      <w:r w:rsidRPr="00E44794">
        <w:rPr>
          <w:sz w:val="22"/>
          <w:highlight w:val="red"/>
          <w:u w:val="single"/>
        </w:rPr>
        <w:t>human  being</w:t>
      </w:r>
      <w:proofErr w:type="gramEnd"/>
      <w:r w:rsidRPr="00E44794">
        <w:rPr>
          <w:sz w:val="22"/>
          <w:highlight w:val="red"/>
          <w:u w:val="single"/>
        </w:rPr>
        <w:t xml:space="preserve"> must be made into something better</w:t>
      </w:r>
      <w:r w:rsidRPr="00E44794">
        <w:rPr>
          <w:sz w:val="22"/>
          <w:u w:val="single"/>
        </w:rPr>
        <w:t xml:space="preserve"> than it was or would be absent  a formal education.</w:t>
      </w:r>
      <w:r w:rsidRPr="00E44794">
        <w:t xml:space="preserve"> </w:t>
      </w:r>
      <w:r w:rsidRPr="00E44794">
        <w:rPr>
          <w:sz w:val="22"/>
          <w:u w:val="single"/>
        </w:rPr>
        <w:t xml:space="preserve">There are all kinds of versions of this subject and </w:t>
      </w:r>
      <w:proofErr w:type="gramStart"/>
      <w:r w:rsidRPr="00E44794">
        <w:rPr>
          <w:sz w:val="22"/>
          <w:u w:val="single"/>
        </w:rPr>
        <w:t>of  what</w:t>
      </w:r>
      <w:proofErr w:type="gramEnd"/>
      <w:r w:rsidRPr="00E44794">
        <w:rPr>
          <w:sz w:val="22"/>
          <w:u w:val="single"/>
        </w:rPr>
        <w:t xml:space="preserve"> it should become</w:t>
      </w:r>
      <w:r w:rsidRPr="00E44794">
        <w:t xml:space="preserve">: potential achiever, </w:t>
      </w:r>
      <w:r w:rsidRPr="00E44794">
        <w:rPr>
          <w:sz w:val="22"/>
          <w:u w:val="single"/>
        </w:rPr>
        <w:t xml:space="preserve">qualified </w:t>
      </w:r>
      <w:r w:rsidRPr="00E44794">
        <w:rPr>
          <w:sz w:val="22"/>
          <w:highlight w:val="red"/>
          <w:u w:val="single"/>
        </w:rPr>
        <w:t>professional, good  citizen</w:t>
      </w:r>
      <w:r w:rsidRPr="00E44794">
        <w:rPr>
          <w:sz w:val="22"/>
          <w:u w:val="single"/>
        </w:rPr>
        <w:t xml:space="preserve">, </w:t>
      </w:r>
      <w:r w:rsidRPr="00E44794">
        <w:rPr>
          <w:sz w:val="22"/>
          <w:highlight w:val="red"/>
          <w:u w:val="single"/>
        </w:rPr>
        <w:t>“leader,” independent actor, critical thinker</w:t>
      </w:r>
      <w:r w:rsidRPr="00E44794">
        <w:rPr>
          <w:sz w:val="22"/>
          <w:u w:val="single"/>
        </w:rPr>
        <w:t xml:space="preserve">, change agent, knowledgeable  person. In all cases, </w:t>
      </w:r>
      <w:r w:rsidRPr="00E44794">
        <w:rPr>
          <w:sz w:val="22"/>
          <w:highlight w:val="red"/>
          <w:u w:val="single"/>
        </w:rPr>
        <w:t>the subject before education is viewed to be</w:t>
      </w:r>
      <w:r w:rsidRPr="00E44794">
        <w:rPr>
          <w:sz w:val="22"/>
          <w:u w:val="single"/>
        </w:rPr>
        <w:t xml:space="preserve">,  like the subject before civilization, </w:t>
      </w:r>
      <w:r w:rsidRPr="00E44794">
        <w:rPr>
          <w:sz w:val="22"/>
          <w:highlight w:val="red"/>
          <w:u w:val="single"/>
        </w:rPr>
        <w:t>something in need of being made  competent</w:t>
      </w:r>
      <w:r w:rsidRPr="00E44794">
        <w:rPr>
          <w:sz w:val="22"/>
          <w:u w:val="single"/>
        </w:rPr>
        <w:t>—and safe—in the mind of the educator</w:t>
      </w:r>
      <w:r w:rsidRPr="00E44794">
        <w:t xml:space="preserve">.  From this vantage point, the pedagogic relationship between </w:t>
      </w:r>
      <w:proofErr w:type="gramStart"/>
      <w:r w:rsidRPr="00E44794">
        <w:t>teacher  and</w:t>
      </w:r>
      <w:proofErr w:type="gramEnd"/>
      <w:r w:rsidRPr="00E44794">
        <w:t xml:space="preserve"> student, between competent adult and incompetent child ~or adult!,  contains within it a possibility that it seeks to overcome, namely, a rejection  of the socialization program of the former by the latter. There is an </w:t>
      </w:r>
      <w:proofErr w:type="gramStart"/>
      <w:r w:rsidRPr="00E44794">
        <w:t>implicit  conflict</w:t>
      </w:r>
      <w:proofErr w:type="gramEnd"/>
      <w:r w:rsidRPr="00E44794">
        <w:t xml:space="preserve"> between individuals as soon as the student walks into the school or  college classroom door from outside the civility that the teacher would  have that student become. </w:t>
      </w:r>
      <w:r w:rsidRPr="00E44794">
        <w:rPr>
          <w:sz w:val="22"/>
          <w:u w:val="single"/>
        </w:rPr>
        <w:t>It must be resolved, or contained in some way</w:t>
      </w:r>
      <w:proofErr w:type="gramStart"/>
      <w:r w:rsidRPr="00E44794">
        <w:rPr>
          <w:sz w:val="22"/>
          <w:u w:val="single"/>
        </w:rPr>
        <w:t>;  and</w:t>
      </w:r>
      <w:proofErr w:type="gramEnd"/>
      <w:r w:rsidRPr="00E44794">
        <w:rPr>
          <w:sz w:val="22"/>
          <w:u w:val="single"/>
        </w:rPr>
        <w:t xml:space="preserve"> </w:t>
      </w:r>
      <w:r w:rsidRPr="00E44794">
        <w:rPr>
          <w:sz w:val="22"/>
          <w:highlight w:val="red"/>
          <w:u w:val="single"/>
        </w:rPr>
        <w:t>this is done</w:t>
      </w:r>
      <w:r w:rsidRPr="00E44794">
        <w:rPr>
          <w:sz w:val="22"/>
          <w:u w:val="single"/>
        </w:rPr>
        <w:t xml:space="preserve"> immediately </w:t>
      </w:r>
      <w:r w:rsidRPr="00E44794">
        <w:rPr>
          <w:sz w:val="22"/>
          <w:highlight w:val="red"/>
          <w:u w:val="single"/>
        </w:rPr>
        <w:t>by rendering the student a rule follower</w:t>
      </w:r>
      <w:r w:rsidRPr="00E44794">
        <w:rPr>
          <w:sz w:val="22"/>
          <w:u w:val="single"/>
        </w:rPr>
        <w:t xml:space="preserve"> ~a  follower of the social </w:t>
      </w:r>
      <w:proofErr w:type="spellStart"/>
      <w:r w:rsidRPr="00E44794">
        <w:rPr>
          <w:sz w:val="22"/>
          <w:u w:val="single"/>
        </w:rPr>
        <w:t>order!both</w:t>
      </w:r>
      <w:proofErr w:type="spellEnd"/>
      <w:r w:rsidRPr="00E44794">
        <w:rPr>
          <w:sz w:val="22"/>
          <w:u w:val="single"/>
        </w:rPr>
        <w:t xml:space="preserve"> in and out of the classroom. </w:t>
      </w:r>
      <w:r w:rsidRPr="00E44794">
        <w:rPr>
          <w:sz w:val="22"/>
          <w:highlight w:val="red"/>
          <w:u w:val="single"/>
        </w:rPr>
        <w:t>Or</w:t>
      </w:r>
      <w:r w:rsidRPr="00E44794">
        <w:rPr>
          <w:sz w:val="22"/>
          <w:u w:val="single"/>
        </w:rPr>
        <w:t xml:space="preserve"> </w:t>
      </w:r>
      <w:proofErr w:type="gramStart"/>
      <w:r w:rsidRPr="00E44794">
        <w:rPr>
          <w:sz w:val="22"/>
          <w:u w:val="single"/>
        </w:rPr>
        <w:t>the  student</w:t>
      </w:r>
      <w:proofErr w:type="gramEnd"/>
      <w:r w:rsidRPr="00E44794">
        <w:rPr>
          <w:sz w:val="22"/>
          <w:u w:val="single"/>
        </w:rPr>
        <w:t xml:space="preserve"> must be rendered </w:t>
      </w:r>
      <w:r w:rsidRPr="00E44794">
        <w:rPr>
          <w:sz w:val="22"/>
          <w:highlight w:val="red"/>
          <w:u w:val="single"/>
        </w:rPr>
        <w:t>a challenger of the social order</w:t>
      </w:r>
      <w:r w:rsidRPr="00E44794">
        <w:rPr>
          <w:sz w:val="22"/>
          <w:u w:val="single"/>
        </w:rPr>
        <w:t>, in favor of an  order that overcomes oppression—to become a competent comrade.</w:t>
      </w:r>
      <w:r w:rsidRPr="00E44794">
        <w:t xml:space="preserve">  </w:t>
      </w:r>
      <w:r w:rsidRPr="00E44794">
        <w:rPr>
          <w:sz w:val="22"/>
          <w:u w:val="single"/>
        </w:rPr>
        <w:t xml:space="preserve">The individual must be taught how to be an individual in </w:t>
      </w:r>
      <w:proofErr w:type="gramStart"/>
      <w:r w:rsidRPr="00E44794">
        <w:rPr>
          <w:sz w:val="22"/>
          <w:u w:val="single"/>
        </w:rPr>
        <w:t>accordance  with</w:t>
      </w:r>
      <w:proofErr w:type="gramEnd"/>
      <w:r w:rsidRPr="00E44794">
        <w:rPr>
          <w:sz w:val="22"/>
          <w:u w:val="single"/>
        </w:rPr>
        <w:t xml:space="preserve"> this balance. Being an individual means being “free”—it means </w:t>
      </w:r>
      <w:proofErr w:type="gramStart"/>
      <w:r w:rsidRPr="00E44794">
        <w:rPr>
          <w:sz w:val="22"/>
          <w:u w:val="single"/>
        </w:rPr>
        <w:t>being  “</w:t>
      </w:r>
      <w:proofErr w:type="gramEnd"/>
      <w:r w:rsidRPr="00E44794">
        <w:rPr>
          <w:sz w:val="22"/>
          <w:u w:val="single"/>
        </w:rPr>
        <w:t>self-determined,” it means competing, and it means obeying the law</w:t>
      </w:r>
      <w:r w:rsidRPr="00E44794">
        <w:t xml:space="preserve">.  This is the case, even if the teaching is done with kindness and sensitivity.  The responsibility for dealing with suffering and limitation lies </w:t>
      </w:r>
      <w:proofErr w:type="gramStart"/>
      <w:r w:rsidRPr="00E44794">
        <w:t>almost  solely</w:t>
      </w:r>
      <w:proofErr w:type="gramEnd"/>
      <w:r w:rsidRPr="00E44794">
        <w:t xml:space="preserve"> with this individual, not the state. In fact, if suffering is viewed </w:t>
      </w:r>
      <w:proofErr w:type="gramStart"/>
      <w:r w:rsidRPr="00E44794">
        <w:t>at  all</w:t>
      </w:r>
      <w:proofErr w:type="gramEnd"/>
      <w:r w:rsidRPr="00E44794">
        <w:t>, it tends to be viewed as something that is good for the individual to  endure or to fight in order to overcome it. Limitation is not acknowledged</w:t>
      </w:r>
      <w:proofErr w:type="gramStart"/>
      <w:r w:rsidRPr="00E44794">
        <w:t>,  unless</w:t>
      </w:r>
      <w:proofErr w:type="gramEnd"/>
      <w:r w:rsidRPr="00E44794">
        <w:t xml:space="preserve"> the individual is deemed disadvantaged in some way, and  </w:t>
      </w:r>
      <w:r w:rsidRPr="00E44794">
        <w:rPr>
          <w:sz w:val="22"/>
          <w:u w:val="single"/>
        </w:rPr>
        <w:t>the remedy tends to be to provide the person with an opportunity to  become competen</w:t>
      </w:r>
      <w:r w:rsidRPr="00E44794">
        <w:t xml:space="preserve">t.  Is it any wonder that parents of children with disabilities, aided by </w:t>
      </w:r>
      <w:proofErr w:type="gramStart"/>
      <w:r w:rsidRPr="00E44794">
        <w:t>many  educators</w:t>
      </w:r>
      <w:proofErr w:type="gramEnd"/>
      <w:r w:rsidRPr="00E44794">
        <w:t xml:space="preserve">, often must fight for educational and other services? </w:t>
      </w:r>
      <w:r w:rsidRPr="00E44794">
        <w:rPr>
          <w:sz w:val="22"/>
          <w:highlight w:val="red"/>
          <w:u w:val="single"/>
        </w:rPr>
        <w:t>This situation</w:t>
      </w:r>
      <w:r w:rsidRPr="00E44794">
        <w:rPr>
          <w:sz w:val="22"/>
          <w:u w:val="single"/>
        </w:rPr>
        <w:t xml:space="preserve"> </w:t>
      </w:r>
      <w:r w:rsidRPr="00E44794">
        <w:t xml:space="preserve">simply </w:t>
      </w:r>
      <w:r w:rsidRPr="00E44794">
        <w:rPr>
          <w:sz w:val="22"/>
          <w:highlight w:val="red"/>
          <w:u w:val="single"/>
        </w:rPr>
        <w:t>reflects</w:t>
      </w:r>
      <w:r w:rsidRPr="00E44794">
        <w:rPr>
          <w:sz w:val="16"/>
          <w:highlight w:val="red"/>
          <w:u w:val="single"/>
        </w:rPr>
        <w:t xml:space="preserve"> </w:t>
      </w:r>
      <w:r w:rsidRPr="00E44794">
        <w:rPr>
          <w:sz w:val="22"/>
          <w:highlight w:val="red"/>
          <w:u w:val="single"/>
        </w:rPr>
        <w:t>that the</w:t>
      </w:r>
      <w:r w:rsidRPr="00E44794">
        <w:rPr>
          <w:sz w:val="22"/>
          <w:u w:val="single"/>
        </w:rPr>
        <w:t xml:space="preserve"> </w:t>
      </w:r>
      <w:r w:rsidRPr="00E44794">
        <w:t xml:space="preserve">basic </w:t>
      </w:r>
      <w:r w:rsidRPr="00E44794">
        <w:rPr>
          <w:sz w:val="22"/>
          <w:highlight w:val="red"/>
          <w:u w:val="single"/>
        </w:rPr>
        <w:t>logic of</w:t>
      </w:r>
      <w:r w:rsidRPr="00E44794">
        <w:rPr>
          <w:sz w:val="22"/>
          <w:u w:val="single"/>
        </w:rPr>
        <w:t xml:space="preserve"> </w:t>
      </w:r>
      <w:r w:rsidRPr="00E44794">
        <w:t xml:space="preserve">organized </w:t>
      </w:r>
      <w:r w:rsidRPr="00E44794">
        <w:rPr>
          <w:sz w:val="22"/>
          <w:u w:val="single"/>
        </w:rPr>
        <w:t>formal education and</w:t>
      </w:r>
      <w:proofErr w:type="gramStart"/>
      <w:r w:rsidRPr="00E44794">
        <w:t>,  more</w:t>
      </w:r>
      <w:proofErr w:type="gramEnd"/>
      <w:r w:rsidRPr="00E44794">
        <w:t xml:space="preserve"> generally, </w:t>
      </w:r>
      <w:r w:rsidRPr="00E44794">
        <w:rPr>
          <w:sz w:val="22"/>
          <w:highlight w:val="red"/>
          <w:u w:val="single"/>
        </w:rPr>
        <w:t>the state, is not predicated upon</w:t>
      </w:r>
      <w:r w:rsidRPr="00E44794">
        <w:rPr>
          <w:sz w:val="22"/>
          <w:u w:val="single"/>
        </w:rPr>
        <w:t xml:space="preserve"> a </w:t>
      </w:r>
      <w:r w:rsidRPr="00E44794">
        <w:rPr>
          <w:sz w:val="22"/>
          <w:highlight w:val="red"/>
          <w:u w:val="single"/>
        </w:rPr>
        <w:t>recognition that the  human being is susceptible to suffering</w:t>
      </w:r>
      <w:r w:rsidRPr="00E44794">
        <w:rPr>
          <w:sz w:val="22"/>
          <w:u w:val="single"/>
        </w:rPr>
        <w:t xml:space="preserve"> or that the state’s reason for being  should be </w:t>
      </w:r>
      <w:r w:rsidRPr="00E44794">
        <w:rPr>
          <w:sz w:val="22"/>
          <w:u w:val="single"/>
        </w:rPr>
        <w:lastRenderedPageBreak/>
        <w:t>to care for people.</w:t>
      </w:r>
      <w:r w:rsidRPr="00E44794">
        <w:t xml:space="preserve"> If caring for its inhabitants were the </w:t>
      </w:r>
      <w:proofErr w:type="gramStart"/>
      <w:r w:rsidRPr="00E44794">
        <w:t>basic  purpose</w:t>
      </w:r>
      <w:proofErr w:type="gramEnd"/>
      <w:r w:rsidRPr="00E44794">
        <w:t xml:space="preserve"> of the civil state, then there would be no need to fight for this  recognition. Is it any wonder that the education of the ordinary child </w:t>
      </w:r>
      <w:proofErr w:type="gramStart"/>
      <w:r w:rsidRPr="00E44794">
        <w:t>is  mainly</w:t>
      </w:r>
      <w:proofErr w:type="gramEnd"/>
      <w:r w:rsidRPr="00E44794">
        <w:t xml:space="preserve"> training for a far-off, abstract future that is destined to be better  than life at present? Why must school be about overcoming anything?  </w:t>
      </w:r>
      <w:r w:rsidRPr="00E44794">
        <w:rPr>
          <w:sz w:val="22"/>
          <w:highlight w:val="red"/>
          <w:u w:val="single"/>
        </w:rPr>
        <w:t>We talk about equipping</w:t>
      </w:r>
      <w:r w:rsidRPr="00E44794">
        <w:rPr>
          <w:sz w:val="22"/>
          <w:u w:val="single"/>
        </w:rPr>
        <w:t xml:space="preserve"> children and adults </w:t>
      </w:r>
      <w:r w:rsidRPr="00E44794">
        <w:rPr>
          <w:sz w:val="22"/>
          <w:highlight w:val="red"/>
          <w:u w:val="single"/>
        </w:rPr>
        <w:t>to “solve problems.” Yet</w:t>
      </w:r>
      <w:proofErr w:type="gramStart"/>
      <w:r w:rsidRPr="00E44794">
        <w:rPr>
          <w:sz w:val="22"/>
          <w:highlight w:val="red"/>
          <w:u w:val="single"/>
        </w:rPr>
        <w:t>,  problems</w:t>
      </w:r>
      <w:proofErr w:type="gramEnd"/>
      <w:r w:rsidRPr="00E44794">
        <w:rPr>
          <w:sz w:val="22"/>
          <w:u w:val="single"/>
        </w:rPr>
        <w:t xml:space="preserve"> do not fall from the sky; they </w:t>
      </w:r>
      <w:r w:rsidRPr="00E44794">
        <w:rPr>
          <w:sz w:val="22"/>
          <w:highlight w:val="red"/>
          <w:u w:val="single"/>
        </w:rPr>
        <w:t>do not exist as such until a human  being gives them a name</w:t>
      </w:r>
      <w:r w:rsidRPr="00E44794">
        <w:t xml:space="preserve">. </w:t>
      </w:r>
      <w:r w:rsidRPr="00E44794">
        <w:rPr>
          <w:sz w:val="22"/>
          <w:u w:val="single"/>
        </w:rPr>
        <w:t xml:space="preserve">In contrast, the concept of contention </w:t>
      </w:r>
      <w:proofErr w:type="gramStart"/>
      <w:r w:rsidRPr="00E44794">
        <w:rPr>
          <w:sz w:val="22"/>
          <w:u w:val="single"/>
        </w:rPr>
        <w:t>suggests  that</w:t>
      </w:r>
      <w:proofErr w:type="gramEnd"/>
      <w:r w:rsidRPr="00E44794">
        <w:rPr>
          <w:sz w:val="22"/>
          <w:u w:val="single"/>
        </w:rPr>
        <w:t xml:space="preserve"> the practical role of reason should be used to understand the human  being as subject to suffering and to act accordingly as moral agents.</w:t>
      </w:r>
      <w:r w:rsidRPr="00E44794">
        <w:t xml:space="preserve"> </w:t>
      </w:r>
      <w:r w:rsidRPr="00E44794">
        <w:rPr>
          <w:sz w:val="22"/>
          <w:u w:val="single"/>
        </w:rPr>
        <w:t xml:space="preserve">That </w:t>
      </w:r>
      <w:proofErr w:type="gramStart"/>
      <w:r w:rsidRPr="00E44794">
        <w:rPr>
          <w:sz w:val="22"/>
          <w:u w:val="single"/>
        </w:rPr>
        <w:t>is</w:t>
      </w:r>
      <w:r w:rsidRPr="00E44794">
        <w:t xml:space="preserve">  very</w:t>
      </w:r>
      <w:proofErr w:type="gramEnd"/>
      <w:r w:rsidRPr="00E44794">
        <w:t xml:space="preserve"> </w:t>
      </w:r>
      <w:r w:rsidRPr="00E44794">
        <w:rPr>
          <w:sz w:val="22"/>
          <w:u w:val="single"/>
        </w:rPr>
        <w:t>different from an educational philosophy, policy, and practice that  views reason as an instrument by which to overcome obstacles and to  conform to the social order</w:t>
      </w:r>
      <w:r w:rsidRPr="00E44794">
        <w:t xml:space="preserve">.  It may be argued that modern education is about reason, about how </w:t>
      </w:r>
      <w:proofErr w:type="gramStart"/>
      <w:r w:rsidRPr="00E44794">
        <w:t>to  think</w:t>
      </w:r>
      <w:proofErr w:type="gramEnd"/>
      <w:r w:rsidRPr="00E44794">
        <w:t xml:space="preserve"> and live reasonably and, therefore, how to live well and to care for  oneself and for others. Yet </w:t>
      </w:r>
      <w:r w:rsidRPr="00E44794">
        <w:rPr>
          <w:sz w:val="22"/>
          <w:u w:val="single"/>
        </w:rPr>
        <w:t xml:space="preserve">it is commonly expressed that we live in </w:t>
      </w:r>
      <w:proofErr w:type="gramStart"/>
      <w:r w:rsidRPr="00E44794">
        <w:rPr>
          <w:sz w:val="22"/>
          <w:u w:val="single"/>
        </w:rPr>
        <w:t>a  “</w:t>
      </w:r>
      <w:proofErr w:type="gramEnd"/>
      <w:r w:rsidRPr="00E44794">
        <w:rPr>
          <w:sz w:val="22"/>
          <w:u w:val="single"/>
        </w:rPr>
        <w:t>complex world</w:t>
      </w:r>
      <w:r w:rsidRPr="00E44794">
        <w:t xml:space="preserve">” and that children and adults </w:t>
      </w:r>
      <w:r w:rsidRPr="00E44794">
        <w:rPr>
          <w:sz w:val="22"/>
          <w:u w:val="single"/>
        </w:rPr>
        <w:t>must “learn how to learn,” in  order to “succeed in a world of rapid change.”</w:t>
      </w:r>
      <w:r w:rsidRPr="00E44794">
        <w:t xml:space="preserve"> The question that needs </w:t>
      </w:r>
      <w:proofErr w:type="gramStart"/>
      <w:r w:rsidRPr="00E44794">
        <w:t>to  be</w:t>
      </w:r>
      <w:proofErr w:type="gramEnd"/>
      <w:r w:rsidRPr="00E44794">
        <w:t xml:space="preserve"> asked is: Why should a person have to?  In effect, education expects the human being to have an </w:t>
      </w:r>
      <w:proofErr w:type="gramStart"/>
      <w:r w:rsidRPr="00E44794">
        <w:t>unlimited  ability</w:t>
      </w:r>
      <w:proofErr w:type="gramEnd"/>
      <w:r w:rsidRPr="00E44794">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E44794">
        <w:t>complexity  of</w:t>
      </w:r>
      <w:proofErr w:type="gramEnd"/>
      <w:r w:rsidRPr="00E44794">
        <w:t xml:space="preserve"> civil society and the multiplicity of factors that intellect is expected  to deal with in different situations are not questioned in education. Is </w:t>
      </w:r>
      <w:proofErr w:type="gramStart"/>
      <w:r w:rsidRPr="00E44794">
        <w:t>this  what</w:t>
      </w:r>
      <w:proofErr w:type="gramEnd"/>
      <w:r w:rsidRPr="00E44794">
        <w:t xml:space="preserve"> education is rightly about?  Education is as much about the use of intelligence to avoid suffering </w:t>
      </w:r>
      <w:proofErr w:type="gramStart"/>
      <w:r w:rsidRPr="00E44794">
        <w:t>and  feelings</w:t>
      </w:r>
      <w:proofErr w:type="gramEnd"/>
      <w:r w:rsidRPr="00E44794">
        <w:t xml:space="preserve"> of limitation and about fending off feelings of fear as it is about  learning. It is about acting upon other people and upon the civil order </w:t>
      </w:r>
      <w:proofErr w:type="gramStart"/>
      <w:r w:rsidRPr="00E44794">
        <w:t>to  deal</w:t>
      </w:r>
      <w:proofErr w:type="gramEnd"/>
      <w:r w:rsidRPr="00E44794">
        <w:t xml:space="preserve"> with perceived threats. </w:t>
      </w:r>
      <w:r w:rsidRPr="00E44794">
        <w:rPr>
          <w:sz w:val="22"/>
          <w:u w:val="single"/>
        </w:rPr>
        <w:t>One must be an “active learner” or else</w:t>
      </w:r>
      <w:r w:rsidRPr="00E44794">
        <w:t xml:space="preserve">. Why?  </w:t>
      </w:r>
      <w:r w:rsidRPr="00E44794">
        <w:rPr>
          <w:sz w:val="22"/>
          <w:highlight w:val="red"/>
          <w:u w:val="single"/>
        </w:rPr>
        <w:t>The individual must be</w:t>
      </w:r>
      <w:r w:rsidRPr="00E44794">
        <w:rPr>
          <w:sz w:val="22"/>
          <w:u w:val="single"/>
        </w:rPr>
        <w:t xml:space="preserve"> acted upon and </w:t>
      </w:r>
      <w:r w:rsidRPr="00E44794">
        <w:rPr>
          <w:sz w:val="22"/>
          <w:highlight w:val="red"/>
          <w:u w:val="single"/>
        </w:rPr>
        <w:t xml:space="preserve">rendered into an entity that </w:t>
      </w:r>
      <w:proofErr w:type="gramStart"/>
      <w:r w:rsidRPr="00E44794">
        <w:rPr>
          <w:sz w:val="22"/>
          <w:highlight w:val="red"/>
          <w:u w:val="single"/>
        </w:rPr>
        <w:t>engages  reality</w:t>
      </w:r>
      <w:proofErr w:type="gramEnd"/>
      <w:r w:rsidRPr="00E44794">
        <w:rPr>
          <w:sz w:val="22"/>
          <w:highlight w:val="red"/>
          <w:u w:val="single"/>
        </w:rPr>
        <w:t xml:space="preserve"> in the ways that are deemed just b</w:t>
      </w:r>
      <w:r w:rsidRPr="00E44794">
        <w:rPr>
          <w:sz w:val="22"/>
          <w:u w:val="single"/>
        </w:rPr>
        <w:t xml:space="preserve">y many </w:t>
      </w:r>
      <w:r w:rsidRPr="00E44794">
        <w:rPr>
          <w:sz w:val="22"/>
          <w:highlight w:val="red"/>
          <w:u w:val="single"/>
        </w:rPr>
        <w:t>educators, lawmakers</w:t>
      </w:r>
      <w:r w:rsidRPr="00E44794">
        <w:rPr>
          <w:sz w:val="22"/>
          <w:u w:val="single"/>
        </w:rPr>
        <w:t xml:space="preserve">, and  others </w:t>
      </w:r>
      <w:r w:rsidRPr="00E44794">
        <w:rPr>
          <w:sz w:val="22"/>
          <w:highlight w:val="red"/>
          <w:u w:val="single"/>
        </w:rPr>
        <w:t>with a stake in</w:t>
      </w:r>
      <w:r w:rsidRPr="00E44794">
        <w:rPr>
          <w:sz w:val="22"/>
          <w:u w:val="single"/>
        </w:rPr>
        <w:t xml:space="preserve"> the </w:t>
      </w:r>
      <w:r w:rsidRPr="00E44794">
        <w:rPr>
          <w:sz w:val="22"/>
          <w:highlight w:val="red"/>
          <w:u w:val="single"/>
        </w:rPr>
        <w:t>perpetuation of the</w:t>
      </w:r>
      <w:r w:rsidRPr="00E44794">
        <w:rPr>
          <w:sz w:val="22"/>
          <w:u w:val="single"/>
        </w:rPr>
        <w:t xml:space="preserve"> given </w:t>
      </w:r>
      <w:r w:rsidRPr="00E44794">
        <w:rPr>
          <w:sz w:val="22"/>
          <w:highlight w:val="red"/>
          <w:u w:val="single"/>
        </w:rPr>
        <w:t>social order</w:t>
      </w:r>
      <w:r w:rsidRPr="00E44794">
        <w:rPr>
          <w:sz w:val="22"/>
          <w:u w:val="single"/>
        </w:rPr>
        <w:t>.</w:t>
      </w:r>
      <w:r w:rsidRPr="00E44794">
        <w:t xml:space="preserve"> Thus, the  individual is exhorted to “do your best,” “make an effort,” “earn a grade,”  “be motivated,” “work hard,” “overcome obstacles,” “achieve.” Why </w:t>
      </w:r>
      <w:proofErr w:type="gramStart"/>
      <w:r w:rsidRPr="00E44794">
        <w:t>should  education</w:t>
      </w:r>
      <w:proofErr w:type="gramEnd"/>
      <w:r w:rsidRPr="00E44794">
        <w:t xml:space="preserve"> be about any of these things?  Unfortunately, the culture of scholarship is thoroughly consistent </w:t>
      </w:r>
      <w:proofErr w:type="gramStart"/>
      <w:r w:rsidRPr="00E44794">
        <w:t>with  these</w:t>
      </w:r>
      <w:proofErr w:type="gramEnd"/>
      <w:r w:rsidRPr="00E44794">
        <w:t xml:space="preserve"> precepts. When we question them, we challenge the ends that </w:t>
      </w:r>
      <w:proofErr w:type="gramStart"/>
      <w:r w:rsidRPr="00E44794">
        <w:t>they  serve</w:t>
      </w:r>
      <w:proofErr w:type="gramEnd"/>
      <w:r w:rsidRPr="00E44794">
        <w:t xml:space="preserve"> but not the ideas themselves. We believe that education is </w:t>
      </w:r>
      <w:proofErr w:type="gramStart"/>
      <w:r w:rsidRPr="00E44794">
        <w:t>rightly  about</w:t>
      </w:r>
      <w:proofErr w:type="gramEnd"/>
      <w:r w:rsidRPr="00E44794">
        <w:t xml:space="preserve"> improvement. </w:t>
      </w:r>
      <w:r w:rsidRPr="00E44794">
        <w:rPr>
          <w:sz w:val="22"/>
          <w:u w:val="single"/>
        </w:rPr>
        <w:t xml:space="preserve">This philosophy of improvement is not </w:t>
      </w:r>
      <w:proofErr w:type="gramStart"/>
      <w:r w:rsidRPr="00E44794">
        <w:rPr>
          <w:sz w:val="22"/>
          <w:u w:val="single"/>
        </w:rPr>
        <w:t>necessarily  consistent</w:t>
      </w:r>
      <w:proofErr w:type="gramEnd"/>
      <w:r w:rsidRPr="00E44794">
        <w:rPr>
          <w:sz w:val="22"/>
          <w:u w:val="single"/>
        </w:rPr>
        <w:t xml:space="preserve"> with enhancement of living. It often has the opposite effect</w:t>
      </w:r>
      <w:r w:rsidRPr="00E44794">
        <w:t xml:space="preserve">.  How is this result justified?  Certainly, it can feel good to accomplish something or to </w:t>
      </w:r>
      <w:proofErr w:type="gramStart"/>
      <w:r w:rsidRPr="00E44794">
        <w:t>overcome  obstacles</w:t>
      </w:r>
      <w:proofErr w:type="gramEnd"/>
      <w:r w:rsidRPr="00E44794">
        <w:t xml:space="preserve">. Does that mean that adversity should be a positive value of </w:t>
      </w:r>
      <w:proofErr w:type="gramStart"/>
      <w:r w:rsidRPr="00E44794">
        <w:t>the  civil</w:t>
      </w:r>
      <w:proofErr w:type="gramEnd"/>
      <w:r w:rsidRPr="00E44794">
        <w:t xml:space="preserve"> state? </w:t>
      </w:r>
      <w:r w:rsidRPr="00E44794">
        <w:rPr>
          <w:sz w:val="22"/>
          <w:u w:val="single"/>
        </w:rPr>
        <w:t>The modern idea</w:t>
      </w:r>
      <w:r w:rsidRPr="00E44794">
        <w:t xml:space="preserve">, beginning with Descartes and established  through </w:t>
      </w:r>
      <w:proofErr w:type="spellStart"/>
      <w:r w:rsidRPr="00E44794">
        <w:t>Lockean</w:t>
      </w:r>
      <w:proofErr w:type="spellEnd"/>
      <w:r w:rsidRPr="00E44794">
        <w:t xml:space="preserve"> empiricism ~and made pedagogic by Rousseau’s Emile!,  </w:t>
      </w:r>
      <w:r w:rsidRPr="00E44794">
        <w:rPr>
          <w:sz w:val="22"/>
          <w:highlight w:val="red"/>
          <w:u w:val="single"/>
        </w:rPr>
        <w:t>that anyone can be rational leads</w:t>
      </w:r>
      <w:r w:rsidRPr="00E44794">
        <w:rPr>
          <w:sz w:val="22"/>
          <w:u w:val="single"/>
        </w:rPr>
        <w:t xml:space="preserve"> quickly </w:t>
      </w:r>
      <w:r w:rsidRPr="00E44794">
        <w:rPr>
          <w:sz w:val="22"/>
          <w:highlight w:val="red"/>
          <w:u w:val="single"/>
        </w:rPr>
        <w:t>to the idea that everyone is  responsible for being wholly rational</w:t>
      </w:r>
      <w:r w:rsidRPr="00E44794">
        <w:rPr>
          <w:sz w:val="22"/>
          <w:u w:val="single"/>
        </w:rPr>
        <w:t xml:space="preserve">, as that word is understood </w:t>
      </w:r>
      <w:r w:rsidRPr="00E44794">
        <w:rPr>
          <w:sz w:val="22"/>
          <w:highlight w:val="red"/>
          <w:u w:val="single"/>
        </w:rPr>
        <w:t>according  to the social order</w:t>
      </w:r>
      <w:r w:rsidRPr="00E44794">
        <w:rPr>
          <w:sz w:val="22"/>
          <w:u w:val="single"/>
        </w:rPr>
        <w:t xml:space="preserve">.  The perpetuation of the given social order in education as elsewhere </w:t>
      </w:r>
      <w:proofErr w:type="gramStart"/>
      <w:r w:rsidRPr="00E44794">
        <w:rPr>
          <w:sz w:val="22"/>
          <w:u w:val="single"/>
        </w:rPr>
        <w:t>is  about</w:t>
      </w:r>
      <w:proofErr w:type="gramEnd"/>
      <w:r w:rsidRPr="00E44794">
        <w:rPr>
          <w:sz w:val="22"/>
          <w:u w:val="single"/>
        </w:rPr>
        <w:t xml:space="preserve"> gaining advantage and retaining power</w:t>
      </w:r>
      <w:r w:rsidRPr="00E44794">
        <w:t xml:space="preserve">. </w:t>
      </w:r>
      <w:r w:rsidRPr="00E44794">
        <w:rPr>
          <w:sz w:val="22"/>
          <w:u w:val="single"/>
        </w:rPr>
        <w:t xml:space="preserve">It is about cultural </w:t>
      </w:r>
      <w:proofErr w:type="gramStart"/>
      <w:r w:rsidRPr="00E44794">
        <w:rPr>
          <w:sz w:val="22"/>
          <w:u w:val="single"/>
        </w:rPr>
        <w:t>politics  and</w:t>
      </w:r>
      <w:proofErr w:type="gramEnd"/>
      <w:r w:rsidRPr="00E44794">
        <w:rPr>
          <w:sz w:val="22"/>
          <w:u w:val="single"/>
        </w:rPr>
        <w:t xml:space="preserve"> about marginalization of various groups and about class and about  socializing children to believe in capitalism as if it is a natural law.</w:t>
      </w:r>
      <w:r w:rsidRPr="00E44794">
        <w:t xml:space="preserve"> </w:t>
      </w:r>
      <w:proofErr w:type="gramStart"/>
      <w:r w:rsidRPr="00E44794">
        <w:t>Yet  under</w:t>
      </w:r>
      <w:proofErr w:type="gramEnd"/>
      <w:r w:rsidRPr="00E44794">
        <w:t xml:space="preserve"> the analysis that I have made here, </w:t>
      </w:r>
      <w:r w:rsidRPr="00E44794">
        <w:rPr>
          <w:sz w:val="22"/>
          <w:u w:val="single"/>
        </w:rPr>
        <w:t xml:space="preserve">these </w:t>
      </w:r>
      <w:r w:rsidRPr="00E44794">
        <w:rPr>
          <w:sz w:val="22"/>
          <w:highlight w:val="red"/>
          <w:u w:val="single"/>
        </w:rPr>
        <w:t>major problems are symptoms  of</w:t>
      </w:r>
      <w:r w:rsidRPr="00E44794">
        <w:rPr>
          <w:sz w:val="22"/>
          <w:u w:val="single"/>
        </w:rPr>
        <w:t xml:space="preserve"> something more basic</w:t>
      </w:r>
      <w:r w:rsidRPr="00E44794">
        <w:t xml:space="preserve">. The more basic problem that I have </w:t>
      </w:r>
      <w:proofErr w:type="gramStart"/>
      <w:r w:rsidRPr="00E44794">
        <w:t>emphasized  here</w:t>
      </w:r>
      <w:proofErr w:type="gramEnd"/>
      <w:r w:rsidRPr="00E44794">
        <w:t xml:space="preserve"> is inextricable from the problem of the just civil state. </w:t>
      </w:r>
      <w:r w:rsidRPr="00E44794">
        <w:rPr>
          <w:sz w:val="22"/>
          <w:u w:val="single"/>
        </w:rPr>
        <w:t xml:space="preserve">It is </w:t>
      </w:r>
      <w:proofErr w:type="gramStart"/>
      <w:r w:rsidRPr="00E44794">
        <w:rPr>
          <w:sz w:val="22"/>
          <w:u w:val="single"/>
        </w:rPr>
        <w:t xml:space="preserve">about  </w:t>
      </w:r>
      <w:r w:rsidRPr="00E44794">
        <w:rPr>
          <w:sz w:val="22"/>
          <w:highlight w:val="red"/>
          <w:u w:val="single"/>
        </w:rPr>
        <w:t>the</w:t>
      </w:r>
      <w:proofErr w:type="gramEnd"/>
      <w:r w:rsidRPr="00E44794">
        <w:rPr>
          <w:sz w:val="22"/>
          <w:highlight w:val="red"/>
          <w:u w:val="single"/>
        </w:rPr>
        <w:t xml:space="preserve"> intense pressures</w:t>
      </w:r>
      <w:r w:rsidRPr="00E44794">
        <w:rPr>
          <w:sz w:val="22"/>
          <w:u w:val="single"/>
        </w:rPr>
        <w:t xml:space="preserve"> on people </w:t>
      </w:r>
      <w:r w:rsidRPr="00E44794">
        <w:rPr>
          <w:sz w:val="22"/>
          <w:highlight w:val="red"/>
          <w:u w:val="single"/>
        </w:rPr>
        <w:t>to think and act in ways that serve broader  interests</w:t>
      </w:r>
      <w:r w:rsidRPr="00E44794">
        <w:rPr>
          <w:sz w:val="22"/>
          <w:u w:val="single"/>
        </w:rPr>
        <w:t xml:space="preserve"> that are not at all concerned with their well-being in a variety of  contexts including psychological, social, economic, political, and cultural</w:t>
      </w:r>
      <w:r w:rsidRPr="00E44794">
        <w:t xml:space="preserve">.  It </w:t>
      </w:r>
      <w:r w:rsidRPr="00E44794">
        <w:rPr>
          <w:sz w:val="22"/>
          <w:u w:val="single"/>
        </w:rPr>
        <w:t xml:space="preserve">is no answer to ground pedagogy in the notion of “building community.”  The idea that something must be built implies that something </w:t>
      </w:r>
      <w:proofErr w:type="gramStart"/>
      <w:r w:rsidRPr="00E44794">
        <w:rPr>
          <w:sz w:val="22"/>
          <w:u w:val="single"/>
        </w:rPr>
        <w:t>must  be</w:t>
      </w:r>
      <w:proofErr w:type="gramEnd"/>
      <w:r w:rsidRPr="00E44794">
        <w:rPr>
          <w:sz w:val="22"/>
          <w:u w:val="single"/>
        </w:rPr>
        <w:t xml:space="preserve"> made better in order for it to be tolerated.</w:t>
      </w:r>
      <w:r w:rsidRPr="00E44794">
        <w:t xml:space="preserve"> Moreover, “</w:t>
      </w:r>
      <w:r w:rsidRPr="00E44794">
        <w:rPr>
          <w:sz w:val="22"/>
          <w:u w:val="single"/>
        </w:rPr>
        <w:t>community</w:t>
      </w:r>
      <w:proofErr w:type="gramStart"/>
      <w:r w:rsidRPr="00E44794">
        <w:rPr>
          <w:sz w:val="22"/>
          <w:u w:val="single"/>
        </w:rPr>
        <w:t>”  carries</w:t>
      </w:r>
      <w:proofErr w:type="gramEnd"/>
      <w:r w:rsidRPr="00E44794">
        <w:rPr>
          <w:sz w:val="22"/>
          <w:u w:val="single"/>
        </w:rPr>
        <w:t xml:space="preserve"> with it the prerequisite that one be made competent to be a membe</w:t>
      </w:r>
      <w:r w:rsidRPr="00E44794">
        <w:t xml:space="preserve">r—  again, the presumption that something must be done to the person to  make it better in some way. I do not mean to say that educators have </w:t>
      </w:r>
      <w:proofErr w:type="gramStart"/>
      <w:r w:rsidRPr="00E44794">
        <w:t>bad  intent</w:t>
      </w:r>
      <w:proofErr w:type="gramEnd"/>
      <w:r w:rsidRPr="00E44794">
        <w:t>. I do mean that t</w:t>
      </w:r>
      <w:r w:rsidRPr="00E44794">
        <w:rPr>
          <w:sz w:val="22"/>
          <w:u w:val="single"/>
        </w:rPr>
        <w:t xml:space="preserve">his </w:t>
      </w:r>
      <w:r w:rsidRPr="00E44794">
        <w:rPr>
          <w:sz w:val="22"/>
          <w:highlight w:val="red"/>
          <w:u w:val="single"/>
        </w:rPr>
        <w:t>ethos of betterment</w:t>
      </w:r>
      <w:r w:rsidRPr="00E44794">
        <w:rPr>
          <w:sz w:val="22"/>
          <w:u w:val="single"/>
        </w:rPr>
        <w:t xml:space="preserve"> through competency </w:t>
      </w:r>
      <w:proofErr w:type="gramStart"/>
      <w:r w:rsidRPr="00E44794">
        <w:rPr>
          <w:sz w:val="22"/>
          <w:u w:val="single"/>
        </w:rPr>
        <w:t>will  inevitably</w:t>
      </w:r>
      <w:proofErr w:type="gramEnd"/>
      <w:r w:rsidRPr="00E44794">
        <w:rPr>
          <w:sz w:val="22"/>
          <w:u w:val="single"/>
        </w:rPr>
        <w:t xml:space="preserve"> fail to fulfill the dreams of reformers and revolutionaries. It </w:t>
      </w:r>
      <w:proofErr w:type="gramStart"/>
      <w:r w:rsidRPr="00E44794">
        <w:rPr>
          <w:sz w:val="22"/>
          <w:highlight w:val="red"/>
          <w:u w:val="single"/>
        </w:rPr>
        <w:t>does  not</w:t>
      </w:r>
      <w:proofErr w:type="gramEnd"/>
      <w:r w:rsidRPr="00E44794">
        <w:rPr>
          <w:sz w:val="22"/>
          <w:highlight w:val="red"/>
          <w:u w:val="single"/>
        </w:rPr>
        <w:t xml:space="preserve"> consider the human being as an entity to care for but</w:t>
      </w:r>
      <w:r w:rsidRPr="00E44794">
        <w:rPr>
          <w:sz w:val="22"/>
          <w:u w:val="single"/>
        </w:rPr>
        <w:t xml:space="preserve"> rather as s</w:t>
      </w:r>
      <w:r w:rsidRPr="00E44794">
        <w:rPr>
          <w:sz w:val="22"/>
          <w:highlight w:val="red"/>
          <w:u w:val="single"/>
        </w:rPr>
        <w:t>omething  to be equipped with skills and knowledge</w:t>
      </w:r>
      <w:r w:rsidRPr="00E44794">
        <w:rPr>
          <w:sz w:val="22"/>
          <w:u w:val="single"/>
        </w:rPr>
        <w:t xml:space="preserve"> in order </w:t>
      </w:r>
      <w:r w:rsidRPr="00E44794">
        <w:rPr>
          <w:sz w:val="22"/>
          <w:highlight w:val="red"/>
          <w:u w:val="single"/>
        </w:rPr>
        <w:t>to improve itself</w:t>
      </w:r>
      <w:r w:rsidRPr="00E44794">
        <w:rPr>
          <w:sz w:val="22"/>
          <w:u w:val="single"/>
        </w:rPr>
        <w:t xml:space="preserve">.  This failure is not only because there are millions of children and </w:t>
      </w:r>
      <w:proofErr w:type="gramStart"/>
      <w:r w:rsidRPr="00E44794">
        <w:rPr>
          <w:sz w:val="22"/>
          <w:u w:val="single"/>
        </w:rPr>
        <w:t>adults  that</w:t>
      </w:r>
      <w:proofErr w:type="gramEnd"/>
      <w:r w:rsidRPr="00E44794">
        <w:rPr>
          <w:sz w:val="22"/>
          <w:u w:val="single"/>
        </w:rPr>
        <w:t xml:space="preserve"> live in poverty in the wealthiest countries in human history. It </w:t>
      </w:r>
      <w:proofErr w:type="gramStart"/>
      <w:r w:rsidRPr="00E44794">
        <w:rPr>
          <w:sz w:val="22"/>
          <w:u w:val="single"/>
        </w:rPr>
        <w:t>is  because</w:t>
      </w:r>
      <w:proofErr w:type="gramEnd"/>
      <w:r w:rsidRPr="00E44794">
        <w:rPr>
          <w:sz w:val="22"/>
          <w:u w:val="single"/>
        </w:rPr>
        <w:t xml:space="preserve"> the state of mind that can tolerate such suffering is the same state  that advances </w:t>
      </w:r>
      <w:r w:rsidRPr="00E44794">
        <w:rPr>
          <w:sz w:val="22"/>
          <w:u w:val="single"/>
        </w:rPr>
        <w:lastRenderedPageBreak/>
        <w:t>and maintains the ethos of civility as betterment, rather than  civility as caring for people because they are subject to suffering.</w:t>
      </w:r>
      <w:r w:rsidRPr="00E44794">
        <w:t xml:space="preserve">  The alternative that I have only introduced in a very abbreviated way  under the rubric that I called “contention” is intended to be pragmatic in  the ways that </w:t>
      </w:r>
      <w:r w:rsidRPr="00E44794">
        <w:rPr>
          <w:sz w:val="22"/>
          <w:highlight w:val="red"/>
          <w:u w:val="single"/>
        </w:rPr>
        <w:t>Foucault</w:t>
      </w:r>
      <w:r w:rsidRPr="00E44794">
        <w:t xml:space="preserve"> and Richard </w:t>
      </w:r>
      <w:proofErr w:type="spellStart"/>
      <w:r w:rsidRPr="00E44794">
        <w:t>Rorty</w:t>
      </w:r>
      <w:proofErr w:type="spellEnd"/>
      <w:r w:rsidRPr="00E44794">
        <w:t xml:space="preserve"> are pragmatic in their respective  approaches to the subject of the state.49 It </w:t>
      </w:r>
      <w:r w:rsidRPr="00E44794">
        <w:rPr>
          <w:sz w:val="22"/>
          <w:u w:val="single"/>
        </w:rPr>
        <w:t xml:space="preserve">is </w:t>
      </w:r>
      <w:r w:rsidRPr="00E44794">
        <w:rPr>
          <w:sz w:val="22"/>
          <w:highlight w:val="red"/>
          <w:u w:val="single"/>
        </w:rPr>
        <w:t>intended to address</w:t>
      </w:r>
      <w:r w:rsidRPr="00E44794">
        <w:rPr>
          <w:sz w:val="22"/>
          <w:u w:val="single"/>
        </w:rPr>
        <w:t xml:space="preserve"> an unacceptable  state of contemporary Western civilization, namely, its repetitive and  even </w:t>
      </w:r>
      <w:r w:rsidRPr="00E44794">
        <w:rPr>
          <w:sz w:val="22"/>
          <w:highlight w:val="red"/>
          <w:u w:val="single"/>
        </w:rPr>
        <w:t>escalating incidence of disregard for suffering and harm in many  forms, despite</w:t>
      </w:r>
      <w:r w:rsidRPr="00E44794">
        <w:rPr>
          <w:sz w:val="22"/>
          <w:u w:val="single"/>
        </w:rPr>
        <w:t xml:space="preserve"> intellectual, social, medical, legal, educational, scientific,  and technological </w:t>
      </w:r>
      <w:r w:rsidRPr="00E44794">
        <w:rPr>
          <w:sz w:val="22"/>
          <w:highlight w:val="red"/>
          <w:u w:val="single"/>
        </w:rPr>
        <w:t>“progress.”</w:t>
      </w:r>
      <w:r w:rsidRPr="00E44794">
        <w:rPr>
          <w:sz w:val="22"/>
          <w:u w:val="single"/>
        </w:rPr>
        <w:t xml:space="preserve">  We have had two hundred years of modern educational principles, </w:t>
      </w:r>
      <w:proofErr w:type="gramStart"/>
      <w:r w:rsidRPr="00E44794">
        <w:rPr>
          <w:sz w:val="22"/>
          <w:u w:val="single"/>
        </w:rPr>
        <w:t>and  two</w:t>
      </w:r>
      <w:proofErr w:type="gramEnd"/>
      <w:r w:rsidRPr="00E44794">
        <w:rPr>
          <w:sz w:val="22"/>
          <w:u w:val="single"/>
        </w:rPr>
        <w:t xml:space="preserve"> hundred years of profound suffering along with them</w:t>
      </w:r>
      <w:r w:rsidRPr="00E44794">
        <w:t xml:space="preserve">. </w:t>
      </w:r>
      <w:r w:rsidRPr="00E44794">
        <w:rPr>
          <w:sz w:val="22"/>
          <w:u w:val="single"/>
        </w:rPr>
        <w:t xml:space="preserve">The problem </w:t>
      </w:r>
      <w:proofErr w:type="gramStart"/>
      <w:r w:rsidRPr="00E44794">
        <w:rPr>
          <w:sz w:val="22"/>
          <w:u w:val="single"/>
        </w:rPr>
        <w:t>of  the</w:t>
      </w:r>
      <w:proofErr w:type="gramEnd"/>
      <w:r w:rsidRPr="00E44794">
        <w:rPr>
          <w:sz w:val="22"/>
          <w:u w:val="single"/>
        </w:rPr>
        <w:t xml:space="preserve"> individual calls for a new formulation and for a proper response</w:t>
      </w:r>
      <w:r w:rsidRPr="00E44794">
        <w:t>—</w:t>
      </w:r>
      <w:r w:rsidRPr="00E44794">
        <w:rPr>
          <w:sz w:val="22"/>
          <w:u w:val="single"/>
        </w:rPr>
        <w:t>one  that cares for the individual rather than makes it competent. The “</w:t>
      </w:r>
      <w:proofErr w:type="gramStart"/>
      <w:r w:rsidRPr="00E44794">
        <w:rPr>
          <w:sz w:val="22"/>
          <w:u w:val="single"/>
        </w:rPr>
        <w:t>modern  project</w:t>
      </w:r>
      <w:proofErr w:type="gramEnd"/>
      <w:r w:rsidRPr="00E44794">
        <w:rPr>
          <w:sz w:val="22"/>
          <w:u w:val="single"/>
        </w:rPr>
        <w:t xml:space="preserve">” of </w:t>
      </w:r>
      <w:r w:rsidRPr="00E44794">
        <w:rPr>
          <w:sz w:val="22"/>
          <w:highlight w:val="red"/>
          <w:u w:val="single"/>
        </w:rPr>
        <w:t>betterment through competency</w:t>
      </w:r>
      <w:r w:rsidRPr="00E44794">
        <w:rPr>
          <w:sz w:val="22"/>
          <w:u w:val="single"/>
        </w:rPr>
        <w:t xml:space="preserve"> and opportunity </w:t>
      </w:r>
      <w:r w:rsidRPr="00E44794">
        <w:rPr>
          <w:sz w:val="22"/>
          <w:highlight w:val="red"/>
          <w:u w:val="single"/>
        </w:rPr>
        <w:t>must be challenged  and replaced by an emotionally intelligent ethos that</w:t>
      </w:r>
      <w:r w:rsidRPr="00E44794">
        <w:rPr>
          <w:sz w:val="22"/>
          <w:u w:val="single"/>
        </w:rPr>
        <w:t xml:space="preserve"> expressly and  fundamentally </w:t>
      </w:r>
      <w:r w:rsidRPr="00E44794">
        <w:rPr>
          <w:sz w:val="22"/>
          <w:highlight w:val="red"/>
          <w:u w:val="single"/>
        </w:rPr>
        <w:t>acknowledges suffering and limitation in philosophy, policy,  and practice.</w:t>
      </w:r>
    </w:p>
    <w:p w:rsidR="00052E39" w:rsidRPr="00E44794" w:rsidRDefault="00052E39" w:rsidP="00052E39">
      <w:pPr>
        <w:pStyle w:val="Heading3"/>
        <w:rPr>
          <w:rFonts w:cs="Arial"/>
        </w:rPr>
      </w:pPr>
      <w:r w:rsidRPr="00E44794">
        <w:rPr>
          <w:rFonts w:cs="Arial"/>
        </w:rPr>
        <w:lastRenderedPageBreak/>
        <w:t>AT: SSD</w:t>
      </w:r>
    </w:p>
    <w:p w:rsidR="00052E39" w:rsidRPr="00E44794" w:rsidRDefault="00052E39" w:rsidP="00052E39">
      <w:pPr>
        <w:pStyle w:val="Heading4"/>
        <w:rPr>
          <w:rFonts w:cs="Arial"/>
        </w:rPr>
      </w:pPr>
      <w:r w:rsidRPr="00E44794">
        <w:rPr>
          <w:rFonts w:cs="Arial"/>
        </w:rPr>
        <w:t xml:space="preserve">Bracketing off of our protest is enabled by the state of exception and legitimizes brutal cycles of </w:t>
      </w:r>
      <w:proofErr w:type="spellStart"/>
      <w:r w:rsidRPr="00E44794">
        <w:rPr>
          <w:rFonts w:cs="Arial"/>
        </w:rPr>
        <w:t>governmentality</w:t>
      </w:r>
      <w:proofErr w:type="spellEnd"/>
      <w:r w:rsidRPr="00E44794">
        <w:rPr>
          <w:rFonts w:cs="Arial"/>
        </w:rPr>
        <w:t xml:space="preserve"> – turns switch-side </w:t>
      </w:r>
      <w:r w:rsidRPr="00E44794">
        <w:rPr>
          <w:rFonts w:cs="Arial"/>
        </w:rPr>
        <w:tab/>
      </w:r>
      <w:r w:rsidRPr="00E44794">
        <w:rPr>
          <w:rFonts w:cs="Arial"/>
        </w:rPr>
        <w:tab/>
      </w:r>
    </w:p>
    <w:p w:rsidR="00052E39" w:rsidRPr="00E44794" w:rsidRDefault="00052E39" w:rsidP="00052E39">
      <w:pPr>
        <w:rPr>
          <w:bCs/>
          <w:sz w:val="22"/>
          <w:szCs w:val="20"/>
          <w:u w:val="single"/>
        </w:rPr>
      </w:pPr>
      <w:r w:rsidRPr="00E44794">
        <w:rPr>
          <w:rStyle w:val="Cite"/>
        </w:rPr>
        <w:t>Elmer and Opel, 8</w:t>
      </w:r>
      <w:r w:rsidRPr="00E44794">
        <w:t xml:space="preserve"> (Greg Elmer, associate professor of communication and culture at Ryerson University, PhD in communication from the University of Massachusetts at Amherst, director of the </w:t>
      </w:r>
      <w:proofErr w:type="spellStart"/>
      <w:r w:rsidRPr="00E44794">
        <w:t>Infoscape</w:t>
      </w:r>
      <w:proofErr w:type="spellEnd"/>
      <w:r w:rsidRPr="00E44794">
        <w:t xml:space="preserv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052E39" w:rsidRPr="00E44794" w:rsidRDefault="00052E39" w:rsidP="00052E39">
      <w:pPr>
        <w:rPr>
          <w:rFonts w:eastAsia="Times New Roman"/>
          <w:color w:val="000000"/>
          <w:szCs w:val="20"/>
        </w:rPr>
      </w:pPr>
      <w:r w:rsidRPr="00E44794">
        <w:rPr>
          <w:szCs w:val="20"/>
        </w:rPr>
        <w:t xml:space="preserve">SHORTLY AFTER THE LARGE-SCALE PROTESTS against the World Trade Organization in Seattle in late November 1999, police, law enforcement agencies, the </w:t>
      </w:r>
      <w:proofErr w:type="gramStart"/>
      <w:r w:rsidRPr="00E44794">
        <w:rPr>
          <w:szCs w:val="20"/>
        </w:rPr>
        <w:t>military,</w:t>
      </w:r>
      <w:proofErr w:type="gramEnd"/>
      <w:r w:rsidRPr="00E44794">
        <w:rPr>
          <w:szCs w:val="20"/>
        </w:rPr>
        <w:t xml:space="preserve">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E44794">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E44794">
        <w:rPr>
          <w:rFonts w:eastAsia="Times New Roman"/>
          <w:sz w:val="22"/>
          <w:szCs w:val="20"/>
          <w:u w:val="single"/>
        </w:rPr>
        <w:t xml:space="preserve">the combination of a </w:t>
      </w:r>
      <w:r w:rsidRPr="00E44794">
        <w:rPr>
          <w:rFonts w:eastAsia="Times New Roman"/>
          <w:sz w:val="22"/>
          <w:szCs w:val="20"/>
          <w:highlight w:val="red"/>
          <w:u w:val="single"/>
        </w:rPr>
        <w:t>changing political climate</w:t>
      </w:r>
      <w:r w:rsidRPr="00E44794">
        <w:rPr>
          <w:rFonts w:eastAsia="Times New Roman"/>
          <w:sz w:val="22"/>
          <w:szCs w:val="20"/>
          <w:u w:val="single"/>
        </w:rPr>
        <w:t xml:space="preserve"> in response to war and terrorism, particularly the expansion of preemptive forms of social control and political containment, </w:t>
      </w:r>
      <w:r w:rsidRPr="00E44794">
        <w:rPr>
          <w:rFonts w:eastAsia="Times New Roman"/>
          <w:sz w:val="22"/>
          <w:szCs w:val="20"/>
          <w:highlight w:val="red"/>
          <w:u w:val="single"/>
        </w:rPr>
        <w:t>has resulted in</w:t>
      </w:r>
      <w:r w:rsidRPr="00E44794">
        <w:rPr>
          <w:rFonts w:eastAsia="Times New Roman"/>
          <w:sz w:val="22"/>
          <w:szCs w:val="20"/>
          <w:u w:val="single"/>
        </w:rPr>
        <w:t xml:space="preserve"> a </w:t>
      </w:r>
      <w:r w:rsidRPr="00E44794">
        <w:rPr>
          <w:rFonts w:eastAsia="Times New Roman"/>
          <w:sz w:val="22"/>
          <w:szCs w:val="20"/>
          <w:highlight w:val="red"/>
          <w:u w:val="single"/>
        </w:rPr>
        <w:t>new</w:t>
      </w:r>
      <w:r w:rsidRPr="00E44794">
        <w:rPr>
          <w:rFonts w:eastAsia="Times New Roman"/>
          <w:sz w:val="22"/>
          <w:szCs w:val="20"/>
          <w:u w:val="single"/>
        </w:rPr>
        <w:t xml:space="preserve"> set of </w:t>
      </w:r>
      <w:r w:rsidRPr="00E44794">
        <w:rPr>
          <w:rFonts w:eastAsia="Times New Roman"/>
          <w:sz w:val="22"/>
          <w:szCs w:val="20"/>
          <w:highlight w:val="red"/>
          <w:u w:val="single"/>
        </w:rPr>
        <w:t>practices that</w:t>
      </w:r>
      <w:r w:rsidRPr="00E44794">
        <w:rPr>
          <w:rFonts w:eastAsia="Times New Roman"/>
          <w:sz w:val="22"/>
          <w:szCs w:val="20"/>
          <w:u w:val="single"/>
        </w:rPr>
        <w:t xml:space="preserve"> have reconfigured public space and </w:t>
      </w:r>
      <w:r w:rsidRPr="00E44794">
        <w:rPr>
          <w:rFonts w:eastAsia="Times New Roman"/>
          <w:sz w:val="22"/>
          <w:szCs w:val="20"/>
          <w:highlight w:val="red"/>
          <w:u w:val="single"/>
        </w:rPr>
        <w:t>criminalize</w:t>
      </w:r>
      <w:r w:rsidRPr="00E44794">
        <w:rPr>
          <w:rFonts w:eastAsia="Times New Roman"/>
          <w:sz w:val="22"/>
          <w:szCs w:val="20"/>
          <w:u w:val="single"/>
        </w:rPr>
        <w:t xml:space="preserve">d multiple aspects of </w:t>
      </w:r>
      <w:r w:rsidRPr="00E44794">
        <w:rPr>
          <w:rFonts w:eastAsia="Times New Roman"/>
          <w:sz w:val="22"/>
          <w:szCs w:val="20"/>
          <w:highlight w:val="red"/>
          <w:u w:val="single"/>
        </w:rPr>
        <w:t>free speech</w:t>
      </w:r>
      <w:r w:rsidRPr="00E44794">
        <w:rPr>
          <w:rFonts w:eastAsia="Times New Roman"/>
          <w:sz w:val="22"/>
          <w:szCs w:val="20"/>
          <w:u w:val="single"/>
        </w:rPr>
        <w:t xml:space="preserve"> and public </w:t>
      </w:r>
      <w:r w:rsidRPr="00E44794">
        <w:rPr>
          <w:rFonts w:eastAsia="Times New Roman"/>
          <w:sz w:val="22"/>
          <w:szCs w:val="20"/>
          <w:highlight w:val="red"/>
          <w:u w:val="single"/>
        </w:rPr>
        <w:t>assembly in the United States</w:t>
      </w:r>
      <w:r w:rsidRPr="00E44794">
        <w:rPr>
          <w:rFonts w:eastAsia="Times New Roman"/>
          <w:szCs w:val="20"/>
        </w:rPr>
        <w:t xml:space="preserve">. This chapter argues that </w:t>
      </w:r>
      <w:r w:rsidRPr="00E44794">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E44794">
        <w:rPr>
          <w:rFonts w:eastAsia="Times New Roman"/>
          <w:sz w:val="22"/>
          <w:szCs w:val="20"/>
          <w:highlight w:val="red"/>
          <w:u w:val="single"/>
        </w:rPr>
        <w:t>micro-political strategies</w:t>
      </w:r>
      <w:r w:rsidRPr="00E44794">
        <w:rPr>
          <w:rFonts w:eastAsia="Times New Roman"/>
          <w:sz w:val="22"/>
          <w:szCs w:val="20"/>
          <w:u w:val="single"/>
        </w:rPr>
        <w:t xml:space="preserve"> and technologies that attempt to </w:t>
      </w:r>
      <w:r w:rsidRPr="00E44794">
        <w:rPr>
          <w:rFonts w:eastAsia="Times New Roman"/>
          <w:sz w:val="22"/>
          <w:szCs w:val="20"/>
          <w:highlight w:val="red"/>
          <w:u w:val="single"/>
        </w:rPr>
        <w:t>contain spaces of dissent</w:t>
      </w:r>
      <w:r w:rsidRPr="00E44794">
        <w:rPr>
          <w:rFonts w:eastAsia="Times New Roman"/>
          <w:szCs w:val="20"/>
        </w:rPr>
        <w:t xml:space="preserve"> and detain protestors (</w:t>
      </w:r>
      <w:proofErr w:type="spellStart"/>
      <w:r w:rsidRPr="00E44794">
        <w:rPr>
          <w:rFonts w:eastAsia="Times New Roman"/>
          <w:szCs w:val="20"/>
        </w:rPr>
        <w:t>Boghosian</w:t>
      </w:r>
      <w:proofErr w:type="spellEnd"/>
      <w:r w:rsidRPr="00E44794">
        <w:rPr>
          <w:rFonts w:eastAsia="Times New Roman"/>
          <w:szCs w:val="20"/>
        </w:rPr>
        <w:t>,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w:t>
      </w:r>
      <w:proofErr w:type="spellStart"/>
      <w:r w:rsidRPr="00E44794">
        <w:rPr>
          <w:rFonts w:eastAsia="Times New Roman"/>
          <w:szCs w:val="20"/>
        </w:rPr>
        <w:t>Getzan</w:t>
      </w:r>
      <w:proofErr w:type="spellEnd"/>
      <w:r w:rsidRPr="00E44794">
        <w:rPr>
          <w:rFonts w:eastAsia="Times New Roman"/>
          <w:szCs w:val="20"/>
        </w:rPr>
        <w:t xml:space="preserve">,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E44794">
        <w:rPr>
          <w:rFonts w:eastAsia="Times New Roman"/>
          <w:sz w:val="22"/>
          <w:szCs w:val="20"/>
          <w:u w:val="single"/>
        </w:rPr>
        <w:t xml:space="preserve">Of greater concern is the degree to which such strategies systematically marginalize dissent, spatially and politically </w:t>
      </w:r>
      <w:proofErr w:type="gramStart"/>
      <w:r w:rsidRPr="00E44794">
        <w:rPr>
          <w:rFonts w:eastAsia="Times New Roman"/>
          <w:sz w:val="22"/>
          <w:szCs w:val="20"/>
          <w:u w:val="single"/>
        </w:rPr>
        <w:t>speaking.</w:t>
      </w:r>
      <w:proofErr w:type="gramEnd"/>
      <w:r w:rsidRPr="00E44794">
        <w:rPr>
          <w:rFonts w:eastAsia="Times New Roman"/>
          <w:sz w:val="22"/>
          <w:szCs w:val="20"/>
          <w:u w:val="single"/>
        </w:rPr>
        <w:t xml:space="preserve"> </w:t>
      </w:r>
      <w:r w:rsidRPr="00E44794">
        <w:rPr>
          <w:rFonts w:eastAsia="Times New Roman"/>
          <w:sz w:val="22"/>
          <w:szCs w:val="20"/>
          <w:highlight w:val="red"/>
          <w:u w:val="single"/>
        </w:rPr>
        <w:t>From the creation of “free speech zones”</w:t>
      </w:r>
      <w:r w:rsidRPr="00E44794">
        <w:rPr>
          <w:rFonts w:eastAsia="Times New Roman"/>
          <w:sz w:val="22"/>
          <w:szCs w:val="20"/>
          <w:u w:val="single"/>
        </w:rPr>
        <w:t xml:space="preserve"> and the proposal for protest free “</w:t>
      </w:r>
      <w:proofErr w:type="gramStart"/>
      <w:r w:rsidRPr="00E44794">
        <w:rPr>
          <w:rFonts w:eastAsia="Times New Roman"/>
          <w:sz w:val="22"/>
          <w:szCs w:val="20"/>
          <w:u w:val="single"/>
        </w:rPr>
        <w:t>Pedestrian Safety Zones</w:t>
      </w:r>
      <w:proofErr w:type="gramEnd"/>
      <w:r w:rsidRPr="00E44794">
        <w:rPr>
          <w:rFonts w:eastAsia="Times New Roman"/>
          <w:sz w:val="22"/>
          <w:szCs w:val="20"/>
          <w:u w:val="single"/>
        </w:rPr>
        <w:t xml:space="preserve">”2° to the political screening of participants in political “town hall meetings,” </w:t>
      </w:r>
      <w:r w:rsidRPr="00E44794">
        <w:rPr>
          <w:rFonts w:eastAsia="Times New Roman"/>
          <w:sz w:val="22"/>
          <w:szCs w:val="20"/>
          <w:highlight w:val="red"/>
          <w:u w:val="single"/>
        </w:rPr>
        <w:t>space has</w:t>
      </w:r>
      <w:r w:rsidRPr="00E44794">
        <w:rPr>
          <w:rFonts w:eastAsia="Times New Roman"/>
          <w:sz w:val="22"/>
          <w:szCs w:val="20"/>
          <w:u w:val="single"/>
        </w:rPr>
        <w:t xml:space="preserve"> increasingly </w:t>
      </w:r>
      <w:r w:rsidRPr="00E44794">
        <w:rPr>
          <w:rFonts w:eastAsia="Times New Roman"/>
          <w:sz w:val="22"/>
          <w:szCs w:val="20"/>
          <w:highlight w:val="red"/>
          <w:u w:val="single"/>
        </w:rPr>
        <w:t>become a tool to limit open debate,</w:t>
      </w:r>
      <w:r w:rsidRPr="00E44794">
        <w:rPr>
          <w:rFonts w:eastAsia="Times New Roman"/>
          <w:sz w:val="22"/>
          <w:szCs w:val="20"/>
          <w:u w:val="single"/>
        </w:rPr>
        <w:t xml:space="preserve"> freedom of speech, </w:t>
      </w:r>
      <w:r w:rsidRPr="00E44794">
        <w:rPr>
          <w:rFonts w:eastAsia="Times New Roman"/>
          <w:sz w:val="22"/>
          <w:szCs w:val="20"/>
          <w:highlight w:val="red"/>
          <w:u w:val="single"/>
        </w:rPr>
        <w:t>and political dissent</w:t>
      </w:r>
      <w:r w:rsidRPr="00E44794">
        <w:rPr>
          <w:rFonts w:eastAsia="Times New Roman"/>
          <w:sz w:val="22"/>
          <w:szCs w:val="20"/>
          <w:u w:val="single"/>
        </w:rPr>
        <w:t xml:space="preserve"> in the US</w:t>
      </w:r>
      <w:r w:rsidRPr="00E44794">
        <w:rPr>
          <w:rFonts w:eastAsia="Times New Roman"/>
          <w:szCs w:val="20"/>
        </w:rPr>
        <w:t xml:space="preserve">. Part of our interest in exposing the strategies of political segregation, first through the containment of protest spaces, and second, through the deployment of preemptive hand-held weapons, is theoretical. </w:t>
      </w:r>
      <w:r w:rsidRPr="00E44794">
        <w:rPr>
          <w:rFonts w:eastAsia="Times New Roman"/>
          <w:sz w:val="22"/>
          <w:szCs w:val="20"/>
          <w:u w:val="single"/>
        </w:rPr>
        <w:t xml:space="preserve">The </w:t>
      </w:r>
      <w:r w:rsidRPr="00E44794">
        <w:rPr>
          <w:rFonts w:eastAsia="Times New Roman"/>
          <w:sz w:val="22"/>
          <w:szCs w:val="20"/>
          <w:highlight w:val="red"/>
          <w:u w:val="single"/>
        </w:rPr>
        <w:t>segregation of deviance has</w:t>
      </w:r>
      <w:r w:rsidRPr="00E44794">
        <w:rPr>
          <w:rFonts w:eastAsia="Times New Roman"/>
          <w:sz w:val="22"/>
          <w:szCs w:val="20"/>
          <w:u w:val="single"/>
        </w:rPr>
        <w:t xml:space="preserve"> often </w:t>
      </w:r>
      <w:r w:rsidRPr="00E44794">
        <w:rPr>
          <w:rFonts w:eastAsia="Times New Roman"/>
          <w:sz w:val="22"/>
          <w:szCs w:val="20"/>
          <w:highlight w:val="red"/>
          <w:u w:val="single"/>
        </w:rPr>
        <w:t>been influenced by</w:t>
      </w:r>
      <w:r w:rsidRPr="00E44794">
        <w:rPr>
          <w:rFonts w:eastAsia="Times New Roman"/>
          <w:sz w:val="22"/>
          <w:szCs w:val="20"/>
          <w:u w:val="single"/>
        </w:rPr>
        <w:t xml:space="preserve"> </w:t>
      </w:r>
      <w:proofErr w:type="spellStart"/>
      <w:r w:rsidRPr="00E44794">
        <w:rPr>
          <w:rFonts w:eastAsia="Times New Roman"/>
          <w:sz w:val="22"/>
          <w:szCs w:val="20"/>
          <w:u w:val="single"/>
        </w:rPr>
        <w:t>Foucaultian</w:t>
      </w:r>
      <w:proofErr w:type="spellEnd"/>
      <w:r w:rsidRPr="00E44794">
        <w:rPr>
          <w:rFonts w:eastAsia="Times New Roman"/>
          <w:sz w:val="22"/>
          <w:szCs w:val="20"/>
          <w:u w:val="single"/>
        </w:rPr>
        <w:t xml:space="preserve"> theories of </w:t>
      </w:r>
      <w:proofErr w:type="spellStart"/>
      <w:r w:rsidRPr="00E44794">
        <w:rPr>
          <w:rFonts w:eastAsia="Times New Roman"/>
          <w:sz w:val="22"/>
          <w:szCs w:val="20"/>
          <w:u w:val="single"/>
        </w:rPr>
        <w:t>panopticism</w:t>
      </w:r>
      <w:proofErr w:type="spellEnd"/>
      <w:r w:rsidRPr="00E44794">
        <w:rPr>
          <w:rFonts w:eastAsia="Times New Roman"/>
          <w:sz w:val="22"/>
          <w:szCs w:val="20"/>
          <w:u w:val="single"/>
        </w:rPr>
        <w:t xml:space="preserve"> and </w:t>
      </w:r>
      <w:r w:rsidRPr="00E44794">
        <w:rPr>
          <w:rFonts w:eastAsia="Times New Roman"/>
          <w:sz w:val="22"/>
          <w:szCs w:val="20"/>
          <w:highlight w:val="red"/>
          <w:u w:val="single"/>
        </w:rPr>
        <w:t>social control</w:t>
      </w:r>
      <w:r w:rsidRPr="00E44794">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w:t>
      </w:r>
      <w:proofErr w:type="spellStart"/>
      <w:r w:rsidRPr="00E44794">
        <w:rPr>
          <w:rFonts w:eastAsia="Times New Roman"/>
          <w:szCs w:val="20"/>
        </w:rPr>
        <w:t>panopticism</w:t>
      </w:r>
      <w:proofErr w:type="spellEnd"/>
      <w:r w:rsidRPr="00E44794">
        <w:rPr>
          <w:rFonts w:eastAsia="Times New Roman"/>
          <w:szCs w:val="20"/>
        </w:rPr>
        <w:t xml:space="preserve"> must move beyond architectures or institutions of social control, do so in large part to theorize emerging technological, “virtual,” or simulated forms of surveillance and discipline (e.g., </w:t>
      </w:r>
      <w:proofErr w:type="spellStart"/>
      <w:r w:rsidRPr="00E44794">
        <w:rPr>
          <w:rFonts w:eastAsia="Times New Roman"/>
          <w:szCs w:val="20"/>
        </w:rPr>
        <w:t>Bogard</w:t>
      </w:r>
      <w:proofErr w:type="spellEnd"/>
      <w:r w:rsidRPr="00E44794">
        <w:rPr>
          <w:rFonts w:eastAsia="Times New Roman"/>
          <w:szCs w:val="20"/>
        </w:rPr>
        <w:t xml:space="preserve">; Gandy). While we find such arguments to be </w:t>
      </w:r>
      <w:r w:rsidRPr="00E44794">
        <w:rPr>
          <w:rFonts w:eastAsia="Times New Roman"/>
          <w:szCs w:val="20"/>
        </w:rPr>
        <w:lastRenderedPageBreak/>
        <w:t>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w:t>
      </w:r>
      <w:proofErr w:type="spellStart"/>
      <w:r w:rsidRPr="00E44794">
        <w:rPr>
          <w:rFonts w:eastAsia="Times New Roman"/>
          <w:szCs w:val="20"/>
        </w:rPr>
        <w:t>Boghosian</w:t>
      </w:r>
      <w:proofErr w:type="spellEnd"/>
      <w:r w:rsidRPr="00E44794">
        <w:rPr>
          <w:rFonts w:eastAsia="Times New Roman"/>
          <w:szCs w:val="20"/>
        </w:rPr>
        <w:t xml:space="preserve">, 2004, p. 29). Moreover, Foucault’s metaphorical use of a penitentiary as the historical trope or </w:t>
      </w:r>
      <w:proofErr w:type="spellStart"/>
      <w:r w:rsidRPr="00E44794">
        <w:rPr>
          <w:rFonts w:eastAsia="Times New Roman"/>
          <w:szCs w:val="20"/>
        </w:rPr>
        <w:t>dispositif</w:t>
      </w:r>
      <w:proofErr w:type="spellEnd"/>
      <w:r w:rsidRPr="00E44794">
        <w:rPr>
          <w:rFonts w:eastAsia="Times New Roman"/>
          <w:szCs w:val="20"/>
        </w:rPr>
        <w:t xml:space="preserve">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w:t>
      </w:r>
      <w:proofErr w:type="spellStart"/>
      <w:r w:rsidRPr="00E44794">
        <w:rPr>
          <w:rFonts w:eastAsia="Times New Roman"/>
          <w:szCs w:val="20"/>
        </w:rPr>
        <w:t>behaviour</w:t>
      </w:r>
      <w:proofErr w:type="spellEnd"/>
      <w:r w:rsidRPr="00E44794">
        <w:rPr>
          <w:rFonts w:eastAsia="Times New Roman"/>
          <w:szCs w:val="20"/>
        </w:rPr>
        <w:t xml:space="preserve">.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w:t>
      </w:r>
      <w:proofErr w:type="spellStart"/>
      <w:r w:rsidRPr="00E44794">
        <w:rPr>
          <w:rFonts w:eastAsia="Times New Roman"/>
          <w:szCs w:val="20"/>
        </w:rPr>
        <w:t>decentred</w:t>
      </w:r>
      <w:proofErr w:type="spellEnd"/>
      <w:r w:rsidRPr="00E44794">
        <w:rPr>
          <w:rFonts w:eastAsia="Times New Roman"/>
          <w:szCs w:val="20"/>
        </w:rPr>
        <w:t xml:space="preserve">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E44794">
        <w:rPr>
          <w:rFonts w:eastAsia="Times New Roman"/>
          <w:sz w:val="22"/>
          <w:szCs w:val="20"/>
          <w:u w:val="single"/>
        </w:rPr>
        <w:t xml:space="preserve">Didier </w:t>
      </w:r>
      <w:proofErr w:type="spellStart"/>
      <w:r w:rsidRPr="00E44794">
        <w:rPr>
          <w:rFonts w:eastAsia="Times New Roman"/>
          <w:sz w:val="22"/>
          <w:szCs w:val="20"/>
          <w:u w:val="single"/>
        </w:rPr>
        <w:t>Bigo’s</w:t>
      </w:r>
      <w:proofErr w:type="spellEnd"/>
      <w:r w:rsidRPr="00E44794">
        <w:rPr>
          <w:rFonts w:eastAsia="Times New Roman"/>
          <w:sz w:val="22"/>
          <w:szCs w:val="20"/>
          <w:u w:val="single"/>
        </w:rPr>
        <w:t xml:space="preserve"> (2006) extension of Foucault’s theories of social control provides a helpful point of departure. While </w:t>
      </w:r>
      <w:proofErr w:type="spellStart"/>
      <w:r w:rsidRPr="00E44794">
        <w:rPr>
          <w:rFonts w:eastAsia="Times New Roman"/>
          <w:sz w:val="22"/>
          <w:szCs w:val="20"/>
          <w:u w:val="single"/>
        </w:rPr>
        <w:t>Bigo</w:t>
      </w:r>
      <w:proofErr w:type="spellEnd"/>
      <w:r w:rsidRPr="00E44794">
        <w:rPr>
          <w:rFonts w:eastAsia="Times New Roman"/>
          <w:sz w:val="22"/>
          <w:szCs w:val="20"/>
          <w:u w:val="single"/>
        </w:rPr>
        <w:t xml:space="preserve">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w:t>
      </w:r>
      <w:proofErr w:type="spellStart"/>
      <w:r w:rsidRPr="00E44794">
        <w:rPr>
          <w:rFonts w:eastAsia="Times New Roman"/>
          <w:sz w:val="22"/>
          <w:szCs w:val="20"/>
          <w:u w:val="single"/>
        </w:rPr>
        <w:t>opticon</w:t>
      </w:r>
      <w:proofErr w:type="spellEnd"/>
      <w:r w:rsidRPr="00E44794">
        <w:rPr>
          <w:rFonts w:eastAsia="Times New Roman"/>
          <w:sz w:val="22"/>
          <w:szCs w:val="20"/>
          <w:u w:val="single"/>
        </w:rPr>
        <w:t xml:space="preserve">,” </w:t>
      </w:r>
      <w:proofErr w:type="spellStart"/>
      <w:r w:rsidRPr="00E44794">
        <w:rPr>
          <w:rFonts w:eastAsia="Times New Roman"/>
          <w:sz w:val="22"/>
          <w:szCs w:val="20"/>
          <w:u w:val="single"/>
        </w:rPr>
        <w:t>Bigo</w:t>
      </w:r>
      <w:proofErr w:type="spellEnd"/>
      <w:r w:rsidRPr="00E44794">
        <w:rPr>
          <w:rFonts w:eastAsia="Times New Roman"/>
          <w:sz w:val="22"/>
          <w:szCs w:val="20"/>
          <w:u w:val="single"/>
        </w:rPr>
        <w:t xml:space="preserve"> succeeds in moving outside the panoptic walls of punishment, to question the optics and </w:t>
      </w:r>
      <w:proofErr w:type="spellStart"/>
      <w:r w:rsidRPr="00E44794">
        <w:rPr>
          <w:rFonts w:eastAsia="Times New Roman"/>
          <w:sz w:val="22"/>
          <w:szCs w:val="20"/>
          <w:u w:val="single"/>
        </w:rPr>
        <w:t>governmentality</w:t>
      </w:r>
      <w:proofErr w:type="spellEnd"/>
      <w:r w:rsidRPr="00E44794">
        <w:rPr>
          <w:rFonts w:eastAsia="Times New Roman"/>
          <w:sz w:val="22"/>
          <w:szCs w:val="20"/>
          <w:u w:val="single"/>
        </w:rPr>
        <w:t xml:space="preserve"> of indefinite detainment, a questionable spatial and legal tactic used in the “War on Terror” and with migrant communities. Such detainees, be they in Guantanamo Bay or in immigrant holding </w:t>
      </w:r>
      <w:proofErr w:type="spellStart"/>
      <w:r w:rsidRPr="00E44794">
        <w:rPr>
          <w:rFonts w:eastAsia="Times New Roman"/>
          <w:sz w:val="22"/>
          <w:szCs w:val="20"/>
          <w:u w:val="single"/>
        </w:rPr>
        <w:t>centres</w:t>
      </w:r>
      <w:proofErr w:type="spellEnd"/>
      <w:r w:rsidRPr="00E44794">
        <w:rPr>
          <w:rFonts w:eastAsia="Times New Roman"/>
          <w:sz w:val="22"/>
          <w:szCs w:val="20"/>
          <w:u w:val="single"/>
        </w:rPr>
        <w:t xml:space="preserve"> in the EU and elsewhere, have no intention of turning their subjects into law-abiding, productive citizens (Miller, 1993), rather their goal is both to remove individuals from war, or to merely return them to their previous location—to ban them</w:t>
      </w:r>
      <w:r w:rsidRPr="00E44794">
        <w:rPr>
          <w:rFonts w:eastAsia="Times New Roman"/>
          <w:szCs w:val="20"/>
        </w:rPr>
        <w:t>.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w:t>
      </w:r>
      <w:proofErr w:type="spellStart"/>
      <w:r w:rsidRPr="00E44794">
        <w:rPr>
          <w:rFonts w:eastAsia="Times New Roman"/>
          <w:szCs w:val="20"/>
        </w:rPr>
        <w:t>Boghosian</w:t>
      </w:r>
      <w:proofErr w:type="spellEnd"/>
      <w:r w:rsidRPr="00E44794">
        <w:rPr>
          <w:rFonts w:eastAsia="Times New Roman"/>
          <w:szCs w:val="20"/>
        </w:rPr>
        <w:t xml:space="preserve">, 2004, p. 29). </w:t>
      </w:r>
      <w:r w:rsidRPr="00E44794">
        <w:rPr>
          <w:rFonts w:eastAsia="Times New Roman"/>
          <w:sz w:val="22"/>
          <w:szCs w:val="20"/>
          <w:u w:val="single"/>
        </w:rPr>
        <w:t xml:space="preserve">The operationalization of preemptive tactics in the US further highlights the limitations of Foucault’s </w:t>
      </w:r>
      <w:proofErr w:type="spellStart"/>
      <w:r w:rsidRPr="00E44794">
        <w:rPr>
          <w:rFonts w:eastAsia="Times New Roman"/>
          <w:sz w:val="22"/>
          <w:szCs w:val="20"/>
          <w:u w:val="single"/>
        </w:rPr>
        <w:t>decentred</w:t>
      </w:r>
      <w:proofErr w:type="spellEnd"/>
      <w:r w:rsidRPr="00E44794">
        <w:rPr>
          <w:rFonts w:eastAsia="Times New Roman"/>
          <w:sz w:val="22"/>
          <w:szCs w:val="20"/>
          <w:u w:val="single"/>
        </w:rPr>
        <w:t xml:space="preserve"> model of power, in which sovereignty is manifest through dispersed disciplinary technologies. </w:t>
      </w:r>
      <w:r w:rsidRPr="00E44794">
        <w:rPr>
          <w:sz w:val="22"/>
          <w:szCs w:val="20"/>
          <w:highlight w:val="red"/>
          <w:u w:val="single"/>
        </w:rPr>
        <w:t>Strategies of political containment and detainment, spatially and individually speaking, are</w:t>
      </w:r>
      <w:r w:rsidRPr="00E44794">
        <w:rPr>
          <w:sz w:val="22"/>
          <w:szCs w:val="20"/>
          <w:u w:val="single"/>
        </w:rPr>
        <w:t xml:space="preserve"> in large part </w:t>
      </w:r>
      <w:r w:rsidRPr="00E44794">
        <w:rPr>
          <w:sz w:val="22"/>
          <w:szCs w:val="20"/>
          <w:highlight w:val="red"/>
          <w:u w:val="single"/>
        </w:rPr>
        <w:t>enabled by what</w:t>
      </w:r>
      <w:r w:rsidRPr="00E44794">
        <w:rPr>
          <w:sz w:val="22"/>
          <w:szCs w:val="20"/>
          <w:u w:val="single"/>
        </w:rPr>
        <w:t xml:space="preserve"> </w:t>
      </w:r>
      <w:proofErr w:type="spellStart"/>
      <w:r w:rsidRPr="00E44794">
        <w:rPr>
          <w:sz w:val="22"/>
          <w:szCs w:val="20"/>
          <w:u w:val="single"/>
        </w:rPr>
        <w:t>Gieorgio</w:t>
      </w:r>
      <w:proofErr w:type="spellEnd"/>
      <w:r w:rsidRPr="00E44794">
        <w:rPr>
          <w:sz w:val="22"/>
          <w:szCs w:val="20"/>
          <w:u w:val="single"/>
        </w:rPr>
        <w:t xml:space="preserve"> </w:t>
      </w:r>
      <w:proofErr w:type="spellStart"/>
      <w:r w:rsidRPr="00E44794">
        <w:rPr>
          <w:sz w:val="22"/>
          <w:szCs w:val="20"/>
          <w:highlight w:val="red"/>
          <w:u w:val="single"/>
        </w:rPr>
        <w:t>Agamben</w:t>
      </w:r>
      <w:proofErr w:type="spellEnd"/>
      <w:r w:rsidRPr="00E44794">
        <w:rPr>
          <w:sz w:val="22"/>
          <w:szCs w:val="20"/>
          <w:u w:val="single"/>
        </w:rPr>
        <w:t xml:space="preserve"> </w:t>
      </w:r>
      <w:r w:rsidRPr="00E44794">
        <w:rPr>
          <w:szCs w:val="20"/>
        </w:rPr>
        <w:t xml:space="preserve">(2005) </w:t>
      </w:r>
      <w:r w:rsidRPr="00E44794">
        <w:rPr>
          <w:sz w:val="22"/>
          <w:szCs w:val="20"/>
          <w:highlight w:val="red"/>
          <w:u w:val="single"/>
        </w:rPr>
        <w:t>refers to as the “state of exception,”</w:t>
      </w:r>
      <w:r w:rsidRPr="00E44794">
        <w:rPr>
          <w:sz w:val="22"/>
          <w:szCs w:val="20"/>
          <w:u w:val="single"/>
        </w:rPr>
        <w:t xml:space="preserve"> the “no man’s land between public law and political fact</w:t>
      </w:r>
      <w:r w:rsidRPr="00E44794">
        <w:rPr>
          <w:szCs w:val="20"/>
        </w:rPr>
        <w:t>” (p. 1). Ironically, while conservatives in the US continue to argue against a “living constitution,” where interpretations over the nation’s law change over time</w:t>
      </w:r>
      <w:proofErr w:type="gramStart"/>
      <w:r w:rsidRPr="00E44794">
        <w:rPr>
          <w:szCs w:val="20"/>
        </w:rPr>
        <w:t>,21</w:t>
      </w:r>
      <w:proofErr w:type="gramEnd"/>
      <w:r w:rsidRPr="00E44794">
        <w:rPr>
          <w:szCs w:val="20"/>
        </w:rPr>
        <w:t xml:space="preserve"> the Bush administration actively sought to reinterpret executive powers during the so-called War on Terror. Following </w:t>
      </w:r>
      <w:proofErr w:type="spellStart"/>
      <w:r w:rsidRPr="00E44794">
        <w:rPr>
          <w:szCs w:val="20"/>
        </w:rPr>
        <w:t>Agamben</w:t>
      </w:r>
      <w:proofErr w:type="spellEnd"/>
      <w:r w:rsidRPr="00E44794">
        <w:rPr>
          <w:szCs w:val="20"/>
        </w:rPr>
        <w:t xml:space="preserve">, Didier </w:t>
      </w:r>
      <w:proofErr w:type="spellStart"/>
      <w:r w:rsidRPr="00E44794">
        <w:rPr>
          <w:szCs w:val="20"/>
        </w:rPr>
        <w:t>Bigo</w:t>
      </w:r>
      <w:proofErr w:type="spellEnd"/>
      <w:r w:rsidRPr="00E44794">
        <w:rPr>
          <w:szCs w:val="20"/>
        </w:rPr>
        <w:t xml:space="preserve"> (2006) argues that such interpretations are enacted through explicit declarations by political rulers, a declaration that invokes an exception to the rule of law. Broadly construed, </w:t>
      </w:r>
      <w:r w:rsidRPr="00E44794">
        <w:rPr>
          <w:sz w:val="22"/>
          <w:szCs w:val="20"/>
          <w:highlight w:val="red"/>
          <w:u w:val="single"/>
        </w:rPr>
        <w:t>the US administration continues to</w:t>
      </w:r>
      <w:r w:rsidRPr="00E44794">
        <w:rPr>
          <w:sz w:val="22"/>
          <w:szCs w:val="20"/>
          <w:u w:val="single"/>
        </w:rPr>
        <w:t xml:space="preserve"> invoke the War on Terror to </w:t>
      </w:r>
      <w:r w:rsidRPr="00E44794">
        <w:rPr>
          <w:sz w:val="22"/>
          <w:szCs w:val="20"/>
          <w:highlight w:val="red"/>
          <w:u w:val="single"/>
        </w:rPr>
        <w:t>blur the line between law and politics</w:t>
      </w:r>
      <w:r w:rsidRPr="00E44794">
        <w:rPr>
          <w:szCs w:val="20"/>
        </w:rPr>
        <w:t xml:space="preserve">. In </w:t>
      </w:r>
      <w:proofErr w:type="spellStart"/>
      <w:r w:rsidRPr="00E44794">
        <w:rPr>
          <w:szCs w:val="20"/>
        </w:rPr>
        <w:t>defence</w:t>
      </w:r>
      <w:proofErr w:type="spellEnd"/>
      <w:r w:rsidRPr="00E44794">
        <w:rPr>
          <w:szCs w:val="20"/>
        </w:rPr>
        <w:t xml:space="preserv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E44794">
        <w:rPr>
          <w:rFonts w:eastAsia="Times New Roman"/>
          <w:szCs w:val="20"/>
        </w:rPr>
        <w:t xml:space="preserve">with the </w:t>
      </w:r>
      <w:r w:rsidRPr="00E44794">
        <w:rPr>
          <w:rFonts w:eastAsia="Times New Roman"/>
          <w:szCs w:val="20"/>
        </w:rPr>
        <w:lastRenderedPageBreak/>
        <w:t xml:space="preserve">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E44794">
        <w:rPr>
          <w:rFonts w:eastAsia="Times New Roman"/>
          <w:sz w:val="22"/>
          <w:szCs w:val="20"/>
          <w:u w:val="single"/>
        </w:rPr>
        <w:t xml:space="preserve">many American laws that govern executive power, public debate, and, as we see next, dissent and protest in public space, are so broadly written that they practically cultivate political </w:t>
      </w:r>
      <w:proofErr w:type="spellStart"/>
      <w:r w:rsidRPr="00E44794">
        <w:rPr>
          <w:rFonts w:eastAsia="Times New Roman"/>
          <w:sz w:val="22"/>
          <w:szCs w:val="20"/>
          <w:u w:val="single"/>
        </w:rPr>
        <w:t>exceptionalism</w:t>
      </w:r>
      <w:proofErr w:type="spellEnd"/>
      <w:r w:rsidRPr="00E44794">
        <w:rPr>
          <w:rFonts w:eastAsia="Times New Roman"/>
          <w:szCs w:val="20"/>
        </w:rPr>
        <w:t xml:space="preserve">.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w:t>
      </w:r>
      <w:proofErr w:type="spellStart"/>
      <w:r w:rsidRPr="00E44794">
        <w:rPr>
          <w:rFonts w:eastAsia="Times New Roman"/>
          <w:szCs w:val="20"/>
        </w:rPr>
        <w:t>Zick</w:t>
      </w:r>
      <w:proofErr w:type="spellEnd"/>
      <w:r w:rsidRPr="00E44794">
        <w:rPr>
          <w:rFonts w:eastAsia="Times New Roman"/>
          <w:szCs w:val="20"/>
        </w:rPr>
        <w:t xml:space="preserve"> (2005), for example, argues that “</w:t>
      </w:r>
      <w:r w:rsidRPr="00E44794">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E44794">
        <w:rPr>
          <w:rFonts w:eastAsia="Times New Roman"/>
          <w:szCs w:val="20"/>
        </w:rPr>
        <w:t xml:space="preserve">” (p. 3). </w:t>
      </w:r>
      <w:r w:rsidRPr="00E44794">
        <w:rPr>
          <w:rFonts w:eastAsia="Times New Roman"/>
          <w:sz w:val="22"/>
          <w:szCs w:val="20"/>
          <w:highlight w:val="red"/>
          <w:u w:val="single"/>
        </w:rPr>
        <w:t>Results of</w:t>
      </w:r>
      <w:r w:rsidRPr="00E44794">
        <w:rPr>
          <w:rFonts w:eastAsia="Times New Roman"/>
          <w:sz w:val="22"/>
          <w:szCs w:val="20"/>
          <w:u w:val="single"/>
        </w:rPr>
        <w:t xml:space="preserve"> this </w:t>
      </w:r>
      <w:r w:rsidRPr="00E44794">
        <w:rPr>
          <w:rFonts w:eastAsia="Times New Roman"/>
          <w:sz w:val="22"/>
          <w:szCs w:val="20"/>
          <w:highlight w:val="red"/>
          <w:u w:val="single"/>
        </w:rPr>
        <w:t>legal conception of place as a “neutral thing” include</w:t>
      </w:r>
      <w:r w:rsidRPr="00E44794">
        <w:rPr>
          <w:rFonts w:eastAsia="Times New Roman"/>
          <w:sz w:val="22"/>
          <w:szCs w:val="20"/>
          <w:u w:val="single"/>
        </w:rPr>
        <w:t xml:space="preserve"> the </w:t>
      </w:r>
      <w:r w:rsidRPr="00E44794">
        <w:rPr>
          <w:rFonts w:eastAsia="Times New Roman"/>
          <w:sz w:val="22"/>
          <w:szCs w:val="20"/>
          <w:highlight w:val="red"/>
          <w:u w:val="single"/>
        </w:rPr>
        <w:t xml:space="preserve">protest zones </w:t>
      </w:r>
      <w:r w:rsidRPr="00E44794">
        <w:rPr>
          <w:rFonts w:eastAsia="Times New Roman"/>
          <w:sz w:val="22"/>
          <w:szCs w:val="20"/>
          <w:u w:val="single"/>
        </w:rPr>
        <w:t xml:space="preserve">(some </w:t>
      </w:r>
      <w:r w:rsidRPr="00E44794">
        <w:rPr>
          <w:rFonts w:eastAsia="Times New Roman"/>
          <w:sz w:val="22"/>
          <w:szCs w:val="20"/>
          <w:highlight w:val="red"/>
          <w:u w:val="single"/>
        </w:rPr>
        <w:t>resembling cages”)</w:t>
      </w:r>
      <w:r w:rsidRPr="00E44794">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E44794">
        <w:rPr>
          <w:rFonts w:eastAsia="Times New Roman"/>
          <w:szCs w:val="20"/>
        </w:rPr>
        <w:t xml:space="preserve">. </w:t>
      </w:r>
      <w:r w:rsidRPr="00E44794">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E44794">
        <w:rPr>
          <w:rFonts w:eastAsia="Times New Roman"/>
          <w:szCs w:val="20"/>
        </w:rPr>
        <w:t xml:space="preserve"> </w:t>
      </w:r>
      <w:r w:rsidRPr="00E44794">
        <w:rPr>
          <w:color w:val="000000"/>
          <w:szCs w:val="20"/>
        </w:rPr>
        <w:t xml:space="preserve">In South Carolina, the well-known activist Brett </w:t>
      </w:r>
      <w:proofErr w:type="spellStart"/>
      <w:r w:rsidRPr="00E44794">
        <w:rPr>
          <w:color w:val="000000"/>
          <w:szCs w:val="20"/>
        </w:rPr>
        <w:t>Bursey</w:t>
      </w:r>
      <w:proofErr w:type="spellEnd"/>
      <w:r w:rsidRPr="00E44794">
        <w:rPr>
          <w:color w:val="000000"/>
          <w:szCs w:val="20"/>
        </w:rPr>
        <w:t xml:space="preserve">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w:t>
      </w:r>
      <w:proofErr w:type="spellStart"/>
      <w:r w:rsidRPr="00E44794">
        <w:rPr>
          <w:color w:val="000000"/>
          <w:szCs w:val="20"/>
        </w:rPr>
        <w:t>Zick’s</w:t>
      </w:r>
      <w:proofErr w:type="spellEnd"/>
      <w:r w:rsidRPr="00E44794">
        <w:rPr>
          <w:color w:val="000000"/>
          <w:szCs w:val="20"/>
        </w:rPr>
        <w:t xml:space="preserve"> argument about the court’s treatment of space as an objective or neutral equation in contemporary politics, an aide to the former South Carolina Senator Strom Thurmond, was quoted on National Public Radio as saying that: The statute under which Mr. </w:t>
      </w:r>
      <w:proofErr w:type="spellStart"/>
      <w:r w:rsidRPr="00E44794">
        <w:rPr>
          <w:color w:val="000000"/>
          <w:szCs w:val="20"/>
        </w:rPr>
        <w:t>Bursey’s</w:t>
      </w:r>
      <w:proofErr w:type="spellEnd"/>
      <w:r w:rsidRPr="00E44794">
        <w:rPr>
          <w:color w:val="000000"/>
          <w:szCs w:val="20"/>
        </w:rPr>
        <w:t xml:space="preserve"> been charged alleges that he failed to vacate an area that had been cordoned off for a visit by the president of the United States. It is a content—neutral statute, and Mr. </w:t>
      </w:r>
      <w:proofErr w:type="spellStart"/>
      <w:r w:rsidRPr="00E44794">
        <w:rPr>
          <w:color w:val="000000"/>
          <w:szCs w:val="20"/>
        </w:rPr>
        <w:t>Bursey</w:t>
      </w:r>
      <w:proofErr w:type="spellEnd"/>
      <w:r w:rsidRPr="00E44794">
        <w:rPr>
          <w:color w:val="000000"/>
          <w:szCs w:val="20"/>
        </w:rPr>
        <w:t xml:space="preserve"> is charged not because of what he was doing but because of where he was doing it. </w:t>
      </w:r>
      <w:r w:rsidRPr="00E44794">
        <w:rPr>
          <w:rFonts w:eastAsia="Times New Roman"/>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w:t>
      </w:r>
      <w:proofErr w:type="spellStart"/>
      <w:r w:rsidRPr="00E44794">
        <w:rPr>
          <w:rFonts w:eastAsia="Times New Roman"/>
          <w:color w:val="000000"/>
          <w:szCs w:val="20"/>
        </w:rPr>
        <w:t>Bursey’s</w:t>
      </w:r>
      <w:proofErr w:type="spellEnd"/>
      <w:r w:rsidRPr="00E44794">
        <w:rPr>
          <w:rFonts w:eastAsia="Times New Roman"/>
          <w:color w:val="000000"/>
          <w:szCs w:val="20"/>
        </w:rPr>
        <w:t xml:space="preserve"> </w:t>
      </w:r>
      <w:proofErr w:type="spellStart"/>
      <w:r w:rsidRPr="00E44794">
        <w:rPr>
          <w:rFonts w:eastAsia="Times New Roman"/>
          <w:color w:val="000000"/>
          <w:szCs w:val="20"/>
        </w:rPr>
        <w:t>defence</w:t>
      </w:r>
      <w:proofErr w:type="spellEnd"/>
      <w:r w:rsidRPr="00E44794">
        <w:rPr>
          <w:rFonts w:eastAsia="Times New Roman"/>
          <w:color w:val="000000"/>
          <w:szCs w:val="20"/>
        </w:rPr>
        <w:t xml:space="preserv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w:t>
      </w:r>
      <w:proofErr w:type="spellStart"/>
      <w:r w:rsidRPr="00E44794">
        <w:rPr>
          <w:rFonts w:eastAsia="Times New Roman"/>
          <w:color w:val="000000"/>
          <w:szCs w:val="20"/>
        </w:rPr>
        <w:t>Bursey</w:t>
      </w:r>
      <w:proofErr w:type="spellEnd"/>
      <w:r w:rsidRPr="00E44794">
        <w:rPr>
          <w:rFonts w:eastAsia="Times New Roman"/>
          <w:color w:val="000000"/>
          <w:szCs w:val="20"/>
        </w:rPr>
        <w:t xml:space="preserve">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E44794">
        <w:rPr>
          <w:rFonts w:eastAsia="Times New Roman"/>
          <w:color w:val="000000"/>
          <w:szCs w:val="20"/>
        </w:rPr>
        <w:t>bifurcates</w:t>
      </w:r>
      <w:proofErr w:type="gramEnd"/>
      <w:r w:rsidRPr="00E44794">
        <w:rPr>
          <w:rFonts w:eastAsia="Times New Roman"/>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w:t>
      </w:r>
      <w:proofErr w:type="spellStart"/>
      <w:r w:rsidRPr="00E44794">
        <w:rPr>
          <w:rFonts w:eastAsia="Times New Roman"/>
          <w:color w:val="000000"/>
          <w:szCs w:val="20"/>
        </w:rPr>
        <w:t>Zick</w:t>
      </w:r>
      <w:proofErr w:type="spellEnd"/>
      <w:r w:rsidRPr="00E44794">
        <w:rPr>
          <w:rFonts w:eastAsia="Times New Roman"/>
          <w:color w:val="000000"/>
          <w:szCs w:val="20"/>
        </w:rPr>
        <w:t xml:space="preserve"> put it this way: “</w:t>
      </w:r>
      <w:r w:rsidRPr="00E44794">
        <w:rPr>
          <w:rFonts w:eastAsia="Times New Roman"/>
          <w:color w:val="000000"/>
          <w:sz w:val="22"/>
          <w:szCs w:val="20"/>
          <w:u w:val="single"/>
        </w:rPr>
        <w:t xml:space="preserve">In these places, </w:t>
      </w:r>
      <w:r w:rsidRPr="00E44794">
        <w:rPr>
          <w:rFonts w:eastAsia="Times New Roman"/>
          <w:color w:val="000000"/>
          <w:sz w:val="22"/>
          <w:szCs w:val="20"/>
          <w:highlight w:val="red"/>
          <w:u w:val="single"/>
        </w:rPr>
        <w:t>protests</w:t>
      </w:r>
      <w:r w:rsidRPr="00E44794">
        <w:rPr>
          <w:rFonts w:eastAsia="Times New Roman"/>
          <w:color w:val="000000"/>
          <w:sz w:val="22"/>
          <w:szCs w:val="20"/>
          <w:u w:val="single"/>
        </w:rPr>
        <w:t xml:space="preserve"> and demonstrations </w:t>
      </w:r>
      <w:r w:rsidRPr="00E44794">
        <w:rPr>
          <w:rFonts w:eastAsia="Times New Roman"/>
          <w:color w:val="000000"/>
          <w:sz w:val="22"/>
          <w:szCs w:val="20"/>
          <w:highlight w:val="red"/>
          <w:u w:val="single"/>
        </w:rPr>
        <w:t>become</w:t>
      </w:r>
      <w:r w:rsidRPr="00E44794">
        <w:rPr>
          <w:rFonts w:eastAsia="Times New Roman"/>
          <w:color w:val="000000"/>
          <w:sz w:val="22"/>
          <w:szCs w:val="20"/>
          <w:u w:val="single"/>
        </w:rPr>
        <w:t xml:space="preserve"> staged events, bland </w:t>
      </w:r>
      <w:r w:rsidRPr="00E44794">
        <w:rPr>
          <w:rFonts w:eastAsia="Times New Roman"/>
          <w:color w:val="000000"/>
          <w:sz w:val="22"/>
          <w:szCs w:val="20"/>
          <w:highlight w:val="red"/>
          <w:u w:val="single"/>
        </w:rPr>
        <w:t>and neutered substitutions for</w:t>
      </w:r>
      <w:r w:rsidRPr="00E44794">
        <w:rPr>
          <w:rFonts w:eastAsia="Times New Roman"/>
          <w:color w:val="000000"/>
          <w:sz w:val="22"/>
          <w:szCs w:val="20"/>
          <w:u w:val="single"/>
        </w:rPr>
        <w:t xml:space="preserve"> the passionate and, yes, sometimes </w:t>
      </w:r>
      <w:r w:rsidRPr="00E44794">
        <w:rPr>
          <w:rFonts w:eastAsia="Times New Roman"/>
          <w:color w:val="000000"/>
          <w:sz w:val="22"/>
          <w:szCs w:val="20"/>
          <w:highlight w:val="red"/>
          <w:u w:val="single"/>
        </w:rPr>
        <w:t>chaotic</w:t>
      </w:r>
      <w:r w:rsidRPr="00E44794">
        <w:rPr>
          <w:rFonts w:eastAsia="Times New Roman"/>
          <w:color w:val="000000"/>
          <w:sz w:val="22"/>
          <w:szCs w:val="20"/>
          <w:u w:val="single"/>
        </w:rPr>
        <w:t xml:space="preserve"> face-to—</w:t>
      </w:r>
      <w:proofErr w:type="gramStart"/>
      <w:r w:rsidRPr="00E44794">
        <w:rPr>
          <w:rFonts w:eastAsia="Times New Roman"/>
          <w:color w:val="000000"/>
          <w:sz w:val="22"/>
          <w:szCs w:val="20"/>
          <w:u w:val="single"/>
        </w:rPr>
        <w:t>face</w:t>
      </w:r>
      <w:proofErr w:type="gramEnd"/>
      <w:r w:rsidRPr="00E44794">
        <w:rPr>
          <w:rFonts w:eastAsia="Times New Roman"/>
          <w:color w:val="000000"/>
          <w:sz w:val="22"/>
          <w:szCs w:val="20"/>
          <w:u w:val="single"/>
        </w:rPr>
        <w:t xml:space="preserve"> </w:t>
      </w:r>
      <w:r w:rsidRPr="00E44794">
        <w:rPr>
          <w:rFonts w:eastAsia="Times New Roman"/>
          <w:color w:val="000000"/>
          <w:sz w:val="22"/>
          <w:szCs w:val="20"/>
          <w:highlight w:val="red"/>
          <w:u w:val="single"/>
        </w:rPr>
        <w:t>confrontation</w:t>
      </w:r>
      <w:r w:rsidRPr="00E44794">
        <w:rPr>
          <w:rFonts w:eastAsia="Times New Roman"/>
          <w:color w:val="000000"/>
          <w:sz w:val="22"/>
          <w:szCs w:val="20"/>
          <w:u w:val="single"/>
        </w:rPr>
        <w:t>s that have characterized our country’s past</w:t>
      </w:r>
      <w:r w:rsidRPr="00E44794">
        <w:rPr>
          <w:rFonts w:eastAsia="Times New Roman"/>
          <w:color w:val="000000"/>
          <w:szCs w:val="20"/>
        </w:rPr>
        <w:t>” (</w:t>
      </w:r>
      <w:proofErr w:type="spellStart"/>
      <w:r w:rsidRPr="00E44794">
        <w:rPr>
          <w:rFonts w:eastAsia="Times New Roman"/>
          <w:color w:val="000000"/>
          <w:szCs w:val="20"/>
        </w:rPr>
        <w:t>Zick</w:t>
      </w:r>
      <w:proofErr w:type="spellEnd"/>
      <w:r w:rsidRPr="00E44794">
        <w:rPr>
          <w:rFonts w:eastAsia="Times New Roman"/>
          <w:color w:val="000000"/>
          <w:szCs w:val="20"/>
        </w:rPr>
        <w:t xml:space="preserve">, 2005, p. 45). </w:t>
      </w:r>
      <w:r w:rsidRPr="00E44794">
        <w:rPr>
          <w:rFonts w:eastAsia="Times New Roman"/>
          <w:color w:val="000000"/>
          <w:sz w:val="22"/>
          <w:szCs w:val="20"/>
          <w:highlight w:val="red"/>
          <w:u w:val="single"/>
        </w:rPr>
        <w:t>The process of segregating public space</w:t>
      </w:r>
      <w:r w:rsidRPr="00E44794">
        <w:rPr>
          <w:rFonts w:eastAsia="Times New Roman"/>
          <w:color w:val="000000"/>
          <w:sz w:val="22"/>
          <w:szCs w:val="20"/>
          <w:u w:val="single"/>
        </w:rPr>
        <w:t xml:space="preserve"> according to political message and turning public gatherings into “staged events” is contrasted with the actual political strategy of the staged </w:t>
      </w:r>
      <w:r w:rsidRPr="00E44794">
        <w:rPr>
          <w:rFonts w:eastAsia="Times New Roman"/>
          <w:color w:val="000000"/>
          <w:sz w:val="22"/>
          <w:szCs w:val="20"/>
          <w:u w:val="single"/>
        </w:rPr>
        <w:lastRenderedPageBreak/>
        <w:t>event or “town hall meeting,” where pre-screened publics appear to ask government officials “authentic” questions, a practice that has many online examples as well</w:t>
      </w:r>
      <w:r w:rsidRPr="00E44794">
        <w:rPr>
          <w:rFonts w:eastAsia="Times New Roman"/>
          <w:color w:val="000000"/>
          <w:szCs w:val="20"/>
        </w:rPr>
        <w:t xml:space="preserve">.26 </w:t>
      </w:r>
      <w:r w:rsidRPr="00E44794">
        <w:rPr>
          <w:rFonts w:eastAsia="Times New Roman"/>
          <w:color w:val="000000"/>
          <w:sz w:val="22"/>
          <w:szCs w:val="20"/>
          <w:u w:val="single"/>
        </w:rPr>
        <w:t xml:space="preserve">This illusion of public participation is another quality of the spatial turn in free speech politics where city streets are cordoned off to become de facto “stages” for media cameras. </w:t>
      </w:r>
      <w:r w:rsidRPr="00E44794">
        <w:rPr>
          <w:rFonts w:eastAsia="Times New Roman"/>
          <w:color w:val="000000"/>
          <w:sz w:val="22"/>
          <w:szCs w:val="20"/>
          <w:highlight w:val="red"/>
          <w:u w:val="single"/>
        </w:rPr>
        <w:t>By</w:t>
      </w:r>
      <w:r w:rsidRPr="00E44794">
        <w:rPr>
          <w:rFonts w:eastAsia="Times New Roman"/>
          <w:color w:val="000000"/>
          <w:sz w:val="22"/>
          <w:szCs w:val="20"/>
          <w:u w:val="single"/>
        </w:rPr>
        <w:t xml:space="preserve"> literally </w:t>
      </w:r>
      <w:r w:rsidRPr="00E44794">
        <w:rPr>
          <w:rFonts w:eastAsia="Times New Roman"/>
          <w:color w:val="000000"/>
          <w:sz w:val="22"/>
          <w:szCs w:val="20"/>
          <w:highlight w:val="red"/>
          <w:u w:val="single"/>
        </w:rPr>
        <w:t>separating the</w:t>
      </w:r>
      <w:r w:rsidRPr="00E44794">
        <w:rPr>
          <w:rFonts w:eastAsia="Times New Roman"/>
          <w:sz w:val="22"/>
          <w:szCs w:val="20"/>
          <w:highlight w:val="red"/>
          <w:u w:val="single"/>
        </w:rPr>
        <w:t xml:space="preserve"> </w:t>
      </w:r>
      <w:r w:rsidRPr="00E44794">
        <w:rPr>
          <w:rFonts w:eastAsia="Times New Roman"/>
          <w:color w:val="000000"/>
          <w:sz w:val="22"/>
          <w:szCs w:val="20"/>
          <w:highlight w:val="red"/>
          <w:u w:val="single"/>
        </w:rPr>
        <w:t>demonstrators from the object of their demonstration, the protest zone becomes “a way of controlling the content of the debate without</w:t>
      </w:r>
      <w:r w:rsidRPr="00E44794">
        <w:rPr>
          <w:rFonts w:eastAsia="Times New Roman"/>
          <w:color w:val="000000"/>
          <w:sz w:val="22"/>
          <w:szCs w:val="20"/>
          <w:u w:val="single"/>
        </w:rPr>
        <w:t xml:space="preserve"> really </w:t>
      </w:r>
      <w:r w:rsidRPr="00E44794">
        <w:rPr>
          <w:rFonts w:eastAsia="Times New Roman"/>
          <w:color w:val="000000"/>
          <w:sz w:val="22"/>
          <w:szCs w:val="20"/>
          <w:highlight w:val="red"/>
          <w:u w:val="single"/>
        </w:rPr>
        <w:t>acknowledging that is what is being done</w:t>
      </w:r>
      <w:r w:rsidRPr="00E44794">
        <w:rPr>
          <w:rFonts w:eastAsia="Times New Roman"/>
          <w:color w:val="000000"/>
          <w:szCs w:val="20"/>
          <w:highlight w:val="red"/>
        </w:rPr>
        <w:t>”</w:t>
      </w:r>
      <w:r w:rsidRPr="00E44794">
        <w:rPr>
          <w:rFonts w:eastAsia="Times New Roman"/>
          <w:color w:val="000000"/>
          <w:szCs w:val="20"/>
        </w:rPr>
        <w:t xml:space="preserve"> (Mitchell, 2003, p. 39). In addition to creating media frames and stages, </w:t>
      </w:r>
      <w:r w:rsidRPr="00E44794">
        <w:rPr>
          <w:rFonts w:eastAsia="Times New Roman"/>
          <w:color w:val="000000"/>
          <w:sz w:val="22"/>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E44794">
        <w:rPr>
          <w:rFonts w:eastAsia="Times New Roman"/>
          <w:color w:val="000000"/>
          <w:szCs w:val="20"/>
        </w:rPr>
        <w:t xml:space="preserve"> (Mitchell, 2003, p. 39). </w:t>
      </w:r>
      <w:r w:rsidRPr="00E44794">
        <w:rPr>
          <w:rFonts w:eastAsia="Times New Roman"/>
          <w:color w:val="000000"/>
          <w:sz w:val="22"/>
          <w:szCs w:val="20"/>
          <w:u w:val="single"/>
        </w:rPr>
        <w:t xml:space="preserve">Mitchell refers to this zoning as the “ghettoization” of protest; we prefer the South African analogy of </w:t>
      </w:r>
      <w:proofErr w:type="gramStart"/>
      <w:r w:rsidRPr="00E44794">
        <w:rPr>
          <w:rFonts w:eastAsia="Times New Roman"/>
          <w:color w:val="000000"/>
          <w:sz w:val="22"/>
          <w:szCs w:val="20"/>
          <w:u w:val="single"/>
        </w:rPr>
        <w:t>an apartheid</w:t>
      </w:r>
      <w:proofErr w:type="gramEnd"/>
      <w:r w:rsidRPr="00E44794">
        <w:rPr>
          <w:rFonts w:eastAsia="Times New Roman"/>
          <w:color w:val="000000"/>
          <w:sz w:val="22"/>
          <w:szCs w:val="20"/>
          <w:u w:val="single"/>
        </w:rPr>
        <w:t xml:space="preserve"> as more accurate</w:t>
      </w:r>
      <w:r w:rsidRPr="00E44794">
        <w:rPr>
          <w:rFonts w:eastAsia="Times New Roman"/>
          <w:color w:val="000000"/>
          <w:szCs w:val="20"/>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w:t>
      </w:r>
      <w:proofErr w:type="spellStart"/>
      <w:r w:rsidRPr="00E44794">
        <w:rPr>
          <w:rFonts w:eastAsia="Times New Roman"/>
          <w:color w:val="000000"/>
          <w:szCs w:val="20"/>
        </w:rPr>
        <w:t>exceptionalist</w:t>
      </w:r>
      <w:proofErr w:type="spellEnd"/>
      <w:r w:rsidRPr="00E44794">
        <w:rPr>
          <w:rFonts w:eastAsia="Times New Roman"/>
          <w:color w:val="000000"/>
          <w:szCs w:val="20"/>
        </w:rPr>
        <w:t xml:space="preserve"> forms of </w:t>
      </w:r>
      <w:proofErr w:type="spellStart"/>
      <w:r w:rsidRPr="00E44794">
        <w:rPr>
          <w:rFonts w:eastAsia="Times New Roman"/>
          <w:color w:val="000000"/>
          <w:szCs w:val="20"/>
        </w:rPr>
        <w:t>governmentality</w:t>
      </w:r>
      <w:proofErr w:type="spellEnd"/>
      <w:r w:rsidRPr="00E44794">
        <w:rPr>
          <w:rFonts w:eastAsia="Times New Roman"/>
          <w:color w:val="000000"/>
          <w:szCs w:val="20"/>
        </w:rPr>
        <w:t xml:space="preserve">,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w:t>
      </w:r>
      <w:proofErr w:type="spellStart"/>
      <w:r w:rsidRPr="00E44794">
        <w:rPr>
          <w:rFonts w:eastAsia="Times New Roman"/>
          <w:color w:val="000000"/>
          <w:szCs w:val="20"/>
        </w:rPr>
        <w:t>behaviours</w:t>
      </w:r>
      <w:proofErr w:type="spellEnd"/>
      <w:r w:rsidRPr="00E44794">
        <w:rPr>
          <w:rFonts w:eastAsia="Times New Roman"/>
          <w:color w:val="000000"/>
          <w:szCs w:val="20"/>
        </w:rPr>
        <w:t xml:space="preserve"> and seeking broader political compliance as it is a technique for reducing actual risks and dangers.</w:t>
      </w:r>
    </w:p>
    <w:p w:rsidR="00052E39" w:rsidRPr="00E44794" w:rsidRDefault="00052E39" w:rsidP="00052E39">
      <w:pPr>
        <w:pStyle w:val="Heading4"/>
        <w:rPr>
          <w:rFonts w:cs="Arial"/>
        </w:rPr>
      </w:pPr>
      <w:r w:rsidRPr="00E44794">
        <w:rPr>
          <w:rFonts w:cs="Arial"/>
        </w:rPr>
        <w:t>Anyone who can’t think of opposing arguments without being forced to publicly debate for them won’t benefit from being forced to play devil’s advocate</w:t>
      </w:r>
    </w:p>
    <w:p w:rsidR="00052E39" w:rsidRPr="00E44794" w:rsidRDefault="00052E39" w:rsidP="00052E39">
      <w:pPr>
        <w:rPr>
          <w:b/>
          <w:bCs/>
          <w:sz w:val="24"/>
          <w:u w:val="single"/>
        </w:rPr>
      </w:pPr>
      <w:proofErr w:type="spellStart"/>
      <w:r w:rsidRPr="00E44794">
        <w:rPr>
          <w:rStyle w:val="Cite"/>
        </w:rPr>
        <w:t>Yudkowsky</w:t>
      </w:r>
      <w:proofErr w:type="spellEnd"/>
      <w:r w:rsidRPr="00E44794">
        <w:rPr>
          <w:rStyle w:val="Cite"/>
        </w:rPr>
        <w:t>, 8</w:t>
      </w:r>
      <w:r w:rsidRPr="00E44794">
        <w:t xml:space="preserve"> – </w:t>
      </w:r>
      <w:r w:rsidRPr="00E44794">
        <w:rPr>
          <w:szCs w:val="16"/>
        </w:rPr>
        <w:t>Research Fellow at the Singularity Institute (</w:t>
      </w:r>
      <w:proofErr w:type="spellStart"/>
      <w:r w:rsidRPr="00E44794">
        <w:rPr>
          <w:szCs w:val="16"/>
        </w:rPr>
        <w:t>Eliezer</w:t>
      </w:r>
      <w:proofErr w:type="spellEnd"/>
      <w:r w:rsidRPr="00E44794">
        <w:rPr>
          <w:szCs w:val="16"/>
        </w:rPr>
        <w:t xml:space="preserve">, Against Devils Advocacy, June </w:t>
      </w:r>
      <w:proofErr w:type="gramStart"/>
      <w:r w:rsidRPr="00E44794">
        <w:rPr>
          <w:szCs w:val="16"/>
        </w:rPr>
        <w:t>2008  http</w:t>
      </w:r>
      <w:proofErr w:type="gramEnd"/>
      <w:r w:rsidRPr="00E44794">
        <w:rPr>
          <w:szCs w:val="16"/>
        </w:rPr>
        <w:t>://lesswrong.com/lw/r3/against_devils_advocacy/)</w:t>
      </w:r>
    </w:p>
    <w:p w:rsidR="00052E39" w:rsidRPr="00E44794" w:rsidRDefault="00052E39" w:rsidP="00052E39">
      <w:r w:rsidRPr="00E44794">
        <w:t xml:space="preserve">Believe </w:t>
      </w:r>
      <w:proofErr w:type="gramStart"/>
      <w:r w:rsidRPr="00E44794">
        <w:t>me,</w:t>
      </w:r>
      <w:proofErr w:type="gramEnd"/>
      <w:r w:rsidRPr="00E44794">
        <w:t xml:space="preserve"> I understand the Traditional argument behind Devil's Advocacy. </w:t>
      </w:r>
      <w:r w:rsidRPr="00E44794">
        <w:rPr>
          <w:sz w:val="22"/>
          <w:u w:val="single"/>
        </w:rPr>
        <w:t>By arguing the opposing position, you increase your mental flexibility</w:t>
      </w:r>
      <w:r w:rsidRPr="00E44794">
        <w:t xml:space="preserve">. You shake yourself out of your old shoes. You get a chance to gather evidence against your position, instead of arguing for it. </w:t>
      </w:r>
      <w:r w:rsidRPr="00E44794">
        <w:rPr>
          <w:sz w:val="22"/>
          <w:u w:val="single"/>
        </w:rPr>
        <w:t xml:space="preserve">You rotate things </w:t>
      </w:r>
      <w:proofErr w:type="gramStart"/>
      <w:r w:rsidRPr="00E44794">
        <w:rPr>
          <w:sz w:val="22"/>
          <w:u w:val="single"/>
        </w:rPr>
        <w:t>around,</w:t>
      </w:r>
      <w:proofErr w:type="gramEnd"/>
      <w:r w:rsidRPr="00E44794">
        <w:rPr>
          <w:sz w:val="22"/>
          <w:u w:val="single"/>
        </w:rPr>
        <w:t xml:space="preserve"> see them from a different viewpoint</w:t>
      </w:r>
      <w:r w:rsidRPr="00E44794">
        <w:t xml:space="preserve">. Turnabout is fair play, so you turn about, to play fair. Perhaps this is what Michael Rose was thinking, when he accused Richard Dawkins of "moral rigidity". I surely don't mean to teach people to say: "Since I believe in fairies, I ought not to expect to find any good arguments against their </w:t>
      </w:r>
      <w:proofErr w:type="gramStart"/>
      <w:r w:rsidRPr="00E44794">
        <w:t>existence,</w:t>
      </w:r>
      <w:proofErr w:type="gramEnd"/>
      <w:r w:rsidRPr="00E44794">
        <w:t xml:space="preserve"> therefore I will not search because the mental effort has a low expected utility." That comes under the heading of: If you want to shoot your foot off, it is never the least bit difficult to do so. </w:t>
      </w:r>
      <w:r w:rsidRPr="00E44794">
        <w:rPr>
          <w:sz w:val="22"/>
          <w:u w:val="single"/>
        </w:rPr>
        <w:t xml:space="preserve">Maybe there are some stages of life, or some states of mind, in which you can be helped by trying to play Devil's Advocate. </w:t>
      </w:r>
      <w:proofErr w:type="gramStart"/>
      <w:r w:rsidRPr="00E44794">
        <w:rPr>
          <w:sz w:val="22"/>
          <w:highlight w:val="red"/>
          <w:u w:val="single"/>
        </w:rPr>
        <w:t>Students</w:t>
      </w:r>
      <w:proofErr w:type="gramEnd"/>
      <w:r w:rsidRPr="00E44794">
        <w:rPr>
          <w:sz w:val="22"/>
          <w:highlight w:val="red"/>
          <w:u w:val="single"/>
        </w:rPr>
        <w:t xml:space="preserve"> who have </w:t>
      </w:r>
      <w:r w:rsidRPr="00E44794">
        <w:rPr>
          <w:sz w:val="22"/>
          <w:u w:val="single"/>
        </w:rPr>
        <w:t xml:space="preserve">genuinely </w:t>
      </w:r>
      <w:r w:rsidRPr="00E44794">
        <w:rPr>
          <w:sz w:val="22"/>
          <w:highlight w:val="red"/>
          <w:u w:val="single"/>
        </w:rPr>
        <w:t xml:space="preserve">never thought of trying to search for arguments on both sides of an issue, may be helped by </w:t>
      </w:r>
      <w:r w:rsidRPr="00E44794">
        <w:rPr>
          <w:sz w:val="22"/>
          <w:u w:val="single"/>
        </w:rPr>
        <w:t xml:space="preserve">the notion of </w:t>
      </w:r>
      <w:r w:rsidRPr="00E44794">
        <w:rPr>
          <w:sz w:val="22"/>
          <w:highlight w:val="red"/>
          <w:u w:val="single"/>
        </w:rPr>
        <w:t>"Devil's Advocate". But</w:t>
      </w:r>
      <w:r w:rsidRPr="00E44794">
        <w:t xml:space="preserve"> with anyone in this state of mind, </w:t>
      </w:r>
      <w:r w:rsidRPr="00E44794">
        <w:rPr>
          <w:sz w:val="22"/>
          <w:highlight w:val="red"/>
          <w:u w:val="single"/>
        </w:rPr>
        <w:t xml:space="preserve">I would sooner begin by teaching </w:t>
      </w:r>
      <w:r w:rsidRPr="00E44794">
        <w:rPr>
          <w:sz w:val="22"/>
          <w:u w:val="single"/>
        </w:rPr>
        <w:t xml:space="preserve">them </w:t>
      </w:r>
      <w:r w:rsidRPr="00E44794">
        <w:rPr>
          <w:sz w:val="22"/>
          <w:highlight w:val="red"/>
          <w:u w:val="single"/>
        </w:rPr>
        <w:t>that policy debates should not appear one-sided</w:t>
      </w:r>
      <w:r w:rsidRPr="00E44794">
        <w:t xml:space="preserve">. There is no expectation against having strong arguments on both sides of a policy debate; single actions have multiple consequences. </w:t>
      </w:r>
      <w:r w:rsidRPr="00E44794">
        <w:rPr>
          <w:sz w:val="22"/>
          <w:highlight w:val="red"/>
          <w:u w:val="single"/>
        </w:rPr>
        <w:t>If you can't think of strong arguments against your most precious favored policies, or strong arguments for policies that you hate</w:t>
      </w:r>
      <w:r w:rsidRPr="00E44794">
        <w:rPr>
          <w:sz w:val="22"/>
          <w:u w:val="single"/>
        </w:rPr>
        <w:t xml:space="preserve"> but which other people endorse, then indeed, </w:t>
      </w:r>
      <w:r w:rsidRPr="00E44794">
        <w:rPr>
          <w:sz w:val="22"/>
          <w:highlight w:val="red"/>
          <w:u w:val="single"/>
        </w:rPr>
        <w:t>you very likely have a problem</w:t>
      </w:r>
      <w:r w:rsidRPr="00E44794">
        <w:rPr>
          <w:sz w:val="22"/>
          <w:u w:val="single"/>
        </w:rPr>
        <w:t xml:space="preserve"> that could be described as "failing to see the other points of view</w:t>
      </w:r>
      <w:r w:rsidRPr="00E44794">
        <w:t xml:space="preserve">". You, dear reader, are probably a sophisticated enough </w:t>
      </w:r>
      <w:proofErr w:type="spellStart"/>
      <w:proofErr w:type="gramStart"/>
      <w:r w:rsidRPr="00E44794">
        <w:t>reasoner</w:t>
      </w:r>
      <w:proofErr w:type="spellEnd"/>
      <w:proofErr w:type="gramEnd"/>
      <w:r w:rsidRPr="00E44794">
        <w:t xml:space="preserve"> that if you manage to get yourself stuck in an advanced rut, dutifully </w:t>
      </w:r>
      <w:r w:rsidRPr="00E44794">
        <w:rPr>
          <w:sz w:val="22"/>
          <w:highlight w:val="red"/>
          <w:u w:val="single"/>
        </w:rPr>
        <w:t>playing Devil's Advocate won't get you out of it.</w:t>
      </w:r>
      <w:r w:rsidRPr="00E44794">
        <w:t xml:space="preserve"> You'll just subconsciously avoid any Devil's arguments that make you genuinely nervous, and then congratulate yourself for doing your duty. People at this level need stronger medicine. (So far I've only covered medium-strength medicine.) If you can bring yourself to a state of real doubt and genuine curiosity, there is no need for Devil's Advocacy. </w:t>
      </w:r>
      <w:r w:rsidRPr="00E44794">
        <w:rPr>
          <w:sz w:val="22"/>
          <w:highlight w:val="red"/>
          <w:u w:val="single"/>
        </w:rPr>
        <w:t>You can investigate the contrary position because you think it might be really genuinely true, not because you are playing games</w:t>
      </w:r>
      <w:r w:rsidRPr="00E44794">
        <w:t xml:space="preserve"> with time-traveling chocolate cakes. If you cannot find this trace of true doubt within yourself, can merely playing Devil's Advocate help you? I have no trouble thinking of arguments for why the Singularity won't </w:t>
      </w:r>
      <w:r w:rsidRPr="00E44794">
        <w:lastRenderedPageBreak/>
        <w:t xml:space="preserve">happen for another 50 years. With some effort, I can make a case for why it might not happen in 100 years. I can also think of plausible-sounding scenarios in which the Singularity happens in two minutes, i.e., someone ran a covert research project and it is finishing right now. I can think of plausible arguments for 10-year, 20-year, 30-year, and 40-year timeframes. This is not because I am good at playing Devil's Advocate and coming up with clever arguments. It's because I really don't know. A true doubt exists in each case, and I can follow my doubt to find the source of a genuine argument. Or if you prefer: I really don't know, because I can come up with all these plausible arguments. On the other hand, it is really hard for me to visualize the proposition that there is no kind of mind substantially stronger than a human one. I have trouble believing that the human brain, which just barely suffices to run a technological civilization that can build a computer, is also the theoretical upper limit of effective intelligence. I cannot argue effectively for that, because I do not believe it. Or if you prefer, I do not believe it, because I cannot argue effectively for it. If you want that idea argued, find someone who really believes it. Since a very young age, I've been endeavoring to get away from those modes of thought where you can argue for just anything. In the state of mind and stage of life where you are trying to distinguish rationality from rationalization, and trying to tell the difference between weak arguments and strong arguments, </w:t>
      </w:r>
      <w:r w:rsidRPr="00E44794">
        <w:rPr>
          <w:sz w:val="22"/>
          <w:highlight w:val="red"/>
          <w:u w:val="single"/>
        </w:rPr>
        <w:t xml:space="preserve">Devil's Advocate cannot lead you to </w:t>
      </w:r>
      <w:proofErr w:type="spellStart"/>
      <w:r w:rsidRPr="00E44794">
        <w:rPr>
          <w:sz w:val="22"/>
          <w:highlight w:val="red"/>
          <w:u w:val="single"/>
        </w:rPr>
        <w:t>unfake</w:t>
      </w:r>
      <w:proofErr w:type="spellEnd"/>
      <w:r w:rsidRPr="00E44794">
        <w:rPr>
          <w:sz w:val="22"/>
          <w:highlight w:val="red"/>
          <w:u w:val="single"/>
        </w:rPr>
        <w:t xml:space="preserve"> modes of reasoning. </w:t>
      </w:r>
      <w:r w:rsidRPr="00E44794">
        <w:rPr>
          <w:sz w:val="22"/>
          <w:u w:val="single"/>
        </w:rPr>
        <w:t>Its only power is that it may perhaps show you the fake modes which operate equally well on any side</w:t>
      </w:r>
      <w:r w:rsidRPr="00E44794">
        <w:t xml:space="preserve">, and tell you when you are uncertain. There is no chess grandmaster </w:t>
      </w:r>
      <w:proofErr w:type="gramStart"/>
      <w:r w:rsidRPr="00E44794">
        <w:t>who</w:t>
      </w:r>
      <w:proofErr w:type="gramEnd"/>
      <w:r w:rsidRPr="00E44794">
        <w:t xml:space="preserve"> can play only black, or only white; but </w:t>
      </w:r>
      <w:r w:rsidRPr="00E44794">
        <w:rPr>
          <w:sz w:val="22"/>
          <w:highlight w:val="red"/>
          <w:u w:val="single"/>
        </w:rPr>
        <w:t>in the battles of Reason, a soldier who fights with equal strength on any side has zero force.</w:t>
      </w:r>
      <w:r w:rsidRPr="00E44794">
        <w:t xml:space="preserve"> That's what Richard Dawkins understands that Michael Ruse doesn't - that Reason is not a game. </w:t>
      </w:r>
    </w:p>
    <w:p w:rsidR="00052E39" w:rsidRPr="004B1E94" w:rsidRDefault="00052E39" w:rsidP="00052E39"/>
    <w:p w:rsidR="00052E39" w:rsidRPr="00E44794" w:rsidRDefault="00052E39" w:rsidP="00052E39">
      <w:pPr>
        <w:pStyle w:val="Heading3"/>
      </w:pPr>
      <w:r>
        <w:lastRenderedPageBreak/>
        <w:t>AT: Topical Version</w:t>
      </w:r>
    </w:p>
    <w:p w:rsidR="00052E39" w:rsidRPr="00E44794" w:rsidRDefault="00052E39" w:rsidP="00052E39">
      <w:pPr>
        <w:pStyle w:val="Heading4"/>
        <w:rPr>
          <w:rFonts w:cs="Arial"/>
        </w:rPr>
      </w:pPr>
      <w:r w:rsidRPr="00E44794">
        <w:rPr>
          <w:rFonts w:cs="Arial"/>
        </w:rPr>
        <w:t>Passivity</w:t>
      </w:r>
    </w:p>
    <w:p w:rsidR="00052E39" w:rsidRPr="00E44794" w:rsidRDefault="00052E39" w:rsidP="00052E39">
      <w:r w:rsidRPr="00E44794">
        <w:rPr>
          <w:rStyle w:val="Cite"/>
        </w:rPr>
        <w:t>Antonio, 95</w:t>
      </w:r>
      <w:r w:rsidRPr="00E44794">
        <w:t xml:space="preserve"> – Professor of Sociology at the University of Kansas (Robert J., “Nietzsche's </w:t>
      </w:r>
      <w:proofErr w:type="spellStart"/>
      <w:r w:rsidRPr="00E44794">
        <w:t>Antisociology</w:t>
      </w:r>
      <w:proofErr w:type="spellEnd"/>
      <w:r w:rsidRPr="00E44794">
        <w:t xml:space="preserve">: </w:t>
      </w:r>
      <w:proofErr w:type="spellStart"/>
      <w:r w:rsidRPr="00E44794">
        <w:t>Subjectified</w:t>
      </w:r>
      <w:proofErr w:type="spellEnd"/>
      <w:r w:rsidRPr="00E44794">
        <w:t xml:space="preserve"> Culture and the End of History,” The American Journal of Sociology, 101.1, p. 14-15, 1995)</w:t>
      </w:r>
    </w:p>
    <w:p w:rsidR="00052E39" w:rsidRPr="00E44794" w:rsidRDefault="00052E39" w:rsidP="00052E39">
      <w:r w:rsidRPr="00E44794">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E44794">
        <w:rPr>
          <w:sz w:val="22"/>
          <w:highlight w:val="red"/>
          <w:u w:val="single"/>
        </w:rPr>
        <w:t>persons</w:t>
      </w:r>
      <w:r w:rsidRPr="00E44794">
        <w:t xml:space="preserve"> (especially male professionals) </w:t>
      </w:r>
      <w:r w:rsidRPr="00E44794">
        <w:rPr>
          <w:sz w:val="22"/>
          <w:highlight w:val="red"/>
          <w:u w:val="single"/>
        </w:rPr>
        <w:t xml:space="preserve">in specialized occupations </w:t>
      </w:r>
      <w:proofErr w:type="spellStart"/>
      <w:r w:rsidRPr="00E44794">
        <w:rPr>
          <w:sz w:val="22"/>
          <w:highlight w:val="red"/>
          <w:u w:val="single"/>
        </w:rPr>
        <w:t>overidentify</w:t>
      </w:r>
      <w:proofErr w:type="spellEnd"/>
      <w:r w:rsidRPr="00E44794">
        <w:rPr>
          <w:sz w:val="22"/>
          <w:highlight w:val="red"/>
          <w:u w:val="single"/>
        </w:rPr>
        <w:t xml:space="preserve"> with their positions</w:t>
      </w:r>
      <w:r w:rsidRPr="00E44794">
        <w:t xml:space="preserve"> and engage in gross fabrications to obtain advancement. They look hesitantly to the opinion of others, asking themselves, "How ought </w:t>
      </w:r>
      <w:proofErr w:type="gramStart"/>
      <w:r w:rsidRPr="00E44794">
        <w:t>I</w:t>
      </w:r>
      <w:proofErr w:type="gramEnd"/>
      <w:r w:rsidRPr="00E44794">
        <w:t xml:space="preserve"> feel about this?" </w:t>
      </w:r>
      <w:r w:rsidRPr="00E44794">
        <w:rPr>
          <w:sz w:val="22"/>
          <w:u w:val="single"/>
        </w:rPr>
        <w:t xml:space="preserve">They are so thoroughly absorbed in simulating effective role players that </w:t>
      </w:r>
      <w:r w:rsidRPr="00E44794">
        <w:rPr>
          <w:sz w:val="22"/>
          <w:highlight w:val="red"/>
          <w:u w:val="single"/>
        </w:rPr>
        <w:t xml:space="preserve">they have trouble being anything but actors—"The role has </w:t>
      </w:r>
      <w:r w:rsidRPr="00E44794">
        <w:rPr>
          <w:sz w:val="22"/>
          <w:u w:val="single"/>
        </w:rPr>
        <w:t xml:space="preserve">actually </w:t>
      </w:r>
      <w:r w:rsidRPr="00E44794">
        <w:rPr>
          <w:sz w:val="22"/>
          <w:highlight w:val="red"/>
          <w:u w:val="single"/>
        </w:rPr>
        <w:t>become the character</w:t>
      </w:r>
      <w:r w:rsidRPr="00E44794">
        <w:rPr>
          <w:sz w:val="22"/>
          <w:u w:val="single"/>
        </w:rPr>
        <w:t>."</w:t>
      </w:r>
      <w:r w:rsidRPr="00E44794">
        <w:t xml:space="preserve"> </w:t>
      </w:r>
      <w:r w:rsidRPr="00E44794">
        <w:rPr>
          <w:highlight w:val="red"/>
        </w:rPr>
        <w:t xml:space="preserve">This highly </w:t>
      </w:r>
      <w:proofErr w:type="spellStart"/>
      <w:r w:rsidRPr="00E44794">
        <w:rPr>
          <w:highlight w:val="red"/>
        </w:rPr>
        <w:t>subjectified</w:t>
      </w:r>
      <w:proofErr w:type="spellEnd"/>
      <w:r w:rsidRPr="00E44794">
        <w:t xml:space="preserve"> social self or simulator suffers devastating inauthenticity. </w:t>
      </w:r>
      <w:r w:rsidRPr="00E44794">
        <w:rPr>
          <w:sz w:val="22"/>
          <w:u w:val="single"/>
        </w:rPr>
        <w:t>The powerful authority given the social greatly amplifies</w:t>
      </w:r>
      <w:r w:rsidRPr="00E44794">
        <w:t xml:space="preserve"> Socratic culture's already </w:t>
      </w:r>
      <w:r w:rsidRPr="00E44794">
        <w:rPr>
          <w:sz w:val="22"/>
          <w:u w:val="single"/>
        </w:rPr>
        <w:t xml:space="preserve">self-indulgent "inwardness." </w:t>
      </w:r>
      <w:r w:rsidRPr="00E44794">
        <w:t xml:space="preserve">Integrity, decisiveness, spontaneity, and pleasure are undone by paralyzing </w:t>
      </w:r>
      <w:proofErr w:type="spellStart"/>
      <w:r w:rsidRPr="00E44794">
        <w:t>overconcern</w:t>
      </w:r>
      <w:proofErr w:type="spellEnd"/>
      <w:r w:rsidRPr="00E44794">
        <w:t xml:space="preserve"> about possible causes, meanings, and consequences of acts and unending internal dialogue about what others might think, expect, say, or do (Nietzsche 1983, pp. 83-86; 1986, pp. 39-40; 1974, pp. 302-4, 316-17). </w:t>
      </w:r>
      <w:r w:rsidRPr="00E44794">
        <w:rPr>
          <w:sz w:val="22"/>
          <w:u w:val="single"/>
        </w:rPr>
        <w:t xml:space="preserve">Nervous </w:t>
      </w:r>
      <w:r w:rsidRPr="00E44794">
        <w:rPr>
          <w:sz w:val="22"/>
          <w:highlight w:val="red"/>
          <w:u w:val="single"/>
        </w:rPr>
        <w:t>rotation of</w:t>
      </w:r>
      <w:r w:rsidRPr="00E44794">
        <w:rPr>
          <w:sz w:val="22"/>
          <w:u w:val="single"/>
        </w:rPr>
        <w:t xml:space="preserve"> socially appropriate </w:t>
      </w:r>
      <w:r w:rsidRPr="00E44794">
        <w:rPr>
          <w:sz w:val="22"/>
          <w:highlight w:val="red"/>
          <w:u w:val="single"/>
        </w:rPr>
        <w:t>"masks" reduces persons to hypostatized "shadows</w:t>
      </w:r>
      <w:r w:rsidRPr="00E44794">
        <w:rPr>
          <w:sz w:val="22"/>
          <w:u w:val="single"/>
        </w:rPr>
        <w:t>,"</w:t>
      </w:r>
      <w:r w:rsidRPr="00E44794">
        <w:t xml:space="preserve"> "abstracts," </w:t>
      </w:r>
      <w:r w:rsidRPr="00E44794">
        <w:rPr>
          <w:sz w:val="22"/>
          <w:highlight w:val="red"/>
          <w:u w:val="single"/>
        </w:rPr>
        <w:t>or simulacra</w:t>
      </w:r>
      <w:r w:rsidRPr="00E44794">
        <w:rPr>
          <w:sz w:val="22"/>
          <w:u w:val="single"/>
        </w:rPr>
        <w:t xml:space="preserve">. </w:t>
      </w:r>
      <w:r w:rsidRPr="00E44794">
        <w:rPr>
          <w:sz w:val="22"/>
          <w:highlight w:val="red"/>
          <w:u w:val="single"/>
        </w:rPr>
        <w:t>One adopts "many roles," playing them "badly and superficially" in the fashion of a stiff "puppet pl</w:t>
      </w:r>
      <w:r w:rsidRPr="00E44794">
        <w:rPr>
          <w:sz w:val="22"/>
          <w:u w:val="single"/>
        </w:rPr>
        <w:t>ay."</w:t>
      </w:r>
      <w:r w:rsidRPr="00E44794">
        <w:t xml:space="preserve"> Nietzsche asked, "Are you genuine? </w:t>
      </w:r>
      <w:proofErr w:type="gramStart"/>
      <w:r w:rsidRPr="00E44794">
        <w:t>Or only an actor?</w:t>
      </w:r>
      <w:proofErr w:type="gramEnd"/>
      <w:r w:rsidRPr="00E44794">
        <w:t xml:space="preserve"> </w:t>
      </w:r>
      <w:proofErr w:type="gramStart"/>
      <w:r w:rsidRPr="00E44794">
        <w:t>A representative or that which is represented?</w:t>
      </w:r>
      <w:proofErr w:type="gramEnd"/>
      <w:r w:rsidRPr="00E44794">
        <w:t xml:space="preserve"> . . . </w:t>
      </w:r>
      <w:proofErr w:type="gramStart"/>
      <w:r w:rsidRPr="00E44794">
        <w:t>[Or] no more than an imitation of an actor?"</w:t>
      </w:r>
      <w:proofErr w:type="gramEnd"/>
      <w:r w:rsidRPr="00E44794">
        <w:t xml:space="preserve"> Simulation is so pervasive that it is hard to tell the copy from the genuine article; social selves "prefer the copies to the originals" (Nietzsche 1983, pp. 84-86; 1986, p. 136; 1974, pp. 232-33, 259; 1969b, pp. 268, 300, 302; 1968a, pp. 26-27). </w:t>
      </w:r>
      <w:r w:rsidRPr="00E44794">
        <w:rPr>
          <w:sz w:val="22"/>
          <w:highlight w:val="red"/>
          <w:u w:val="single"/>
        </w:rPr>
        <w:t xml:space="preserve">Their inwardness and </w:t>
      </w:r>
      <w:proofErr w:type="spellStart"/>
      <w:r w:rsidRPr="00E44794">
        <w:rPr>
          <w:sz w:val="22"/>
          <w:highlight w:val="red"/>
          <w:u w:val="single"/>
        </w:rPr>
        <w:t>aleatory</w:t>
      </w:r>
      <w:proofErr w:type="spellEnd"/>
      <w:r w:rsidRPr="00E44794">
        <w:rPr>
          <w:sz w:val="22"/>
          <w:highlight w:val="red"/>
          <w:u w:val="single"/>
        </w:rPr>
        <w:t xml:space="preserve"> scripts foreclose genuine attachment to others</w:t>
      </w:r>
      <w:r w:rsidRPr="00E44794">
        <w:rPr>
          <w:sz w:val="22"/>
          <w:u w:val="single"/>
        </w:rPr>
        <w:t>. This type of actor cannot plan for the long term or participate in enduring net-works of interdependence</w:t>
      </w:r>
      <w:r w:rsidRPr="00E44794">
        <w:t xml:space="preserve">; such a person is neither willing nor able to be a "stone" in the societal "edifice" (Nietzsche 1974, pp. 302-4; 1986a, pp. 93-94). Superficiality rules in the arid </w:t>
      </w:r>
      <w:proofErr w:type="spellStart"/>
      <w:r w:rsidRPr="00E44794">
        <w:t>subjectivized</w:t>
      </w:r>
      <w:proofErr w:type="spellEnd"/>
      <w:r w:rsidRPr="00E44794">
        <w:t xml:space="preserve"> landscape. </w:t>
      </w:r>
      <w:proofErr w:type="spellStart"/>
      <w:r w:rsidRPr="00E44794">
        <w:t>Neitzsche</w:t>
      </w:r>
      <w:proofErr w:type="spellEnd"/>
      <w:r w:rsidRPr="00E44794">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E44794">
        <w:t>ressentiment</w:t>
      </w:r>
      <w:proofErr w:type="spellEnd"/>
      <w:r w:rsidRPr="00E44794">
        <w:t xml:space="preserve"> creatively and to render the "sick" harmless. But he deeply feared the new simulated versions. Lacking the "born physician's" capacities,</w:t>
      </w:r>
      <w:r w:rsidRPr="00E44794">
        <w:rPr>
          <w:sz w:val="22"/>
          <w:u w:val="single"/>
        </w:rPr>
        <w:t xml:space="preserve"> </w:t>
      </w:r>
      <w:r w:rsidRPr="00E44794">
        <w:rPr>
          <w:sz w:val="22"/>
          <w:highlight w:val="red"/>
          <w:u w:val="single"/>
        </w:rPr>
        <w:t>these impostors amplify the worst inclinations of the herd</w:t>
      </w:r>
      <w:r w:rsidRPr="00E44794">
        <w:rPr>
          <w:sz w:val="22"/>
          <w:u w:val="single"/>
        </w:rPr>
        <w:t>; they are "violent, envious, exploitative</w:t>
      </w:r>
      <w:r w:rsidRPr="00E44794">
        <w:t xml:space="preserve">, scheming, fawning, cringing, </w:t>
      </w:r>
      <w:proofErr w:type="gramStart"/>
      <w:r w:rsidRPr="00E44794">
        <w:t>arrogant</w:t>
      </w:r>
      <w:proofErr w:type="gramEnd"/>
      <w:r w:rsidRPr="00E44794">
        <w:t xml:space="preserve">, all according to circumstances." </w:t>
      </w:r>
      <w:r w:rsidRPr="00E44794">
        <w:rPr>
          <w:sz w:val="22"/>
          <w:u w:val="single"/>
        </w:rPr>
        <w:t>Social selves are fodder for the</w:t>
      </w:r>
      <w:r w:rsidRPr="00E44794">
        <w:t xml:space="preserve"> "great man of the </w:t>
      </w:r>
      <w:r w:rsidRPr="00E44794">
        <w:rPr>
          <w:sz w:val="22"/>
          <w:u w:val="single"/>
        </w:rPr>
        <w:t>masses</w:t>
      </w:r>
      <w:r w:rsidRPr="00E44794">
        <w:t xml:space="preserve">." Nietzsche held that </w:t>
      </w:r>
      <w:r w:rsidRPr="00E44794">
        <w:rPr>
          <w:sz w:val="22"/>
          <w:u w:val="single"/>
        </w:rPr>
        <w:t>"</w:t>
      </w:r>
      <w:r w:rsidRPr="00E44794">
        <w:rPr>
          <w:sz w:val="22"/>
          <w:highlight w:val="red"/>
          <w:u w:val="single"/>
        </w:rPr>
        <w:t>the less one knows how to command,</w:t>
      </w:r>
      <w:r w:rsidRPr="00E44794">
        <w:rPr>
          <w:highlight w:val="red"/>
        </w:rPr>
        <w:t xml:space="preserve"> </w:t>
      </w:r>
      <w:r w:rsidRPr="00E44794">
        <w:rPr>
          <w:sz w:val="22"/>
          <w:highlight w:val="red"/>
          <w:u w:val="single"/>
        </w:rPr>
        <w:t>the more</w:t>
      </w:r>
      <w:r w:rsidRPr="00E44794">
        <w:rPr>
          <w:sz w:val="22"/>
          <w:u w:val="single"/>
        </w:rPr>
        <w:t xml:space="preserve"> urgently </w:t>
      </w:r>
      <w:r w:rsidRPr="00E44794">
        <w:rPr>
          <w:sz w:val="22"/>
          <w:highlight w:val="red"/>
          <w:u w:val="single"/>
        </w:rPr>
        <w:t>one covets someone</w:t>
      </w:r>
      <w:r w:rsidRPr="00E44794">
        <w:rPr>
          <w:sz w:val="22"/>
          <w:u w:val="single"/>
        </w:rPr>
        <w:t xml:space="preserve"> who commands</w:t>
      </w:r>
      <w:r w:rsidRPr="00E44794">
        <w:t xml:space="preserve">, </w:t>
      </w:r>
      <w:r w:rsidRPr="00E44794">
        <w:rPr>
          <w:sz w:val="22"/>
          <w:highlight w:val="red"/>
          <w:u w:val="single"/>
        </w:rPr>
        <w:t>who commands severely</w:t>
      </w:r>
      <w:r w:rsidRPr="00E44794">
        <w:t>—a god, prince, class, physician, father confessor, dogma, or party conscience."</w:t>
      </w:r>
      <w:r w:rsidRPr="00E44794">
        <w:rPr>
          <w:sz w:val="22"/>
          <w:u w:val="single"/>
        </w:rPr>
        <w:t xml:space="preserve"> The deadly combination of desperate conforming and </w:t>
      </w:r>
      <w:r w:rsidRPr="00E44794">
        <w:rPr>
          <w:sz w:val="22"/>
          <w:highlight w:val="red"/>
          <w:u w:val="single"/>
        </w:rPr>
        <w:t>overreaching and</w:t>
      </w:r>
      <w:r w:rsidRPr="00E44794">
        <w:rPr>
          <w:sz w:val="22"/>
          <w:u w:val="single"/>
        </w:rPr>
        <w:t xml:space="preserve"> untrammeled </w:t>
      </w:r>
      <w:proofErr w:type="spellStart"/>
      <w:r w:rsidRPr="00E44794">
        <w:rPr>
          <w:sz w:val="22"/>
          <w:highlight w:val="red"/>
          <w:u w:val="single"/>
        </w:rPr>
        <w:t>ressentiment</w:t>
      </w:r>
      <w:proofErr w:type="spellEnd"/>
      <w:r w:rsidRPr="00E44794">
        <w:rPr>
          <w:sz w:val="22"/>
          <w:highlight w:val="red"/>
          <w:u w:val="single"/>
        </w:rPr>
        <w:t xml:space="preserve"> paves the way for a new</w:t>
      </w:r>
      <w:r w:rsidRPr="00E44794">
        <w:rPr>
          <w:sz w:val="22"/>
          <w:u w:val="single"/>
        </w:rPr>
        <w:t xml:space="preserve"> type of </w:t>
      </w:r>
      <w:r w:rsidRPr="00E44794">
        <w:rPr>
          <w:sz w:val="22"/>
          <w:highlight w:val="red"/>
          <w:u w:val="single"/>
        </w:rPr>
        <w:t>tyrant</w:t>
      </w:r>
      <w:r w:rsidRPr="00E44794">
        <w:rPr>
          <w:sz w:val="22"/>
          <w:u w:val="single"/>
        </w:rPr>
        <w:t xml:space="preserve"> </w:t>
      </w:r>
      <w:r w:rsidRPr="00E44794">
        <w:t>(Nietzsche 1986, pp. 137, 168; 1974, pp. 117-18, 213, 288-89, 303-4).</w:t>
      </w:r>
    </w:p>
    <w:p w:rsidR="00052E39" w:rsidRDefault="00052E39" w:rsidP="00052E39">
      <w:pPr>
        <w:pStyle w:val="Heading2"/>
      </w:pPr>
      <w:r>
        <w:lastRenderedPageBreak/>
        <w:t>1AR</w:t>
      </w:r>
    </w:p>
    <w:p w:rsidR="00052E39" w:rsidRDefault="00052E39" w:rsidP="00052E39">
      <w:pPr>
        <w:pStyle w:val="Heading3"/>
      </w:pPr>
      <w:r>
        <w:lastRenderedPageBreak/>
        <w:t>Resolved</w:t>
      </w:r>
    </w:p>
    <w:p w:rsidR="00052E39" w:rsidRPr="00052E39" w:rsidRDefault="00052E39" w:rsidP="00052E39"/>
    <w:p w:rsidR="00052E39" w:rsidRDefault="00052E39" w:rsidP="00052E39">
      <w:pPr>
        <w:rPr>
          <w:rStyle w:val="TagGreg0"/>
        </w:rPr>
      </w:pPr>
      <w:r>
        <w:rPr>
          <w:rStyle w:val="TagGreg0"/>
        </w:rPr>
        <w:t xml:space="preserve">Resolved means “to reduce by mental analysis” </w:t>
      </w:r>
    </w:p>
    <w:p w:rsidR="00052E39" w:rsidRDefault="00052E39" w:rsidP="00052E39">
      <w:pPr>
        <w:rPr>
          <w:rStyle w:val="TagGreg0"/>
        </w:rPr>
      </w:pPr>
      <w:r>
        <w:rPr>
          <w:rStyle w:val="TagGreg0"/>
        </w:rPr>
        <w:t>More evidence</w:t>
      </w:r>
    </w:p>
    <w:p w:rsidR="00052E39" w:rsidRPr="00EA52AA" w:rsidRDefault="00052E39" w:rsidP="00052E39">
      <w:pPr>
        <w:rPr>
          <w:rFonts w:eastAsia="Calibri"/>
          <w:b/>
          <w:bCs/>
          <w:sz w:val="24"/>
          <w:u w:val="single"/>
        </w:rPr>
      </w:pPr>
      <w:r w:rsidRPr="00EA52AA">
        <w:rPr>
          <w:rFonts w:eastAsia="Calibri"/>
          <w:b/>
          <w:bCs/>
          <w:sz w:val="24"/>
          <w:u w:val="single"/>
        </w:rPr>
        <w:t xml:space="preserve">Random House Unabridged Dictionary, 6 </w:t>
      </w:r>
    </w:p>
    <w:p w:rsidR="00052E39" w:rsidRPr="00EA52AA" w:rsidRDefault="00052E39" w:rsidP="00052E39">
      <w:pPr>
        <w:rPr>
          <w:rFonts w:eastAsia="Calibri"/>
        </w:rPr>
      </w:pPr>
      <w:r w:rsidRPr="00EA52AA">
        <w:rPr>
          <w:rFonts w:eastAsia="Calibri"/>
        </w:rPr>
        <w:t xml:space="preserve">(http://dictionary.reference.com/browse/resolved) </w:t>
      </w:r>
    </w:p>
    <w:p w:rsidR="00052E39" w:rsidRPr="00052E39" w:rsidRDefault="00052E39" w:rsidP="00052E39">
      <w:pPr>
        <w:rPr>
          <w:rFonts w:eastAsia="Calibri"/>
        </w:rPr>
      </w:pPr>
      <w:r w:rsidRPr="00EA52AA">
        <w:rPr>
          <w:rFonts w:eastAsia="Calibri"/>
          <w:sz w:val="22"/>
          <w:highlight w:val="red"/>
          <w:u w:val="single"/>
        </w:rPr>
        <w:t>Resolve</w:t>
      </w:r>
      <w:r w:rsidRPr="00EA52AA">
        <w:rPr>
          <w:rFonts w:eastAsia="Calibri"/>
          <w:sz w:val="22"/>
          <w:u w:val="single"/>
        </w:rPr>
        <w:t xml:space="preserve">:  1.To come to a </w:t>
      </w:r>
      <w:r w:rsidRPr="00EA52AA">
        <w:rPr>
          <w:rFonts w:eastAsia="Calibri"/>
        </w:rPr>
        <w:t xml:space="preserve">definite or earnest </w:t>
      </w:r>
      <w:r w:rsidRPr="00EA52AA">
        <w:rPr>
          <w:rFonts w:eastAsia="Calibri"/>
          <w:sz w:val="22"/>
          <w:u w:val="single"/>
        </w:rPr>
        <w:t>decision</w:t>
      </w:r>
      <w:r w:rsidRPr="00EA52AA">
        <w:rPr>
          <w:rFonts w:eastAsia="Calibri"/>
        </w:rPr>
        <w:t xml:space="preserve"> about; </w:t>
      </w:r>
      <w:r w:rsidRPr="00EA52AA">
        <w:rPr>
          <w:rFonts w:eastAsia="Calibri"/>
          <w:sz w:val="22"/>
          <w:highlight w:val="red"/>
          <w:u w:val="single"/>
        </w:rPr>
        <w:t>determine</w:t>
      </w:r>
      <w:r w:rsidRPr="00EA52AA">
        <w:rPr>
          <w:rFonts w:eastAsia="Calibri"/>
        </w:rPr>
        <w:t xml:space="preserve"> (to do something): I have resolved that I shall live to the full. </w:t>
      </w:r>
      <w:proofErr w:type="gramStart"/>
      <w:r w:rsidRPr="00EA52AA">
        <w:rPr>
          <w:rFonts w:eastAsia="Calibri"/>
        </w:rPr>
        <w:t>2.to</w:t>
      </w:r>
      <w:proofErr w:type="gramEnd"/>
      <w:r w:rsidRPr="00EA52AA">
        <w:rPr>
          <w:rFonts w:eastAsia="Calibri"/>
        </w:rPr>
        <w:t xml:space="preserve"> separate into constituent or elementary parts; break up; cause or disintegrate (usually fol. by into). </w:t>
      </w:r>
      <w:proofErr w:type="gramStart"/>
      <w:r w:rsidRPr="00EA52AA">
        <w:rPr>
          <w:rFonts w:eastAsia="Calibri"/>
        </w:rPr>
        <w:t>3.to</w:t>
      </w:r>
      <w:proofErr w:type="gramEnd"/>
      <w:r w:rsidRPr="00EA52AA">
        <w:rPr>
          <w:rFonts w:eastAsia="Calibri"/>
        </w:rPr>
        <w:t xml:space="preserve"> reduce or convert by, or as by, breaking up or disintegration (usually fol. by to or into). </w:t>
      </w:r>
      <w:proofErr w:type="gramStart"/>
      <w:r w:rsidRPr="00EA52AA">
        <w:rPr>
          <w:rFonts w:eastAsia="Calibri"/>
        </w:rPr>
        <w:t>4.to</w:t>
      </w:r>
      <w:proofErr w:type="gramEnd"/>
      <w:r w:rsidRPr="00EA52AA">
        <w:rPr>
          <w:rFonts w:eastAsia="Calibri"/>
        </w:rPr>
        <w:t xml:space="preserve"> convert or transform by any process (often used reflexively). </w:t>
      </w:r>
      <w:proofErr w:type="gramStart"/>
      <w:r w:rsidRPr="00EA52AA">
        <w:rPr>
          <w:rFonts w:eastAsia="Calibri"/>
        </w:rPr>
        <w:t>5.</w:t>
      </w:r>
      <w:r w:rsidRPr="00EA52AA">
        <w:rPr>
          <w:rFonts w:eastAsia="Calibri"/>
          <w:sz w:val="22"/>
          <w:highlight w:val="red"/>
          <w:u w:val="single"/>
        </w:rPr>
        <w:t>to</w:t>
      </w:r>
      <w:proofErr w:type="gramEnd"/>
      <w:r w:rsidRPr="00EA52AA">
        <w:rPr>
          <w:rFonts w:eastAsia="Calibri"/>
          <w:sz w:val="22"/>
          <w:highlight w:val="red"/>
          <w:u w:val="single"/>
        </w:rPr>
        <w:t xml:space="preserve"> reduce by mental analysis</w:t>
      </w:r>
      <w:r w:rsidRPr="00EA52AA">
        <w:rPr>
          <w:rFonts w:eastAsia="Calibri"/>
        </w:rPr>
        <w:t xml:space="preserve"> (often fol. by into).</w:t>
      </w:r>
    </w:p>
    <w:sectPr w:rsidR="00052E39" w:rsidRPr="00052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F69" w:rsidRDefault="006A2F69" w:rsidP="005F5576">
      <w:r>
        <w:separator/>
      </w:r>
    </w:p>
  </w:endnote>
  <w:endnote w:type="continuationSeparator" w:id="0">
    <w:p w:rsidR="006A2F69" w:rsidRDefault="006A2F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F69" w:rsidRDefault="006A2F69" w:rsidP="005F5576">
      <w:r>
        <w:separator/>
      </w:r>
    </w:p>
  </w:footnote>
  <w:footnote w:type="continuationSeparator" w:id="0">
    <w:p w:rsidR="006A2F69" w:rsidRDefault="006A2F6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39"/>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2E39"/>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F69"/>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2E3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052E39"/>
    <w:pPr>
      <w:ind w:left="288" w:right="288"/>
    </w:pPr>
    <w:rPr>
      <w:rFonts w:ascii="Times New Roman" w:eastAsia="Times New Roman" w:hAnsi="Times New Roman" w:cs="Times New Roman"/>
      <w:szCs w:val="20"/>
    </w:rPr>
  </w:style>
  <w:style w:type="character" w:customStyle="1" w:styleId="cardChar">
    <w:name w:val="card Char"/>
    <w:link w:val="card"/>
    <w:rsid w:val="00052E39"/>
    <w:rPr>
      <w:rFonts w:ascii="Times New Roman" w:eastAsia="Times New Roman" w:hAnsi="Times New Roman" w:cs="Times New Roman"/>
      <w:sz w:val="20"/>
      <w:szCs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052E3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052E39"/>
    <w:rPr>
      <w:rFonts w:ascii="Times New Roman" w:eastAsia="Times New Roman" w:hAnsi="Times New Roman" w:cs="Times New Roman"/>
      <w:b/>
      <w:sz w:val="24"/>
      <w:szCs w:val="20"/>
    </w:rPr>
  </w:style>
  <w:style w:type="character" w:customStyle="1" w:styleId="underline0">
    <w:name w:val="underline"/>
    <w:basedOn w:val="DefaultParagraphFont"/>
    <w:link w:val="textbold"/>
    <w:qFormat/>
    <w:rsid w:val="00052E39"/>
    <w:rPr>
      <w:b/>
      <w:u w:val="single"/>
    </w:rPr>
  </w:style>
  <w:style w:type="paragraph" w:customStyle="1" w:styleId="textbold">
    <w:name w:val="text bold"/>
    <w:basedOn w:val="Normal"/>
    <w:link w:val="underline0"/>
    <w:qFormat/>
    <w:rsid w:val="00052E39"/>
    <w:pPr>
      <w:ind w:left="720"/>
      <w:jc w:val="both"/>
    </w:pPr>
    <w:rPr>
      <w:rFonts w:asciiTheme="minorHAnsi" w:hAnsiTheme="minorHAnsi" w:cstheme="minorBidi"/>
      <w:b/>
      <w:sz w:val="22"/>
      <w:u w:val="single"/>
    </w:rPr>
  </w:style>
  <w:style w:type="character" w:customStyle="1" w:styleId="DebateUnderline">
    <w:name w:val="Debate Underline"/>
    <w:qFormat/>
    <w:rsid w:val="00052E39"/>
    <w:rPr>
      <w:rFonts w:ascii="Times New Roman" w:hAnsi="Times New Roman"/>
      <w:sz w:val="24"/>
      <w:u w:val="single"/>
      <w:bdr w:val="none" w:sz="0" w:space="0" w:color="auto"/>
      <w:shd w:val="clear" w:color="auto" w:fill="auto"/>
    </w:rPr>
  </w:style>
  <w:style w:type="character" w:customStyle="1" w:styleId="TagGreg0">
    <w:name w:val="TagGreg"/>
    <w:basedOn w:val="DefaultParagraphFont"/>
    <w:uiPriority w:val="1"/>
    <w:qFormat/>
    <w:rsid w:val="00052E39"/>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2E3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052E39"/>
    <w:pPr>
      <w:ind w:left="288" w:right="288"/>
    </w:pPr>
    <w:rPr>
      <w:rFonts w:ascii="Times New Roman" w:eastAsia="Times New Roman" w:hAnsi="Times New Roman" w:cs="Times New Roman"/>
      <w:szCs w:val="20"/>
    </w:rPr>
  </w:style>
  <w:style w:type="character" w:customStyle="1" w:styleId="cardChar">
    <w:name w:val="card Char"/>
    <w:link w:val="card"/>
    <w:rsid w:val="00052E39"/>
    <w:rPr>
      <w:rFonts w:ascii="Times New Roman" w:eastAsia="Times New Roman" w:hAnsi="Times New Roman" w:cs="Times New Roman"/>
      <w:sz w:val="20"/>
      <w:szCs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052E3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052E39"/>
    <w:rPr>
      <w:rFonts w:ascii="Times New Roman" w:eastAsia="Times New Roman" w:hAnsi="Times New Roman" w:cs="Times New Roman"/>
      <w:b/>
      <w:sz w:val="24"/>
      <w:szCs w:val="20"/>
    </w:rPr>
  </w:style>
  <w:style w:type="character" w:customStyle="1" w:styleId="underline0">
    <w:name w:val="underline"/>
    <w:basedOn w:val="DefaultParagraphFont"/>
    <w:link w:val="textbold"/>
    <w:qFormat/>
    <w:rsid w:val="00052E39"/>
    <w:rPr>
      <w:b/>
      <w:u w:val="single"/>
    </w:rPr>
  </w:style>
  <w:style w:type="paragraph" w:customStyle="1" w:styleId="textbold">
    <w:name w:val="text bold"/>
    <w:basedOn w:val="Normal"/>
    <w:link w:val="underline0"/>
    <w:qFormat/>
    <w:rsid w:val="00052E39"/>
    <w:pPr>
      <w:ind w:left="720"/>
      <w:jc w:val="both"/>
    </w:pPr>
    <w:rPr>
      <w:rFonts w:asciiTheme="minorHAnsi" w:hAnsiTheme="minorHAnsi" w:cstheme="minorBidi"/>
      <w:b/>
      <w:sz w:val="22"/>
      <w:u w:val="single"/>
    </w:rPr>
  </w:style>
  <w:style w:type="character" w:customStyle="1" w:styleId="DebateUnderline">
    <w:name w:val="Debate Underline"/>
    <w:qFormat/>
    <w:rsid w:val="00052E39"/>
    <w:rPr>
      <w:rFonts w:ascii="Times New Roman" w:hAnsi="Times New Roman"/>
      <w:sz w:val="24"/>
      <w:u w:val="single"/>
      <w:bdr w:val="none" w:sz="0" w:space="0" w:color="auto"/>
      <w:shd w:val="clear" w:color="auto" w:fill="auto"/>
    </w:rPr>
  </w:style>
  <w:style w:type="character" w:customStyle="1" w:styleId="TagGreg0">
    <w:name w:val="TagGreg"/>
    <w:basedOn w:val="DefaultParagraphFont"/>
    <w:uiPriority w:val="1"/>
    <w:qFormat/>
    <w:rsid w:val="00052E39"/>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38</Pages>
  <Words>22809</Words>
  <Characters>130014</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2013-10-13T03:13:00Z</dcterms:created>
  <dcterms:modified xsi:type="dcterms:W3CDTF">2013-10-13T03:18:00Z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