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F" w:rsidRDefault="00DB009F" w:rsidP="00DB009F">
      <w:pPr>
        <w:pStyle w:val="Heading2"/>
      </w:pPr>
      <w:r>
        <w:t>1AC</w:t>
      </w:r>
    </w:p>
    <w:p w:rsidR="00DB009F" w:rsidRPr="006C1E18" w:rsidRDefault="00DB009F" w:rsidP="00DB009F">
      <w:pPr>
        <w:pStyle w:val="Heading3"/>
        <w:rPr>
          <w:rFonts w:cs="Arial"/>
        </w:rPr>
        <w:sectPr w:rsidR="00DB009F" w:rsidRPr="006C1E18">
          <w:pgSz w:w="12240" w:h="15840"/>
          <w:pgMar w:top="1440" w:right="1440" w:bottom="1440" w:left="1440" w:header="720" w:footer="720" w:gutter="0"/>
          <w:cols w:space="720"/>
          <w:docGrid w:linePitch="360"/>
        </w:sectPr>
      </w:pPr>
      <w:r w:rsidRPr="00581BB2">
        <w:rPr>
          <w:rFonts w:cs="Arial"/>
        </w:rPr>
        <w:lastRenderedPageBreak/>
        <w:t>1AC</w:t>
      </w:r>
    </w:p>
    <w:p w:rsidR="00DB009F" w:rsidRDefault="00DB009F" w:rsidP="00DB009F">
      <w:pPr>
        <w:pStyle w:val="Analytic"/>
        <w:spacing w:before="0"/>
      </w:pPr>
    </w:p>
    <w:p w:rsidR="00DB009F" w:rsidRPr="00581BB2" w:rsidRDefault="00DB009F" w:rsidP="00DB009F">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DB009F" w:rsidRPr="00581BB2" w:rsidRDefault="00DB009F" w:rsidP="00DB009F">
      <w:pPr>
        <w:pStyle w:val="Analytic"/>
        <w:spacing w:before="0"/>
      </w:pPr>
      <w:proofErr w:type="spellStart"/>
      <w:r w:rsidRPr="00581BB2">
        <w:t>Certifican</w:t>
      </w:r>
      <w:proofErr w:type="spellEnd"/>
      <w:r w:rsidRPr="00581BB2">
        <w:t xml:space="preserve"> los gringos</w:t>
      </w:r>
    </w:p>
    <w:p w:rsidR="00DB009F" w:rsidRPr="00581BB2" w:rsidRDefault="00DB009F" w:rsidP="00DB009F">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DB009F" w:rsidRPr="00581BB2" w:rsidRDefault="00DB009F" w:rsidP="00DB009F">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DB009F" w:rsidRPr="00581BB2" w:rsidRDefault="00DB009F" w:rsidP="00DB009F">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DB009F" w:rsidRPr="00581BB2" w:rsidRDefault="00DB009F" w:rsidP="00DB009F">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DB009F" w:rsidRPr="00581BB2" w:rsidRDefault="00DB009F" w:rsidP="00DB009F">
      <w:pPr>
        <w:pStyle w:val="Analytic"/>
        <w:spacing w:before="0"/>
      </w:pPr>
    </w:p>
    <w:p w:rsidR="00DB009F" w:rsidRPr="00581BB2" w:rsidRDefault="00DB009F" w:rsidP="00DB009F">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DB009F" w:rsidRPr="00581BB2" w:rsidRDefault="00DB009F" w:rsidP="00DB009F">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DB009F" w:rsidRPr="00581BB2" w:rsidRDefault="00DB009F" w:rsidP="00DB009F">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DB009F" w:rsidRPr="00581BB2" w:rsidRDefault="00DB009F" w:rsidP="00DB009F">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DB009F" w:rsidRPr="00581BB2" w:rsidRDefault="00DB009F" w:rsidP="00DB009F">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DB009F" w:rsidRPr="00581BB2" w:rsidRDefault="00DB009F" w:rsidP="00DB009F">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DB009F" w:rsidRPr="00581BB2" w:rsidRDefault="00DB009F" w:rsidP="00DB009F">
      <w:pPr>
        <w:pStyle w:val="Analytic"/>
        <w:spacing w:before="0"/>
      </w:pPr>
    </w:p>
    <w:p w:rsidR="00DB009F" w:rsidRPr="00581BB2" w:rsidRDefault="00DB009F" w:rsidP="00DB009F">
      <w:pPr>
        <w:pStyle w:val="Analytic"/>
        <w:spacing w:before="0"/>
      </w:pPr>
      <w:r w:rsidRPr="00581BB2">
        <w:t>Different countries are</w:t>
      </w:r>
    </w:p>
    <w:p w:rsidR="00DB009F" w:rsidRPr="00581BB2" w:rsidRDefault="00DB009F" w:rsidP="00DB009F">
      <w:pPr>
        <w:pStyle w:val="Analytic"/>
        <w:spacing w:before="0"/>
      </w:pPr>
      <w:r w:rsidRPr="00581BB2">
        <w:t>Certified by the gringos</w:t>
      </w:r>
    </w:p>
    <w:p w:rsidR="00DB009F" w:rsidRPr="00581BB2" w:rsidRDefault="00DB009F" w:rsidP="00DB009F">
      <w:pPr>
        <w:pStyle w:val="Analytic"/>
        <w:spacing w:before="0"/>
      </w:pPr>
      <w:r w:rsidRPr="00581BB2">
        <w:t>They do not want drugs there</w:t>
      </w:r>
    </w:p>
    <w:p w:rsidR="00DB009F" w:rsidRPr="00581BB2" w:rsidRDefault="00DB009F" w:rsidP="00DB009F">
      <w:pPr>
        <w:pStyle w:val="Analytic"/>
        <w:spacing w:before="0"/>
      </w:pPr>
      <w:r w:rsidRPr="00581BB2">
        <w:t>For they say that is a danger</w:t>
      </w:r>
    </w:p>
    <w:p w:rsidR="00DB009F" w:rsidRPr="00581BB2" w:rsidRDefault="00DB009F" w:rsidP="00DB009F">
      <w:pPr>
        <w:pStyle w:val="Analytic"/>
        <w:spacing w:before="0"/>
      </w:pPr>
      <w:r w:rsidRPr="00581BB2">
        <w:t>Tell me who certifies</w:t>
      </w:r>
    </w:p>
    <w:p w:rsidR="00DB009F" w:rsidRPr="00581BB2" w:rsidRDefault="00DB009F" w:rsidP="00DB009F">
      <w:pPr>
        <w:pStyle w:val="Analytic"/>
        <w:spacing w:before="0"/>
      </w:pPr>
      <w:proofErr w:type="gramStart"/>
      <w:r w:rsidRPr="00581BB2">
        <w:t>The United States?</w:t>
      </w:r>
      <w:proofErr w:type="gramEnd"/>
    </w:p>
    <w:p w:rsidR="00DB009F" w:rsidRPr="00581BB2" w:rsidRDefault="00DB009F" w:rsidP="00DB009F">
      <w:pPr>
        <w:pStyle w:val="Analytic"/>
        <w:spacing w:before="0"/>
      </w:pPr>
    </w:p>
    <w:p w:rsidR="00DB009F" w:rsidRPr="00581BB2" w:rsidRDefault="00DB009F" w:rsidP="00DB009F">
      <w:pPr>
        <w:pStyle w:val="Analytic"/>
        <w:spacing w:before="0"/>
      </w:pPr>
      <w:r w:rsidRPr="00581BB2">
        <w:t xml:space="preserve">To catch the </w:t>
      </w:r>
      <w:proofErr w:type="spellStart"/>
      <w:r w:rsidRPr="00581BB2">
        <w:t>narcos</w:t>
      </w:r>
      <w:proofErr w:type="spellEnd"/>
    </w:p>
    <w:p w:rsidR="00DB009F" w:rsidRPr="00581BB2" w:rsidRDefault="00DB009F" w:rsidP="00DB009F">
      <w:pPr>
        <w:pStyle w:val="Analytic"/>
        <w:spacing w:before="0"/>
      </w:pPr>
      <w:r w:rsidRPr="00581BB2">
        <w:t>Mexico has been straight.</w:t>
      </w:r>
    </w:p>
    <w:p w:rsidR="00DB009F" w:rsidRPr="00581BB2" w:rsidRDefault="00DB009F" w:rsidP="00DB009F">
      <w:pPr>
        <w:pStyle w:val="Analytic"/>
        <w:spacing w:before="0"/>
      </w:pPr>
      <w:r w:rsidRPr="00581BB2">
        <w:t>The Americans buy coke</w:t>
      </w:r>
    </w:p>
    <w:p w:rsidR="00DB009F" w:rsidRPr="00581BB2" w:rsidRDefault="00DB009F" w:rsidP="00DB009F">
      <w:pPr>
        <w:pStyle w:val="Analytic"/>
        <w:spacing w:before="0"/>
      </w:pPr>
      <w:r w:rsidRPr="00581BB2">
        <w:t>They pay it at any price.</w:t>
      </w:r>
    </w:p>
    <w:p w:rsidR="00DB009F" w:rsidRPr="00581BB2" w:rsidRDefault="00DB009F" w:rsidP="00DB009F">
      <w:pPr>
        <w:pStyle w:val="Analytic"/>
        <w:spacing w:before="0"/>
      </w:pPr>
      <w:r w:rsidRPr="00581BB2">
        <w:t>They do not want drugs to exist</w:t>
      </w:r>
    </w:p>
    <w:p w:rsidR="00DB009F" w:rsidRPr="00581BB2" w:rsidRDefault="00DB009F" w:rsidP="00DB009F">
      <w:pPr>
        <w:pStyle w:val="Analytic"/>
        <w:spacing w:before="0"/>
        <w:sectPr w:rsidR="00DB009F"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DB009F" w:rsidRPr="00581BB2" w:rsidRDefault="00DB009F" w:rsidP="00DB009F">
      <w:pPr>
        <w:pStyle w:val="Analytic"/>
      </w:pPr>
    </w:p>
    <w:p w:rsidR="00DB009F" w:rsidRPr="00581BB2" w:rsidRDefault="00DB009F" w:rsidP="00DB009F">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w:t>
      </w:r>
      <w:proofErr w:type="spellStart"/>
      <w:r w:rsidRPr="00581BB2">
        <w:t>narcocorridos</w:t>
      </w:r>
      <w:proofErr w:type="spellEnd"/>
      <w:r w:rsidRPr="00581BB2">
        <w:t xml:space="preserve">” by Alejandro </w:t>
      </w:r>
      <w:proofErr w:type="spellStart"/>
      <w:r w:rsidRPr="00581BB2">
        <w:t>Lajous</w:t>
      </w:r>
      <w:proofErr w:type="spellEnd"/>
      <w:r w:rsidRPr="00581BB2">
        <w:t>)</w:t>
      </w:r>
    </w:p>
    <w:p w:rsidR="00DB009F" w:rsidRPr="00581BB2" w:rsidRDefault="00DB009F" w:rsidP="00DB009F">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DB009F" w:rsidRPr="00581BB2" w:rsidRDefault="00DB009F" w:rsidP="00DB009F">
      <w:pPr>
        <w:rPr>
          <w:rStyle w:val="Cite"/>
        </w:rPr>
      </w:pPr>
      <w:proofErr w:type="spellStart"/>
      <w:r w:rsidRPr="00581BB2">
        <w:rPr>
          <w:rStyle w:val="Cite"/>
        </w:rPr>
        <w:t>Freidersdorf</w:t>
      </w:r>
      <w:proofErr w:type="spellEnd"/>
      <w:r w:rsidRPr="00581BB2">
        <w:rPr>
          <w:rStyle w:val="Cite"/>
        </w:rPr>
        <w:t>, 13</w:t>
      </w:r>
    </w:p>
    <w:p w:rsidR="00DB009F" w:rsidRPr="00581BB2" w:rsidRDefault="00DB009F" w:rsidP="00DB009F">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DB009F" w:rsidRPr="00581BB2" w:rsidRDefault="00DB009F" w:rsidP="00DB009F">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 xml:space="preserve">It's the most </w:t>
      </w:r>
      <w:r w:rsidRPr="00581BB2">
        <w:rPr>
          <w:sz w:val="22"/>
          <w:u w:val="single"/>
        </w:rPr>
        <w:lastRenderedPageBreak/>
        <w:t>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DB009F" w:rsidRPr="00581BB2" w:rsidRDefault="00DB009F" w:rsidP="00DB009F">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DB009F" w:rsidRPr="00581BB2" w:rsidRDefault="00DB009F" w:rsidP="00DB009F">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DB009F" w:rsidRPr="00581BB2" w:rsidRDefault="00DB009F" w:rsidP="00DB009F">
      <w:pPr>
        <w:rPr>
          <w:rStyle w:val="Cite"/>
        </w:rPr>
      </w:pPr>
      <w:r w:rsidRPr="00581BB2">
        <w:t>Juarez,” Cultural Geography, August 2011, http://lindsayparkerdotnet.files.wordpress.com/2012/10/the-making-of-a-space-of-exception.pdf)//bghs-BI</w:t>
      </w:r>
    </w:p>
    <w:p w:rsidR="00DB009F" w:rsidRPr="00581BB2" w:rsidRDefault="00DB009F" w:rsidP="00DB009F">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 xml:space="preserve">a key theme to </w:t>
      </w:r>
      <w:proofErr w:type="spellStart"/>
      <w:r w:rsidRPr="00261118">
        <w:rPr>
          <w:rStyle w:val="Underline"/>
          <w:highlight w:val="red"/>
        </w:rPr>
        <w:t>Agamben</w:t>
      </w:r>
      <w:r w:rsidRPr="00261118">
        <w:rPr>
          <w:sz w:val="22"/>
          <w:highlight w:val="red"/>
          <w:u w:val="single"/>
        </w:rPr>
        <w:t>’s</w:t>
      </w:r>
      <w:proofErr w:type="spellEnd"/>
      <w:r w:rsidRPr="00261118">
        <w:rPr>
          <w:sz w:val="22"/>
          <w:highlight w:val="red"/>
          <w:u w:val="single"/>
        </w:rPr>
        <w:t xml:space="preserve"> Homo </w:t>
      </w:r>
      <w:proofErr w:type="spellStart"/>
      <w:r w:rsidRPr="00261118">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w:t>
      </w:r>
      <w:r w:rsidRPr="00581BB2">
        <w:lastRenderedPageBreak/>
        <w:t xml:space="preserve">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DB009F" w:rsidRPr="00581BB2" w:rsidRDefault="00DB009F" w:rsidP="00DB009F">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DB009F" w:rsidRPr="00581BB2" w:rsidRDefault="00DB009F" w:rsidP="00DB009F">
      <w:pPr>
        <w:rPr>
          <w:rStyle w:val="Cite"/>
          <w:b w:val="0"/>
          <w:bCs w:val="0"/>
          <w:sz w:val="20"/>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DB009F" w:rsidRPr="00581BB2" w:rsidRDefault="00DB009F" w:rsidP="00DB009F">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DB009F" w:rsidRPr="00581BB2" w:rsidRDefault="00DB009F" w:rsidP="00DB009F">
      <w:pPr>
        <w:pStyle w:val="Heading4"/>
        <w:rPr>
          <w:rFonts w:cs="Arial"/>
        </w:rPr>
      </w:pPr>
      <w:r w:rsidRPr="00581BB2">
        <w:rPr>
          <w:rFonts w:cs="Arial"/>
        </w:rPr>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DB009F" w:rsidRPr="00581BB2" w:rsidRDefault="00DB009F" w:rsidP="00DB009F">
      <w:r w:rsidRPr="00581BB2">
        <w:rPr>
          <w:rStyle w:val="Cite"/>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DB009F" w:rsidRPr="009C6D65" w:rsidRDefault="00DB009F" w:rsidP="00DB009F">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 xml:space="preserve">to the bare life of homo </w:t>
      </w:r>
      <w:proofErr w:type="spellStart"/>
      <w:r w:rsidRPr="00261118">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DB009F" w:rsidRPr="00581BB2" w:rsidRDefault="00DB009F" w:rsidP="00DB009F">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DB009F" w:rsidRPr="00581BB2" w:rsidRDefault="00DB009F" w:rsidP="00DB009F">
      <w:pPr>
        <w:rPr>
          <w:rStyle w:val="Cite"/>
          <w:b w:val="0"/>
          <w:bCs w:val="0"/>
          <w:sz w:val="20"/>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DB009F" w:rsidRDefault="00DB009F" w:rsidP="00DB009F">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261118">
        <w:rPr>
          <w:rStyle w:val="Underline"/>
          <w:highlight w:val="red"/>
        </w:rPr>
        <w:t xml:space="preserve">what characterizes </w:t>
      </w:r>
      <w:proofErr w:type="spellStart"/>
      <w:r w:rsidRPr="00261118">
        <w:rPr>
          <w:rStyle w:val="Underline"/>
          <w:highlight w:val="red"/>
        </w:rPr>
        <w:t>biopolitics</w:t>
      </w:r>
      <w:proofErr w:type="spellEnd"/>
      <w:r w:rsidRPr="00261118">
        <w:rPr>
          <w:rStyle w:val="Underline"/>
          <w:highlight w:val="red"/>
        </w:rPr>
        <w:t xml:space="preserve">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w:t>
      </w:r>
      <w:proofErr w:type="spellStart"/>
      <w:r w:rsidRPr="00581BB2">
        <w:t>Arendtian</w:t>
      </w:r>
      <w:proofErr w:type="spellEnd"/>
      <w:r w:rsidRPr="00581BB2">
        <w:t xml:space="preserve"> terms, </w:t>
      </w:r>
      <w:r w:rsidRPr="00261118">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 xml:space="preserve">into </w:t>
      </w:r>
      <w:proofErr w:type="spellStart"/>
      <w:r w:rsidRPr="00261118">
        <w:rPr>
          <w:rStyle w:val="Underline"/>
          <w:highlight w:val="red"/>
        </w:rPr>
        <w:t>Agamben’s</w:t>
      </w:r>
      <w:proofErr w:type="spellEnd"/>
      <w:r w:rsidRPr="00261118">
        <w:rPr>
          <w:rStyle w:val="Underline"/>
          <w:highlight w:val="red"/>
        </w:rPr>
        <w:t xml:space="preserve"> homo </w:t>
      </w:r>
      <w:proofErr w:type="spellStart"/>
      <w:r w:rsidRPr="00261118">
        <w:rPr>
          <w:rStyle w:val="Underline"/>
          <w:highlight w:val="red"/>
        </w:rPr>
        <w:t>sacer</w:t>
      </w:r>
      <w:proofErr w:type="spellEnd"/>
      <w:r w:rsidRPr="00261118">
        <w:rPr>
          <w:rStyle w:val="Underline"/>
          <w:highlight w:val="red"/>
        </w:rPr>
        <w:t>,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261118">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261118">
        <w:rPr>
          <w:rStyle w:val="Underline"/>
          <w:highlight w:val="red"/>
        </w:rPr>
        <w:t xml:space="preserve">homo </w:t>
      </w:r>
      <w:proofErr w:type="spellStart"/>
      <w:r w:rsidRPr="00261118">
        <w:rPr>
          <w:rStyle w:val="Underline"/>
          <w:highlight w:val="red"/>
        </w:rPr>
        <w:t>sacer</w:t>
      </w:r>
      <w:proofErr w:type="spellEnd"/>
      <w:r w:rsidRPr="00581BB2">
        <w:t xml:space="preserve"> (Agamben),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261118">
        <w:rPr>
          <w:rStyle w:val="Underline"/>
          <w:highlight w:val="red"/>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DB009F" w:rsidRPr="00581BB2" w:rsidRDefault="00DB009F" w:rsidP="00DB009F">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lastRenderedPageBreak/>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261118">
        <w:rPr>
          <w:rStyle w:val="Underline"/>
          <w:highlight w:val="red"/>
        </w:rPr>
        <w:t xml:space="preserve">The </w:t>
      </w:r>
      <w:proofErr w:type="spellStart"/>
      <w:r w:rsidRPr="00261118">
        <w:rPr>
          <w:rStyle w:val="Underline"/>
          <w:highlight w:val="red"/>
        </w:rPr>
        <w:t>narcocorrido</w:t>
      </w:r>
      <w:proofErr w:type="spellEnd"/>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261118">
        <w:rPr>
          <w:rStyle w:val="Underline"/>
          <w:highlight w:val="red"/>
        </w:rPr>
        <w:t xml:space="preserve">stories reflected in the </w:t>
      </w:r>
      <w:proofErr w:type="spellStart"/>
      <w:r w:rsidRPr="00261118">
        <w:rPr>
          <w:rStyle w:val="Underline"/>
          <w:highlight w:val="red"/>
        </w:rPr>
        <w:t>narcocorridos</w:t>
      </w:r>
      <w:proofErr w:type="spellEnd"/>
      <w:r w:rsidRPr="00261118">
        <w:rPr>
          <w:rStyle w:val="Underline"/>
          <w:highlight w:val="red"/>
        </w:rPr>
        <w:t xml:space="preserve">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lastRenderedPageBreak/>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261118">
        <w:rPr>
          <w:sz w:val="22"/>
          <w:highlight w:val="red"/>
          <w:u w:val="single"/>
        </w:rPr>
        <w:t>corridos</w:t>
      </w:r>
      <w:proofErr w:type="spellEnd"/>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261118">
        <w:rPr>
          <w:rStyle w:val="Underline"/>
          <w:highlight w:val="red"/>
        </w:rPr>
        <w:t>narcocorridos</w:t>
      </w:r>
      <w:proofErr w:type="spellEnd"/>
      <w:r w:rsidRPr="00261118">
        <w:rPr>
          <w:rStyle w:val="Underline"/>
          <w:highlight w:val="red"/>
        </w:rPr>
        <w:t xml:space="preserve">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DB009F" w:rsidRPr="00581BB2" w:rsidRDefault="00DB009F" w:rsidP="00DB009F">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DB009F" w:rsidRPr="00581BB2" w:rsidRDefault="00DB009F" w:rsidP="00DB009F">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DB009F" w:rsidRPr="009C6D65" w:rsidRDefault="00DB009F" w:rsidP="00DB009F">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lastRenderedPageBreak/>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DB009F" w:rsidRPr="00581BB2" w:rsidRDefault="00DB009F" w:rsidP="00DB009F">
      <w:pPr>
        <w:pStyle w:val="Heading4"/>
        <w:rPr>
          <w:rStyle w:val="Cite"/>
          <w:rFonts w:cs="Arial"/>
          <w:b/>
        </w:rPr>
      </w:pPr>
      <w:r w:rsidRPr="00581BB2">
        <w:rPr>
          <w:rStyle w:val="Cite"/>
          <w:rFonts w:cs="Arial"/>
          <w:b/>
        </w:rPr>
        <w:t>Our affirmation is a form of play that liberates debate from rigid rules and detaches humanity from the sacred</w:t>
      </w:r>
    </w:p>
    <w:p w:rsidR="00DB009F" w:rsidRPr="00581BB2" w:rsidRDefault="00DB009F" w:rsidP="00DB009F">
      <w:r w:rsidRPr="00581BB2">
        <w:rPr>
          <w:rStyle w:val="Cite"/>
        </w:rPr>
        <w:t>Dragona,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DB009F" w:rsidRPr="00581BB2" w:rsidRDefault="00DB009F" w:rsidP="00DB009F">
      <w:r w:rsidRPr="00581BB2">
        <w:t xml:space="preserve">Giorgio </w:t>
      </w:r>
      <w:r w:rsidRPr="00261118">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261118">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 xml:space="preserve">a basic disagreement between the Western </w:t>
      </w:r>
      <w:r w:rsidRPr="00581BB2">
        <w:rPr>
          <w:rStyle w:val="Underline"/>
        </w:rPr>
        <w:lastRenderedPageBreak/>
        <w:t>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w:t>
      </w:r>
      <w:r w:rsidRPr="00581BB2">
        <w:lastRenderedPageBreak/>
        <w:t>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 xml:space="preserve">Contemporary play is purposely </w:t>
      </w:r>
      <w:proofErr w:type="spellStart"/>
      <w:r w:rsidRPr="00261118">
        <w:rPr>
          <w:rStyle w:val="Underline"/>
          <w:highlight w:val="red"/>
        </w:rPr>
        <w:t>sacralised</w:t>
      </w:r>
      <w:proofErr w:type="spellEnd"/>
      <w:r w:rsidRPr="00261118">
        <w:rPr>
          <w:rStyle w:val="Underline"/>
          <w:highlight w:val="red"/>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 those who can play with today’s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xml:space="preserve">”, the </w:t>
      </w:r>
      <w:r w:rsidRPr="00581BB2">
        <w:lastRenderedPageBreak/>
        <w:t>“</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w:t>
      </w:r>
      <w:r w:rsidRPr="00261118">
        <w:rPr>
          <w:rStyle w:val="Underline"/>
          <w:highlight w:val="red"/>
        </w:rPr>
        <w:lastRenderedPageBreak/>
        <w:t xml:space="preserve">are today being </w:t>
      </w:r>
      <w:proofErr w:type="spellStart"/>
      <w:r w:rsidRPr="00261118">
        <w:rPr>
          <w:rStyle w:val="Underline"/>
          <w:highlight w:val="red"/>
        </w:rPr>
        <w:t>wept</w:t>
      </w:r>
      <w:proofErr w:type="spellEnd"/>
      <w:r w:rsidRPr="00261118">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261118">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DB009F" w:rsidRPr="00581BB2" w:rsidRDefault="00DB009F" w:rsidP="00DB009F">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B009F" w:rsidRPr="00261118" w:rsidRDefault="00DB009F" w:rsidP="00DB009F">
      <w:pPr>
        <w:rPr>
          <w:b/>
          <w:sz w:val="24"/>
          <w:szCs w:val="24"/>
          <w:u w:val="single"/>
        </w:rPr>
      </w:pPr>
      <w:r w:rsidRPr="00581BB2">
        <w:rPr>
          <w:b/>
          <w:sz w:val="24"/>
          <w:szCs w:val="24"/>
          <w:u w:val="single"/>
        </w:rPr>
        <w:t>L</w:t>
      </w:r>
      <w:r>
        <w:rPr>
          <w:b/>
          <w:sz w:val="24"/>
          <w:szCs w:val="24"/>
          <w:u w:val="single"/>
        </w:rPr>
        <w:t xml:space="preserve">otringer,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DB009F" w:rsidRDefault="00DB009F" w:rsidP="00DB009F">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w:t>
      </w:r>
      <w:r w:rsidRPr="00261118">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0022F2" w:rsidRDefault="00DB009F" w:rsidP="00DB009F">
      <w:pPr>
        <w:pStyle w:val="Heading2"/>
      </w:pPr>
      <w:r>
        <w:lastRenderedPageBreak/>
        <w:t>2AC</w:t>
      </w:r>
    </w:p>
    <w:p w:rsidR="006B72B5" w:rsidRPr="000E23E8" w:rsidRDefault="006B72B5" w:rsidP="006B72B5"/>
    <w:p w:rsidR="006B72B5" w:rsidRDefault="006B72B5" w:rsidP="006B72B5">
      <w:pPr>
        <w:pStyle w:val="Heading3"/>
        <w:rPr>
          <w:rFonts w:cs="Arial"/>
        </w:rPr>
      </w:pPr>
      <w:r>
        <w:rPr>
          <w:rFonts w:cs="Arial"/>
        </w:rPr>
        <w:lastRenderedPageBreak/>
        <w:t>AT: Mann</w:t>
      </w:r>
    </w:p>
    <w:p w:rsidR="006B72B5" w:rsidRPr="00273FF2" w:rsidRDefault="006B72B5" w:rsidP="006B72B5">
      <w:pPr>
        <w:pStyle w:val="Heading4"/>
        <w:rPr>
          <w:rFonts w:cs="Arial"/>
        </w:rPr>
      </w:pPr>
      <w:r>
        <w:rPr>
          <w:rFonts w:cs="Arial"/>
        </w:rPr>
        <w:t>D</w:t>
      </w:r>
      <w:r w:rsidRPr="00273FF2">
        <w:rPr>
          <w:rFonts w:cs="Arial"/>
        </w:rPr>
        <w:t>issent is real and effective</w:t>
      </w:r>
    </w:p>
    <w:p w:rsidR="006B72B5" w:rsidRPr="00273FF2" w:rsidRDefault="006B72B5" w:rsidP="006B72B5">
      <w:pPr>
        <w:rPr>
          <w:szCs w:val="20"/>
        </w:rPr>
      </w:pPr>
      <w:proofErr w:type="spellStart"/>
      <w:r w:rsidRPr="00273FF2">
        <w:rPr>
          <w:rStyle w:val="Cite"/>
        </w:rPr>
        <w:t>Bleiker</w:t>
      </w:r>
      <w:proofErr w:type="spellEnd"/>
      <w:r w:rsidRPr="00273FF2">
        <w:rPr>
          <w:rStyle w:val="Cite"/>
        </w:rPr>
        <w:t xml:space="preserve"> 2k</w:t>
      </w:r>
      <w:r w:rsidRPr="00273FF2">
        <w:rPr>
          <w:rStyle w:val="Underline"/>
          <w:sz w:val="26"/>
          <w:szCs w:val="26"/>
        </w:rPr>
        <w:t xml:space="preserve"> </w:t>
      </w:r>
      <w:r w:rsidRPr="00273FF2">
        <w:rPr>
          <w:szCs w:val="20"/>
        </w:rPr>
        <w:t xml:space="preserve">(Roland </w:t>
      </w:r>
      <w:proofErr w:type="spellStart"/>
      <w:r w:rsidRPr="00273FF2">
        <w:rPr>
          <w:szCs w:val="20"/>
        </w:rPr>
        <w:t>Bleiker</w:t>
      </w:r>
      <w:proofErr w:type="spellEnd"/>
      <w:r w:rsidRPr="00273FF2">
        <w:rPr>
          <w:szCs w:val="20"/>
        </w:rPr>
        <w:t xml:space="preserve">, Ph.D. visiting research and teaching affiliations at Harvard, Cambridge, Humboldt, Tampere, </w:t>
      </w:r>
      <w:proofErr w:type="spellStart"/>
      <w:r w:rsidRPr="00273FF2">
        <w:rPr>
          <w:szCs w:val="20"/>
        </w:rPr>
        <w:t>Yonsei</w:t>
      </w:r>
      <w:proofErr w:type="spellEnd"/>
      <w:r w:rsidRPr="00273FF2">
        <w:rPr>
          <w:szCs w:val="20"/>
        </w:rPr>
        <w:t xml:space="preserve"> and Pusan National University as well as the Swiss Federal Institute of Technology and the Institute of Social Studies in The Hague; “Popular Dissent</w:t>
      </w:r>
      <w:r w:rsidRPr="00273FF2">
        <w:rPr>
          <w:rStyle w:val="Underline"/>
          <w:b/>
          <w:szCs w:val="20"/>
        </w:rPr>
        <w:t xml:space="preserve">, </w:t>
      </w:r>
      <w:r w:rsidRPr="00273FF2">
        <w:rPr>
          <w:szCs w:val="20"/>
        </w:rPr>
        <w:t>Human Agency and Global Politics,” Cambridge University Press)</w:t>
      </w:r>
    </w:p>
    <w:p w:rsidR="006B72B5" w:rsidRPr="00273FF2" w:rsidRDefault="006B72B5" w:rsidP="006B72B5">
      <w:pPr>
        <w:rPr>
          <w:rStyle w:val="Cite"/>
          <w:b w:val="0"/>
          <w:sz w:val="20"/>
          <w:szCs w:val="20"/>
        </w:rPr>
      </w:pPr>
    </w:p>
    <w:p w:rsidR="006B72B5" w:rsidRPr="00273FF2" w:rsidRDefault="006B72B5" w:rsidP="006B72B5">
      <w:pPr>
        <w:rPr>
          <w:szCs w:val="20"/>
        </w:rPr>
      </w:pPr>
      <w:r w:rsidRPr="000B567A">
        <w:rPr>
          <w:rStyle w:val="Underline"/>
          <w:szCs w:val="20"/>
          <w:highlight w:val="green"/>
        </w:rPr>
        <w:t>Dissent has become a significant</w:t>
      </w:r>
      <w:r w:rsidRPr="000B567A">
        <w:rPr>
          <w:szCs w:val="20"/>
          <w:highlight w:val="green"/>
        </w:rPr>
        <w:t xml:space="preserve"> </w:t>
      </w:r>
      <w:r w:rsidRPr="00273FF2">
        <w:rPr>
          <w:szCs w:val="20"/>
        </w:rPr>
        <w:t xml:space="preserve">transnational </w:t>
      </w:r>
      <w:r w:rsidRPr="000B567A">
        <w:rPr>
          <w:rStyle w:val="Underline"/>
          <w:szCs w:val="20"/>
          <w:highlight w:val="green"/>
        </w:rPr>
        <w:t>phenomenon</w:t>
      </w:r>
      <w:r w:rsidRPr="00273FF2">
        <w:rPr>
          <w:szCs w:val="20"/>
        </w:rPr>
        <w:t xml:space="preserve">, reflecting and </w:t>
      </w:r>
      <w:r w:rsidRPr="000B567A">
        <w:rPr>
          <w:rStyle w:val="Underline"/>
          <w:szCs w:val="20"/>
          <w:highlight w:val="green"/>
        </w:rPr>
        <w:t>shaping</w:t>
      </w:r>
      <w:r w:rsidRPr="000B567A">
        <w:rPr>
          <w:szCs w:val="20"/>
          <w:highlight w:val="green"/>
        </w:rPr>
        <w:t xml:space="preserve"> </w:t>
      </w:r>
      <w:r w:rsidRPr="00273FF2">
        <w:rPr>
          <w:szCs w:val="20"/>
        </w:rPr>
        <w:t xml:space="preserve">various aspects of </w:t>
      </w:r>
      <w:r w:rsidRPr="000B567A">
        <w:rPr>
          <w:rStyle w:val="Underline"/>
          <w:szCs w:val="20"/>
          <w:highlight w:val="green"/>
        </w:rPr>
        <w:t>global politics</w:t>
      </w:r>
      <w:r w:rsidRPr="00273FF2">
        <w:rPr>
          <w:szCs w:val="20"/>
        </w:rPr>
        <w:t xml:space="preserve">. In fact, </w:t>
      </w:r>
      <w:r w:rsidRPr="00273FF2">
        <w:rPr>
          <w:rStyle w:val="Underline"/>
          <w:szCs w:val="20"/>
        </w:rPr>
        <w:t xml:space="preserve">dissent has become what could be called a transversal phenomenon - a political practice </w:t>
      </w:r>
      <w:r w:rsidRPr="000B567A">
        <w:rPr>
          <w:rStyle w:val="Underline"/>
          <w:szCs w:val="20"/>
          <w:highlight w:val="green"/>
        </w:rPr>
        <w:t>that not only transgresses national boundaries, but also questions</w:t>
      </w:r>
      <w:r w:rsidRPr="000B567A">
        <w:rPr>
          <w:szCs w:val="20"/>
          <w:highlight w:val="green"/>
        </w:rPr>
        <w:t xml:space="preserve"> </w:t>
      </w:r>
      <w:r w:rsidRPr="00273FF2">
        <w:rPr>
          <w:szCs w:val="20"/>
        </w:rPr>
        <w:t xml:space="preserve">the </w:t>
      </w:r>
      <w:r w:rsidRPr="000B567A">
        <w:rPr>
          <w:rStyle w:val="Underline"/>
          <w:szCs w:val="20"/>
          <w:highlight w:val="green"/>
        </w:rPr>
        <w:t>spatial logic</w:t>
      </w:r>
      <w:r w:rsidRPr="000B567A">
        <w:rPr>
          <w:szCs w:val="20"/>
          <w:highlight w:val="green"/>
        </w:rPr>
        <w:t xml:space="preserve"> </w:t>
      </w:r>
      <w:r w:rsidRPr="00273FF2">
        <w:rPr>
          <w:szCs w:val="20"/>
        </w:rPr>
        <w:t xml:space="preserve">through which these boundaries have come to constitute and frame the conduct of international relations. The term transversal draws attention to various political transformations that are currently taking place. It has emerged in response to a growing need to rethink the manner in which the domain of international relations has traditionally been </w:t>
      </w:r>
      <w:proofErr w:type="spellStart"/>
      <w:r w:rsidRPr="00273FF2">
        <w:rPr>
          <w:szCs w:val="20"/>
        </w:rPr>
        <w:t>conceptualised</w:t>
      </w:r>
      <w:proofErr w:type="spellEnd"/>
      <w:r w:rsidRPr="00273FF2">
        <w:rPr>
          <w:szCs w:val="20"/>
        </w:rPr>
        <w:t xml:space="preserve">. David Campbell, for instance, argues convincingly that </w:t>
      </w:r>
      <w:proofErr w:type="spellStart"/>
      <w:r w:rsidRPr="00273FF2">
        <w:rPr>
          <w:rStyle w:val="Underline"/>
          <w:szCs w:val="20"/>
        </w:rPr>
        <w:t>globalised</w:t>
      </w:r>
      <w:proofErr w:type="spellEnd"/>
      <w:r w:rsidRPr="00273FF2">
        <w:rPr>
          <w:rStyle w:val="Underline"/>
          <w:szCs w:val="20"/>
        </w:rPr>
        <w:t xml:space="preserve"> </w:t>
      </w:r>
      <w:r w:rsidRPr="000B567A">
        <w:rPr>
          <w:rStyle w:val="Underline"/>
          <w:szCs w:val="20"/>
          <w:highlight w:val="green"/>
        </w:rPr>
        <w:t>life is best seen 'as a series of transversal struggles</w:t>
      </w:r>
      <w:r w:rsidRPr="000B567A">
        <w:rPr>
          <w:szCs w:val="20"/>
          <w:highlight w:val="green"/>
        </w:rPr>
        <w:t xml:space="preserve"> </w:t>
      </w:r>
      <w:r w:rsidRPr="00273FF2">
        <w:rPr>
          <w:szCs w:val="20"/>
        </w:rPr>
        <w:t xml:space="preserve">rather than as a complex of inter-national, multi-national or transnational relations'.2 The latter, he points out, are modes of representation that have strong investments in the very borders that are currently being questioned. By contrast, </w:t>
      </w:r>
      <w:r w:rsidRPr="000B567A">
        <w:rPr>
          <w:rStyle w:val="Underline"/>
          <w:szCs w:val="20"/>
          <w:highlight w:val="green"/>
        </w:rPr>
        <w:t xml:space="preserve">to </w:t>
      </w:r>
      <w:proofErr w:type="spellStart"/>
      <w:r w:rsidRPr="000B567A">
        <w:rPr>
          <w:rStyle w:val="Underline"/>
          <w:szCs w:val="20"/>
          <w:highlight w:val="green"/>
        </w:rPr>
        <w:t>conceptualise</w:t>
      </w:r>
      <w:proofErr w:type="spellEnd"/>
      <w:r w:rsidRPr="000B567A">
        <w:rPr>
          <w:rStyle w:val="Underline"/>
          <w:szCs w:val="20"/>
          <w:highlight w:val="green"/>
        </w:rPr>
        <w:t xml:space="preserve"> </w:t>
      </w:r>
      <w:r w:rsidRPr="00273FF2">
        <w:rPr>
          <w:rStyle w:val="Underline"/>
          <w:szCs w:val="20"/>
        </w:rPr>
        <w:t xml:space="preserve">global </w:t>
      </w:r>
      <w:r w:rsidRPr="000B567A">
        <w:rPr>
          <w:rStyle w:val="Underline"/>
          <w:szCs w:val="20"/>
          <w:highlight w:val="green"/>
        </w:rPr>
        <w:t>politics as a site of transversal struggles is to draw attention to</w:t>
      </w:r>
      <w:r w:rsidRPr="00273FF2">
        <w:rPr>
          <w:rStyle w:val="Underline"/>
          <w:szCs w:val="20"/>
        </w:rPr>
        <w:t xml:space="preserve"> the</w:t>
      </w:r>
      <w:r w:rsidRPr="00273FF2">
        <w:rPr>
          <w:szCs w:val="20"/>
        </w:rPr>
        <w:t xml:space="preserve"> multiple and </w:t>
      </w:r>
      <w:r w:rsidRPr="000B567A">
        <w:rPr>
          <w:rStyle w:val="Underline"/>
          <w:szCs w:val="20"/>
          <w:highlight w:val="green"/>
        </w:rPr>
        <w:t>multi-layered interactions</w:t>
      </w:r>
      <w:r w:rsidRPr="00273FF2">
        <w:rPr>
          <w:rStyle w:val="Underline"/>
          <w:szCs w:val="20"/>
        </w:rPr>
        <w:t xml:space="preserve"> that make up contemporary life. It is to </w:t>
      </w:r>
      <w:proofErr w:type="spellStart"/>
      <w:r w:rsidRPr="00273FF2">
        <w:rPr>
          <w:rStyle w:val="Underline"/>
          <w:szCs w:val="20"/>
        </w:rPr>
        <w:t>recognise</w:t>
      </w:r>
      <w:proofErr w:type="spellEnd"/>
      <w:r w:rsidRPr="00273FF2">
        <w:rPr>
          <w:rStyle w:val="Underline"/>
          <w:szCs w:val="20"/>
        </w:rPr>
        <w:t xml:space="preserve"> the complex cross-border flow of people, goods, ideas, </w:t>
      </w:r>
      <w:proofErr w:type="gramStart"/>
      <w:r w:rsidRPr="00273FF2">
        <w:rPr>
          <w:rStyle w:val="Underline"/>
          <w:szCs w:val="20"/>
        </w:rPr>
        <w:t>capital</w:t>
      </w:r>
      <w:r w:rsidRPr="00273FF2">
        <w:rPr>
          <w:szCs w:val="20"/>
        </w:rPr>
        <w:t xml:space="preserve"> - in short, 'the increasing irruptions of accelerated and </w:t>
      </w:r>
      <w:proofErr w:type="spellStart"/>
      <w:r w:rsidRPr="00273FF2">
        <w:rPr>
          <w:szCs w:val="20"/>
        </w:rPr>
        <w:t>nonterritorial</w:t>
      </w:r>
      <w:proofErr w:type="spellEnd"/>
      <w:r w:rsidRPr="00273FF2">
        <w:rPr>
          <w:szCs w:val="20"/>
        </w:rPr>
        <w:t xml:space="preserve"> contingencies upon our horizons'.3</w:t>
      </w:r>
      <w:proofErr w:type="gramEnd"/>
    </w:p>
    <w:p w:rsidR="006B72B5" w:rsidRPr="00631062" w:rsidRDefault="006B72B5" w:rsidP="006B72B5">
      <w:pPr>
        <w:pStyle w:val="Heading3"/>
        <w:rPr>
          <w:rFonts w:cs="Arial"/>
        </w:rPr>
      </w:pPr>
      <w:r w:rsidRPr="00631062">
        <w:rPr>
          <w:rFonts w:cs="Arial"/>
        </w:rPr>
        <w:lastRenderedPageBreak/>
        <w:t>2AC – Queer Theory</w:t>
      </w:r>
    </w:p>
    <w:p w:rsidR="006B72B5" w:rsidRPr="00631062" w:rsidRDefault="006B72B5" w:rsidP="006B72B5">
      <w:pPr>
        <w:pStyle w:val="Heading4"/>
      </w:pPr>
      <w:r w:rsidRPr="00631062">
        <w:t xml:space="preserve">The alternative dooms liberation of lesbians – queer theory homogenizes male and female interests </w:t>
      </w:r>
    </w:p>
    <w:p w:rsidR="006B72B5" w:rsidRPr="00631062" w:rsidRDefault="006B72B5" w:rsidP="006B72B5">
      <w:proofErr w:type="spellStart"/>
      <w:r w:rsidRPr="00631062">
        <w:rPr>
          <w:rStyle w:val="Cite"/>
        </w:rPr>
        <w:t>Jeffreys</w:t>
      </w:r>
      <w:proofErr w:type="spellEnd"/>
      <w:r w:rsidRPr="00631062">
        <w:rPr>
          <w:rStyle w:val="Cite"/>
        </w:rPr>
        <w:t xml:space="preserve"> 94</w:t>
      </w:r>
      <w:r w:rsidRPr="00631062">
        <w:rPr>
          <w:b/>
        </w:rPr>
        <w:t xml:space="preserve"> </w:t>
      </w:r>
      <w:r w:rsidRPr="00631062">
        <w:t>(Sheila, Associate Professor of Political Science at University of Melbourne, Women’s Studies International Forum, “The Queer Disappearance of Lesbians: Sexuality In the Academy, Volume 17, Issue 5, p. 459-472)</w:t>
      </w:r>
    </w:p>
    <w:p w:rsidR="006B72B5" w:rsidRPr="00631062" w:rsidRDefault="006B72B5" w:rsidP="006B72B5">
      <w:r w:rsidRPr="00631062">
        <w:t xml:space="preserve">The appearance of queer theory and queer studies threatens to mean the disappearance of lesbians. The developing field of </w:t>
      </w:r>
      <w:r w:rsidRPr="00631062">
        <w:rPr>
          <w:sz w:val="22"/>
          <w:u w:val="single"/>
        </w:rPr>
        <w:t xml:space="preserve">lesbian and gay </w:t>
      </w:r>
      <w:r w:rsidRPr="00631062">
        <w:rPr>
          <w:sz w:val="22"/>
          <w:highlight w:val="red"/>
          <w:u w:val="single"/>
        </w:rPr>
        <w:t>studies is dominated</w:t>
      </w:r>
      <w:r w:rsidRPr="00631062">
        <w:t xml:space="preserve"> now </w:t>
      </w:r>
      <w:r w:rsidRPr="00631062">
        <w:rPr>
          <w:sz w:val="22"/>
          <w:highlight w:val="red"/>
          <w:u w:val="single"/>
        </w:rPr>
        <w:t xml:space="preserve">by the queer impulse. </w:t>
      </w:r>
      <w:r w:rsidRPr="00631062">
        <w:rPr>
          <w:sz w:val="22"/>
          <w:u w:val="single"/>
        </w:rPr>
        <w:t>Lesbian feminism is conspicuous by its absence.</w:t>
      </w:r>
      <w:r w:rsidRPr="00631062">
        <w:t xml:space="preserve"> Lesbian feminism starts from the understanding that the interests of lesbians and gay men are in many respects very different because lesbians are members of the political class of women. </w:t>
      </w:r>
      <w:r w:rsidRPr="00631062">
        <w:rPr>
          <w:sz w:val="22"/>
          <w:highlight w:val="red"/>
          <w:u w:val="single"/>
        </w:rPr>
        <w:t>Lesbian liberation requires</w:t>
      </w:r>
      <w:r w:rsidRPr="00631062">
        <w:t xml:space="preserve">, according to this analysis, </w:t>
      </w:r>
      <w:r w:rsidRPr="00631062">
        <w:rPr>
          <w:sz w:val="22"/>
          <w:u w:val="single"/>
        </w:rPr>
        <w:t xml:space="preserve">the </w:t>
      </w:r>
      <w:r w:rsidRPr="00631062">
        <w:rPr>
          <w:sz w:val="22"/>
          <w:highlight w:val="red"/>
          <w:u w:val="single"/>
        </w:rPr>
        <w:t>destruction of men's power over women. In queer theory</w:t>
      </w:r>
      <w:r w:rsidRPr="00631062">
        <w:t xml:space="preserve"> and queer studies, </w:t>
      </w:r>
      <w:r w:rsidRPr="00631062">
        <w:rPr>
          <w:sz w:val="22"/>
          <w:u w:val="single"/>
        </w:rPr>
        <w:t xml:space="preserve">lesbians seem to appear only where they can assimilate seamlessly into gay male culture and politics. </w:t>
      </w:r>
      <w:r w:rsidRPr="00631062">
        <w:rPr>
          <w:sz w:val="22"/>
          <w:highlight w:val="red"/>
          <w:u w:val="single"/>
        </w:rPr>
        <w:t>No difference is</w:t>
      </w:r>
      <w:r w:rsidRPr="00631062">
        <w:rPr>
          <w:sz w:val="22"/>
          <w:u w:val="single"/>
        </w:rPr>
        <w:t xml:space="preserve"> generally </w:t>
      </w:r>
      <w:proofErr w:type="spellStart"/>
      <w:r w:rsidRPr="00631062">
        <w:rPr>
          <w:sz w:val="22"/>
          <w:highlight w:val="red"/>
          <w:u w:val="single"/>
        </w:rPr>
        <w:t>recognised</w:t>
      </w:r>
      <w:proofErr w:type="spellEnd"/>
      <w:r w:rsidRPr="00631062">
        <w:rPr>
          <w:sz w:val="22"/>
          <w:u w:val="single"/>
        </w:rPr>
        <w:t xml:space="preserve"> in interests, culture, history </w:t>
      </w:r>
      <w:r w:rsidRPr="00631062">
        <w:rPr>
          <w:sz w:val="22"/>
          <w:highlight w:val="red"/>
          <w:u w:val="single"/>
        </w:rPr>
        <w:t>between lesbians and gay men</w:t>
      </w:r>
      <w:r w:rsidRPr="00631062">
        <w:t xml:space="preserve">. The new field of the study of 'sexuality' seems similarly to be dominated by gay male sexual politics and interests. Both areas are remarkably free of feminist influence. As I discuss here, there is seldom any mention in queer </w:t>
      </w:r>
      <w:proofErr w:type="spellStart"/>
      <w:r w:rsidRPr="00631062">
        <w:t>theorising</w:t>
      </w:r>
      <w:proofErr w:type="spellEnd"/>
      <w:r w:rsidRPr="00631062">
        <w:t xml:space="preserve"> of sexuality of issues which are of concern to feminists and lesbian feminists, such as sexual violence and pornography or any politics of sexual desire or practice, and there is no recognition of the specificity of lesbian experience. Within traditional Women's Studies, lesbian students and teachers have long been angry at the 'lesbian-free' nature of courses and textbooks. A good example is Rosemarie Tong's Women's Studies reader Feminist Thought (1989). Although many of the feminist theorists covered in the book are lesbians, lesbian feminism is not one of the varieties of feminist thought included here. The index directs the reader to find lesbian feminist thought in three pages under the heading of 'Radical feminism and sexuality' (Tong, 1989). </w:t>
      </w:r>
      <w:r w:rsidRPr="00631062">
        <w:rPr>
          <w:sz w:val="22"/>
          <w:highlight w:val="red"/>
          <w:u w:val="single"/>
        </w:rPr>
        <w:t>Lesbians</w:t>
      </w:r>
      <w:r w:rsidRPr="00631062">
        <w:t xml:space="preserve"> might well have expected to find the new lesbian and gay studies more sympathetic to their interests, but that is only true in practice if they </w:t>
      </w:r>
      <w:r w:rsidRPr="00631062">
        <w:rPr>
          <w:sz w:val="22"/>
          <w:highlight w:val="red"/>
          <w:u w:val="single"/>
        </w:rPr>
        <w:t>see themselves as a variety of gay men rather than</w:t>
      </w:r>
      <w:r w:rsidRPr="00631062">
        <w:rPr>
          <w:sz w:val="22"/>
          <w:u w:val="single"/>
        </w:rPr>
        <w:t xml:space="preserve"> as </w:t>
      </w:r>
      <w:r w:rsidRPr="00631062">
        <w:rPr>
          <w:sz w:val="22"/>
          <w:highlight w:val="red"/>
          <w:u w:val="single"/>
        </w:rPr>
        <w:t>women</w:t>
      </w:r>
      <w:r w:rsidRPr="00631062">
        <w:rPr>
          <w:sz w:val="22"/>
          <w:u w:val="single"/>
        </w:rPr>
        <w:t xml:space="preserve">. The new lesbian and gay </w:t>
      </w:r>
      <w:proofErr w:type="gramStart"/>
      <w:r w:rsidRPr="00631062">
        <w:rPr>
          <w:sz w:val="22"/>
          <w:highlight w:val="red"/>
          <w:u w:val="single"/>
        </w:rPr>
        <w:t>studies is</w:t>
      </w:r>
      <w:proofErr w:type="gramEnd"/>
      <w:r w:rsidRPr="00631062">
        <w:rPr>
          <w:sz w:val="22"/>
          <w:highlight w:val="red"/>
          <w:u w:val="single"/>
        </w:rPr>
        <w:t xml:space="preserve"> '</w:t>
      </w:r>
      <w:proofErr w:type="spellStart"/>
      <w:r w:rsidRPr="00631062">
        <w:rPr>
          <w:sz w:val="22"/>
          <w:highlight w:val="red"/>
          <w:u w:val="single"/>
        </w:rPr>
        <w:t>feminismfree</w:t>
      </w:r>
      <w:proofErr w:type="spellEnd"/>
      <w:r w:rsidRPr="00631062">
        <w:rPr>
          <w:sz w:val="22"/>
          <w:highlight w:val="red"/>
          <w:u w:val="single"/>
        </w:rPr>
        <w:t xml:space="preserve">.' </w:t>
      </w:r>
      <w:r w:rsidRPr="00631062">
        <w:rPr>
          <w:sz w:val="22"/>
          <w:u w:val="single"/>
        </w:rPr>
        <w:t xml:space="preserve">By not </w:t>
      </w:r>
      <w:proofErr w:type="spellStart"/>
      <w:r w:rsidRPr="00631062">
        <w:rPr>
          <w:sz w:val="22"/>
          <w:u w:val="single"/>
        </w:rPr>
        <w:t>recognising</w:t>
      </w:r>
      <w:proofErr w:type="spellEnd"/>
      <w:r w:rsidRPr="00631062">
        <w:rPr>
          <w:sz w:val="22"/>
          <w:u w:val="single"/>
        </w:rPr>
        <w:t xml:space="preserve"> the different interests, history, culture, experience of lesbians, lesbian and gay </w:t>
      </w:r>
      <w:r w:rsidRPr="00631062">
        <w:rPr>
          <w:sz w:val="22"/>
          <w:highlight w:val="red"/>
          <w:u w:val="single"/>
        </w:rPr>
        <w:t xml:space="preserve">studies </w:t>
      </w:r>
      <w:proofErr w:type="spellStart"/>
      <w:r w:rsidRPr="00631062">
        <w:rPr>
          <w:sz w:val="22"/>
          <w:highlight w:val="red"/>
          <w:u w:val="single"/>
        </w:rPr>
        <w:t>homogenises</w:t>
      </w:r>
      <w:proofErr w:type="spellEnd"/>
      <w:r w:rsidRPr="00631062">
        <w:rPr>
          <w:sz w:val="22"/>
          <w:u w:val="single"/>
        </w:rPr>
        <w:t xml:space="preserve"> the </w:t>
      </w:r>
      <w:r w:rsidRPr="00631062">
        <w:rPr>
          <w:sz w:val="22"/>
          <w:highlight w:val="red"/>
          <w:u w:val="single"/>
        </w:rPr>
        <w:t>interests of women</w:t>
      </w:r>
      <w:r w:rsidRPr="00631062">
        <w:rPr>
          <w:sz w:val="22"/>
          <w:u w:val="single"/>
        </w:rPr>
        <w:t xml:space="preserve"> into those of men.</w:t>
      </w:r>
      <w:r w:rsidRPr="00631062">
        <w:t xml:space="preserve"> It was precisely this disappearance of women's interests and experience in the </w:t>
      </w:r>
      <w:proofErr w:type="spellStart"/>
      <w:r w:rsidRPr="00631062">
        <w:t>malestream</w:t>
      </w:r>
      <w:proofErr w:type="spellEnd"/>
      <w:r w:rsidRPr="00631062">
        <w:t xml:space="preserve"> academic world which caused the development of Women's Studies in the first place. It cannot therefore be an unalloyed cause for celebration in the 1990s that lesbian and gay studies are becoming sufficiently well </w:t>
      </w:r>
      <w:proofErr w:type="spellStart"/>
      <w:r w:rsidRPr="00631062">
        <w:t>recognised</w:t>
      </w:r>
      <w:proofErr w:type="spellEnd"/>
      <w:r w:rsidRPr="00631062">
        <w:t xml:space="preserve"> to have a whole new journal GLQ and a first reader, The Lesbian and Gay Studies Reader (</w:t>
      </w:r>
      <w:proofErr w:type="spellStart"/>
      <w:r w:rsidRPr="00631062">
        <w:t>Abelove</w:t>
      </w:r>
      <w:proofErr w:type="spellEnd"/>
      <w:r w:rsidRPr="00631062">
        <w:t xml:space="preserve">, </w:t>
      </w:r>
      <w:proofErr w:type="spellStart"/>
      <w:r w:rsidRPr="00631062">
        <w:t>Barale</w:t>
      </w:r>
      <w:proofErr w:type="spellEnd"/>
      <w:r w:rsidRPr="00631062">
        <w:t xml:space="preserve">, &amp; </w:t>
      </w:r>
      <w:proofErr w:type="spellStart"/>
      <w:r w:rsidRPr="00631062">
        <w:t>Halperin</w:t>
      </w:r>
      <w:proofErr w:type="spellEnd"/>
      <w:r w:rsidRPr="00631062">
        <w:t xml:space="preserve">, 1993). Both are American in origin and content. Even a casual glance at these publications suggests that lesbians and feminists have considerable cause for concern. It is not simply an abstract desire to right the injustice of lesbian disappearance which motivates my concern at the way that lesbian and gay studies are going. The work of this new field does and will increasingly influence the ideas and practices of lesbian and gay culture. Academia is not hermetically sealed but reflects and influences the world outside the academy. </w:t>
      </w:r>
      <w:r w:rsidRPr="00631062">
        <w:rPr>
          <w:sz w:val="22"/>
          <w:u w:val="single"/>
        </w:rPr>
        <w:t xml:space="preserve">The </w:t>
      </w:r>
      <w:r w:rsidRPr="00631062">
        <w:rPr>
          <w:sz w:val="22"/>
          <w:highlight w:val="red"/>
          <w:u w:val="single"/>
        </w:rPr>
        <w:t>disappearance of lesbians</w:t>
      </w:r>
      <w:r w:rsidRPr="00631062">
        <w:rPr>
          <w:sz w:val="22"/>
          <w:u w:val="single"/>
        </w:rPr>
        <w:t xml:space="preserve"> into an economically powerful commercial gay culture in the streets and the clubs </w:t>
      </w:r>
      <w:r w:rsidRPr="00631062">
        <w:rPr>
          <w:sz w:val="22"/>
          <w:highlight w:val="red"/>
          <w:u w:val="single"/>
        </w:rPr>
        <w:t xml:space="preserve">will be exacerbated by </w:t>
      </w:r>
      <w:r w:rsidRPr="00631062">
        <w:rPr>
          <w:sz w:val="22"/>
          <w:u w:val="single"/>
        </w:rPr>
        <w:t xml:space="preserve">what is happening in </w:t>
      </w:r>
      <w:r w:rsidRPr="00631062">
        <w:rPr>
          <w:sz w:val="22"/>
          <w:highlight w:val="red"/>
          <w:u w:val="single"/>
        </w:rPr>
        <w:t>queer theory</w:t>
      </w:r>
      <w:r w:rsidRPr="00631062">
        <w:rPr>
          <w:sz w:val="22"/>
          <w:u w:val="single"/>
        </w:rPr>
        <w:t>.</w:t>
      </w:r>
      <w:r w:rsidRPr="00631062">
        <w:t xml:space="preserve"> The editorial of the first issue of GLQ celebrates its commitment to 'queer' politics. The queer perspective is not a gender-neutral one. Many lesbians, perhaps the vast majority of lesbian feminists, feel nothing but hostility toward and alienation from the word queer and see queer politics as very specifically masculine. The editorial tells us that the journal will approach all topics through a queer lens. </w:t>
      </w:r>
      <w:proofErr w:type="gramStart"/>
      <w:r w:rsidRPr="00631062">
        <w:t>"We seek to publish a journal that will bring a queer perspective to bear on any and all topics touching on sex and sexuality" (</w:t>
      </w:r>
      <w:proofErr w:type="spellStart"/>
      <w:r w:rsidRPr="00631062">
        <w:t>Dinshaw</w:t>
      </w:r>
      <w:proofErr w:type="spellEnd"/>
      <w:r w:rsidRPr="00631062">
        <w:t xml:space="preserve"> &amp; </w:t>
      </w:r>
      <w:proofErr w:type="spellStart"/>
      <w:r w:rsidRPr="00631062">
        <w:t>Halperin</w:t>
      </w:r>
      <w:proofErr w:type="spellEnd"/>
      <w:r w:rsidRPr="00631062">
        <w:t>, GLQ, 1993; p. iii).</w:t>
      </w:r>
      <w:proofErr w:type="gramEnd"/>
      <w:r w:rsidRPr="00631062">
        <w:t xml:space="preserve"> We are told that the Q in the title of the journal GLQ has two meanings, quarterly and also "the fractious, the disruptive, the irritable, the impatient, the unapologetic, the bitchy, the camp, the queer" (p. iii). This definition of </w:t>
      </w:r>
      <w:r w:rsidRPr="00631062">
        <w:rPr>
          <w:sz w:val="22"/>
          <w:highlight w:val="red"/>
          <w:u w:val="single"/>
        </w:rPr>
        <w:t>the word 'queer' should alert readers to</w:t>
      </w:r>
      <w:r w:rsidRPr="00631062">
        <w:rPr>
          <w:sz w:val="22"/>
          <w:u w:val="single"/>
        </w:rPr>
        <w:t xml:space="preserve"> its </w:t>
      </w:r>
      <w:r w:rsidRPr="00631062">
        <w:rPr>
          <w:sz w:val="22"/>
          <w:highlight w:val="red"/>
          <w:u w:val="single"/>
        </w:rPr>
        <w:t>masculine bias</w:t>
      </w:r>
      <w:r w:rsidRPr="00631062">
        <w:rPr>
          <w:sz w:val="22"/>
          <w:u w:val="single"/>
        </w:rPr>
        <w:t xml:space="preserve">. The </w:t>
      </w:r>
      <w:r w:rsidRPr="00631062">
        <w:rPr>
          <w:sz w:val="22"/>
          <w:highlight w:val="red"/>
          <w:u w:val="single"/>
        </w:rPr>
        <w:t>adjectives accompanying it</w:t>
      </w:r>
      <w:r w:rsidRPr="00631062">
        <w:rPr>
          <w:sz w:val="22"/>
          <w:u w:val="single"/>
        </w:rPr>
        <w:t xml:space="preserve"> here </w:t>
      </w:r>
      <w:r w:rsidRPr="00631062">
        <w:rPr>
          <w:sz w:val="22"/>
          <w:highlight w:val="red"/>
          <w:u w:val="single"/>
        </w:rPr>
        <w:t>refer to male gay culture</w:t>
      </w:r>
      <w:r w:rsidRPr="00631062">
        <w:t xml:space="preserve">. They arise from traditional notions of what is camp. </w:t>
      </w:r>
      <w:r w:rsidRPr="00631062">
        <w:rPr>
          <w:sz w:val="22"/>
          <w:highlight w:val="red"/>
          <w:u w:val="single"/>
        </w:rPr>
        <w:t>Camp</w:t>
      </w:r>
      <w:r w:rsidRPr="00631062">
        <w:t xml:space="preserve">, as we shall see, </w:t>
      </w:r>
      <w:r w:rsidRPr="00631062">
        <w:rPr>
          <w:sz w:val="22"/>
          <w:u w:val="single"/>
        </w:rPr>
        <w:t xml:space="preserve">lies at the very foundation of queer theory and politics and </w:t>
      </w:r>
      <w:r w:rsidRPr="00631062">
        <w:rPr>
          <w:sz w:val="22"/>
          <w:highlight w:val="red"/>
          <w:u w:val="single"/>
        </w:rPr>
        <w:t>is inimical to</w:t>
      </w:r>
      <w:r w:rsidRPr="00631062">
        <w:rPr>
          <w:sz w:val="22"/>
          <w:u w:val="single"/>
        </w:rPr>
        <w:t xml:space="preserve"> women's and </w:t>
      </w:r>
      <w:r w:rsidRPr="00631062">
        <w:rPr>
          <w:sz w:val="22"/>
          <w:highlight w:val="red"/>
          <w:u w:val="single"/>
        </w:rPr>
        <w:t>lesbian interests</w:t>
      </w:r>
      <w:r w:rsidRPr="00631062">
        <w:rPr>
          <w:sz w:val="22"/>
          <w:u w:val="single"/>
        </w:rPr>
        <w:t>.</w:t>
      </w:r>
      <w:r w:rsidRPr="00631062">
        <w:t xml:space="preserve"> But before looking at the problems with camp in detail, it is worth considering another way in which this list of </w:t>
      </w:r>
      <w:r w:rsidRPr="00631062">
        <w:lastRenderedPageBreak/>
        <w:t xml:space="preserve">adjectives might not sit well with lesbian feminism. </w:t>
      </w:r>
      <w:r w:rsidRPr="00631062">
        <w:rPr>
          <w:sz w:val="22"/>
          <w:u w:val="single"/>
        </w:rPr>
        <w:t xml:space="preserve">Although </w:t>
      </w:r>
      <w:r w:rsidRPr="00631062">
        <w:rPr>
          <w:sz w:val="22"/>
          <w:highlight w:val="red"/>
          <w:u w:val="single"/>
        </w:rPr>
        <w:t>gay men's rebellion</w:t>
      </w:r>
      <w:r w:rsidRPr="00631062">
        <w:rPr>
          <w:sz w:val="22"/>
          <w:u w:val="single"/>
        </w:rPr>
        <w:t xml:space="preserve"> against oppression </w:t>
      </w:r>
      <w:r w:rsidRPr="00631062">
        <w:rPr>
          <w:sz w:val="22"/>
          <w:highlight w:val="red"/>
          <w:u w:val="single"/>
        </w:rPr>
        <w:t>might</w:t>
      </w:r>
      <w:r w:rsidRPr="00631062">
        <w:rPr>
          <w:sz w:val="22"/>
          <w:u w:val="single"/>
        </w:rPr>
        <w:t xml:space="preserve"> well </w:t>
      </w:r>
      <w:r w:rsidRPr="00631062">
        <w:rPr>
          <w:sz w:val="22"/>
          <w:highlight w:val="red"/>
          <w:u w:val="single"/>
        </w:rPr>
        <w:t>have been</w:t>
      </w:r>
      <w:r w:rsidRPr="00631062">
        <w:rPr>
          <w:sz w:val="22"/>
          <w:u w:val="single"/>
        </w:rPr>
        <w:t xml:space="preserve"> so mild that it could be </w:t>
      </w:r>
      <w:r w:rsidRPr="00631062">
        <w:rPr>
          <w:sz w:val="22"/>
          <w:highlight w:val="red"/>
          <w:u w:val="single"/>
        </w:rPr>
        <w:t>expressed in terms like irritability, this has not been</w:t>
      </w:r>
      <w:r w:rsidRPr="00631062">
        <w:rPr>
          <w:sz w:val="22"/>
          <w:u w:val="single"/>
        </w:rPr>
        <w:t xml:space="preserve"> the </w:t>
      </w:r>
      <w:r w:rsidRPr="00631062">
        <w:rPr>
          <w:sz w:val="22"/>
          <w:highlight w:val="red"/>
          <w:u w:val="single"/>
        </w:rPr>
        <w:t>way that lesbians</w:t>
      </w:r>
      <w:r w:rsidRPr="00631062">
        <w:rPr>
          <w:sz w:val="22"/>
          <w:u w:val="single"/>
        </w:rPr>
        <w:t xml:space="preserve"> </w:t>
      </w:r>
      <w:r w:rsidRPr="00631062">
        <w:rPr>
          <w:sz w:val="22"/>
          <w:highlight w:val="red"/>
          <w:u w:val="single"/>
        </w:rPr>
        <w:t>have</w:t>
      </w:r>
      <w:r w:rsidRPr="00631062">
        <w:rPr>
          <w:sz w:val="22"/>
          <w:u w:val="single"/>
        </w:rPr>
        <w:t xml:space="preserve"> traditionally </w:t>
      </w:r>
      <w:r w:rsidRPr="00631062">
        <w:rPr>
          <w:sz w:val="22"/>
          <w:highlight w:val="red"/>
          <w:u w:val="single"/>
        </w:rPr>
        <w:t>phrased</w:t>
      </w:r>
      <w:r w:rsidRPr="00631062">
        <w:rPr>
          <w:sz w:val="22"/>
          <w:u w:val="single"/>
        </w:rPr>
        <w:t xml:space="preserve"> their </w:t>
      </w:r>
      <w:r w:rsidRPr="00631062">
        <w:rPr>
          <w:sz w:val="22"/>
          <w:highlight w:val="red"/>
          <w:u w:val="single"/>
        </w:rPr>
        <w:t>rebellion</w:t>
      </w:r>
      <w:r w:rsidRPr="00631062">
        <w:rPr>
          <w:sz w:val="22"/>
          <w:u w:val="single"/>
        </w:rPr>
        <w:t xml:space="preserve">. Perhaps because </w:t>
      </w:r>
      <w:r w:rsidRPr="00631062">
        <w:rPr>
          <w:sz w:val="22"/>
          <w:highlight w:val="red"/>
          <w:u w:val="single"/>
        </w:rPr>
        <w:t>lesbians have a great deal more to fight</w:t>
      </w:r>
      <w:r w:rsidRPr="00631062">
        <w:t xml:space="preserve">, that is, the whole system of male supremacy, rage has been a more prevalent emotion than irritability. The early </w:t>
      </w:r>
      <w:proofErr w:type="spellStart"/>
      <w:r w:rsidRPr="00631062">
        <w:t>womanifesto</w:t>
      </w:r>
      <w:proofErr w:type="spellEnd"/>
      <w:r w:rsidRPr="00631062">
        <w:t xml:space="preserve"> of lesbian feminism, the Woman- Identified-Woman paper, expressed it thus: "A Lesbian is the rage of all women condensed to the point of explosion" (</w:t>
      </w:r>
      <w:proofErr w:type="spellStart"/>
      <w:r w:rsidRPr="00631062">
        <w:t>Radicalesbians</w:t>
      </w:r>
      <w:proofErr w:type="spellEnd"/>
      <w:r w:rsidRPr="00631062">
        <w:t xml:space="preserve">, 1988, p. 17). </w:t>
      </w:r>
      <w:r w:rsidRPr="00631062">
        <w:rPr>
          <w:sz w:val="22"/>
          <w:highlight w:val="red"/>
          <w:u w:val="single"/>
        </w:rPr>
        <w:t>Irritable is</w:t>
      </w:r>
      <w:r w:rsidRPr="00631062">
        <w:rPr>
          <w:sz w:val="22"/>
          <w:u w:val="single"/>
        </w:rPr>
        <w:t xml:space="preserve"> how one might feel about not </w:t>
      </w:r>
      <w:r w:rsidRPr="00631062">
        <w:rPr>
          <w:sz w:val="22"/>
          <w:highlight w:val="red"/>
          <w:u w:val="single"/>
        </w:rPr>
        <w:t>having garbage collected, not</w:t>
      </w:r>
      <w:r w:rsidRPr="00631062">
        <w:rPr>
          <w:sz w:val="22"/>
          <w:u w:val="single"/>
        </w:rPr>
        <w:t xml:space="preserve"> about ending the</w:t>
      </w:r>
      <w:r w:rsidRPr="00631062">
        <w:t xml:space="preserve"> </w:t>
      </w:r>
      <w:r w:rsidRPr="00631062">
        <w:rPr>
          <w:sz w:val="22"/>
          <w:highlight w:val="red"/>
          <w:u w:val="single"/>
        </w:rPr>
        <w:t>rape</w:t>
      </w:r>
      <w:r w:rsidRPr="00631062">
        <w:t xml:space="preserve">, murder, and torture of women, including lesbians. Some queer studies writers are currently seeking to establish that 'camp' is a fundamental part of 'queer.' There is still a controversy about what constitutes camp, with gay male critics opposing their own notions to that expressed in the famous Susan Sontag piece and pointing out that her version is heterosexist (Miller, 1993; Sontag, 1986). Sontag saw camp as a sensibility and one that was not necessarily queer or gay. Moe Meyer, in the volume the POLITICS and POETICS of CAMP, which is said on the blurb inside the cover to contain essays by "some of the foremost critics working in queer theory" says that camp is "solely a queer discourse" and certainly not just a "sensibility" but "a suppressed and denied oppositional critique embodied in the signifying practices that </w:t>
      </w:r>
      <w:proofErr w:type="spellStart"/>
      <w:r w:rsidRPr="00631062">
        <w:t>processually</w:t>
      </w:r>
      <w:proofErr w:type="spellEnd"/>
      <w:r w:rsidRPr="00631062">
        <w:t xml:space="preserve"> constitute queer identities" (Meyer, 1994b; p. 1). Rather, the function of camp is the "production of queer social visibility" and the "total body of </w:t>
      </w:r>
      <w:proofErr w:type="spellStart"/>
      <w:r w:rsidRPr="00631062">
        <w:t>performative</w:t>
      </w:r>
      <w:proofErr w:type="spellEnd"/>
      <w:r w:rsidRPr="00631062">
        <w:t xml:space="preserve"> practices and strategies used to enact a queer identity" (Meyer, 1994b; p. 5). So camp is defined here not just as one aspect of what it is to be queer, but as absolutely fundamental to queer identity. Camp appears, on examination, to be based largely on a male gay notion of the feminine. As his example of camp political tactics, Meyer uses the Black drag queen, Joan Jett </w:t>
      </w:r>
      <w:proofErr w:type="spellStart"/>
      <w:r w:rsidRPr="00631062">
        <w:t>Blakk</w:t>
      </w:r>
      <w:proofErr w:type="spellEnd"/>
      <w:r w:rsidRPr="00631062">
        <w:t xml:space="preserve">, who ran as a mayoral candidate in Chicago in 1991. This man ran as a 'Queer Nation' candidate. He is referred to by female pronouns throughout this piece, which raises some difficulties in itself for women who wish to recognize themselves in the text. Meyer tells us that there were some objections from what he calls "assimilationist gays" who saw the drag queen political tactic as "flippant and demeaning." The implication is that men who objected did so for conservative motives, whereas in fact they might have been expressing </w:t>
      </w:r>
      <w:proofErr w:type="spellStart"/>
      <w:r w:rsidRPr="00631062">
        <w:t>profeminist</w:t>
      </w:r>
      <w:proofErr w:type="spellEnd"/>
      <w:r w:rsidRPr="00631062">
        <w:t xml:space="preserve"> sympathies. For women and lesbians who have rejected femininity, the celebration of it by a gay man is likely to be seen as insulting rather than as something with which to identify in 'queer' solidarity. Actually, women might well want more women in parliament rather than men wearing the clothing that has been culturally assigned to women. </w:t>
      </w:r>
    </w:p>
    <w:p w:rsidR="006B72B5" w:rsidRPr="00631062" w:rsidRDefault="006B72B5" w:rsidP="006B72B5">
      <w:pPr>
        <w:pStyle w:val="Heading3"/>
        <w:rPr>
          <w:rFonts w:cs="Arial"/>
        </w:rPr>
      </w:pPr>
      <w:r w:rsidRPr="00631062">
        <w:rPr>
          <w:rFonts w:cs="Arial"/>
        </w:rPr>
        <w:lastRenderedPageBreak/>
        <w:t xml:space="preserve">   AT: Edelman</w:t>
      </w:r>
    </w:p>
    <w:p w:rsidR="006B72B5" w:rsidRPr="00631062" w:rsidRDefault="006B72B5" w:rsidP="006B72B5">
      <w:pPr>
        <w:pStyle w:val="Heading4"/>
      </w:pPr>
      <w:r w:rsidRPr="00631062">
        <w:t>Alternative doesn’t solve – Edelman’s use of queer theory can’t be universalized.</w:t>
      </w:r>
    </w:p>
    <w:p w:rsidR="006B72B5" w:rsidRPr="00631062" w:rsidRDefault="006B72B5" w:rsidP="006B72B5">
      <w:pPr>
        <w:rPr>
          <w:szCs w:val="20"/>
        </w:rPr>
      </w:pPr>
      <w:proofErr w:type="spellStart"/>
      <w:r w:rsidRPr="00631062">
        <w:rPr>
          <w:rStyle w:val="Cite"/>
        </w:rPr>
        <w:t>Snediker</w:t>
      </w:r>
      <w:proofErr w:type="spellEnd"/>
      <w:r w:rsidRPr="00631062">
        <w:rPr>
          <w:rStyle w:val="Cite"/>
        </w:rPr>
        <w:t>, 6</w:t>
      </w:r>
      <w:r w:rsidRPr="00631062">
        <w:rPr>
          <w:szCs w:val="20"/>
        </w:rPr>
        <w:t xml:space="preserve"> (Michael, Visiting Assistant Professor of American Literature at Mount Holyoke College, </w:t>
      </w:r>
      <w:proofErr w:type="spellStart"/>
      <w:r w:rsidRPr="00631062">
        <w:rPr>
          <w:szCs w:val="20"/>
        </w:rPr>
        <w:t>Postmoden</w:t>
      </w:r>
      <w:proofErr w:type="spellEnd"/>
      <w:r w:rsidRPr="00631062">
        <w:rPr>
          <w:szCs w:val="20"/>
        </w:rPr>
        <w:t xml:space="preserve"> Culture, </w:t>
      </w:r>
      <w:proofErr w:type="spellStart"/>
      <w:r w:rsidRPr="00631062">
        <w:rPr>
          <w:szCs w:val="20"/>
        </w:rPr>
        <w:t>Vol</w:t>
      </w:r>
      <w:proofErr w:type="spellEnd"/>
      <w:r w:rsidRPr="00631062">
        <w:rPr>
          <w:szCs w:val="20"/>
        </w:rPr>
        <w:t xml:space="preserve"> 16, “Queer Optimism”, May, http://muse.jhu.edu.proxy.lib.umich.edu/journals/postmodern_culture/v016/16.3snediker.html)</w:t>
      </w:r>
    </w:p>
    <w:p w:rsidR="006B72B5" w:rsidRPr="00631062" w:rsidRDefault="006B72B5" w:rsidP="006B72B5">
      <w:pPr>
        <w:rPr>
          <w:szCs w:val="20"/>
        </w:rPr>
      </w:pPr>
      <w:r w:rsidRPr="00631062">
        <w:rPr>
          <w:szCs w:val="20"/>
        </w:rPr>
        <w:t xml:space="preserve">Edelman's might be one way of refusing the logic of reproductive futurism, but not the only one. </w:t>
      </w:r>
      <w:r w:rsidRPr="00631062">
        <w:rPr>
          <w:sz w:val="22"/>
          <w:szCs w:val="20"/>
          <w:u w:val="single"/>
        </w:rPr>
        <w:t xml:space="preserve">That </w:t>
      </w:r>
      <w:r w:rsidRPr="00631062">
        <w:rPr>
          <w:sz w:val="22"/>
          <w:szCs w:val="20"/>
          <w:highlight w:val="red"/>
          <w:u w:val="single"/>
        </w:rPr>
        <w:t>there would be many</w:t>
      </w:r>
      <w:r w:rsidRPr="00631062">
        <w:rPr>
          <w:sz w:val="22"/>
          <w:szCs w:val="20"/>
          <w:u w:val="single"/>
        </w:rPr>
        <w:t xml:space="preserve"> possible </w:t>
      </w:r>
      <w:r w:rsidRPr="00631062">
        <w:rPr>
          <w:sz w:val="22"/>
          <w:szCs w:val="20"/>
          <w:highlight w:val="red"/>
          <w:u w:val="single"/>
        </w:rPr>
        <w:t>queer courses of action</w:t>
      </w:r>
      <w:r w:rsidRPr="00631062">
        <w:rPr>
          <w:sz w:val="22"/>
          <w:szCs w:val="20"/>
          <w:u w:val="single"/>
        </w:rPr>
        <w:t xml:space="preserve"> might indeed seem to follow from Edelman's invoking of </w:t>
      </w:r>
      <w:proofErr w:type="spellStart"/>
      <w:r w:rsidRPr="00631062">
        <w:rPr>
          <w:sz w:val="22"/>
          <w:szCs w:val="20"/>
          <w:u w:val="single"/>
        </w:rPr>
        <w:t>Lacanian</w:t>
      </w:r>
      <w:proofErr w:type="spellEnd"/>
      <w:r w:rsidRPr="00631062">
        <w:rPr>
          <w:sz w:val="22"/>
          <w:szCs w:val="20"/>
          <w:u w:val="single"/>
        </w:rPr>
        <w:t xml:space="preserve"> truth </w:t>
      </w:r>
      <w:r w:rsidRPr="00631062">
        <w:rPr>
          <w:szCs w:val="20"/>
        </w:rPr>
        <w:t>("</w:t>
      </w:r>
      <w:proofErr w:type="spellStart"/>
      <w:r w:rsidRPr="00631062">
        <w:rPr>
          <w:szCs w:val="20"/>
        </w:rPr>
        <w:t>Wunsch</w:t>
      </w:r>
      <w:proofErr w:type="spellEnd"/>
      <w:r w:rsidRPr="00631062">
        <w:rPr>
          <w:szCs w:val="20"/>
        </w:rPr>
        <w:t xml:space="preserve">") </w:t>
      </w:r>
      <w:r w:rsidRPr="00631062">
        <w:rPr>
          <w:sz w:val="22"/>
          <w:szCs w:val="20"/>
          <w:u w:val="single"/>
        </w:rPr>
        <w:t xml:space="preserve">as </w:t>
      </w:r>
      <w:r w:rsidRPr="00631062">
        <w:rPr>
          <w:sz w:val="22"/>
          <w:szCs w:val="20"/>
          <w:highlight w:val="red"/>
          <w:u w:val="single"/>
        </w:rPr>
        <w:t>characterized by nothing</w:t>
      </w:r>
      <w:r w:rsidRPr="00631062">
        <w:rPr>
          <w:sz w:val="22"/>
          <w:szCs w:val="20"/>
          <w:u w:val="single"/>
        </w:rPr>
        <w:t xml:space="preserve"> so much </w:t>
      </w:r>
      <w:r w:rsidRPr="00631062">
        <w:rPr>
          <w:sz w:val="22"/>
          <w:szCs w:val="20"/>
          <w:highlight w:val="red"/>
          <w:u w:val="single"/>
        </w:rPr>
        <w:t>as its extravagant</w:t>
      </w:r>
      <w:r w:rsidRPr="00631062">
        <w:rPr>
          <w:sz w:val="22"/>
          <w:szCs w:val="20"/>
          <w:u w:val="single"/>
        </w:rPr>
        <w:t xml:space="preserve">, recalcitrant </w:t>
      </w:r>
      <w:r w:rsidRPr="00631062">
        <w:rPr>
          <w:sz w:val="22"/>
          <w:szCs w:val="20"/>
          <w:highlight w:val="red"/>
          <w:u w:val="single"/>
        </w:rPr>
        <w:t>particularity</w:t>
      </w:r>
      <w:r w:rsidRPr="00631062">
        <w:rPr>
          <w:szCs w:val="20"/>
        </w:rPr>
        <w:t xml:space="preserve">. "The </w:t>
      </w:r>
      <w:proofErr w:type="spellStart"/>
      <w:r w:rsidRPr="00631062">
        <w:rPr>
          <w:szCs w:val="20"/>
        </w:rPr>
        <w:t>Wunsch</w:t>
      </w:r>
      <w:proofErr w:type="spellEnd"/>
      <w:r w:rsidRPr="00631062">
        <w:rPr>
          <w:szCs w:val="20"/>
        </w:rPr>
        <w:t xml:space="preserve">," </w:t>
      </w:r>
      <w:proofErr w:type="spellStart"/>
      <w:r w:rsidRPr="00631062">
        <w:rPr>
          <w:szCs w:val="20"/>
        </w:rPr>
        <w:t>Lacan</w:t>
      </w:r>
      <w:proofErr w:type="spellEnd"/>
      <w:r w:rsidRPr="00631062">
        <w:rPr>
          <w:szCs w:val="20"/>
        </w:rPr>
        <w:t xml:space="preserve"> writes in a passage cited in No Future's introduction, "does not have the character of a universal law but, on the contrary, of the most particular of laws--even if it is universal that this particularity is to be found in every human being" (6). </w:t>
      </w:r>
      <w:proofErr w:type="gramStart"/>
      <w:r w:rsidRPr="00631062">
        <w:rPr>
          <w:sz w:val="22"/>
          <w:szCs w:val="20"/>
          <w:highlight w:val="red"/>
          <w:u w:val="single"/>
        </w:rPr>
        <w:t>This truth,</w:t>
      </w:r>
      <w:r w:rsidRPr="00631062">
        <w:rPr>
          <w:sz w:val="22"/>
          <w:szCs w:val="20"/>
          <w:u w:val="single"/>
        </w:rPr>
        <w:t xml:space="preserve"> which Edelman aligns with "queerness</w:t>
      </w:r>
      <w:r w:rsidRPr="00631062">
        <w:rPr>
          <w:szCs w:val="20"/>
        </w:rPr>
        <w:t xml:space="preserve">" (and ergo with negativity, the death-drive, </w:t>
      </w:r>
      <w:proofErr w:type="spellStart"/>
      <w:r w:rsidRPr="00631062">
        <w:rPr>
          <w:szCs w:val="20"/>
        </w:rPr>
        <w:t>jouissance</w:t>
      </w:r>
      <w:proofErr w:type="spellEnd"/>
      <w:r w:rsidRPr="00631062">
        <w:rPr>
          <w:szCs w:val="20"/>
        </w:rPr>
        <w:t>, etc.)</w:t>
      </w:r>
      <w:proofErr w:type="gramEnd"/>
      <w:r w:rsidRPr="00631062">
        <w:rPr>
          <w:szCs w:val="20"/>
        </w:rPr>
        <w:t xml:space="preserve"> "</w:t>
      </w:r>
      <w:proofErr w:type="gramStart"/>
      <w:r w:rsidRPr="00631062">
        <w:rPr>
          <w:sz w:val="22"/>
          <w:szCs w:val="20"/>
          <w:highlight w:val="red"/>
          <w:u w:val="single"/>
        </w:rPr>
        <w:t>does</w:t>
      </w:r>
      <w:proofErr w:type="gramEnd"/>
      <w:r w:rsidRPr="00631062">
        <w:rPr>
          <w:sz w:val="22"/>
          <w:szCs w:val="20"/>
          <w:highlight w:val="red"/>
          <w:u w:val="single"/>
        </w:rPr>
        <w:t xml:space="preserve"> not have the character of a universal law</w:t>
      </w:r>
      <w:r w:rsidRPr="00631062">
        <w:rPr>
          <w:szCs w:val="20"/>
        </w:rPr>
        <w:t xml:space="preserve">." </w:t>
      </w:r>
      <w:r w:rsidRPr="00631062">
        <w:t xml:space="preserve">Edelman, for all his attentiveness to the </w:t>
      </w:r>
      <w:proofErr w:type="spellStart"/>
      <w:r w:rsidRPr="00631062">
        <w:t>Lacanian</w:t>
      </w:r>
      <w:proofErr w:type="spellEnd"/>
      <w:r w:rsidRPr="00631062">
        <w:t xml:space="preserve"> "letter of the law," glosses </w:t>
      </w:r>
      <w:proofErr w:type="spellStart"/>
      <w:r w:rsidRPr="00631062">
        <w:t>Lacan's</w:t>
      </w:r>
      <w:proofErr w:type="spellEnd"/>
      <w:r w:rsidRPr="00631062">
        <w:t xml:space="preserve"> own argument with a symptomatic liberality. "Truth, like queerness," Edelman writes, "finds its value not in a good susceptible to generalization, but only in the stubborn particularity that voids every notion of a general good. The embrace of queer negativity, then, can have no justification if justification requires it to reinforce some positive social value" (6). </w:t>
      </w:r>
      <w:proofErr w:type="spellStart"/>
      <w:r w:rsidRPr="00631062">
        <w:t>Lacan</w:t>
      </w:r>
      <w:proofErr w:type="spellEnd"/>
      <w:r w:rsidRPr="00631062">
        <w:t>, however, does not speak, even in Jacques-Alain Miller's translation, of a "general good." He speaks of a universal, which might be good or bad. Furthermore</w:t>
      </w:r>
      <w:r w:rsidRPr="00631062">
        <w:rPr>
          <w:highlight w:val="red"/>
        </w:rPr>
        <w:t>,</w:t>
      </w:r>
      <w:r w:rsidRPr="00631062">
        <w:rPr>
          <w:sz w:val="22"/>
          <w:szCs w:val="20"/>
          <w:highlight w:val="red"/>
          <w:u w:val="single"/>
        </w:rPr>
        <w:t xml:space="preserve"> if the</w:t>
      </w:r>
      <w:r w:rsidRPr="00631062">
        <w:rPr>
          <w:sz w:val="22"/>
          <w:szCs w:val="20"/>
          <w:u w:val="single"/>
        </w:rPr>
        <w:t xml:space="preserve"> only </w:t>
      </w:r>
      <w:r w:rsidRPr="00631062">
        <w:rPr>
          <w:sz w:val="22"/>
          <w:szCs w:val="20"/>
          <w:highlight w:val="red"/>
          <w:u w:val="single"/>
        </w:rPr>
        <w:t>characteristic</w:t>
      </w:r>
      <w:r w:rsidRPr="00631062">
        <w:rPr>
          <w:sz w:val="22"/>
          <w:szCs w:val="20"/>
          <w:u w:val="single"/>
        </w:rPr>
        <w:t xml:space="preserve"> universally </w:t>
      </w:r>
      <w:r w:rsidRPr="00631062">
        <w:rPr>
          <w:sz w:val="22"/>
          <w:szCs w:val="20"/>
          <w:highlight w:val="red"/>
          <w:u w:val="single"/>
        </w:rPr>
        <w:t>applicable to this "truth,</w:t>
      </w:r>
      <w:r w:rsidRPr="00631062">
        <w:rPr>
          <w:sz w:val="22"/>
          <w:szCs w:val="20"/>
          <w:u w:val="single"/>
        </w:rPr>
        <w:t xml:space="preserve"> like queerness" </w:t>
      </w:r>
      <w:r w:rsidRPr="00631062">
        <w:rPr>
          <w:sz w:val="22"/>
          <w:szCs w:val="20"/>
          <w:highlight w:val="red"/>
          <w:u w:val="single"/>
        </w:rPr>
        <w:t>is its particularity</w:t>
      </w:r>
      <w:r w:rsidRPr="00631062">
        <w:rPr>
          <w:sz w:val="22"/>
          <w:szCs w:val="20"/>
          <w:u w:val="single"/>
        </w:rPr>
        <w:t xml:space="preserve">, </w:t>
      </w:r>
      <w:r w:rsidRPr="00631062">
        <w:rPr>
          <w:sz w:val="22"/>
          <w:szCs w:val="20"/>
          <w:highlight w:val="red"/>
          <w:u w:val="single"/>
        </w:rPr>
        <w:t>what sort of particularity voids every notion of a general good?</w:t>
      </w:r>
      <w:r w:rsidRPr="00631062">
        <w:rPr>
          <w:sz w:val="22"/>
          <w:szCs w:val="20"/>
          <w:u w:val="single"/>
        </w:rPr>
        <w:t xml:space="preserve"> Might so intransigent a particularity sometimes not void a universal, good or bad</w:t>
      </w:r>
      <w:r w:rsidRPr="00631062">
        <w:t xml:space="preserve">?     My line of inquiry might seem petty, but my question, in fact, illuminates how little Edelman's argument can hold onto the particularity on which it is partly premised. "The queer," Edelman insists, "insists that politics is always a politics of the signifier" (6). Edelman likewise insists that "queer theory must always insist on its connection to the vicissitudes of the sign" (7). The ubiquity of "always" and "every" in Edelman's argument is nearly stunning, and it seems to me indicative of No Future's coerciveness, as a different passage from No Future's introduction quite handily demonstrates: Rather than rejecting, with liberal discourse, this ascription of negativity to the queer, we might, as I argue, do better to consider accepting and even embracing it. Not in the hope of forging thereby some more perfect social order--such a hope, after all, would only </w:t>
      </w:r>
      <w:proofErr w:type="spellStart"/>
      <w:r w:rsidRPr="00631062">
        <w:t>reproducce</w:t>
      </w:r>
      <w:proofErr w:type="spellEnd"/>
      <w:r w:rsidRPr="00631062">
        <w:t xml:space="preserve"> the constraining mandate of futurism, just as any such order would equally occasion the negativity of the queer--but rather to refuse the insistence of hope itself as affirmation, which is always affirmation of an order whose refusal will register as unthinkable, irresponsible, inhumane. And the trump card of affirmation? Always the question: If not this, what? Always the demand to translate the insistence, the </w:t>
      </w:r>
      <w:proofErr w:type="spellStart"/>
      <w:r w:rsidRPr="00631062">
        <w:t>pulsive</w:t>
      </w:r>
      <w:proofErr w:type="spellEnd"/>
      <w:r w:rsidRPr="00631062">
        <w:t xml:space="preserve"> force, of negativity into some determinate stance or "position" whose determination would negate it: always the imperative to immure it in some stable and positive form. (4)</w:t>
      </w:r>
      <w:proofErr w:type="gramStart"/>
      <w:r w:rsidRPr="00631062">
        <w:t>Always this, always this, always that.</w:t>
      </w:r>
      <w:proofErr w:type="gramEnd"/>
      <w:r w:rsidRPr="00631062">
        <w:t xml:space="preserve"> This absoluteness in Edelman's characterization of affirmation, meant to rally and provoke, recalls Sedgwick's incredulous reading of Fredric Jameson's ukase, "Always historicize.</w:t>
      </w:r>
      <w:r w:rsidRPr="00631062">
        <w:rPr>
          <w:szCs w:val="20"/>
        </w:rPr>
        <w:t xml:space="preserve">" </w:t>
      </w:r>
      <w:r w:rsidRPr="00631062">
        <w:rPr>
          <w:sz w:val="22"/>
          <w:szCs w:val="20"/>
          <w:u w:val="single"/>
        </w:rPr>
        <w:t xml:space="preserve">"What could have less to do," Sedgwick rightly asks, "with historicizing than the commanding, </w:t>
      </w:r>
      <w:proofErr w:type="spellStart"/>
      <w:r w:rsidRPr="00631062">
        <w:rPr>
          <w:sz w:val="22"/>
          <w:szCs w:val="20"/>
          <w:u w:val="single"/>
        </w:rPr>
        <w:t>atemporal</w:t>
      </w:r>
      <w:proofErr w:type="spellEnd"/>
      <w:r w:rsidRPr="00631062">
        <w:rPr>
          <w:sz w:val="22"/>
          <w:szCs w:val="20"/>
          <w:u w:val="single"/>
        </w:rPr>
        <w:t xml:space="preserve"> adverb 'always'" ("Paranoid Reading" 125)? </w:t>
      </w:r>
      <w:r w:rsidRPr="00631062">
        <w:rPr>
          <w:sz w:val="22"/>
          <w:szCs w:val="20"/>
          <w:highlight w:val="red"/>
          <w:u w:val="single"/>
        </w:rPr>
        <w:t>What,</w:t>
      </w:r>
      <w:r w:rsidRPr="00631062">
        <w:rPr>
          <w:sz w:val="22"/>
          <w:szCs w:val="20"/>
          <w:u w:val="single"/>
        </w:rPr>
        <w:t xml:space="preserve"> for that matter, </w:t>
      </w:r>
      <w:r w:rsidRPr="00631062">
        <w:rPr>
          <w:sz w:val="22"/>
          <w:szCs w:val="20"/>
          <w:highlight w:val="red"/>
          <w:u w:val="single"/>
        </w:rPr>
        <w:t>could have less to do with particularizations</w:t>
      </w:r>
      <w:r w:rsidRPr="00631062">
        <w:rPr>
          <w:sz w:val="22"/>
          <w:szCs w:val="20"/>
          <w:u w:val="single"/>
        </w:rPr>
        <w:t xml:space="preserve">? The axiomatic thrust of Edelman's "always" would seem to make the world so irrevocably one thing that response to the world would amount to one thing. But still: </w:t>
      </w:r>
      <w:r w:rsidRPr="00631062">
        <w:rPr>
          <w:sz w:val="22"/>
          <w:szCs w:val="20"/>
          <w:highlight w:val="red"/>
          <w:u w:val="single"/>
        </w:rPr>
        <w:t xml:space="preserve">why would </w:t>
      </w:r>
      <w:proofErr w:type="gramStart"/>
      <w:r w:rsidRPr="00631062">
        <w:rPr>
          <w:sz w:val="22"/>
          <w:szCs w:val="20"/>
          <w:highlight w:val="red"/>
          <w:u w:val="single"/>
        </w:rPr>
        <w:t>rejecting</w:t>
      </w:r>
      <w:proofErr w:type="gramEnd"/>
      <w:r w:rsidRPr="00631062">
        <w:rPr>
          <w:sz w:val="22"/>
          <w:szCs w:val="20"/>
          <w:highlight w:val="red"/>
          <w:u w:val="single"/>
        </w:rPr>
        <w:t xml:space="preserve"> a primary attachment to futurity</w:t>
      </w:r>
      <w:r w:rsidRPr="00631062">
        <w:rPr>
          <w:sz w:val="22"/>
          <w:szCs w:val="20"/>
          <w:u w:val="single"/>
        </w:rPr>
        <w:t xml:space="preserve"> (regardless of what this futurity always does or doesn't do) </w:t>
      </w:r>
      <w:r w:rsidRPr="00631062">
        <w:rPr>
          <w:sz w:val="22"/>
          <w:szCs w:val="20"/>
          <w:highlight w:val="red"/>
          <w:u w:val="single"/>
        </w:rPr>
        <w:t>necessarily require embodying negativity</w:t>
      </w:r>
      <w:r w:rsidRPr="00631062">
        <w:rPr>
          <w:sz w:val="22"/>
          <w:szCs w:val="20"/>
          <w:u w:val="single"/>
        </w:rPr>
        <w:t>? Edelman's queer pessimism positions itself as "our" only option without having exhausted what other options might glimmeringly look like.</w:t>
      </w:r>
      <w:r w:rsidRPr="00631062">
        <w:rPr>
          <w:szCs w:val="20"/>
        </w:rPr>
        <w:t xml:space="preserve"> </w:t>
      </w:r>
      <w:r w:rsidRPr="00631062">
        <w:t xml:space="preserve">This glimmer doesn't conjure the sort of horizon Edelman would be so quick to dismantle. Rather, it suggests that not all optimisms are a priori equivalent to each other. </w:t>
      </w:r>
      <w:proofErr w:type="gramStart"/>
      <w:r w:rsidRPr="00631062">
        <w:t>And as importantly, that not all queer theories need look like Edelman's.</w:t>
      </w:r>
      <w:proofErr w:type="gramEnd"/>
      <w:r w:rsidRPr="00631062">
        <w:t xml:space="preserve"> "As a particular story . . . of why storytelling fails," Edelman writes, "queer theory, as I construe it, marks the 'other' side of politics . . . the 'side' outside all political sides, committed as they are, on every side, to futurism's unquestioned good" (7). </w:t>
      </w:r>
      <w:r w:rsidRPr="00631062">
        <w:rPr>
          <w:sz w:val="22"/>
          <w:szCs w:val="20"/>
          <w:highlight w:val="red"/>
          <w:u w:val="single"/>
        </w:rPr>
        <w:t>This account of queer theory</w:t>
      </w:r>
      <w:r w:rsidRPr="00631062">
        <w:rPr>
          <w:szCs w:val="20"/>
        </w:rPr>
        <w:t xml:space="preserve">, even as construed by one theorist, </w:t>
      </w:r>
      <w:r w:rsidRPr="00631062">
        <w:rPr>
          <w:sz w:val="22"/>
          <w:szCs w:val="20"/>
          <w:highlight w:val="red"/>
          <w:u w:val="single"/>
        </w:rPr>
        <w:t>hardly seems like a "particular" story</w:t>
      </w:r>
      <w:r w:rsidRPr="00631062">
        <w:rPr>
          <w:sz w:val="22"/>
          <w:szCs w:val="20"/>
          <w:u w:val="single"/>
        </w:rPr>
        <w:t xml:space="preserve">, not at least </w:t>
      </w:r>
      <w:r w:rsidRPr="00631062">
        <w:rPr>
          <w:sz w:val="22"/>
          <w:szCs w:val="20"/>
          <w:u w:val="single"/>
        </w:rPr>
        <w:lastRenderedPageBreak/>
        <w:t xml:space="preserve">particular enough. </w:t>
      </w:r>
      <w:r w:rsidRPr="00631062">
        <w:rPr>
          <w:sz w:val="22"/>
          <w:szCs w:val="20"/>
          <w:highlight w:val="red"/>
          <w:u w:val="single"/>
        </w:rPr>
        <w:t>Queer theory</w:t>
      </w:r>
      <w:r w:rsidRPr="00631062">
        <w:rPr>
          <w:szCs w:val="20"/>
        </w:rPr>
        <w:t xml:space="preserve">, on this account, </w:t>
      </w:r>
      <w:r w:rsidRPr="00631062">
        <w:rPr>
          <w:sz w:val="22"/>
          <w:szCs w:val="20"/>
          <w:highlight w:val="red"/>
          <w:u w:val="single"/>
        </w:rPr>
        <w:t xml:space="preserve">doesn't seem like an escape from the </w:t>
      </w:r>
      <w:proofErr w:type="spellStart"/>
      <w:r w:rsidRPr="00631062">
        <w:rPr>
          <w:sz w:val="22"/>
          <w:szCs w:val="20"/>
          <w:highlight w:val="red"/>
          <w:u w:val="single"/>
        </w:rPr>
        <w:t>political's</w:t>
      </w:r>
      <w:proofErr w:type="spellEnd"/>
      <w:r w:rsidRPr="00631062">
        <w:rPr>
          <w:sz w:val="22"/>
          <w:szCs w:val="20"/>
          <w:highlight w:val="red"/>
          <w:u w:val="single"/>
        </w:rPr>
        <w:t xml:space="preserve"> claustrophobically refracted unavailing sides</w:t>
      </w:r>
      <w:r w:rsidRPr="00631062">
        <w:rPr>
          <w:sz w:val="22"/>
          <w:szCs w:val="20"/>
          <w:u w:val="single"/>
        </w:rPr>
        <w:t xml:space="preserve">, but </w:t>
      </w:r>
      <w:proofErr w:type="gramStart"/>
      <w:r w:rsidRPr="00631062">
        <w:rPr>
          <w:sz w:val="22"/>
          <w:szCs w:val="20"/>
          <w:u w:val="single"/>
        </w:rPr>
        <w:t>a claustrophobia</w:t>
      </w:r>
      <w:proofErr w:type="gramEnd"/>
      <w:r w:rsidRPr="00631062">
        <w:rPr>
          <w:sz w:val="22"/>
          <w:szCs w:val="20"/>
          <w:u w:val="single"/>
        </w:rPr>
        <w:t xml:space="preserve"> unto itself</w:t>
      </w:r>
      <w:r w:rsidRPr="00631062">
        <w:rPr>
          <w:szCs w:val="20"/>
        </w:rPr>
        <w:t>.</w:t>
      </w:r>
    </w:p>
    <w:p w:rsidR="006B72B5" w:rsidRPr="00631062" w:rsidRDefault="006B72B5" w:rsidP="006B72B5">
      <w:pPr>
        <w:pStyle w:val="Heading4"/>
      </w:pPr>
      <w:r w:rsidRPr="00631062">
        <w:t xml:space="preserve">Edelman’s alternative perpetuates essentialism and does not address material oppression. </w:t>
      </w:r>
    </w:p>
    <w:p w:rsidR="006B72B5" w:rsidRPr="00631062" w:rsidRDefault="006B72B5" w:rsidP="006B72B5">
      <w:pPr>
        <w:rPr>
          <w:szCs w:val="20"/>
        </w:rPr>
      </w:pPr>
      <w:r w:rsidRPr="00631062">
        <w:rPr>
          <w:rStyle w:val="Cite"/>
        </w:rPr>
        <w:t>Edwards, 6</w:t>
      </w:r>
      <w:r w:rsidRPr="00631062">
        <w:rPr>
          <w:szCs w:val="20"/>
        </w:rPr>
        <w:t xml:space="preserve"> (Tim, Senior Lecturer of Sociology at the University of Leicester, Routledge, “Cultures of Masculinity” p85, </w:t>
      </w:r>
      <w:r w:rsidRPr="00631062">
        <w:t xml:space="preserve"> </w:t>
      </w:r>
      <w:r w:rsidRPr="00631062">
        <w:rPr>
          <w:szCs w:val="20"/>
        </w:rPr>
        <w:t xml:space="preserve">http://books.google.com/books?id=jiDisMipzEsC&amp;source=gbs_navlinks_s) </w:t>
      </w:r>
    </w:p>
    <w:p w:rsidR="006B72B5" w:rsidRPr="00631062" w:rsidRDefault="006B72B5" w:rsidP="006B72B5">
      <w:r w:rsidRPr="00631062">
        <w:rPr>
          <w:sz w:val="22"/>
          <w:szCs w:val="20"/>
          <w:highlight w:val="red"/>
          <w:u w:val="single"/>
        </w:rPr>
        <w:t>Gay liberation is problematic</w:t>
      </w:r>
      <w:r w:rsidRPr="00631062">
        <w:rPr>
          <w:sz w:val="22"/>
          <w:szCs w:val="20"/>
          <w:u w:val="single"/>
        </w:rPr>
        <w:t xml:space="preserve"> not least because liberation </w:t>
      </w:r>
      <w:r w:rsidRPr="00631062">
        <w:rPr>
          <w:i/>
          <w:szCs w:val="20"/>
          <w:u w:val="single"/>
        </w:rPr>
        <w:t>per se</w:t>
      </w:r>
      <w:r w:rsidRPr="00631062">
        <w:rPr>
          <w:sz w:val="22"/>
          <w:szCs w:val="20"/>
          <w:u w:val="single"/>
        </w:rPr>
        <w:t xml:space="preserve"> is problematic, both theoretically and politically. In theoretical terms, </w:t>
      </w:r>
      <w:r w:rsidRPr="00631062">
        <w:rPr>
          <w:sz w:val="22"/>
          <w:szCs w:val="20"/>
          <w:highlight w:val="red"/>
          <w:u w:val="single"/>
        </w:rPr>
        <w:t>the notion of liberation tends to imply essentialism</w:t>
      </w:r>
      <w:r w:rsidRPr="00631062">
        <w:rPr>
          <w:sz w:val="22"/>
          <w:szCs w:val="20"/>
          <w:u w:val="single"/>
        </w:rPr>
        <w:t xml:space="preserve"> and, in relation to sexuality, </w:t>
      </w:r>
      <w:r w:rsidRPr="00631062">
        <w:rPr>
          <w:sz w:val="22"/>
          <w:szCs w:val="20"/>
          <w:highlight w:val="red"/>
          <w:u w:val="single"/>
        </w:rPr>
        <w:t>this is compounded by its conflation with the concept of repression</w:t>
      </w:r>
      <w:r w:rsidRPr="00631062">
        <w:rPr>
          <w:sz w:val="22"/>
          <w:szCs w:val="20"/>
          <w:u w:val="single"/>
        </w:rPr>
        <w:t xml:space="preserve"> and the assertion of some otherwise contained or constrained sexual desire. The difficulty here is</w:t>
      </w:r>
      <w:r w:rsidRPr="00631062">
        <w:rPr>
          <w:szCs w:val="20"/>
        </w:rPr>
        <w:t xml:space="preserve"> not so much the charge of essentialism, which must remain in some senses merely a descriptive term, but </w:t>
      </w:r>
      <w:r w:rsidRPr="00631062">
        <w:rPr>
          <w:szCs w:val="20"/>
          <w:highlight w:val="red"/>
        </w:rPr>
        <w:t xml:space="preserve">rather </w:t>
      </w:r>
      <w:r w:rsidRPr="00631062">
        <w:rPr>
          <w:sz w:val="22"/>
          <w:szCs w:val="20"/>
          <w:highlight w:val="red"/>
          <w:u w:val="single"/>
        </w:rPr>
        <w:t>the sense of confusion invoked concerning what exactly is being liberated</w:t>
      </w:r>
      <w:r w:rsidRPr="00631062">
        <w:rPr>
          <w:sz w:val="22"/>
          <w:szCs w:val="20"/>
          <w:u w:val="single"/>
        </w:rPr>
        <w:t xml:space="preserve">: a sexual desire, a sexual identity, a sexual community, or all three? </w:t>
      </w:r>
      <w:r w:rsidRPr="00631062">
        <w:rPr>
          <w:sz w:val="22"/>
          <w:szCs w:val="20"/>
          <w:highlight w:val="red"/>
          <w:u w:val="single"/>
        </w:rPr>
        <w:t>This is not to deny in the least that gay men still constitute a marginalized</w:t>
      </w:r>
      <w:r w:rsidRPr="00631062">
        <w:rPr>
          <w:sz w:val="22"/>
          <w:szCs w:val="20"/>
          <w:u w:val="single"/>
        </w:rPr>
        <w:t xml:space="preserve">, stigmatized, and on occasions, even </w:t>
      </w:r>
      <w:r w:rsidRPr="00631062">
        <w:rPr>
          <w:i/>
          <w:szCs w:val="20"/>
          <w:u w:val="single"/>
        </w:rPr>
        <w:t>demonized</w:t>
      </w:r>
      <w:r w:rsidRPr="00631062">
        <w:rPr>
          <w:sz w:val="22"/>
          <w:szCs w:val="20"/>
          <w:u w:val="single"/>
        </w:rPr>
        <w:t xml:space="preserve"> group, </w:t>
      </w:r>
      <w:r w:rsidRPr="00631062">
        <w:rPr>
          <w:sz w:val="22"/>
          <w:szCs w:val="20"/>
          <w:highlight w:val="red"/>
          <w:u w:val="single"/>
        </w:rPr>
        <w:t>yet such an experience is</w:t>
      </w:r>
      <w:r w:rsidRPr="00631062">
        <w:rPr>
          <w:sz w:val="22"/>
          <w:szCs w:val="20"/>
          <w:u w:val="single"/>
        </w:rPr>
        <w:t xml:space="preserve"> perhaps more </w:t>
      </w:r>
      <w:r w:rsidRPr="00631062">
        <w:rPr>
          <w:sz w:val="22"/>
          <w:szCs w:val="20"/>
          <w:highlight w:val="red"/>
          <w:u w:val="single"/>
        </w:rPr>
        <w:t>accurately understood as a problem of subordination</w:t>
      </w:r>
      <w:r w:rsidRPr="00631062">
        <w:rPr>
          <w:sz w:val="22"/>
          <w:szCs w:val="20"/>
          <w:u w:val="single"/>
        </w:rPr>
        <w:t>, emancipation or indeed oppression</w:t>
      </w:r>
      <w:r w:rsidRPr="00631062">
        <w:rPr>
          <w:szCs w:val="20"/>
        </w:rPr>
        <w:t xml:space="preserve">. </w:t>
      </w:r>
      <w:r w:rsidRPr="00631062">
        <w:t xml:space="preserve">The term liberation therefore remains rather inadequate in theoretical terms. This sense of ambiguity or even ambivalence concerning gay liberation was, however, also illustrated more academically. Some of the earliest works on gay politics, particularly those of </w:t>
      </w:r>
      <w:proofErr w:type="spellStart"/>
      <w:r w:rsidRPr="00631062">
        <w:t>Hocquengheim</w:t>
      </w:r>
      <w:proofErr w:type="spellEnd"/>
      <w:r w:rsidRPr="00631062">
        <w:t xml:space="preserve"> and </w:t>
      </w:r>
      <w:proofErr w:type="spellStart"/>
      <w:r w:rsidRPr="00631062">
        <w:t>Mieli</w:t>
      </w:r>
      <w:proofErr w:type="spellEnd"/>
      <w:r w:rsidRPr="00631062">
        <w:t xml:space="preserve">, attributed a </w:t>
      </w:r>
      <w:proofErr w:type="spellStart"/>
      <w:r w:rsidRPr="00631062">
        <w:t>liberatory</w:t>
      </w:r>
      <w:proofErr w:type="spellEnd"/>
      <w:r w:rsidRPr="00631062">
        <w:t xml:space="preserve"> force to gay desire in celebrating promiscuity, pushing the boundaries of decency and more generally going against the mores of mainstream heterosexual society; while others, particularly those of Altman and Weeks, saw gay politics as a culturally specific phenomenon contingent on histories of movements towards reform and slowly shifting morals and values (Altman, 1971; </w:t>
      </w:r>
      <w:proofErr w:type="spellStart"/>
      <w:r w:rsidRPr="00631062">
        <w:t>Hocquenghem</w:t>
      </w:r>
      <w:proofErr w:type="spellEnd"/>
      <w:r w:rsidRPr="00631062">
        <w:t xml:space="preserve">, 1972; </w:t>
      </w:r>
      <w:proofErr w:type="spellStart"/>
      <w:r w:rsidRPr="00631062">
        <w:t>Mieli</w:t>
      </w:r>
      <w:proofErr w:type="spellEnd"/>
      <w:r w:rsidRPr="00631062">
        <w:t xml:space="preserve">, 1980; Weeks, 1977). It was perhaps not surprising, then, that much of this ambivalence should also be played out through a series of academic debates that followed the onset of gay liberation. These more theoretical debates were in themselves often founded on the political involvements of young writers and academics making their careers in colleges and universities. Most of these controversies </w:t>
      </w:r>
      <w:proofErr w:type="spellStart"/>
      <w:r w:rsidRPr="00631062">
        <w:t>centred</w:t>
      </w:r>
      <w:proofErr w:type="spellEnd"/>
      <w:r w:rsidRPr="00631062">
        <w:t xml:space="preserve"> on various, and often violently opposed, perspectives of the development of commercial gay culture and the practices and attitudes of gay men, most notoriously those of the overtly </w:t>
      </w:r>
      <w:proofErr w:type="spellStart"/>
      <w:r w:rsidRPr="00631062">
        <w:t>sexualised</w:t>
      </w:r>
      <w:proofErr w:type="spellEnd"/>
      <w:r w:rsidRPr="00631062">
        <w:t xml:space="preserve"> and </w:t>
      </w:r>
      <w:proofErr w:type="spellStart"/>
      <w:r w:rsidRPr="00631062">
        <w:t>hypermasculine</w:t>
      </w:r>
      <w:proofErr w:type="spellEnd"/>
      <w:r w:rsidRPr="00631062">
        <w:t xml:space="preserve"> clone.</w:t>
      </w:r>
    </w:p>
    <w:p w:rsidR="006B72B5" w:rsidRPr="00631062" w:rsidRDefault="006B72B5" w:rsidP="006B72B5">
      <w:bookmarkStart w:id="0" w:name="_GoBack"/>
      <w:bookmarkEnd w:id="0"/>
    </w:p>
    <w:p w:rsidR="006B72B5" w:rsidRPr="00631062" w:rsidRDefault="006B72B5" w:rsidP="006B72B5">
      <w:pPr>
        <w:rPr>
          <w:rStyle w:val="TagGreg0"/>
        </w:rPr>
      </w:pPr>
      <w:r w:rsidRPr="00631062">
        <w:rPr>
          <w:rStyle w:val="TagGreg0"/>
        </w:rPr>
        <w:t xml:space="preserve">Psychoanalysis has enabled modern </w:t>
      </w:r>
      <w:proofErr w:type="spellStart"/>
      <w:r w:rsidRPr="00631062">
        <w:rPr>
          <w:rStyle w:val="TagGreg0"/>
        </w:rPr>
        <w:t>governmentality</w:t>
      </w:r>
      <w:proofErr w:type="spellEnd"/>
      <w:r w:rsidRPr="00631062">
        <w:rPr>
          <w:rStyle w:val="TagGreg0"/>
        </w:rPr>
        <w:t xml:space="preserve"> – its techniques are used manage populations and develop disciplinary society</w:t>
      </w:r>
    </w:p>
    <w:p w:rsidR="006B72B5" w:rsidRPr="00631062" w:rsidRDefault="006B72B5" w:rsidP="006B72B5">
      <w:pPr>
        <w:rPr>
          <w:rStyle w:val="Cite"/>
          <w:b w:val="0"/>
          <w:bCs w:val="0"/>
          <w:sz w:val="20"/>
        </w:rPr>
      </w:pPr>
      <w:proofErr w:type="spellStart"/>
      <w:r w:rsidRPr="00631062">
        <w:rPr>
          <w:rStyle w:val="Cite"/>
        </w:rPr>
        <w:t>Milchman</w:t>
      </w:r>
      <w:proofErr w:type="spellEnd"/>
      <w:r w:rsidRPr="00631062">
        <w:rPr>
          <w:rStyle w:val="Cite"/>
        </w:rPr>
        <w:t xml:space="preserve"> and Rosenberg, 2</w:t>
      </w:r>
      <w:r w:rsidRPr="00631062">
        <w:rPr>
          <w:b/>
          <w:sz w:val="24"/>
          <w:szCs w:val="24"/>
        </w:rPr>
        <w:t xml:space="preserve"> </w:t>
      </w:r>
      <w:proofErr w:type="spellStart"/>
      <w:r w:rsidRPr="00631062">
        <w:t>Milchman</w:t>
      </w:r>
      <w:proofErr w:type="spellEnd"/>
      <w:r w:rsidRPr="00631062">
        <w:t xml:space="preserve"> teaches in the department of Political Science of Queens College of the City University of New York. He has published on Marxism, modern genocide, Max Weber, Heidegger, Foucault, and postmodernism.  He has co-edited Postmodernism and the Holocaust, with Alan Rosenberg (</w:t>
      </w:r>
      <w:proofErr w:type="spellStart"/>
      <w:r w:rsidRPr="00631062">
        <w:t>Rodopi</w:t>
      </w:r>
      <w:proofErr w:type="spellEnd"/>
      <w:r w:rsidRPr="00631062">
        <w:t xml:space="preserve">, 1998) and Martin Heidegger and the Holocaust, with Alan Rosenberg (Humanities Press, 1996), Alan is Associate Professor of Philosophy at Queens College of the City University of New York. He has published widely on psychoanalysis, the Holocaust, and the philosophies of Nietzsche, Heidegger, and Foucault. Among the books that he has co-edited are Foucault and Heidegger: Critical Encounters, with Alan </w:t>
      </w:r>
      <w:proofErr w:type="spellStart"/>
      <w:r w:rsidRPr="00631062">
        <w:t>Milchman</w:t>
      </w:r>
      <w:proofErr w:type="spellEnd"/>
      <w:r w:rsidRPr="00631062">
        <w:t xml:space="preserve"> (University of Minnesota Press, forthcoming); Contemporary Portrayals of Auschwitz: Philosophical Challenges, with James Watson and </w:t>
      </w:r>
      <w:proofErr w:type="spellStart"/>
      <w:r w:rsidRPr="00631062">
        <w:t>Detlef</w:t>
      </w:r>
      <w:proofErr w:type="spellEnd"/>
      <w:r w:rsidRPr="00631062">
        <w:t xml:space="preserve"> B. </w:t>
      </w:r>
      <w:proofErr w:type="spellStart"/>
      <w:r w:rsidRPr="00631062">
        <w:t>Linke</w:t>
      </w:r>
      <w:proofErr w:type="spellEnd"/>
      <w:r w:rsidRPr="00631062">
        <w:t xml:space="preserve"> (Humanity Books); Psychoanalytic Versions of the Human Condition, with Paul Marcus (NYU press, 1998); Healing Their Wounds: Psychotherapy with Holocaust Survivors and Their Families, with Paul Marcus (</w:t>
      </w:r>
      <w:proofErr w:type="spellStart"/>
      <w:r w:rsidRPr="00631062">
        <w:t>Praeger</w:t>
      </w:r>
      <w:proofErr w:type="spellEnd"/>
      <w:r w:rsidRPr="00631062">
        <w:t xml:space="preserve">, 1989); and Echoes from the Holocaust: Philosophical Reflections on a Dark Time, with Gerald Myers (Temple University Press, 1988). “A </w:t>
      </w:r>
      <w:proofErr w:type="spellStart"/>
      <w:r w:rsidRPr="00631062">
        <w:t>Foucauldian</w:t>
      </w:r>
      <w:proofErr w:type="spellEnd"/>
      <w:r w:rsidRPr="00631062">
        <w:t xml:space="preserve"> Analysis of Psychoanalysis: A Discipline that ‘Disciplines’” Academy for the Study of the Psychoanalytic Arts, </w:t>
      </w:r>
      <w:hyperlink r:id="rId11" w:history="1">
        <w:r w:rsidRPr="00631062">
          <w:t>http://www.academyanalyticarts.org/milch&amp;rosen.htm/</w:t>
        </w:r>
      </w:hyperlink>
    </w:p>
    <w:p w:rsidR="006B72B5" w:rsidRPr="00631062" w:rsidRDefault="006B72B5" w:rsidP="006B72B5">
      <w:pPr>
        <w:rPr>
          <w:rStyle w:val="Underline"/>
          <w:szCs w:val="20"/>
        </w:rPr>
      </w:pPr>
      <w:r w:rsidRPr="00631062">
        <w:t xml:space="preserve">For Foucault, </w:t>
      </w:r>
      <w:r w:rsidRPr="00631062">
        <w:rPr>
          <w:rStyle w:val="Underline"/>
          <w:szCs w:val="20"/>
        </w:rPr>
        <w:t xml:space="preserve">the very genesis of the discipline of </w:t>
      </w:r>
      <w:r w:rsidRPr="00631062">
        <w:rPr>
          <w:rStyle w:val="Underline"/>
          <w:szCs w:val="20"/>
          <w:highlight w:val="red"/>
        </w:rPr>
        <w:t>psychoanalysis is</w:t>
      </w:r>
      <w:r w:rsidRPr="00631062">
        <w:rPr>
          <w:rStyle w:val="Underline"/>
          <w:szCs w:val="20"/>
        </w:rPr>
        <w:t xml:space="preserve"> itself </w:t>
      </w:r>
      <w:r w:rsidRPr="00631062">
        <w:rPr>
          <w:rStyle w:val="Underline"/>
          <w:szCs w:val="20"/>
          <w:highlight w:val="red"/>
        </w:rPr>
        <w:t>linked</w:t>
      </w:r>
      <w:r w:rsidRPr="00631062">
        <w:rPr>
          <w:rStyle w:val="Underline"/>
          <w:szCs w:val="20"/>
        </w:rPr>
        <w:t xml:space="preserve"> to historical changes in the exercise of power-relations, and in particular </w:t>
      </w:r>
      <w:r w:rsidRPr="00631062">
        <w:rPr>
          <w:rStyle w:val="Underline"/>
          <w:szCs w:val="20"/>
          <w:highlight w:val="red"/>
        </w:rPr>
        <w:t xml:space="preserve">to the emergence of </w:t>
      </w:r>
      <w:proofErr w:type="spellStart"/>
      <w:r w:rsidRPr="00631062">
        <w:rPr>
          <w:rStyle w:val="Underline"/>
          <w:szCs w:val="20"/>
          <w:highlight w:val="red"/>
        </w:rPr>
        <w:t>governmentality</w:t>
      </w:r>
      <w:proofErr w:type="spellEnd"/>
      <w:r w:rsidRPr="00631062">
        <w:t xml:space="preserve">. According to the later Foucault, modern power-relations cannot be grasped on the basis of political theory's traditional model of power-law-sovereignty-repression. This juridical model of power, which still dominates political theory, and sees power as emanating from a sovereign, from the top </w:t>
      </w:r>
      <w:r w:rsidRPr="00631062">
        <w:lastRenderedPageBreak/>
        <w:t>down, ignores the fact that power today also comes from below. As Leslie Paul Thiele has argued in his explication of Foucault's contribution to a theory of power: "Power forms an omnipresent web of relations, and the individuals who support this web are as much the producers and transmitters of power as they are its objects." In place of the juridical model of power, Foucault argues that modern power-relations are instantiated through what he designates as "</w:t>
      </w:r>
      <w:proofErr w:type="spellStart"/>
      <w:r w:rsidRPr="00631062">
        <w:t>governmentality</w:t>
      </w:r>
      <w:proofErr w:type="spellEnd"/>
      <w:r w:rsidRPr="00631062">
        <w:t xml:space="preserve">." For Foucault: </w:t>
      </w:r>
      <w:r w:rsidRPr="00631062">
        <w:rPr>
          <w:rStyle w:val="Underline"/>
          <w:szCs w:val="20"/>
        </w:rPr>
        <w:t xml:space="preserve">The </w:t>
      </w:r>
      <w:r w:rsidRPr="00631062">
        <w:rPr>
          <w:rStyle w:val="Underline"/>
          <w:szCs w:val="20"/>
          <w:highlight w:val="red"/>
        </w:rPr>
        <w:t>exercise of power consists in guiding</w:t>
      </w:r>
      <w:r w:rsidRPr="00631062">
        <w:rPr>
          <w:rStyle w:val="Underline"/>
          <w:szCs w:val="20"/>
        </w:rPr>
        <w:t xml:space="preserve"> the possibility of </w:t>
      </w:r>
      <w:r w:rsidRPr="00631062">
        <w:rPr>
          <w:rStyle w:val="Underline"/>
          <w:szCs w:val="20"/>
          <w:highlight w:val="red"/>
        </w:rPr>
        <w:t>conduct and putting in order the possible outcome</w:t>
      </w:r>
      <w:r w:rsidRPr="00631062">
        <w:t xml:space="preserve">. Basically power is less a confrontation between two adversaries or the linking of one to the other than a question of government. This word must be allowed the very broad meaning which it had in the sixteenth century. `Government' did not refer only to political structures or to the management of states; rather it designated the way in which the conduct of individuals or groups might be directed: the government of children, of souls, of communities, of families, of the sick. .... </w:t>
      </w:r>
      <w:r w:rsidRPr="00631062">
        <w:rPr>
          <w:rStyle w:val="Underline"/>
          <w:szCs w:val="20"/>
        </w:rPr>
        <w:t>To govern</w:t>
      </w:r>
      <w:r w:rsidRPr="00631062">
        <w:t xml:space="preserve">, in this sense, </w:t>
      </w:r>
      <w:r w:rsidRPr="00631062">
        <w:rPr>
          <w:rStyle w:val="Underline"/>
          <w:szCs w:val="20"/>
        </w:rPr>
        <w:t>is to structure the possible field of action of others.</w:t>
      </w:r>
      <w:r w:rsidRPr="00631062">
        <w:t xml:space="preserve"> For Foucault, then, </w:t>
      </w:r>
      <w:r w:rsidRPr="00631062">
        <w:rPr>
          <w:rStyle w:val="Underline"/>
          <w:szCs w:val="20"/>
        </w:rPr>
        <w:t>the operations of the modern state</w:t>
      </w:r>
      <w:r w:rsidRPr="00631062">
        <w:t xml:space="preserve"> are not restricted to interdiction or repression in the political sense, but </w:t>
      </w:r>
      <w:r w:rsidRPr="00631062">
        <w:rPr>
          <w:rStyle w:val="Underline"/>
          <w:szCs w:val="20"/>
        </w:rPr>
        <w:t xml:space="preserve">have expanded to incorporate the practices of </w:t>
      </w:r>
      <w:proofErr w:type="spellStart"/>
      <w:r w:rsidRPr="00631062">
        <w:rPr>
          <w:rStyle w:val="Underline"/>
          <w:szCs w:val="20"/>
        </w:rPr>
        <w:t>governmentality</w:t>
      </w:r>
      <w:proofErr w:type="spellEnd"/>
      <w:r w:rsidRPr="00631062">
        <w:t xml:space="preserve">. </w:t>
      </w:r>
      <w:r w:rsidRPr="00631062">
        <w:rPr>
          <w:rStyle w:val="Underline"/>
          <w:szCs w:val="20"/>
          <w:highlight w:val="red"/>
        </w:rPr>
        <w:t>Government</w:t>
      </w:r>
      <w:r w:rsidRPr="00631062">
        <w:t xml:space="preserve">, in the </w:t>
      </w:r>
      <w:proofErr w:type="spellStart"/>
      <w:r w:rsidRPr="00631062">
        <w:t>Foucauldian</w:t>
      </w:r>
      <w:proofErr w:type="spellEnd"/>
      <w:r w:rsidRPr="00631062">
        <w:t xml:space="preserve"> sense, </w:t>
      </w:r>
      <w:r w:rsidRPr="00631062">
        <w:rPr>
          <w:rStyle w:val="Underline"/>
          <w:szCs w:val="20"/>
          <w:highlight w:val="red"/>
        </w:rPr>
        <w:t>depends on</w:t>
      </w:r>
      <w:r w:rsidRPr="00631062">
        <w:rPr>
          <w:rStyle w:val="Underline"/>
          <w:szCs w:val="20"/>
        </w:rPr>
        <w:t xml:space="preserve"> the knowledge generated by the human sciences, by the disciplines, in particular </w:t>
      </w:r>
      <w:r w:rsidRPr="00631062">
        <w:rPr>
          <w:rStyle w:val="Underline"/>
          <w:szCs w:val="20"/>
          <w:highlight w:val="red"/>
        </w:rPr>
        <w:t>psychoanalysis</w:t>
      </w:r>
      <w:r w:rsidRPr="00631062">
        <w:rPr>
          <w:rStyle w:val="Underline"/>
          <w:szCs w:val="20"/>
        </w:rPr>
        <w:t>; indeed, the state claims that it governs on the basis of that knowledge.</w:t>
      </w:r>
      <w:r w:rsidRPr="00631062">
        <w:t xml:space="preserve"> Here, </w:t>
      </w:r>
      <w:r w:rsidRPr="00631062">
        <w:rPr>
          <w:rStyle w:val="Underline"/>
          <w:szCs w:val="20"/>
        </w:rPr>
        <w:t xml:space="preserve">the central role of the human sciences in the operation of the developing disciplinary society, </w:t>
      </w:r>
      <w:r w:rsidRPr="00631062">
        <w:rPr>
          <w:rStyle w:val="Underline"/>
          <w:szCs w:val="20"/>
          <w:highlight w:val="red"/>
        </w:rPr>
        <w:t>and its techniques for the control and management of</w:t>
      </w:r>
      <w:r w:rsidRPr="00631062">
        <w:rPr>
          <w:rStyle w:val="Underline"/>
          <w:szCs w:val="20"/>
        </w:rPr>
        <w:t xml:space="preserve"> its </w:t>
      </w:r>
      <w:r w:rsidRPr="00631062">
        <w:rPr>
          <w:rStyle w:val="Underline"/>
          <w:szCs w:val="20"/>
          <w:highlight w:val="red"/>
        </w:rPr>
        <w:t>citizens</w:t>
      </w:r>
      <w:r w:rsidRPr="00631062">
        <w:rPr>
          <w:rStyle w:val="Underline"/>
          <w:szCs w:val="20"/>
        </w:rPr>
        <w:t xml:space="preserve"> becomes especially clear.</w:t>
      </w:r>
      <w:r w:rsidRPr="00631062">
        <w:t xml:space="preserve"> Moreover, </w:t>
      </w:r>
      <w:proofErr w:type="spellStart"/>
      <w:r w:rsidRPr="00631062">
        <w:rPr>
          <w:rStyle w:val="Underline"/>
          <w:szCs w:val="20"/>
        </w:rPr>
        <w:t>governmentality</w:t>
      </w:r>
      <w:proofErr w:type="spellEnd"/>
      <w:r w:rsidRPr="00631062">
        <w:rPr>
          <w:rStyle w:val="Underline"/>
          <w:szCs w:val="20"/>
        </w:rPr>
        <w:t xml:space="preserve">, and the technologies for the control of individuals, </w:t>
      </w:r>
      <w:proofErr w:type="gramStart"/>
      <w:r w:rsidRPr="00631062">
        <w:rPr>
          <w:rStyle w:val="Underline"/>
          <w:szCs w:val="20"/>
        </w:rPr>
        <w:t>are</w:t>
      </w:r>
      <w:proofErr w:type="gramEnd"/>
      <w:r w:rsidRPr="00631062">
        <w:rPr>
          <w:rStyle w:val="Underline"/>
          <w:szCs w:val="20"/>
        </w:rPr>
        <w:t xml:space="preserve"> by no means limited to the state.</w:t>
      </w:r>
      <w:r w:rsidRPr="00631062">
        <w:t xml:space="preserve"> Indeed, according to Nikolas Rose and Peter Miller, </w:t>
      </w:r>
      <w:r w:rsidRPr="00631062">
        <w:rPr>
          <w:rStyle w:val="Underline"/>
          <w:szCs w:val="20"/>
        </w:rPr>
        <w:t>modern, liberal societies do not leave the regulation of conduct solely or even primarily to the operations of the state and its bureaucracies</w:t>
      </w:r>
      <w:r w:rsidRPr="00631062">
        <w:t>: "</w:t>
      </w:r>
      <w:r w:rsidRPr="00631062">
        <w:rPr>
          <w:rStyle w:val="Underline"/>
          <w:szCs w:val="20"/>
        </w:rPr>
        <w:t>Liberal government identifies a domain outside 'politics,' and seeks to manage it without destroying its existence and its autonomy</w:t>
      </w:r>
      <w:r w:rsidRPr="00631062">
        <w:t xml:space="preserve">." </w:t>
      </w:r>
      <w:r w:rsidRPr="00631062">
        <w:rPr>
          <w:rStyle w:val="Underline"/>
          <w:szCs w:val="20"/>
        </w:rPr>
        <w:t>This is accomplished through the activities of a host of institutions and agents not formally part of the state apparatus, including psychoanalytic facilities and analys</w:t>
      </w:r>
      <w:r w:rsidRPr="00631062">
        <w:t xml:space="preserve">ts. As Nikolas Rose has pointed out, </w:t>
      </w:r>
      <w:r w:rsidRPr="00631062">
        <w:rPr>
          <w:rStyle w:val="Underline"/>
          <w:szCs w:val="20"/>
        </w:rPr>
        <w:t>psychoanalysis</w:t>
      </w:r>
      <w:r w:rsidRPr="00631062">
        <w:t>, like "All the sciences which have the prefix `</w:t>
      </w:r>
      <w:proofErr w:type="spellStart"/>
      <w:r w:rsidRPr="00631062">
        <w:t>psy</w:t>
      </w:r>
      <w:proofErr w:type="spellEnd"/>
      <w:r w:rsidRPr="00631062">
        <w:t xml:space="preserve">-' or `psycho-' </w:t>
      </w:r>
      <w:r w:rsidRPr="00631062">
        <w:rPr>
          <w:rStyle w:val="Underline"/>
          <w:szCs w:val="20"/>
        </w:rPr>
        <w:t xml:space="preserve">have their roots in this shift in the relationship between social power and the human body, in which regulatory systems have sought to codify, calculate, supervise, and maximize the level of functioning of individuals. </w:t>
      </w:r>
      <w:r w:rsidRPr="00631062">
        <w:rPr>
          <w:rStyle w:val="Underline"/>
          <w:szCs w:val="20"/>
          <w:highlight w:val="red"/>
        </w:rPr>
        <w:t>The `</w:t>
      </w:r>
      <w:proofErr w:type="spellStart"/>
      <w:r w:rsidRPr="00631062">
        <w:rPr>
          <w:rStyle w:val="Underline"/>
          <w:szCs w:val="20"/>
          <w:highlight w:val="red"/>
        </w:rPr>
        <w:t>psy</w:t>
      </w:r>
      <w:proofErr w:type="spellEnd"/>
      <w:r w:rsidRPr="00631062">
        <w:rPr>
          <w:rStyle w:val="Underline"/>
          <w:szCs w:val="20"/>
          <w:highlight w:val="red"/>
        </w:rPr>
        <w:t xml:space="preserve"> sciences' were born within</w:t>
      </w:r>
      <w:r w:rsidRPr="00631062">
        <w:rPr>
          <w:rStyle w:val="Underline"/>
          <w:szCs w:val="20"/>
        </w:rPr>
        <w:t xml:space="preserve"> a project of government of the human soul and the </w:t>
      </w:r>
      <w:r w:rsidRPr="00631062">
        <w:rPr>
          <w:rStyle w:val="Underline"/>
          <w:szCs w:val="20"/>
          <w:highlight w:val="red"/>
        </w:rPr>
        <w:t>construction of the person as a manageable subject</w:t>
      </w:r>
      <w:r w:rsidRPr="00631062">
        <w:rPr>
          <w:rStyle w:val="Underline"/>
          <w:szCs w:val="20"/>
        </w:rPr>
        <w:t>."</w:t>
      </w:r>
      <w:r w:rsidRPr="00631062">
        <w:t xml:space="preserve"> As a manifestation of </w:t>
      </w:r>
      <w:proofErr w:type="spellStart"/>
      <w:r w:rsidRPr="00631062">
        <w:t>governmentality</w:t>
      </w:r>
      <w:proofErr w:type="spellEnd"/>
      <w:r w:rsidRPr="00631062">
        <w:t xml:space="preserve"> and its power-relations, psychoanalysis is implicated in the control of the individual. For Foucault, </w:t>
      </w:r>
      <w:r w:rsidRPr="00631062">
        <w:rPr>
          <w:rStyle w:val="Underline"/>
          <w:szCs w:val="20"/>
          <w:highlight w:val="red"/>
        </w:rPr>
        <w:t>psychoanalysis</w:t>
      </w:r>
      <w:r w:rsidRPr="00631062">
        <w:rPr>
          <w:rStyle w:val="Underline"/>
          <w:szCs w:val="20"/>
        </w:rPr>
        <w:t xml:space="preserve"> is a </w:t>
      </w:r>
      <w:r w:rsidRPr="00631062">
        <w:rPr>
          <w:rStyle w:val="Emphasis"/>
          <w:szCs w:val="20"/>
        </w:rPr>
        <w:t>discipline that "disciplines</w:t>
      </w:r>
      <w:r w:rsidRPr="00631062">
        <w:rPr>
          <w:rStyle w:val="Underline"/>
          <w:szCs w:val="20"/>
        </w:rPr>
        <w:t xml:space="preserve">," that </w:t>
      </w:r>
      <w:r w:rsidRPr="00631062">
        <w:rPr>
          <w:rStyle w:val="Underline"/>
          <w:szCs w:val="20"/>
          <w:highlight w:val="red"/>
        </w:rPr>
        <w:t>helps</w:t>
      </w:r>
      <w:r w:rsidRPr="00631062">
        <w:rPr>
          <w:rStyle w:val="Underline"/>
          <w:szCs w:val="20"/>
        </w:rPr>
        <w:t xml:space="preserve"> to </w:t>
      </w:r>
      <w:r w:rsidRPr="00631062">
        <w:rPr>
          <w:rStyle w:val="Emphasis"/>
          <w:szCs w:val="20"/>
          <w:highlight w:val="red"/>
        </w:rPr>
        <w:t>create politically and economically socialized, useful, cooperative</w:t>
      </w:r>
      <w:r w:rsidRPr="00631062">
        <w:rPr>
          <w:rStyle w:val="Underline"/>
          <w:szCs w:val="20"/>
          <w:highlight w:val="red"/>
        </w:rPr>
        <w:t>, and</w:t>
      </w:r>
      <w:r w:rsidRPr="00631062">
        <w:rPr>
          <w:rStyle w:val="Underline"/>
          <w:szCs w:val="20"/>
        </w:rPr>
        <w:t xml:space="preserve"> -- as one of the hallmarks of bio-power -- </w:t>
      </w:r>
      <w:r w:rsidRPr="00631062">
        <w:rPr>
          <w:rStyle w:val="Emphasis"/>
          <w:szCs w:val="20"/>
          <w:highlight w:val="red"/>
        </w:rPr>
        <w:t>docile individuals</w:t>
      </w:r>
      <w:r w:rsidRPr="00631062">
        <w:t xml:space="preserve">. Indeed, according to John Forrester, for Foucault, </w:t>
      </w:r>
      <w:r w:rsidRPr="00631062">
        <w:rPr>
          <w:rStyle w:val="Underline"/>
          <w:szCs w:val="20"/>
        </w:rPr>
        <w:t>psychoanalysis is "the purest version of the social practices that exercise domination in and through discourse, whose power lies in words, whose words can never by anything other than instruments of power</w:t>
      </w:r>
      <w:r w:rsidRPr="00631062">
        <w:t xml:space="preserve">." </w:t>
      </w:r>
      <w:r w:rsidRPr="00631062">
        <w:rPr>
          <w:rStyle w:val="Underline"/>
          <w:szCs w:val="20"/>
          <w:highlight w:val="red"/>
        </w:rPr>
        <w:t>Of course, the aim of the analyst is</w:t>
      </w:r>
      <w:r w:rsidRPr="00631062">
        <w:rPr>
          <w:rStyle w:val="Underline"/>
          <w:szCs w:val="20"/>
        </w:rPr>
        <w:t xml:space="preserve"> not control, but the "mental health" of the individual and the "</w:t>
      </w:r>
      <w:r w:rsidRPr="00631062">
        <w:rPr>
          <w:rStyle w:val="Underline"/>
          <w:szCs w:val="20"/>
          <w:highlight w:val="red"/>
        </w:rPr>
        <w:t>betterment" of society</w:t>
      </w:r>
      <w:r w:rsidRPr="00631062">
        <w:rPr>
          <w:rStyle w:val="Underline"/>
          <w:szCs w:val="20"/>
        </w:rPr>
        <w:t>. Nonetheless, the result of the psychoanalytic management-oriented conception of the subject is an individual who is susceptible to techno-medical control</w:t>
      </w:r>
      <w:r w:rsidRPr="00631062">
        <w:t xml:space="preserve">. </w:t>
      </w:r>
      <w:r w:rsidRPr="00631062">
        <w:rPr>
          <w:rStyle w:val="Underline"/>
          <w:szCs w:val="20"/>
        </w:rPr>
        <w:t>Moreover</w:t>
      </w:r>
      <w:r w:rsidRPr="00631062">
        <w:t xml:space="preserve">, as Nikolas Rose has suggested, </w:t>
      </w:r>
      <w:r w:rsidRPr="00631062">
        <w:rPr>
          <w:rStyle w:val="Underline"/>
          <w:szCs w:val="20"/>
        </w:rPr>
        <w:t>the power-knowledge obtained by psychoanalysis</w:t>
      </w:r>
      <w:r w:rsidRPr="00631062">
        <w:t xml:space="preserve"> (and indeed all of the </w:t>
      </w:r>
      <w:proofErr w:type="spellStart"/>
      <w:r w:rsidRPr="00631062">
        <w:t>psy</w:t>
      </w:r>
      <w:proofErr w:type="spellEnd"/>
      <w:r w:rsidRPr="00631062">
        <w:t xml:space="preserve"> sciences) </w:t>
      </w:r>
      <w:r w:rsidRPr="00631062">
        <w:rPr>
          <w:rStyle w:val="Underline"/>
          <w:szCs w:val="20"/>
        </w:rPr>
        <w:t>and its technologies for the control of the individual:</w:t>
      </w:r>
      <w:r w:rsidRPr="00631062">
        <w:t xml:space="preserve"> fed back into social life at a number of levels. </w:t>
      </w:r>
      <w:r w:rsidRPr="00631062">
        <w:rPr>
          <w:rStyle w:val="Underline"/>
          <w:szCs w:val="20"/>
        </w:rPr>
        <w:t>Individuals could be classified and distributed to particular social locations in the light of them -- in schools, jobs, ranks in the army, types of reformatory institutions, and so forth. Further</w:t>
      </w:r>
      <w:r w:rsidRPr="00631062">
        <w:t xml:space="preserve">, in consequence, </w:t>
      </w:r>
      <w:r w:rsidRPr="00631062">
        <w:rPr>
          <w:rStyle w:val="Underline"/>
          <w:szCs w:val="20"/>
        </w:rPr>
        <w:t xml:space="preserve">new means emerged for the codification and analysis of the consequences of organizing classrooms, barracks, prisons, production lines, the family, and social life itself....Hence, the </w:t>
      </w:r>
      <w:proofErr w:type="spellStart"/>
      <w:r w:rsidRPr="00631062">
        <w:rPr>
          <w:rStyle w:val="Underline"/>
          <w:szCs w:val="20"/>
        </w:rPr>
        <w:t>psy</w:t>
      </w:r>
      <w:proofErr w:type="spellEnd"/>
      <w:r w:rsidRPr="00631062">
        <w:rPr>
          <w:rStyle w:val="Underline"/>
          <w:szCs w:val="20"/>
        </w:rPr>
        <w:t xml:space="preserve"> </w:t>
      </w:r>
      <w:proofErr w:type="spellStart"/>
      <w:r w:rsidRPr="00631062">
        <w:rPr>
          <w:rStyle w:val="Underline"/>
          <w:szCs w:val="20"/>
        </w:rPr>
        <w:t>knowleges</w:t>
      </w:r>
      <w:proofErr w:type="spellEnd"/>
      <w:r w:rsidRPr="00631062">
        <w:rPr>
          <w:rStyle w:val="Underline"/>
          <w:szCs w:val="20"/>
        </w:rPr>
        <w:t xml:space="preserve"> could feed back into more general economic and social programs, throwing up new problems and opportunities for attempts to maximize the use of the human resources of the nation and to increase its levels of personal health and well-being.</w:t>
      </w:r>
      <w:r w:rsidRPr="00631062">
        <w:t xml:space="preserve"> Whatever its impact or health and welfare, </w:t>
      </w:r>
      <w:r w:rsidRPr="00631062">
        <w:rPr>
          <w:rStyle w:val="Underline"/>
          <w:szCs w:val="20"/>
        </w:rPr>
        <w:t xml:space="preserve">this </w:t>
      </w:r>
      <w:r w:rsidRPr="00631062">
        <w:rPr>
          <w:rStyle w:val="Underline"/>
          <w:szCs w:val="20"/>
          <w:highlight w:val="red"/>
        </w:rPr>
        <w:t>power-knowledge enhanced the degree of control to which the person was subject</w:t>
      </w:r>
      <w:r w:rsidRPr="00631062">
        <w:rPr>
          <w:rStyle w:val="Underline"/>
          <w:szCs w:val="20"/>
        </w:rPr>
        <w:t>, and made it possible to effectively discipline the individual</w:t>
      </w:r>
      <w:r w:rsidRPr="00631062">
        <w:t xml:space="preserve">. Indeed, </w:t>
      </w:r>
      <w:r w:rsidRPr="00631062">
        <w:rPr>
          <w:rStyle w:val="Emphasis"/>
          <w:szCs w:val="20"/>
        </w:rPr>
        <w:t xml:space="preserve">the </w:t>
      </w:r>
      <w:r w:rsidRPr="00631062">
        <w:rPr>
          <w:rStyle w:val="Emphasis"/>
          <w:szCs w:val="20"/>
          <w:highlight w:val="red"/>
        </w:rPr>
        <w:t>existence of</w:t>
      </w:r>
      <w:r w:rsidRPr="00631062">
        <w:rPr>
          <w:rStyle w:val="Emphasis"/>
          <w:szCs w:val="20"/>
        </w:rPr>
        <w:t xml:space="preserve"> our developing </w:t>
      </w:r>
      <w:r w:rsidRPr="00631062">
        <w:rPr>
          <w:rStyle w:val="Emphasis"/>
          <w:szCs w:val="20"/>
          <w:highlight w:val="red"/>
        </w:rPr>
        <w:t xml:space="preserve">disciplinary society is </w:t>
      </w:r>
      <w:r w:rsidRPr="00631062">
        <w:rPr>
          <w:rStyle w:val="Emphasis"/>
          <w:szCs w:val="20"/>
          <w:highlight w:val="red"/>
        </w:rPr>
        <w:lastRenderedPageBreak/>
        <w:t xml:space="preserve">inconceivable without the </w:t>
      </w:r>
      <w:proofErr w:type="spellStart"/>
      <w:r w:rsidRPr="00631062">
        <w:rPr>
          <w:rStyle w:val="Emphasis"/>
          <w:szCs w:val="20"/>
          <w:highlight w:val="red"/>
        </w:rPr>
        <w:t>psy</w:t>
      </w:r>
      <w:proofErr w:type="spellEnd"/>
      <w:r w:rsidRPr="00631062">
        <w:rPr>
          <w:rStyle w:val="Emphasis"/>
          <w:szCs w:val="20"/>
          <w:highlight w:val="red"/>
        </w:rPr>
        <w:t xml:space="preserve"> sciences</w:t>
      </w:r>
      <w:r w:rsidRPr="00631062">
        <w:rPr>
          <w:rStyle w:val="Underline"/>
          <w:szCs w:val="20"/>
        </w:rPr>
        <w:t>, and the power-relations which they consolidate.</w:t>
      </w:r>
      <w:r w:rsidRPr="00631062">
        <w:t xml:space="preserve"> </w:t>
      </w:r>
      <w:r w:rsidRPr="00631062">
        <w:rPr>
          <w:rStyle w:val="Underline"/>
          <w:szCs w:val="20"/>
        </w:rPr>
        <w:t>The discipline and control of the individual to which psychoanalysis made its signal contribution, was linked to its conception of, and commitment to, normalization.</w:t>
      </w:r>
      <w:r w:rsidRPr="00631062">
        <w:t xml:space="preserve"> Foucault </w:t>
      </w:r>
      <w:proofErr w:type="spellStart"/>
      <w:r w:rsidRPr="00631062">
        <w:t>signalled</w:t>
      </w:r>
      <w:proofErr w:type="spellEnd"/>
      <w:r w:rsidRPr="00631062">
        <w:t xml:space="preserve"> the increasing role of normality and normalization in the functioning of the developing disciplinary society in Discipline and Punish: "The judges of normality are present everywhere. We are in the society of the teacher-judge, the doctor-judge, the educator-judge, the `social worker'-judge; it is on them that the universal reign of the normative is based; and each individual, wherever he may find himself, subjects to it his body, his gestures, his behavior, his aptitudes, his achievements." For Foucault, </w:t>
      </w:r>
      <w:r w:rsidRPr="00631062">
        <w:rPr>
          <w:rStyle w:val="Underline"/>
          <w:szCs w:val="20"/>
        </w:rPr>
        <w:t>discipline and normalization were inseparable components of the emergence of the human sciences, and their technologies</w:t>
      </w:r>
      <w:r w:rsidRPr="00631062">
        <w:t>. Indeed, he asserted that "</w:t>
      </w:r>
      <w:r w:rsidRPr="00631062">
        <w:rPr>
          <w:rStyle w:val="Underline"/>
          <w:szCs w:val="20"/>
        </w:rPr>
        <w:t>a normalizing society is the historical outcome of a technology of power centered on life."</w:t>
      </w:r>
      <w:r w:rsidRPr="00631062">
        <w:t xml:space="preserve"> Psychoanalysis did not break with this complex. Indeed, according to Foucault, "Freud was well aware of all this. He was aware of the superior strength of his position on the matter of normalization." Indeed, </w:t>
      </w:r>
      <w:r w:rsidRPr="00631062">
        <w:rPr>
          <w:rStyle w:val="Underline"/>
          <w:szCs w:val="20"/>
        </w:rPr>
        <w:t>psychoanalysis was thoroughly implicated in the societal process in which the norm increasingly supplanted the law, in which the West was "becoming a society which is essentially defined by the norm</w:t>
      </w:r>
      <w:r w:rsidRPr="00631062">
        <w:t>." For Foucault: "The norm becomes the criterion for evaluating individuals. As it truly becomes a society of the norm, medicine, par excellence the science of the normal and the pathological, assumes the status of a royal science." Lest one conclude that Foucault is not referring to psychoanalysis here, he is quick to point out that "</w:t>
      </w:r>
      <w:r w:rsidRPr="00631062">
        <w:rPr>
          <w:rStyle w:val="Underline"/>
          <w:szCs w:val="20"/>
        </w:rPr>
        <w:t>psychoanalysis</w:t>
      </w:r>
      <w:r w:rsidRPr="00631062">
        <w:t xml:space="preserve">, not only in the United States, but also in France, </w:t>
      </w:r>
      <w:r w:rsidRPr="00631062">
        <w:rPr>
          <w:rStyle w:val="Underline"/>
          <w:szCs w:val="20"/>
        </w:rPr>
        <w:t>functions massively as a medical practice: even if it is not always practiced by doctors, it certainly functions as therapy, as a medical type of intervention</w:t>
      </w:r>
      <w:r w:rsidRPr="00631062">
        <w:t xml:space="preserve">. From this point of view, </w:t>
      </w:r>
      <w:r w:rsidRPr="00631062">
        <w:rPr>
          <w:rStyle w:val="Underline"/>
          <w:szCs w:val="20"/>
        </w:rPr>
        <w:t>it is very much a part of this network of medical 'control' which is being established all over."</w:t>
      </w:r>
      <w:r w:rsidRPr="00631062">
        <w:t xml:space="preserve"> Deviation from the norm, in the establishment of which psychoanalysis played a signal role, the anomaly, became the object of the technologies and therapeutic techniques of the </w:t>
      </w:r>
      <w:proofErr w:type="spellStart"/>
      <w:r w:rsidRPr="00631062">
        <w:t>psy</w:t>
      </w:r>
      <w:proofErr w:type="spellEnd"/>
      <w:r w:rsidRPr="00631062">
        <w:t xml:space="preserve"> sciences, psychoanalysis among them. </w:t>
      </w:r>
      <w:r w:rsidRPr="00631062">
        <w:rPr>
          <w:rStyle w:val="Underline"/>
          <w:szCs w:val="20"/>
        </w:rPr>
        <w:t>The theological conception of evil had given way to the psychoanalytic conception of deviance, in the combat against which the analyst was now enlisted to play a leading role</w:t>
      </w:r>
      <w:r w:rsidRPr="00631062">
        <w:t xml:space="preserve">. As Hubert Dreyfus has claimed, "Freudian theory thus reinforces the collective practices that allow norms based on alleged sciences of human nature to permeate every aspect of our lives." </w:t>
      </w:r>
      <w:r w:rsidRPr="00631062">
        <w:rPr>
          <w:rStyle w:val="Underline"/>
          <w:szCs w:val="20"/>
          <w:highlight w:val="red"/>
        </w:rPr>
        <w:t>These practices</w:t>
      </w:r>
      <w:r w:rsidRPr="00631062">
        <w:rPr>
          <w:rStyle w:val="Underline"/>
          <w:szCs w:val="20"/>
        </w:rPr>
        <w:t xml:space="preserve"> then </w:t>
      </w:r>
      <w:r w:rsidRPr="00631062">
        <w:rPr>
          <w:rStyle w:val="Underline"/>
          <w:szCs w:val="20"/>
          <w:highlight w:val="red"/>
        </w:rPr>
        <w:t xml:space="preserve">become a </w:t>
      </w:r>
      <w:r w:rsidRPr="00631062">
        <w:rPr>
          <w:rStyle w:val="Emphasis"/>
          <w:szCs w:val="20"/>
          <w:highlight w:val="red"/>
        </w:rPr>
        <w:t>lynchpin</w:t>
      </w:r>
      <w:r w:rsidRPr="00631062">
        <w:rPr>
          <w:rStyle w:val="Underline"/>
          <w:szCs w:val="20"/>
          <w:highlight w:val="red"/>
        </w:rPr>
        <w:t xml:space="preserve"> of the developing disciplinary society and its techniques for managing people</w:t>
      </w:r>
      <w:r w:rsidRPr="00631062">
        <w:rPr>
          <w:rStyle w:val="Underline"/>
          <w:szCs w:val="20"/>
        </w:rPr>
        <w:t>.</w:t>
      </w:r>
    </w:p>
    <w:p w:rsidR="006B72B5" w:rsidRPr="00631062" w:rsidRDefault="006B72B5" w:rsidP="006B72B5">
      <w:pPr>
        <w:pStyle w:val="Heading3"/>
        <w:rPr>
          <w:rFonts w:cs="Arial"/>
        </w:rPr>
      </w:pPr>
      <w:r w:rsidRPr="00631062">
        <w:rPr>
          <w:rFonts w:cs="Arial"/>
        </w:rPr>
        <w:lastRenderedPageBreak/>
        <w:t>2AC – Ballot Commodification</w:t>
      </w:r>
    </w:p>
    <w:p w:rsidR="006B72B5" w:rsidRPr="00631062" w:rsidRDefault="006B72B5" w:rsidP="006B72B5">
      <w:pPr>
        <w:pStyle w:val="Heading4"/>
        <w:rPr>
          <w:rFonts w:cs="Arial"/>
        </w:rPr>
      </w:pPr>
      <w:r w:rsidRPr="00631062">
        <w:rPr>
          <w:rFonts w:cs="Arial"/>
        </w:rPr>
        <w:t xml:space="preserve">Even if they win a link argument, some level of speaking for </w:t>
      </w:r>
      <w:proofErr w:type="gramStart"/>
      <w:r w:rsidRPr="00631062">
        <w:rPr>
          <w:rFonts w:cs="Arial"/>
        </w:rPr>
        <w:t>Others</w:t>
      </w:r>
      <w:proofErr w:type="gramEnd"/>
      <w:r w:rsidRPr="00631062">
        <w:rPr>
          <w:rFonts w:cs="Arial"/>
        </w:rPr>
        <w:t xml:space="preserve"> is inevitable and can be productive – the affirmative is a prerequisite to hearing the voice of the marginalized</w:t>
      </w:r>
    </w:p>
    <w:p w:rsidR="006B72B5" w:rsidRPr="006B72B5" w:rsidRDefault="006B72B5" w:rsidP="006B72B5">
      <w:pPr>
        <w:rPr>
          <w:szCs w:val="20"/>
        </w:rPr>
      </w:pPr>
      <w:r>
        <w:rPr>
          <w:rStyle w:val="Cite"/>
        </w:rPr>
        <w:t xml:space="preserve">Marino, </w:t>
      </w:r>
      <w:r w:rsidRPr="00631062">
        <w:rPr>
          <w:rStyle w:val="Cite"/>
        </w:rPr>
        <w:t>5</w:t>
      </w:r>
      <w:r w:rsidRPr="00631062">
        <w:rPr>
          <w:b/>
        </w:rPr>
        <w:t xml:space="preserve"> </w:t>
      </w:r>
      <w:r w:rsidRPr="00631062">
        <w:rPr>
          <w:szCs w:val="20"/>
        </w:rPr>
        <w:t>(Lauren</w:t>
      </w:r>
      <w:r w:rsidRPr="00631062">
        <w:t xml:space="preserve"> </w:t>
      </w:r>
      <w:r w:rsidRPr="00631062">
        <w:rPr>
          <w:szCs w:val="20"/>
        </w:rPr>
        <w:t>Marino,</w:t>
      </w:r>
      <w:r w:rsidRPr="00631062">
        <w:t xml:space="preserve"> </w:t>
      </w:r>
      <w:r w:rsidRPr="00631062">
        <w:rPr>
          <w:szCs w:val="20"/>
        </w:rPr>
        <w:t xml:space="preserve">Macalester Department of Philosophy; “Speaking for Others,” Macalester Journal of Philosophy: Vol. 14: </w:t>
      </w:r>
      <w:proofErr w:type="spellStart"/>
      <w:r w:rsidRPr="00631062">
        <w:rPr>
          <w:szCs w:val="20"/>
        </w:rPr>
        <w:t>Iss</w:t>
      </w:r>
      <w:proofErr w:type="spellEnd"/>
      <w:r w:rsidRPr="00631062">
        <w:rPr>
          <w:szCs w:val="20"/>
        </w:rPr>
        <w:t>. 1, Article 4)</w:t>
      </w:r>
    </w:p>
    <w:p w:rsidR="006B72B5" w:rsidRPr="006B72B5" w:rsidRDefault="006B72B5" w:rsidP="006B72B5">
      <w:pPr>
        <w:rPr>
          <w:b/>
        </w:rPr>
      </w:pPr>
      <w:r w:rsidRPr="00631062">
        <w:rPr>
          <w:sz w:val="22"/>
          <w:u w:val="single"/>
        </w:rPr>
        <w:t>If the self is located</w:t>
      </w:r>
      <w:r w:rsidRPr="00631062">
        <w:t xml:space="preserve"> with</w:t>
      </w:r>
      <w:r w:rsidRPr="00631062">
        <w:rPr>
          <w:sz w:val="22"/>
          <w:u w:val="single"/>
        </w:rPr>
        <w:t>in language games</w:t>
      </w:r>
      <w:r w:rsidRPr="00631062">
        <w:t xml:space="preserve"> the </w:t>
      </w:r>
      <w:r w:rsidRPr="00631062">
        <w:rPr>
          <w:sz w:val="22"/>
          <w:u w:val="single"/>
        </w:rPr>
        <w:t>there is a commonality between those who share language games. This removes</w:t>
      </w:r>
      <w:r w:rsidRPr="00631062">
        <w:t xml:space="preserve"> some of the </w:t>
      </w:r>
      <w:r w:rsidRPr="00631062">
        <w:rPr>
          <w:sz w:val="22"/>
          <w:u w:val="single"/>
        </w:rPr>
        <w:t>barriers</w:t>
      </w:r>
      <w:r w:rsidRPr="00631062">
        <w:t xml:space="preserve"> between selves and I do have access to the experience of those with whom I share language games. </w:t>
      </w:r>
      <w:r w:rsidRPr="00631062">
        <w:rPr>
          <w:sz w:val="22"/>
          <w:u w:val="single"/>
        </w:rPr>
        <w:t>Sharing language games means sharing experience. I am able to speak for those who language games I play</w:t>
      </w:r>
      <w:r w:rsidRPr="00631062">
        <w:t xml:space="preserve">. There are some problems with this understanding. </w:t>
      </w:r>
      <w:proofErr w:type="spellStart"/>
      <w:r w:rsidRPr="00631062">
        <w:t>Alcoff</w:t>
      </w:r>
      <w:proofErr w:type="spellEnd"/>
      <w:r w:rsidRPr="00631062">
        <w:t xml:space="preserve"> thinks membership in a group is not precise or determinate. It is unclear which groups I could belong to and which of those groups I should single out to affiliate myself. More importantly, membership in a group doesn’t necessarily mean an authority to speak for the whole group. However, </w:t>
      </w:r>
      <w:r w:rsidRPr="00631062">
        <w:rPr>
          <w:sz w:val="22"/>
          <w:u w:val="single"/>
        </w:rPr>
        <w:t xml:space="preserve">if we accept that the self is constituted within language, then those who share language games with me have direct access to my experience in </w:t>
      </w:r>
      <w:proofErr w:type="spellStart"/>
      <w:r w:rsidRPr="00631062">
        <w:rPr>
          <w:sz w:val="22"/>
          <w:u w:val="single"/>
        </w:rPr>
        <w:t>away</w:t>
      </w:r>
      <w:proofErr w:type="spellEnd"/>
      <w:r w:rsidRPr="00631062">
        <w:t xml:space="preserve"> that no one can ever have access to a Cartesian mind. </w:t>
      </w:r>
      <w:r w:rsidRPr="00631062">
        <w:rPr>
          <w:sz w:val="22"/>
          <w:u w:val="single"/>
        </w:rPr>
        <w:t>We do not need to ask for absolute identity, language and experience between speakers but just a commonality</w:t>
      </w:r>
      <w:r w:rsidRPr="00631062">
        <w:t xml:space="preserve">. Furthermore, Bernstein argues that </w:t>
      </w:r>
      <w:r w:rsidRPr="00631062">
        <w:rPr>
          <w:sz w:val="22"/>
          <w:highlight w:val="red"/>
          <w:u w:val="single"/>
        </w:rPr>
        <w:t>we cannot speak without speaking for other people</w:t>
      </w:r>
      <w:r w:rsidRPr="00631062">
        <w:t xml:space="preserve">. 6 </w:t>
      </w:r>
      <w:r w:rsidRPr="00631062">
        <w:rPr>
          <w:sz w:val="22"/>
          <w:highlight w:val="red"/>
          <w:u w:val="single"/>
        </w:rPr>
        <w:t>The speaker’s location is necessarily</w:t>
      </w:r>
      <w:r w:rsidRPr="00631062">
        <w:rPr>
          <w:sz w:val="22"/>
          <w:u w:val="single"/>
        </w:rPr>
        <w:t xml:space="preserve"> a location </w:t>
      </w:r>
      <w:r w:rsidRPr="00631062">
        <w:rPr>
          <w:sz w:val="22"/>
          <w:highlight w:val="red"/>
          <w:u w:val="single"/>
        </w:rPr>
        <w:t>in relation to other people</w:t>
      </w:r>
      <w:r w:rsidRPr="00631062">
        <w:rPr>
          <w:sz w:val="22"/>
          <w:u w:val="single"/>
        </w:rPr>
        <w:t xml:space="preserve">. The relationship cannot be removed, and </w:t>
      </w:r>
      <w:r w:rsidRPr="00631062">
        <w:rPr>
          <w:sz w:val="22"/>
          <w:highlight w:val="red"/>
          <w:u w:val="single"/>
        </w:rPr>
        <w:t>we cannot avoid it</w:t>
      </w:r>
      <w:r w:rsidRPr="00631062">
        <w:rPr>
          <w:highlight w:val="red"/>
        </w:rPr>
        <w:t>.</w:t>
      </w:r>
      <w:r w:rsidRPr="00631062">
        <w:t xml:space="preserve"> Speaking at all makes speaking for others inevitable. We return to the intuitive response to the struggle of oppressed groups: have the group speak for itself. Speaking becomes a type of agency in which I construct myself because contrary to a Cartesian self, selves do not exist prior to or separate from language. To lose my speech is to lose myself. </w:t>
      </w:r>
      <w:r w:rsidRPr="00631062">
        <w:rPr>
          <w:sz w:val="22"/>
          <w:highlight w:val="red"/>
          <w:u w:val="single"/>
        </w:rPr>
        <w:t>The oppressed have the ability to communicate</w:t>
      </w:r>
      <w:r w:rsidRPr="00631062">
        <w:rPr>
          <w:sz w:val="22"/>
          <w:u w:val="single"/>
        </w:rPr>
        <w:t xml:space="preserve"> with each other and </w:t>
      </w:r>
      <w:r w:rsidRPr="00631062">
        <w:rPr>
          <w:sz w:val="22"/>
          <w:highlight w:val="red"/>
          <w:u w:val="single"/>
        </w:rPr>
        <w:t>through their language game</w:t>
      </w:r>
      <w:r w:rsidRPr="00631062">
        <w:rPr>
          <w:sz w:val="22"/>
          <w:u w:val="single"/>
        </w:rPr>
        <w:t xml:space="preserve"> they are able to discuss their struggle with one another. Sharing languages games enables the oppressed to a specific, limited dimension of power. </w:t>
      </w:r>
      <w:r w:rsidRPr="00631062">
        <w:rPr>
          <w:sz w:val="22"/>
          <w:highlight w:val="red"/>
          <w:u w:val="single"/>
        </w:rPr>
        <w:t>Their language game will always fail to communicate their struggle to those who have not been initiated into it. They have direct access to the experience of oppression</w:t>
      </w:r>
      <w:r w:rsidRPr="00631062">
        <w:rPr>
          <w:sz w:val="22"/>
          <w:u w:val="single"/>
        </w:rPr>
        <w:t xml:space="preserve"> and their agency, </w:t>
      </w:r>
      <w:r w:rsidRPr="00631062">
        <w:rPr>
          <w:sz w:val="22"/>
          <w:highlight w:val="red"/>
          <w:u w:val="single"/>
        </w:rPr>
        <w:t>but</w:t>
      </w:r>
      <w:r w:rsidRPr="00631062">
        <w:rPr>
          <w:sz w:val="22"/>
          <w:u w:val="single"/>
        </w:rPr>
        <w:t xml:space="preserve"> they </w:t>
      </w:r>
      <w:r w:rsidRPr="00631062">
        <w:rPr>
          <w:sz w:val="22"/>
          <w:highlight w:val="red"/>
          <w:u w:val="single"/>
        </w:rPr>
        <w:t>can only reach their own group</w:t>
      </w:r>
      <w:r w:rsidRPr="00631062">
        <w:t xml:space="preserve">. Those on the margin cannot reach those in the center. </w:t>
      </w:r>
      <w:r w:rsidRPr="00631062">
        <w:rPr>
          <w:sz w:val="22"/>
          <w:u w:val="single"/>
        </w:rPr>
        <w:t>On the other hand</w:t>
      </w:r>
      <w:r w:rsidRPr="00631062">
        <w:t xml:space="preserve">, those in the center, </w:t>
      </w:r>
      <w:r w:rsidRPr="00631062">
        <w:rPr>
          <w:sz w:val="22"/>
          <w:highlight w:val="red"/>
          <w:u w:val="single"/>
        </w:rPr>
        <w:t>the elites, share a language that can reach the majority of society</w:t>
      </w:r>
      <w:r w:rsidRPr="00631062">
        <w:t xml:space="preserve">. It is a language game they are familiar with and can use adeptly. However, they do not have the experience with or access to the language game of the oppressed. </w:t>
      </w:r>
      <w:r w:rsidRPr="00631062">
        <w:rPr>
          <w:sz w:val="22"/>
          <w:u w:val="single"/>
        </w:rPr>
        <w:t>They have the power to use their language but nothing to say</w:t>
      </w:r>
      <w:r w:rsidRPr="00631062">
        <w:t xml:space="preserve">. The catch-22 is the choice between a group who embodies the agency and the dimensions of political struggle against oppression without a way to communicate it to the larger community, and a group with the language to reach society but is ignorant of the political struggle. </w:t>
      </w:r>
      <w:r w:rsidRPr="00631062">
        <w:rPr>
          <w:sz w:val="22"/>
          <w:highlight w:val="red"/>
          <w:u w:val="single"/>
        </w:rPr>
        <w:t xml:space="preserve">There lies a need for a synergy between the experience of the oppressed </w:t>
      </w:r>
      <w:r w:rsidRPr="00631062">
        <w:rPr>
          <w:sz w:val="22"/>
          <w:u w:val="single"/>
        </w:rPr>
        <w:t xml:space="preserve">on the margins </w:t>
      </w:r>
      <w:r w:rsidRPr="00631062">
        <w:rPr>
          <w:sz w:val="22"/>
          <w:highlight w:val="red"/>
          <w:u w:val="single"/>
        </w:rPr>
        <w:t xml:space="preserve">and the language </w:t>
      </w:r>
      <w:r w:rsidRPr="00631062">
        <w:rPr>
          <w:sz w:val="22"/>
          <w:u w:val="single"/>
        </w:rPr>
        <w:t xml:space="preserve">game </w:t>
      </w:r>
      <w:r w:rsidRPr="00631062">
        <w:rPr>
          <w:sz w:val="22"/>
          <w:highlight w:val="red"/>
          <w:u w:val="single"/>
        </w:rPr>
        <w:t>of those in the center</w:t>
      </w:r>
      <w:r w:rsidRPr="00631062">
        <w:rPr>
          <w:sz w:val="22"/>
          <w:u w:val="single"/>
        </w:rPr>
        <w:t>. The synergy requires a speaker who comes from the oppressed but has knowledge of the language game of the center</w:t>
      </w:r>
      <w:r w:rsidRPr="00631062">
        <w:t>. Such a person could incorporate the experience of the oppressed into a new language game that could be accessed by those in power. The concern is what is lost and sacrificed in translation. I</w:t>
      </w:r>
      <w:r w:rsidRPr="00631062">
        <w:rPr>
          <w:sz w:val="22"/>
          <w:u w:val="single"/>
        </w:rPr>
        <w:t>f the language games are so disparate that initiation in one, offers no insight into the rules of the other, than there is doubt that translation can be done at all</w:t>
      </w:r>
      <w:r w:rsidRPr="00631062">
        <w:t xml:space="preserve">. If translation cannot be done, the best to be hoped for is cooption forcing the margins into the mainstream. </w:t>
      </w:r>
    </w:p>
    <w:p w:rsidR="006B72B5" w:rsidRPr="00631062" w:rsidRDefault="006B72B5" w:rsidP="006B72B5">
      <w:pPr>
        <w:pStyle w:val="Heading3"/>
        <w:rPr>
          <w:rFonts w:cs="Arial"/>
        </w:rPr>
      </w:pPr>
      <w:r>
        <w:rPr>
          <w:rFonts w:cs="Arial"/>
        </w:rPr>
        <w:lastRenderedPageBreak/>
        <w:t>2AC – Zupancic</w:t>
      </w:r>
    </w:p>
    <w:p w:rsidR="006B72B5" w:rsidRPr="00631062" w:rsidRDefault="006B72B5" w:rsidP="006B72B5">
      <w:pPr>
        <w:pStyle w:val="Heading4"/>
        <w:rPr>
          <w:rFonts w:cs="Arial"/>
        </w:rPr>
      </w:pPr>
      <w:r w:rsidRPr="00631062">
        <w:rPr>
          <w:rFonts w:cs="Arial"/>
        </w:rPr>
        <w:t>Perm do both - embrace compassion because it’s difficult and fraught with risk</w:t>
      </w:r>
    </w:p>
    <w:p w:rsidR="006B72B5" w:rsidRPr="00631062" w:rsidRDefault="006B72B5" w:rsidP="006B72B5">
      <w:pPr>
        <w:rPr>
          <w:rStyle w:val="Cite"/>
        </w:rPr>
      </w:pPr>
      <w:r w:rsidRPr="00631062">
        <w:rPr>
          <w:rStyle w:val="Cite"/>
        </w:rPr>
        <w:t>Frazer 6</w:t>
      </w:r>
    </w:p>
    <w:p w:rsidR="006B72B5" w:rsidRPr="00631062" w:rsidRDefault="006B72B5" w:rsidP="006B72B5">
      <w:r w:rsidRPr="00631062">
        <w:t xml:space="preserve">The Review of </w:t>
      </w:r>
      <w:proofErr w:type="gramStart"/>
      <w:r w:rsidRPr="00631062">
        <w:t>Politics  (</w:t>
      </w:r>
      <w:proofErr w:type="gramEnd"/>
      <w:r w:rsidRPr="00631062">
        <w:t>2006), 68: 49-78 Cambridge University Press</w:t>
      </w:r>
    </w:p>
    <w:p w:rsidR="006B72B5" w:rsidRPr="00631062" w:rsidRDefault="006B72B5" w:rsidP="006B72B5">
      <w:r w:rsidRPr="00631062">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6B72B5" w:rsidRPr="00631062" w:rsidRDefault="006B72B5" w:rsidP="006B72B5">
      <w:r w:rsidRPr="00631062">
        <w:t>Assistant professor – HARVARD</w:t>
      </w:r>
    </w:p>
    <w:p w:rsidR="006B72B5" w:rsidRPr="00631062" w:rsidRDefault="006B72B5" w:rsidP="006B72B5">
      <w:pPr>
        <w:rPr>
          <w:b/>
          <w:u w:val="single"/>
        </w:rPr>
      </w:pPr>
      <w:r w:rsidRPr="00631062">
        <w:t xml:space="preserve">There is a second way in which </w:t>
      </w:r>
      <w:r w:rsidRPr="00631062">
        <w:rPr>
          <w:rStyle w:val="Underline"/>
        </w:rPr>
        <w:t>the painful experience of compassion can threaten human excellence</w:t>
      </w:r>
      <w:r w:rsidRPr="00631062">
        <w:t xml:space="preserve">. Not only do we risk developing contempt for all but the suffering masses, but </w:t>
      </w:r>
      <w:r w:rsidRPr="00631062">
        <w:rPr>
          <w:rStyle w:val="Underline"/>
          <w:highlight w:val="red"/>
        </w:rPr>
        <w:t>we</w:t>
      </w:r>
      <w:r w:rsidRPr="00631062">
        <w:rPr>
          <w:rStyle w:val="Underline"/>
        </w:rPr>
        <w:t xml:space="preserve"> </w:t>
      </w:r>
      <w:r w:rsidRPr="00631062">
        <w:t xml:space="preserve">also </w:t>
      </w:r>
      <w:r w:rsidRPr="00631062">
        <w:rPr>
          <w:rStyle w:val="Underline"/>
          <w:highlight w:val="red"/>
        </w:rPr>
        <w:t>risk</w:t>
      </w:r>
      <w:r w:rsidRPr="00631062">
        <w:rPr>
          <w:rStyle w:val="Underline"/>
        </w:rPr>
        <w:t xml:space="preserve"> developing </w:t>
      </w:r>
      <w:r w:rsidRPr="00631062">
        <w:rPr>
          <w:rStyle w:val="Underline"/>
          <w:highlight w:val="red"/>
        </w:rPr>
        <w:t>contempt for the compassion that forces us to suffer with them</w:t>
      </w:r>
      <w:r w:rsidRPr="00631062">
        <w:t xml:space="preserve">. The terrible experience of shared suffering might lead some of the would-be great on a futile quest to abolish human misery. </w:t>
      </w:r>
      <w:r w:rsidRPr="00631062">
        <w:rPr>
          <w:rStyle w:val="Underline"/>
        </w:rPr>
        <w:t>Others</w:t>
      </w:r>
      <w:r w:rsidRPr="00631062">
        <w:t xml:space="preserve">, however, </w:t>
      </w:r>
      <w:r w:rsidRPr="00631062">
        <w:rPr>
          <w:rStyle w:val="Underline"/>
        </w:rPr>
        <w:t>are likely to conclude that their sympathetic pain could be most efficiently relieved by extirpating the faculties responsible for it.</w:t>
      </w:r>
      <w:r w:rsidRPr="00631062">
        <w:t xml:space="preserve"> When we do not hate the suffering of others, but only our own sharing of this suffering, </w:t>
      </w:r>
      <w:r w:rsidRPr="00631062">
        <w:rPr>
          <w:rStyle w:val="Underline"/>
          <w:highlight w:val="red"/>
        </w:rPr>
        <w:t>we seek</w:t>
      </w:r>
      <w:r w:rsidRPr="00631062">
        <w:rPr>
          <w:rStyle w:val="Underline"/>
        </w:rPr>
        <w:t xml:space="preserve"> only </w:t>
      </w:r>
      <w:r w:rsidRPr="00631062">
        <w:rPr>
          <w:rStyle w:val="Underline"/>
          <w:highlight w:val="red"/>
        </w:rPr>
        <w:t>to banish compassion</w:t>
      </w:r>
      <w:r w:rsidRPr="00631062">
        <w:t xml:space="preserve"> from our own breasts. </w:t>
      </w:r>
      <w:r w:rsidRPr="00631062">
        <w:rPr>
          <w:rStyle w:val="Underline"/>
          <w:highlight w:val="red"/>
        </w:rPr>
        <w:t>Doing so</w:t>
      </w:r>
      <w:r w:rsidRPr="00631062">
        <w:t xml:space="preserve">, however, </w:t>
      </w:r>
      <w:r w:rsidRPr="00631062">
        <w:rPr>
          <w:rStyle w:val="Underline"/>
          <w:highlight w:val="red"/>
        </w:rPr>
        <w:t>requires us to shield ourselves from the troubling awareness of our fellows' plight</w:t>
      </w:r>
      <w:r w:rsidRPr="00631062">
        <w:rPr>
          <w:highlight w:val="red"/>
        </w:rPr>
        <w:t>,</w:t>
      </w:r>
      <w:r w:rsidRPr="00631062">
        <w:t xml:space="preserve"> to sever the imaginative and emotional bonds which connect us to others. </w:t>
      </w:r>
      <w:r w:rsidRPr="00631062">
        <w:rPr>
          <w:rStyle w:val="Underline"/>
        </w:rPr>
        <w:t>It requires that we turn against our own strength of intelligence and imagination,</w:t>
      </w:r>
      <w:r w:rsidRPr="00631062">
        <w:t xml:space="preserve"> </w:t>
      </w:r>
      <w:r w:rsidRPr="00631062">
        <w:rPr>
          <w:rStyle w:val="Underline"/>
        </w:rPr>
        <w:t>that we sacrifice knowledge for ignorance by denying our insights into the human condition</w:t>
      </w:r>
      <w:r w:rsidRPr="00631062">
        <w:t xml:space="preserve">. Some of us might succeed in turning ourselves into </w:t>
      </w:r>
      <w:r w:rsidRPr="00631062">
        <w:rPr>
          <w:rStyle w:val="Underline"/>
        </w:rPr>
        <w:t xml:space="preserve">such isolated, unthinking beings, but such individuals are not destined for creative achievement. </w:t>
      </w:r>
      <w:r w:rsidRPr="00631062">
        <w:rPr>
          <w:rStyle w:val="Underline"/>
          <w:highlight w:val="red"/>
        </w:rPr>
        <w:t>By contrast, the natural philosopher</w:t>
      </w:r>
      <w:r w:rsidRPr="00631062">
        <w:rPr>
          <w:rStyle w:val="Underline"/>
        </w:rPr>
        <w:t>, poet, or psychologist</w:t>
      </w:r>
      <w:r w:rsidRPr="00631062">
        <w:t xml:space="preserve">—the born and inevitable </w:t>
      </w:r>
      <w:proofErr w:type="spellStart"/>
      <w:r w:rsidRPr="00631062">
        <w:t>unriddler</w:t>
      </w:r>
      <w:proofErr w:type="spellEnd"/>
      <w:r w:rsidRPr="00631062">
        <w:t xml:space="preserve"> of human souls—</w:t>
      </w:r>
      <w:r w:rsidRPr="00631062">
        <w:rPr>
          <w:rStyle w:val="Underline"/>
          <w:highlight w:val="red"/>
        </w:rPr>
        <w:t>could no more destroy</w:t>
      </w:r>
      <w:r w:rsidRPr="00631062">
        <w:rPr>
          <w:rStyle w:val="Underline"/>
        </w:rPr>
        <w:t xml:space="preserve"> his own sense of </w:t>
      </w:r>
      <w:r w:rsidRPr="00631062">
        <w:rPr>
          <w:rStyle w:val="Underline"/>
          <w:highlight w:val="red"/>
        </w:rPr>
        <w:t>compassion than</w:t>
      </w:r>
      <w:r w:rsidRPr="00631062">
        <w:rPr>
          <w:rStyle w:val="Underline"/>
        </w:rPr>
        <w:t xml:space="preserve"> he could </w:t>
      </w:r>
      <w:r w:rsidRPr="00631062">
        <w:rPr>
          <w:rStyle w:val="Underline"/>
          <w:highlight w:val="red"/>
        </w:rPr>
        <w:t>abolish the human suffering which compassion compels him to share</w:t>
      </w:r>
      <w:r w:rsidRPr="00631062">
        <w:rPr>
          <w:highlight w:val="red"/>
        </w:rPr>
        <w:t xml:space="preserve">. </w:t>
      </w:r>
      <w:r w:rsidRPr="00631062">
        <w:rPr>
          <w:rStyle w:val="Underline"/>
          <w:highlight w:val="red"/>
        </w:rPr>
        <w:t>A futile quest to extirpate his sympathetic sentiments would only turn such an individual against the world, against life</w:t>
      </w:r>
      <w:r w:rsidRPr="00631062">
        <w:rPr>
          <w:rStyle w:val="Underline"/>
        </w:rPr>
        <w:t>, and against himself; in the end, it might even destroy him</w:t>
      </w:r>
      <w:r w:rsidRPr="00631062">
        <w:t xml:space="preserve">. </w:t>
      </w:r>
      <w:r w:rsidRPr="00631062">
        <w:rPr>
          <w:rStyle w:val="Underline"/>
        </w:rPr>
        <w:t>Zarathustra</w:t>
      </w:r>
      <w:r w:rsidRPr="00631062">
        <w:t xml:space="preserve"> does not pass the greatest test of his strength by purging compassion from his psyche. To the contrary, he </w:t>
      </w:r>
      <w:r w:rsidRPr="00631062">
        <w:rPr>
          <w:rStyle w:val="Underline"/>
        </w:rPr>
        <w:t>affirms his painful experience of the emotion as creativity-enhancing and life-promoting</w:t>
      </w:r>
      <w:r w:rsidRPr="00631062">
        <w:t>. In doing so, Nietzsche's protagonist warns against</w:t>
      </w:r>
      <w:r w:rsidRPr="00631062">
        <w:rPr>
          <w:rStyle w:val="Underline"/>
        </w:rPr>
        <w:t xml:space="preserve"> </w:t>
      </w:r>
      <w:r w:rsidRPr="00631062">
        <w:rPr>
          <w:rStyle w:val="Underline"/>
          <w:highlight w:val="red"/>
        </w:rPr>
        <w:t xml:space="preserve">those who </w:t>
      </w:r>
      <w:r w:rsidRPr="00631062">
        <w:rPr>
          <w:rStyle w:val="Underline"/>
        </w:rPr>
        <w:t xml:space="preserve">unduly </w:t>
      </w:r>
      <w:r w:rsidRPr="00631062">
        <w:rPr>
          <w:rStyle w:val="Underline"/>
          <w:highlight w:val="red"/>
        </w:rPr>
        <w:t>oppose compassion</w:t>
      </w:r>
      <w:r w:rsidRPr="00631062">
        <w:rPr>
          <w:rStyle w:val="Underline"/>
        </w:rPr>
        <w:t xml:space="preserve"> </w:t>
      </w:r>
      <w:r w:rsidRPr="00631062">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631062">
        <w:rPr>
          <w:rStyle w:val="Underline"/>
          <w:highlight w:val="red"/>
        </w:rPr>
        <w:t>can be seen as opponents of human flourishing</w:t>
      </w:r>
      <w:r w:rsidRPr="00631062">
        <w:t xml:space="preserve">. </w:t>
      </w:r>
    </w:p>
    <w:p w:rsidR="006B72B5" w:rsidRPr="00631062" w:rsidRDefault="006B72B5" w:rsidP="006B72B5">
      <w:pPr>
        <w:pStyle w:val="Heading3"/>
        <w:rPr>
          <w:rFonts w:cs="Arial"/>
        </w:rPr>
      </w:pPr>
      <w:r w:rsidRPr="00631062">
        <w:rPr>
          <w:rFonts w:cs="Arial"/>
        </w:rPr>
        <w:lastRenderedPageBreak/>
        <w:t>2AC – Anthropocentrism</w:t>
      </w:r>
    </w:p>
    <w:p w:rsidR="006B72B5" w:rsidRPr="00631062" w:rsidRDefault="006B72B5" w:rsidP="006B72B5">
      <w:pPr>
        <w:pStyle w:val="Heading4"/>
        <w:rPr>
          <w:rFonts w:cs="Arial"/>
        </w:rPr>
      </w:pPr>
      <w:r w:rsidRPr="00631062">
        <w:rPr>
          <w:rFonts w:cs="Arial"/>
        </w:rPr>
        <w:t>Our critiques are one in the same – the category of bare life connects and sustains the categories of human and other beings – only through an understanding of this construction can we hope to stop this form of violence by the sovereign</w:t>
      </w:r>
    </w:p>
    <w:p w:rsidR="006B72B5" w:rsidRPr="00631062" w:rsidRDefault="006B72B5" w:rsidP="006B72B5">
      <w:r w:rsidRPr="00631062">
        <w:rPr>
          <w:rStyle w:val="Cite"/>
        </w:rPr>
        <w:t>Oliver, 7</w:t>
      </w:r>
      <w:r w:rsidRPr="00631062">
        <w:t xml:space="preserve"> – W. Alton Jones Chair of Philosophy and Professor of Women's Studies at Vanderbilt University (Kelly, </w:t>
      </w:r>
      <w:proofErr w:type="spellStart"/>
      <w:r w:rsidRPr="00631062">
        <w:t>PhaenEx</w:t>
      </w:r>
      <w:proofErr w:type="spellEnd"/>
      <w:r w:rsidRPr="00631062">
        <w:t xml:space="preserve"> 2, No. 2 (fall/winter 2007): 1-23; Stopping the Anthropological Machine: Agamben with Heidegger and </w:t>
      </w:r>
      <w:proofErr w:type="spellStart"/>
      <w:r w:rsidRPr="00631062">
        <w:t>Merleau-Ponty</w:t>
      </w:r>
      <w:proofErr w:type="spellEnd"/>
      <w:r w:rsidRPr="00631062">
        <w:t xml:space="preserve">, 2007) </w:t>
      </w:r>
    </w:p>
    <w:p w:rsidR="006B72B5" w:rsidRPr="00631062" w:rsidRDefault="006B72B5" w:rsidP="006B72B5">
      <w:pPr>
        <w:autoSpaceDE w:val="0"/>
        <w:autoSpaceDN w:val="0"/>
        <w:adjustRightInd w:val="0"/>
        <w:rPr>
          <w:szCs w:val="24"/>
        </w:rPr>
      </w:pPr>
      <w:r w:rsidRPr="00631062">
        <w:rPr>
          <w:szCs w:val="24"/>
        </w:rPr>
        <w:t xml:space="preserve">In </w:t>
      </w:r>
      <w:r w:rsidRPr="00631062">
        <w:rPr>
          <w:iCs/>
          <w:szCs w:val="24"/>
        </w:rPr>
        <w:t>The Open</w:t>
      </w:r>
      <w:r w:rsidRPr="00631062">
        <w:rPr>
          <w:szCs w:val="24"/>
        </w:rPr>
        <w:t xml:space="preserve">, </w:t>
      </w:r>
      <w:r w:rsidRPr="00631062">
        <w:rPr>
          <w:sz w:val="22"/>
          <w:szCs w:val="24"/>
          <w:u w:val="single"/>
        </w:rPr>
        <w:t xml:space="preserve">even while </w:t>
      </w:r>
      <w:r w:rsidRPr="00631062">
        <w:rPr>
          <w:sz w:val="22"/>
          <w:szCs w:val="24"/>
          <w:highlight w:val="red"/>
          <w:u w:val="single"/>
        </w:rPr>
        <w:t>Agamben</w:t>
      </w:r>
      <w:r w:rsidRPr="00631062">
        <w:rPr>
          <w:sz w:val="22"/>
          <w:szCs w:val="24"/>
          <w:u w:val="single"/>
        </w:rPr>
        <w:t xml:space="preserve"> points to the shifting and unstable significations of the term “human,” he </w:t>
      </w:r>
      <w:r w:rsidRPr="00631062">
        <w:rPr>
          <w:sz w:val="22"/>
          <w:szCs w:val="24"/>
          <w:highlight w:val="red"/>
          <w:u w:val="single"/>
        </w:rPr>
        <w:t>is</w:t>
      </w:r>
      <w:r w:rsidRPr="00631062">
        <w:rPr>
          <w:sz w:val="22"/>
          <w:szCs w:val="24"/>
          <w:u w:val="single"/>
        </w:rPr>
        <w:t xml:space="preserve"> more </w:t>
      </w:r>
      <w:r w:rsidRPr="00631062">
        <w:rPr>
          <w:sz w:val="22"/>
          <w:szCs w:val="24"/>
          <w:highlight w:val="red"/>
          <w:u w:val="single"/>
        </w:rPr>
        <w:t xml:space="preserve">concerned with the ways </w:t>
      </w:r>
      <w:r w:rsidRPr="00631062">
        <w:rPr>
          <w:sz w:val="22"/>
          <w:szCs w:val="24"/>
          <w:u w:val="single"/>
        </w:rPr>
        <w:t xml:space="preserve">in which </w:t>
      </w:r>
      <w:r w:rsidRPr="00631062">
        <w:rPr>
          <w:sz w:val="22"/>
          <w:szCs w:val="24"/>
          <w:highlight w:val="red"/>
          <w:u w:val="single"/>
        </w:rPr>
        <w:t>we</w:t>
      </w:r>
      <w:r w:rsidRPr="00631062">
        <w:rPr>
          <w:sz w:val="22"/>
          <w:szCs w:val="24"/>
          <w:u w:val="single"/>
        </w:rPr>
        <w:t xml:space="preserve"> do and do not </w:t>
      </w:r>
      <w:r w:rsidRPr="00631062">
        <w:rPr>
          <w:sz w:val="22"/>
          <w:szCs w:val="24"/>
          <w:highlight w:val="red"/>
          <w:u w:val="single"/>
        </w:rPr>
        <w:t xml:space="preserve">maintain the space </w:t>
      </w:r>
      <w:r w:rsidRPr="00631062">
        <w:rPr>
          <w:sz w:val="22"/>
          <w:szCs w:val="24"/>
          <w:u w:val="single"/>
        </w:rPr>
        <w:t>in-</w:t>
      </w:r>
      <w:r w:rsidRPr="00631062">
        <w:rPr>
          <w:sz w:val="22"/>
          <w:szCs w:val="24"/>
          <w:highlight w:val="red"/>
          <w:u w:val="single"/>
        </w:rPr>
        <w:t>between animal and human</w:t>
      </w:r>
      <w:r w:rsidRPr="00631062">
        <w:rPr>
          <w:sz w:val="22"/>
          <w:szCs w:val="24"/>
          <w:u w:val="single"/>
        </w:rPr>
        <w:t>, the so-called missing link.</w:t>
      </w:r>
      <w:r w:rsidRPr="00631062">
        <w:rPr>
          <w:szCs w:val="24"/>
        </w:rPr>
        <w:t xml:space="preserve"> </w:t>
      </w:r>
      <w:r w:rsidRPr="00631062">
        <w:rPr>
          <w:sz w:val="22"/>
          <w:szCs w:val="24"/>
          <w:u w:val="single"/>
        </w:rPr>
        <w:t xml:space="preserve">The greatest danger of the anthropological machine is that, along with the categories human and animal, it produces </w:t>
      </w:r>
      <w:r w:rsidRPr="00631062">
        <w:rPr>
          <w:sz w:val="22"/>
          <w:szCs w:val="24"/>
          <w:highlight w:val="red"/>
          <w:u w:val="single"/>
        </w:rPr>
        <w:t xml:space="preserve">a phantom third category </w:t>
      </w:r>
      <w:r w:rsidRPr="00631062">
        <w:rPr>
          <w:sz w:val="22"/>
          <w:szCs w:val="24"/>
          <w:u w:val="single"/>
        </w:rPr>
        <w:t xml:space="preserve">in </w:t>
      </w:r>
      <w:r w:rsidRPr="00631062">
        <w:rPr>
          <w:sz w:val="22"/>
          <w:szCs w:val="24"/>
          <w:highlight w:val="red"/>
          <w:u w:val="single"/>
        </w:rPr>
        <w:t>between the two</w:t>
      </w:r>
      <w:r w:rsidRPr="00631062">
        <w:rPr>
          <w:szCs w:val="24"/>
        </w:rPr>
        <w:t xml:space="preserve">, </w:t>
      </w:r>
      <w:r w:rsidRPr="00631062">
        <w:rPr>
          <w:sz w:val="22"/>
          <w:szCs w:val="24"/>
          <w:u w:val="single"/>
        </w:rPr>
        <w:t>which both connects and separates them and thereby constitutes and sustains them.</w:t>
      </w:r>
      <w:r w:rsidRPr="00631062">
        <w:rPr>
          <w:szCs w:val="24"/>
        </w:rPr>
        <w:t xml:space="preserve"> He concludes: </w:t>
      </w:r>
      <w:r w:rsidRPr="00631062">
        <w:rPr>
          <w:sz w:val="22"/>
          <w:szCs w:val="24"/>
          <w:highlight w:val="red"/>
          <w:u w:val="single"/>
        </w:rPr>
        <w:t>What would thus be obtained</w:t>
      </w:r>
      <w:r w:rsidRPr="00631062">
        <w:rPr>
          <w:szCs w:val="24"/>
        </w:rPr>
        <w:t xml:space="preserve">, however, </w:t>
      </w:r>
      <w:r w:rsidRPr="00631062">
        <w:rPr>
          <w:sz w:val="22"/>
          <w:szCs w:val="24"/>
          <w:highlight w:val="red"/>
          <w:u w:val="single"/>
        </w:rPr>
        <w:t xml:space="preserve">is </w:t>
      </w:r>
      <w:r w:rsidRPr="00631062">
        <w:rPr>
          <w:sz w:val="22"/>
          <w:szCs w:val="24"/>
          <w:u w:val="single"/>
        </w:rPr>
        <w:t xml:space="preserve">neither an animal life nor a human life, but </w:t>
      </w:r>
      <w:r w:rsidRPr="00631062">
        <w:rPr>
          <w:sz w:val="22"/>
          <w:szCs w:val="24"/>
          <w:highlight w:val="red"/>
          <w:u w:val="single"/>
        </w:rPr>
        <w:t xml:space="preserve">only a life that is separated and excluded from itself—only a </w:t>
      </w:r>
      <w:r w:rsidRPr="00631062">
        <w:rPr>
          <w:iCs/>
          <w:sz w:val="22"/>
          <w:szCs w:val="24"/>
          <w:highlight w:val="red"/>
          <w:u w:val="single"/>
        </w:rPr>
        <w:t>bare life</w:t>
      </w:r>
      <w:r w:rsidRPr="00631062">
        <w:rPr>
          <w:sz w:val="22"/>
          <w:szCs w:val="24"/>
          <w:u w:val="single"/>
        </w:rPr>
        <w:t>.</w:t>
      </w:r>
      <w:r w:rsidRPr="00631062">
        <w:rPr>
          <w:szCs w:val="24"/>
        </w:rPr>
        <w:t xml:space="preserve"> And </w:t>
      </w:r>
      <w:r w:rsidRPr="00631062">
        <w:rPr>
          <w:sz w:val="22"/>
          <w:szCs w:val="24"/>
          <w:u w:val="single"/>
        </w:rPr>
        <w:t>faced with this extreme figure of the human and the inhuman</w:t>
      </w:r>
      <w:r w:rsidRPr="00631062">
        <w:rPr>
          <w:szCs w:val="24"/>
        </w:rPr>
        <w:t xml:space="preserve">, it is not so much a matter of asking which of the two machines (or of the two variants of the same machine) </w:t>
      </w:r>
      <w:r w:rsidRPr="00631062">
        <w:rPr>
          <w:sz w:val="22"/>
          <w:szCs w:val="24"/>
          <w:u w:val="single"/>
        </w:rPr>
        <w:t>is better or more effective—or, rather, less lethal and bloody—as it is of understanding how they work so that we might, eventually, be able to stop them.</w:t>
      </w:r>
      <w:r w:rsidRPr="00631062">
        <w:rPr>
          <w:szCs w:val="24"/>
        </w:rPr>
        <w:t xml:space="preserve"> (37-8) </w:t>
      </w:r>
      <w:proofErr w:type="gramStart"/>
      <w:r w:rsidRPr="00631062">
        <w:rPr>
          <w:szCs w:val="24"/>
        </w:rPr>
        <w:t>A</w:t>
      </w:r>
      <w:proofErr w:type="gramEnd"/>
      <w:r w:rsidRPr="00631062">
        <w:rPr>
          <w:szCs w:val="24"/>
        </w:rPr>
        <w:t xml:space="preserve"> bare life is one produced by biological and medical science as a living body separated from its social, political and even ecological context. </w:t>
      </w:r>
      <w:r w:rsidRPr="00631062">
        <w:rPr>
          <w:sz w:val="22"/>
          <w:szCs w:val="24"/>
          <w:u w:val="single"/>
        </w:rPr>
        <w:t xml:space="preserve">In </w:t>
      </w:r>
      <w:r w:rsidRPr="00631062">
        <w:rPr>
          <w:iCs/>
          <w:sz w:val="22"/>
          <w:szCs w:val="24"/>
          <w:u w:val="single"/>
        </w:rPr>
        <w:t xml:space="preserve">Homo </w:t>
      </w:r>
      <w:proofErr w:type="spellStart"/>
      <w:r w:rsidRPr="00631062">
        <w:rPr>
          <w:iCs/>
          <w:sz w:val="22"/>
          <w:szCs w:val="24"/>
          <w:u w:val="single"/>
        </w:rPr>
        <w:t>Sacer</w:t>
      </w:r>
      <w:proofErr w:type="spellEnd"/>
      <w:r w:rsidRPr="00631062">
        <w:rPr>
          <w:sz w:val="22"/>
          <w:szCs w:val="24"/>
          <w:u w:val="single"/>
        </w:rPr>
        <w:t>, Agamben suggests that it is an exceptional body (monstrous or sacred) whose fate can be determined outside of systems of law or reason</w:t>
      </w:r>
      <w:r w:rsidRPr="00631062">
        <w:rPr>
          <w:szCs w:val="24"/>
        </w:rPr>
        <w:t xml:space="preserve"> (see </w:t>
      </w:r>
      <w:r w:rsidRPr="00631062">
        <w:rPr>
          <w:iCs/>
          <w:szCs w:val="24"/>
        </w:rPr>
        <w:t xml:space="preserve">Homo </w:t>
      </w:r>
      <w:proofErr w:type="spellStart"/>
      <w:r w:rsidRPr="00631062">
        <w:rPr>
          <w:iCs/>
          <w:szCs w:val="24"/>
        </w:rPr>
        <w:t>Sacer</w:t>
      </w:r>
      <w:proofErr w:type="spellEnd"/>
      <w:r w:rsidRPr="00631062">
        <w:rPr>
          <w:szCs w:val="24"/>
        </w:rPr>
        <w:t xml:space="preserve">). As such, </w:t>
      </w:r>
      <w:r w:rsidRPr="00631062">
        <w:rPr>
          <w:sz w:val="22"/>
          <w:szCs w:val="24"/>
          <w:highlight w:val="red"/>
          <w:u w:val="single"/>
        </w:rPr>
        <w:t xml:space="preserve">the deadly </w:t>
      </w:r>
      <w:r w:rsidRPr="00631062">
        <w:rPr>
          <w:sz w:val="22"/>
          <w:szCs w:val="24"/>
          <w:u w:val="single"/>
        </w:rPr>
        <w:t xml:space="preserve">killing </w:t>
      </w:r>
      <w:r w:rsidRPr="00631062">
        <w:rPr>
          <w:sz w:val="22"/>
          <w:szCs w:val="24"/>
          <w:highlight w:val="red"/>
          <w:u w:val="single"/>
        </w:rPr>
        <w:t xml:space="preserve">power it provokes seems </w:t>
      </w:r>
      <w:r w:rsidRPr="00631062">
        <w:rPr>
          <w:sz w:val="22"/>
          <w:szCs w:val="24"/>
          <w:u w:val="single"/>
        </w:rPr>
        <w:t xml:space="preserve">virtually </w:t>
      </w:r>
      <w:r w:rsidRPr="00631062">
        <w:rPr>
          <w:sz w:val="22"/>
          <w:szCs w:val="24"/>
          <w:highlight w:val="red"/>
          <w:u w:val="single"/>
        </w:rPr>
        <w:t>unstoppable</w:t>
      </w:r>
      <w:r w:rsidRPr="00631062">
        <w:rPr>
          <w:sz w:val="22"/>
          <w:szCs w:val="24"/>
          <w:u w:val="single"/>
        </w:rPr>
        <w:t>.</w:t>
      </w:r>
      <w:r w:rsidRPr="00631062">
        <w:rPr>
          <w:szCs w:val="24"/>
        </w:rPr>
        <w:t xml:space="preserve"> Thus, Agamben maintains that </w:t>
      </w:r>
      <w:r w:rsidRPr="00631062">
        <w:rPr>
          <w:sz w:val="22"/>
          <w:szCs w:val="24"/>
          <w:highlight w:val="red"/>
          <w:u w:val="single"/>
        </w:rPr>
        <w:t xml:space="preserve">only by understanding </w:t>
      </w:r>
      <w:r w:rsidRPr="00631062">
        <w:rPr>
          <w:sz w:val="22"/>
          <w:szCs w:val="24"/>
          <w:u w:val="single"/>
        </w:rPr>
        <w:t xml:space="preserve">how this logic works, which is to say, </w:t>
      </w:r>
      <w:r w:rsidRPr="00631062">
        <w:rPr>
          <w:sz w:val="22"/>
          <w:szCs w:val="24"/>
          <w:highlight w:val="red"/>
          <w:u w:val="single"/>
        </w:rPr>
        <w:t xml:space="preserve">how the anthropological machine creates </w:t>
      </w:r>
      <w:proofErr w:type="gramStart"/>
      <w:r w:rsidRPr="00631062">
        <w:rPr>
          <w:iCs/>
          <w:sz w:val="22"/>
          <w:szCs w:val="24"/>
          <w:highlight w:val="red"/>
          <w:u w:val="single"/>
        </w:rPr>
        <w:t>homo</w:t>
      </w:r>
      <w:proofErr w:type="gramEnd"/>
      <w:r w:rsidRPr="00631062">
        <w:rPr>
          <w:iCs/>
          <w:sz w:val="22"/>
          <w:szCs w:val="24"/>
          <w:highlight w:val="red"/>
          <w:u w:val="single"/>
        </w:rPr>
        <w:t xml:space="preserve"> sapiens </w:t>
      </w:r>
      <w:r w:rsidRPr="00631062">
        <w:rPr>
          <w:sz w:val="22"/>
          <w:szCs w:val="24"/>
          <w:u w:val="single"/>
        </w:rPr>
        <w:t xml:space="preserve">who are </w:t>
      </w:r>
      <w:r w:rsidRPr="00631062">
        <w:rPr>
          <w:sz w:val="22"/>
          <w:szCs w:val="24"/>
          <w:highlight w:val="red"/>
          <w:u w:val="single"/>
        </w:rPr>
        <w:t>considered less than human, can we hope to stop it.</w:t>
      </w:r>
      <w:r w:rsidRPr="00631062">
        <w:rPr>
          <w:szCs w:val="24"/>
        </w:rPr>
        <w:t xml:space="preserve"> </w:t>
      </w:r>
    </w:p>
    <w:p w:rsidR="006B72B5" w:rsidRPr="00631062" w:rsidRDefault="006B72B5" w:rsidP="006B72B5">
      <w:pPr>
        <w:pStyle w:val="Heading4"/>
        <w:rPr>
          <w:rFonts w:cs="Arial"/>
        </w:rPr>
      </w:pPr>
      <w:r w:rsidRPr="00631062">
        <w:rPr>
          <w:rFonts w:cs="Arial"/>
        </w:rPr>
        <w:t>Dubbing people “anthropocentric” because they didn’t talk about animals is inaccurate and turns the critique</w:t>
      </w:r>
    </w:p>
    <w:p w:rsidR="006B72B5" w:rsidRPr="00631062" w:rsidRDefault="006B72B5" w:rsidP="006B72B5">
      <w:pPr>
        <w:rPr>
          <w:bCs/>
        </w:rPr>
      </w:pPr>
      <w:proofErr w:type="gramStart"/>
      <w:r w:rsidRPr="00631062">
        <w:rPr>
          <w:rStyle w:val="Cite"/>
        </w:rPr>
        <w:t>Lewis 92</w:t>
      </w:r>
      <w:r w:rsidRPr="00631062">
        <w:rPr>
          <w:b/>
          <w:bCs/>
        </w:rPr>
        <w:t xml:space="preserve"> – </w:t>
      </w:r>
      <w:r w:rsidRPr="00631062">
        <w:t>professor in the School of the Environment and the Center for International Studies at Duke University.</w:t>
      </w:r>
      <w:proofErr w:type="gramEnd"/>
      <w:r w:rsidRPr="00631062">
        <w:t xml:space="preserve"> Green Delusions, 1992 p17-18</w:t>
      </w:r>
    </w:p>
    <w:p w:rsidR="006B72B5" w:rsidRPr="00631062" w:rsidRDefault="006B72B5" w:rsidP="006B72B5">
      <w:pPr>
        <w:ind w:right="288"/>
        <w:rPr>
          <w:rFonts w:eastAsia="Times New Roman"/>
          <w:szCs w:val="20"/>
        </w:rPr>
      </w:pPr>
      <w:r w:rsidRPr="00631062">
        <w:rPr>
          <w:rFonts w:eastAsia="Times New Roman"/>
          <w:szCs w:val="20"/>
        </w:rPr>
        <w:t xml:space="preserve">Nature for Nature’s Sake—And Humanity for Humanity’s </w:t>
      </w:r>
      <w:proofErr w:type="gramStart"/>
      <w:r w:rsidRPr="00631062">
        <w:rPr>
          <w:rFonts w:eastAsia="Times New Roman"/>
          <w:szCs w:val="20"/>
        </w:rPr>
        <w:t>It</w:t>
      </w:r>
      <w:proofErr w:type="gramEnd"/>
      <w:r w:rsidRPr="00631062">
        <w:rPr>
          <w:rFonts w:eastAsia="Times New Roman"/>
          <w:szCs w:val="20"/>
        </w:rPr>
        <w:t xml:space="preserve"> is widely accepted that environmental thinkers can be divided into two camps: those who favor the preservation of nature for nature’s sake, and those who wish only to maintain the environment as the necessary habitat of humankind (see Pepper 1989; </w:t>
      </w:r>
      <w:proofErr w:type="spellStart"/>
      <w:r w:rsidRPr="00631062">
        <w:rPr>
          <w:rFonts w:eastAsia="Times New Roman"/>
          <w:szCs w:val="20"/>
        </w:rPr>
        <w:t>O’Riordan</w:t>
      </w:r>
      <w:proofErr w:type="spellEnd"/>
      <w:r w:rsidRPr="00631062">
        <w:rPr>
          <w:rFonts w:eastAsia="Times New Roman"/>
          <w:szCs w:val="20"/>
        </w:rPr>
        <w:t xml:space="preserve"> 1989; W Fox 1990). In the first group stand the green radicals, while the second supposedly consists of environmental reformers, also labeled “shallow ecologists.” </w:t>
      </w:r>
      <w:r w:rsidRPr="00631062">
        <w:rPr>
          <w:rFonts w:eastAsia="SimSun"/>
          <w:sz w:val="22"/>
          <w:szCs w:val="20"/>
          <w:u w:val="single"/>
        </w:rPr>
        <w:t xml:space="preserve">Radicals </w:t>
      </w:r>
      <w:r w:rsidRPr="00631062">
        <w:rPr>
          <w:rFonts w:eastAsia="Times New Roman"/>
          <w:szCs w:val="20"/>
        </w:rPr>
        <w:t xml:space="preserve">often </w:t>
      </w:r>
      <w:r w:rsidRPr="00631062">
        <w:rPr>
          <w:rFonts w:eastAsia="SimSun"/>
          <w:sz w:val="22"/>
          <w:szCs w:val="20"/>
          <w:u w:val="single"/>
        </w:rPr>
        <w:t xml:space="preserve">pull no punches in assailing </w:t>
      </w:r>
      <w:r w:rsidRPr="00631062">
        <w:rPr>
          <w:rFonts w:eastAsia="Times New Roman"/>
          <w:szCs w:val="20"/>
        </w:rPr>
        <w:t xml:space="preserve">the members of the latter camp for their </w:t>
      </w:r>
      <w:r w:rsidRPr="00631062">
        <w:rPr>
          <w:rFonts w:eastAsia="SimSun"/>
          <w:sz w:val="22"/>
          <w:szCs w:val="20"/>
          <w:u w:val="single"/>
        </w:rPr>
        <w:t>anthropocentrism</w:t>
      </w:r>
      <w:r w:rsidRPr="00631062">
        <w:rPr>
          <w:rFonts w:eastAsia="Times New Roman"/>
          <w:szCs w:val="20"/>
        </w:rPr>
        <w:t xml:space="preserve">, </w:t>
      </w:r>
      <w:proofErr w:type="spellStart"/>
      <w:r w:rsidRPr="00631062">
        <w:rPr>
          <w:rFonts w:eastAsia="Times New Roman"/>
          <w:szCs w:val="20"/>
        </w:rPr>
        <w:t>managerialism</w:t>
      </w:r>
      <w:proofErr w:type="spellEnd"/>
      <w:r w:rsidRPr="00631062">
        <w:rPr>
          <w:rFonts w:eastAsia="Times New Roman"/>
          <w:szCs w:val="20"/>
        </w:rPr>
        <w:t xml:space="preserve">, and gutless </w:t>
      </w:r>
      <w:proofErr w:type="spellStart"/>
      <w:r w:rsidRPr="00631062">
        <w:rPr>
          <w:rFonts w:eastAsia="Times New Roman"/>
          <w:szCs w:val="20"/>
        </w:rPr>
        <w:t>accommo</w:t>
      </w:r>
      <w:r w:rsidRPr="00631062">
        <w:rPr>
          <w:rFonts w:eastAsia="Times New Roman"/>
          <w:szCs w:val="20"/>
        </w:rPr>
        <w:softHyphen/>
        <w:t>dationism</w:t>
      </w:r>
      <w:proofErr w:type="spellEnd"/>
      <w:r w:rsidRPr="00631062">
        <w:rPr>
          <w:rFonts w:eastAsia="Times New Roman"/>
          <w:szCs w:val="20"/>
        </w:rPr>
        <w:t xml:space="preserve">—to some, “shallow ecology” is “just a more efficient form of exploitation and oppression” (quoted in Nash 1989:202). </w:t>
      </w:r>
      <w:r w:rsidRPr="00631062">
        <w:rPr>
          <w:rFonts w:eastAsia="SimSun"/>
          <w:sz w:val="22"/>
          <w:szCs w:val="20"/>
          <w:u w:val="single"/>
        </w:rPr>
        <w:t xml:space="preserve">While </w:t>
      </w:r>
      <w:r w:rsidRPr="00631062">
        <w:rPr>
          <w:rFonts w:eastAsia="SimSun"/>
          <w:sz w:val="22"/>
          <w:szCs w:val="20"/>
          <w:highlight w:val="red"/>
          <w:u w:val="single"/>
        </w:rPr>
        <w:t>this dichotomy may accurately depict some</w:t>
      </w:r>
      <w:r w:rsidRPr="00631062">
        <w:rPr>
          <w:rFonts w:eastAsia="SimSun"/>
          <w:sz w:val="22"/>
          <w:szCs w:val="20"/>
          <w:u w:val="single"/>
        </w:rPr>
        <w:t xml:space="preserve"> </w:t>
      </w:r>
      <w:r w:rsidRPr="00631062">
        <w:rPr>
          <w:rFonts w:eastAsia="Times New Roman"/>
          <w:szCs w:val="20"/>
        </w:rPr>
        <w:t xml:space="preserve">of the major </w:t>
      </w:r>
      <w:r w:rsidRPr="00631062">
        <w:rPr>
          <w:rFonts w:eastAsia="SimSun"/>
          <w:sz w:val="22"/>
          <w:szCs w:val="20"/>
          <w:highlight w:val="red"/>
          <w:u w:val="single"/>
        </w:rPr>
        <w:t>approaches</w:t>
      </w:r>
      <w:r w:rsidRPr="00631062">
        <w:rPr>
          <w:rFonts w:eastAsia="SimSun"/>
          <w:sz w:val="22"/>
          <w:szCs w:val="20"/>
          <w:u w:val="single"/>
        </w:rPr>
        <w:t xml:space="preserve"> </w:t>
      </w:r>
      <w:r w:rsidRPr="00631062">
        <w:rPr>
          <w:rFonts w:eastAsia="Times New Roman"/>
          <w:szCs w:val="20"/>
        </w:rPr>
        <w:t xml:space="preserve">of the past, </w:t>
      </w:r>
      <w:r w:rsidRPr="00631062">
        <w:rPr>
          <w:rFonts w:eastAsia="SimSun"/>
          <w:sz w:val="22"/>
          <w:szCs w:val="20"/>
          <w:highlight w:val="red"/>
          <w:u w:val="single"/>
        </w:rPr>
        <w:t>it is</w:t>
      </w:r>
      <w:r w:rsidRPr="00631062">
        <w:rPr>
          <w:rFonts w:eastAsia="SimSun"/>
          <w:sz w:val="22"/>
          <w:szCs w:val="20"/>
          <w:u w:val="single"/>
        </w:rPr>
        <w:t xml:space="preserve"> </w:t>
      </w:r>
      <w:r w:rsidRPr="00631062">
        <w:rPr>
          <w:rFonts w:eastAsia="Times New Roman"/>
          <w:szCs w:val="20"/>
        </w:rPr>
        <w:t xml:space="preserve">remarkably </w:t>
      </w:r>
      <w:r w:rsidRPr="00631062">
        <w:rPr>
          <w:rFonts w:eastAsia="SimSun"/>
          <w:b/>
          <w:sz w:val="22"/>
          <w:szCs w:val="20"/>
          <w:highlight w:val="red"/>
          <w:u w:val="single"/>
        </w:rPr>
        <w:t>unhelpful for devising the kind of framework required for a truly effective environmental movement</w:t>
      </w:r>
      <w:r w:rsidRPr="00631062">
        <w:rPr>
          <w:rFonts w:eastAsia="SimSun"/>
          <w:sz w:val="22"/>
          <w:szCs w:val="20"/>
          <w:highlight w:val="red"/>
          <w:u w:val="single"/>
        </w:rPr>
        <w:t>. It incorrectly</w:t>
      </w:r>
      <w:r w:rsidRPr="00631062">
        <w:rPr>
          <w:rFonts w:eastAsia="SimSun"/>
          <w:sz w:val="22"/>
          <w:szCs w:val="20"/>
          <w:u w:val="single"/>
        </w:rPr>
        <w:t xml:space="preserve"> </w:t>
      </w:r>
      <w:r w:rsidRPr="00631062">
        <w:rPr>
          <w:rFonts w:eastAsia="Times New Roman"/>
          <w:szCs w:val="20"/>
        </w:rPr>
        <w:t>assumes that those who</w:t>
      </w:r>
      <w:r w:rsidRPr="00631062">
        <w:rPr>
          <w:rFonts w:eastAsia="SimSun"/>
          <w:sz w:val="22"/>
          <w:szCs w:val="20"/>
          <w:u w:val="single"/>
        </w:rPr>
        <w:t xml:space="preserve"> </w:t>
      </w:r>
      <w:r w:rsidRPr="00631062">
        <w:rPr>
          <w:rFonts w:eastAsia="Times New Roman"/>
          <w:szCs w:val="20"/>
        </w:rPr>
        <w:t>adopt an anti-anthropocentric view (that is, one that accords intrinsic worth to nonhuman beings) will also embrace the larger political programs of radical environmentalism. Sim</w:t>
      </w:r>
      <w:r w:rsidRPr="00631062">
        <w:rPr>
          <w:rFonts w:eastAsia="Times New Roman"/>
          <w:szCs w:val="20"/>
        </w:rPr>
        <w:softHyphen/>
        <w:t xml:space="preserve">ilarly, it </w:t>
      </w:r>
      <w:r w:rsidRPr="00631062">
        <w:rPr>
          <w:rFonts w:eastAsia="SimSun"/>
          <w:sz w:val="22"/>
          <w:szCs w:val="20"/>
          <w:highlight w:val="red"/>
          <w:u w:val="single"/>
        </w:rPr>
        <w:t>portrays those who favor reforms within</w:t>
      </w:r>
      <w:r w:rsidRPr="00631062">
        <w:rPr>
          <w:rFonts w:eastAsia="SimSun"/>
          <w:sz w:val="22"/>
          <w:szCs w:val="20"/>
          <w:u w:val="single"/>
        </w:rPr>
        <w:t xml:space="preserve"> the political and economic </w:t>
      </w:r>
      <w:r w:rsidRPr="00631062">
        <w:rPr>
          <w:rFonts w:eastAsia="SimSun"/>
          <w:sz w:val="22"/>
          <w:szCs w:val="20"/>
          <w:highlight w:val="red"/>
          <w:u w:val="single"/>
        </w:rPr>
        <w:t>structures</w:t>
      </w:r>
      <w:r w:rsidRPr="00631062">
        <w:rPr>
          <w:rFonts w:eastAsia="SimSun"/>
          <w:sz w:val="22"/>
          <w:szCs w:val="20"/>
          <w:u w:val="single"/>
        </w:rPr>
        <w:t xml:space="preserve"> </w:t>
      </w:r>
      <w:r w:rsidRPr="00631062">
        <w:rPr>
          <w:rFonts w:eastAsia="Times New Roman"/>
          <w:szCs w:val="20"/>
        </w:rPr>
        <w:t xml:space="preserve">of representative democracies </w:t>
      </w:r>
      <w:r w:rsidRPr="00631062">
        <w:rPr>
          <w:rFonts w:eastAsia="SimSun"/>
          <w:sz w:val="22"/>
          <w:szCs w:val="20"/>
          <w:highlight w:val="red"/>
          <w:u w:val="single"/>
        </w:rPr>
        <w:t>as</w:t>
      </w:r>
      <w:r w:rsidRPr="00631062">
        <w:rPr>
          <w:rFonts w:eastAsia="SimSun"/>
          <w:sz w:val="22"/>
          <w:szCs w:val="20"/>
          <w:u w:val="single"/>
        </w:rPr>
        <w:t xml:space="preserve"> </w:t>
      </w:r>
      <w:r w:rsidRPr="00631062">
        <w:rPr>
          <w:rFonts w:eastAsia="Times New Roman"/>
          <w:szCs w:val="20"/>
        </w:rPr>
        <w:t xml:space="preserve">thereby </w:t>
      </w:r>
      <w:r w:rsidRPr="00631062">
        <w:rPr>
          <w:rFonts w:eastAsia="SimSun"/>
          <w:sz w:val="22"/>
          <w:szCs w:val="20"/>
          <w:highlight w:val="red"/>
          <w:u w:val="single"/>
        </w:rPr>
        <w:t>excluding all nonhumans from the realm of moral consideration</w:t>
      </w:r>
      <w:r w:rsidRPr="00631062">
        <w:rPr>
          <w:rFonts w:eastAsia="Times New Roman"/>
          <w:szCs w:val="20"/>
        </w:rPr>
        <w:t xml:space="preserve">. Yet </w:t>
      </w:r>
      <w:r w:rsidRPr="00631062">
        <w:rPr>
          <w:rFonts w:eastAsia="SimSun"/>
          <w:sz w:val="22"/>
          <w:szCs w:val="20"/>
          <w:highlight w:val="red"/>
          <w:u w:val="single"/>
        </w:rPr>
        <w:t>no convincing reasons are ever provided to show why these beliefs should</w:t>
      </w:r>
      <w:r w:rsidRPr="00631062">
        <w:rPr>
          <w:rFonts w:eastAsia="SimSun"/>
          <w:sz w:val="22"/>
          <w:szCs w:val="20"/>
          <w:u w:val="single"/>
        </w:rPr>
        <w:t xml:space="preserve"> </w:t>
      </w:r>
      <w:r w:rsidRPr="00631062">
        <w:rPr>
          <w:rFonts w:eastAsia="Times New Roman"/>
          <w:szCs w:val="20"/>
        </w:rPr>
        <w:t xml:space="preserve">necessarily </w:t>
      </w:r>
      <w:r w:rsidRPr="00631062">
        <w:rPr>
          <w:rFonts w:eastAsia="SimSun"/>
          <w:sz w:val="22"/>
          <w:szCs w:val="20"/>
          <w:highlight w:val="red"/>
          <w:u w:val="single"/>
        </w:rPr>
        <w:t>be aligned in such a manner</w:t>
      </w:r>
      <w:r w:rsidRPr="00631062">
        <w:rPr>
          <w:rFonts w:eastAsia="Times New Roman"/>
          <w:szCs w:val="20"/>
        </w:rPr>
        <w:t xml:space="preserve">. </w:t>
      </w:r>
      <w:proofErr w:type="gramStart"/>
      <w:r w:rsidRPr="00631062">
        <w:rPr>
          <w:rFonts w:eastAsia="Times New Roman"/>
          <w:szCs w:val="20"/>
        </w:rPr>
        <w:t xml:space="preserve">(For an instructive discussion of the pitfalls of the anthropocentric versus </w:t>
      </w:r>
      <w:proofErr w:type="spellStart"/>
      <w:r w:rsidRPr="00631062">
        <w:rPr>
          <w:rFonts w:eastAsia="Times New Roman"/>
          <w:szCs w:val="20"/>
        </w:rPr>
        <w:t>nonanthropocentric</w:t>
      </w:r>
      <w:proofErr w:type="spellEnd"/>
      <w:r w:rsidRPr="00631062">
        <w:rPr>
          <w:rFonts w:eastAsia="Times New Roman"/>
          <w:szCs w:val="20"/>
        </w:rPr>
        <w:t xml:space="preserve"> dichotomy, see Nor</w:t>
      </w:r>
      <w:r w:rsidRPr="00631062">
        <w:rPr>
          <w:rFonts w:eastAsia="Times New Roman"/>
          <w:szCs w:val="20"/>
        </w:rPr>
        <w:softHyphen/>
        <w:t xml:space="preserve">ton 1987, chapter </w:t>
      </w:r>
      <w:proofErr w:type="spellStart"/>
      <w:r w:rsidRPr="00631062">
        <w:rPr>
          <w:rFonts w:eastAsia="Times New Roman"/>
          <w:szCs w:val="20"/>
        </w:rPr>
        <w:t>ir.</w:t>
      </w:r>
      <w:proofErr w:type="spellEnd"/>
      <w:r w:rsidRPr="00631062">
        <w:rPr>
          <w:rFonts w:eastAsia="Times New Roman"/>
          <w:szCs w:val="20"/>
        </w:rPr>
        <w:t>)</w:t>
      </w:r>
      <w:proofErr w:type="gramEnd"/>
    </w:p>
    <w:p w:rsidR="006B72B5" w:rsidRPr="00631062" w:rsidRDefault="006B72B5" w:rsidP="006B72B5">
      <w:pPr>
        <w:pStyle w:val="Heading4"/>
        <w:rPr>
          <w:rFonts w:cs="Arial"/>
        </w:rPr>
      </w:pPr>
      <w:r w:rsidRPr="00631062">
        <w:rPr>
          <w:rFonts w:cs="Arial"/>
        </w:rPr>
        <w:lastRenderedPageBreak/>
        <w:t>Anthropocentrism is inevitable, but strategic anthropomorphism is possible – we can identify with and make decisions for the benefit of other beings</w:t>
      </w:r>
    </w:p>
    <w:p w:rsidR="006B72B5" w:rsidRPr="00631062" w:rsidRDefault="006B72B5" w:rsidP="006B72B5">
      <w:proofErr w:type="spellStart"/>
      <w:r w:rsidRPr="00631062">
        <w:rPr>
          <w:b/>
          <w:sz w:val="24"/>
          <w:u w:val="single"/>
        </w:rPr>
        <w:t>Scholtz</w:t>
      </w:r>
      <w:proofErr w:type="spellEnd"/>
      <w:r w:rsidRPr="00631062">
        <w:rPr>
          <w:b/>
          <w:sz w:val="24"/>
          <w:u w:val="single"/>
        </w:rPr>
        <w:t>, 5</w:t>
      </w:r>
      <w:r w:rsidRPr="00631062">
        <w:t xml:space="preserve"> – associate Professor in Law, North-West University, (“Animal Culling: A Sustainable Approach or Anthropocentric Atrocity</w:t>
      </w:r>
      <w:proofErr w:type="gramStart"/>
      <w:r w:rsidRPr="00631062">
        <w:t>?:</w:t>
      </w:r>
      <w:proofErr w:type="gramEnd"/>
      <w:r w:rsidRPr="00631062">
        <w:t xml:space="preserve"> Issues of Biodiversity and Custodial Sovereignty”, </w:t>
      </w:r>
      <w:proofErr w:type="spellStart"/>
      <w:r w:rsidRPr="00631062">
        <w:t>MqJICEL</w:t>
      </w:r>
      <w:proofErr w:type="spellEnd"/>
      <w:r w:rsidRPr="00631062">
        <w:t xml:space="preserve"> (2005) </w:t>
      </w:r>
      <w:proofErr w:type="spellStart"/>
      <w:r w:rsidRPr="00631062">
        <w:t>Vol</w:t>
      </w:r>
      <w:proofErr w:type="spellEnd"/>
      <w:r w:rsidRPr="00631062">
        <w:t xml:space="preserve"> 2)</w:t>
      </w:r>
    </w:p>
    <w:p w:rsidR="006B72B5" w:rsidRPr="00631062" w:rsidRDefault="006B72B5" w:rsidP="006B72B5"/>
    <w:p w:rsidR="006B72B5" w:rsidRPr="00631062" w:rsidRDefault="006B72B5" w:rsidP="006B72B5">
      <w:r w:rsidRPr="00631062">
        <w:t xml:space="preserve">The CBD recognizes that the value of the biosphere is integrated with the importance of conservation of the biosphere for human survival. Loss of biodiversity in nature may impact on man just as the actions of man impact on nature.49 The anthropocentric approach evoked responses from various scholars who have advocated that nature itself should be awarded subjective rights.5 In a previous publication the author introduced the so-called ‘qualitative approach’ in order to escape the dichotomy of subject (man) and object (nature). A holistic approach is needed whereby the two opposites are united in a single organism. </w:t>
      </w:r>
      <w:r w:rsidRPr="00631062">
        <w:rPr>
          <w:bCs/>
          <w:sz w:val="22"/>
          <w:highlight w:val="red"/>
          <w:u w:val="single"/>
        </w:rPr>
        <w:t>Instead of arguing for or against an anthropocentric approach, one must</w:t>
      </w:r>
      <w:r w:rsidRPr="00631062">
        <w:rPr>
          <w:bCs/>
          <w:sz w:val="22"/>
          <w:u w:val="single"/>
        </w:rPr>
        <w:t xml:space="preserve"> </w:t>
      </w:r>
      <w:proofErr w:type="spellStart"/>
      <w:r w:rsidRPr="00631062">
        <w:rPr>
          <w:bCs/>
          <w:sz w:val="22"/>
          <w:u w:val="single"/>
        </w:rPr>
        <w:t>favour</w:t>
      </w:r>
      <w:proofErr w:type="spellEnd"/>
      <w:r w:rsidRPr="00631062">
        <w:rPr>
          <w:bCs/>
          <w:sz w:val="22"/>
          <w:u w:val="single"/>
        </w:rPr>
        <w:t xml:space="preserve"> and </w:t>
      </w:r>
      <w:r w:rsidRPr="00631062">
        <w:rPr>
          <w:bCs/>
          <w:sz w:val="22"/>
          <w:highlight w:val="red"/>
          <w:u w:val="single"/>
        </w:rPr>
        <w:t>promote</w:t>
      </w:r>
      <w:r w:rsidRPr="00631062">
        <w:rPr>
          <w:bCs/>
          <w:sz w:val="22"/>
          <w:u w:val="single"/>
        </w:rPr>
        <w:t xml:space="preserve"> ‘</w:t>
      </w:r>
      <w:r w:rsidRPr="00631062">
        <w:rPr>
          <w:bCs/>
          <w:sz w:val="22"/>
          <w:highlight w:val="red"/>
          <w:u w:val="single"/>
        </w:rPr>
        <w:t>quality’</w:t>
      </w:r>
      <w:r w:rsidRPr="00631062">
        <w:rPr>
          <w:bCs/>
          <w:sz w:val="22"/>
          <w:u w:val="single"/>
        </w:rPr>
        <w:t xml:space="preserve"> of the organism as the goal which needs to be achieved</w:t>
      </w:r>
      <w:r w:rsidRPr="00631062">
        <w:t xml:space="preserve">.51 According to this viewpoint </w:t>
      </w:r>
      <w:r w:rsidRPr="00631062">
        <w:rPr>
          <w:bCs/>
          <w:sz w:val="22"/>
          <w:u w:val="single"/>
        </w:rPr>
        <w:t>it is impossible to escape anthropocentrism</w:t>
      </w:r>
      <w:r w:rsidRPr="00631062">
        <w:t xml:space="preserve">. </w:t>
      </w:r>
      <w:r w:rsidRPr="00631062">
        <w:rPr>
          <w:b/>
          <w:bCs/>
          <w:highlight w:val="red"/>
          <w:u w:val="single"/>
        </w:rPr>
        <w:t>Anthropocentrism is inevitable</w:t>
      </w:r>
      <w:r w:rsidRPr="00631062">
        <w:t xml:space="preserve"> </w:t>
      </w:r>
      <w:r w:rsidRPr="00631062">
        <w:rPr>
          <w:bCs/>
          <w:sz w:val="22"/>
          <w:highlight w:val="red"/>
          <w:u w:val="single"/>
        </w:rPr>
        <w:t>even</w:t>
      </w:r>
      <w:r w:rsidRPr="00631062">
        <w:rPr>
          <w:bCs/>
          <w:sz w:val="22"/>
          <w:u w:val="single"/>
        </w:rPr>
        <w:t xml:space="preserve"> in the instance </w:t>
      </w:r>
      <w:r w:rsidRPr="00631062">
        <w:rPr>
          <w:bCs/>
          <w:sz w:val="22"/>
          <w:highlight w:val="red"/>
          <w:u w:val="single"/>
        </w:rPr>
        <w:t>where</w:t>
      </w:r>
      <w:r w:rsidRPr="00631062">
        <w:rPr>
          <w:bCs/>
          <w:sz w:val="22"/>
          <w:u w:val="single"/>
        </w:rPr>
        <w:t xml:space="preserve"> </w:t>
      </w:r>
      <w:r w:rsidRPr="00631062">
        <w:rPr>
          <w:bCs/>
          <w:sz w:val="22"/>
          <w:highlight w:val="red"/>
          <w:u w:val="single"/>
        </w:rPr>
        <w:t>human beings confer rights on natural objects</w:t>
      </w:r>
      <w:r w:rsidRPr="00631062">
        <w:t xml:space="preserve">. </w:t>
      </w:r>
      <w:r w:rsidRPr="00631062">
        <w:rPr>
          <w:bCs/>
          <w:sz w:val="22"/>
          <w:highlight w:val="red"/>
          <w:u w:val="single"/>
        </w:rPr>
        <w:t>It is futile to engage in an approach which does not pay heed to this reality</w:t>
      </w:r>
      <w:r w:rsidRPr="00631062">
        <w:t xml:space="preserve">. </w:t>
      </w:r>
      <w:r w:rsidRPr="00631062">
        <w:rPr>
          <w:bCs/>
          <w:sz w:val="22"/>
          <w:u w:val="single"/>
        </w:rPr>
        <w:t>The focus on quality reconciles the interests of both man and nature</w:t>
      </w:r>
      <w:r w:rsidRPr="00631062">
        <w:t xml:space="preserve">. </w:t>
      </w:r>
      <w:r w:rsidRPr="00631062">
        <w:rPr>
          <w:bCs/>
          <w:sz w:val="22"/>
          <w:u w:val="single"/>
        </w:rPr>
        <w:t>Quality encompasses quality of life for man which requires quality of</w:t>
      </w:r>
      <w:r w:rsidRPr="00631062">
        <w:t xml:space="preserve">, for instance, </w:t>
      </w:r>
      <w:r w:rsidRPr="00631062">
        <w:rPr>
          <w:bCs/>
          <w:sz w:val="22"/>
          <w:u w:val="single"/>
        </w:rPr>
        <w:t>the ecosystem of which humans are a part</w:t>
      </w:r>
      <w:r w:rsidRPr="00631062">
        <w:t xml:space="preserve">. The focus on quality provides one with a certain conceptual understanding of the relationship between man and the environment. The question which arises is whether the qualitative approach really addresses the criticism that sustainable development is anthropocentric and that the interests of nature may accordingly be disregarded in </w:t>
      </w:r>
      <w:proofErr w:type="spellStart"/>
      <w:r w:rsidRPr="00631062">
        <w:t>favour</w:t>
      </w:r>
      <w:proofErr w:type="spellEnd"/>
      <w:r w:rsidRPr="00631062">
        <w:t xml:space="preserve"> of human needs? The acknowledgement that one should focus on quality already manifests in the concept of diluted anthropocentrism. This diluted form of anthropocentrism may also be relevant for the notion of sustainable development. To illustrate this point one may refer to the precautionary approach which is one of the well-known principles of sustainable development. This approach requires that despite absence of scientific evidence that actions may harm the environment, protective and/or prohibitory measures must be taken. </w:t>
      </w:r>
      <w:r w:rsidRPr="00631062">
        <w:rPr>
          <w:bCs/>
          <w:sz w:val="22"/>
          <w:u w:val="single"/>
        </w:rPr>
        <w:t>The broad scope of this approach implies that various factors must be taken into account. These may extend beyond human interests to include the interests of nature</w:t>
      </w:r>
      <w:r w:rsidRPr="00631062">
        <w:t xml:space="preserve">.52 </w:t>
      </w:r>
      <w:proofErr w:type="gramStart"/>
      <w:r w:rsidRPr="00631062">
        <w:t>This</w:t>
      </w:r>
      <w:proofErr w:type="gramEnd"/>
      <w:r w:rsidRPr="00631062">
        <w:t xml:space="preserve"> important principle or approach is indicative of the diluted anthropocentrism inherent in the ideal of sustainable development. If one also takes notice of intergenerational equity in addition to the precautionary approach sustainable development, then the line of reasoning is further strengthened as actions detrimental to nature may have negative effects on future generations. </w:t>
      </w:r>
      <w:r w:rsidRPr="00631062">
        <w:rPr>
          <w:bCs/>
          <w:sz w:val="22"/>
          <w:u w:val="single"/>
        </w:rPr>
        <w:t>The quality of life of future generations may be diminished by a decrease in biodiversity through the actions of the present generation</w:t>
      </w:r>
      <w:r w:rsidRPr="00631062">
        <w:t xml:space="preserve">. The recognition of the qualitative approach may be of importance in decisionmaking in issues of sustainable development. </w:t>
      </w:r>
      <w:r w:rsidRPr="00631062">
        <w:rPr>
          <w:bCs/>
          <w:sz w:val="22"/>
          <w:u w:val="single"/>
        </w:rPr>
        <w:t>Where a decision-maker needs to balance the three elements of sustainable development</w:t>
      </w:r>
      <w:r w:rsidRPr="00631062">
        <w:t xml:space="preserve">; namely ecological, developmental and societal needs; </w:t>
      </w:r>
      <w:r w:rsidRPr="00631062">
        <w:rPr>
          <w:bCs/>
          <w:sz w:val="22"/>
          <w:u w:val="single"/>
        </w:rPr>
        <w:t>the qualitative approach implies that one does not change the values which need to be balanced</w:t>
      </w:r>
      <w:r w:rsidRPr="00631062">
        <w:t xml:space="preserve">. Rather, it is a case where the perceptions of the adjudicator are altered to accord with reality. </w:t>
      </w:r>
      <w:r w:rsidRPr="00631062">
        <w:rPr>
          <w:bCs/>
          <w:sz w:val="22"/>
          <w:u w:val="single"/>
        </w:rPr>
        <w:t xml:space="preserve">This resulting decision would reflect the </w:t>
      </w:r>
      <w:r w:rsidRPr="00631062">
        <w:rPr>
          <w:bCs/>
          <w:sz w:val="22"/>
          <w:highlight w:val="red"/>
          <w:u w:val="single"/>
        </w:rPr>
        <w:t>reality</w:t>
      </w:r>
      <w:r w:rsidRPr="00631062">
        <w:rPr>
          <w:bCs/>
          <w:sz w:val="22"/>
          <w:u w:val="single"/>
        </w:rPr>
        <w:t xml:space="preserve"> which </w:t>
      </w:r>
      <w:r w:rsidRPr="00631062">
        <w:rPr>
          <w:bCs/>
          <w:sz w:val="22"/>
          <w:highlight w:val="red"/>
          <w:u w:val="single"/>
        </w:rPr>
        <w:t>does not support the ‘fiction’ that the human component can be disregarded</w:t>
      </w:r>
      <w:r w:rsidRPr="00631062">
        <w:t xml:space="preserve"> as the </w:t>
      </w:r>
      <w:proofErr w:type="spellStart"/>
      <w:r w:rsidRPr="00631062">
        <w:t>ecocentric</w:t>
      </w:r>
      <w:proofErr w:type="spellEnd"/>
      <w:r w:rsidRPr="00631062">
        <w:t xml:space="preserve"> approach propounds. One of the presumptions on which the qualitative theory is built is that </w:t>
      </w:r>
      <w:r w:rsidRPr="00631062">
        <w:rPr>
          <w:bCs/>
          <w:sz w:val="22"/>
          <w:highlight w:val="red"/>
          <w:u w:val="single"/>
        </w:rPr>
        <w:t>conservation and use can only be achieved from a homocentric approach</w:t>
      </w:r>
      <w:r w:rsidRPr="00631062">
        <w:t xml:space="preserve"> and further, that </w:t>
      </w:r>
      <w:r w:rsidRPr="00631062">
        <w:rPr>
          <w:bCs/>
          <w:sz w:val="22"/>
          <w:highlight w:val="red"/>
          <w:u w:val="single"/>
        </w:rPr>
        <w:t>alternative theories establish a fiction whereby the human adjudicator is disregarded by</w:t>
      </w:r>
      <w:r w:rsidRPr="00631062">
        <w:rPr>
          <w:bCs/>
          <w:sz w:val="22"/>
          <w:u w:val="single"/>
        </w:rPr>
        <w:t xml:space="preserve"> way of </w:t>
      </w:r>
      <w:r w:rsidRPr="00631062">
        <w:rPr>
          <w:bCs/>
          <w:sz w:val="22"/>
          <w:highlight w:val="red"/>
          <w:u w:val="single"/>
        </w:rPr>
        <w:t>elimination</w:t>
      </w:r>
      <w:r w:rsidRPr="00631062">
        <w:rPr>
          <w:bCs/>
          <w:sz w:val="22"/>
          <w:u w:val="single"/>
        </w:rPr>
        <w:t xml:space="preserve">. </w:t>
      </w:r>
      <w:r w:rsidRPr="00631062">
        <w:rPr>
          <w:bCs/>
          <w:sz w:val="22"/>
          <w:highlight w:val="red"/>
          <w:u w:val="single"/>
        </w:rPr>
        <w:t>This does not reflect reality</w:t>
      </w:r>
      <w:r w:rsidRPr="00631062">
        <w:t xml:space="preserve">. For some commentators </w:t>
      </w:r>
      <w:r w:rsidRPr="00631062">
        <w:rPr>
          <w:bCs/>
          <w:sz w:val="22"/>
          <w:u w:val="single"/>
        </w:rPr>
        <w:t>this presumption is unconvincing. For example, Gillespie contends that: … non-anthropocentric theorists are not claiming that it is possible</w:t>
      </w:r>
      <w:r w:rsidRPr="00631062">
        <w:t xml:space="preserve"> to know exactly what it is to be a non-human piece of Nature, but only that it is still possible to make certain broad assumptions about the general interests of living entities. </w:t>
      </w:r>
      <w:r w:rsidRPr="00631062">
        <w:rPr>
          <w:bCs/>
          <w:sz w:val="22"/>
          <w:highlight w:val="red"/>
          <w:u w:val="single"/>
        </w:rPr>
        <w:t>Without this ability, a male could not be non-sexist, or a Caucasian, non-racist</w:t>
      </w:r>
      <w:r w:rsidRPr="00631062">
        <w:t xml:space="preserve">.53 Gillespie’s viewpoint is not without merit, but does this mean that the qualitative approach is incorrect? </w:t>
      </w:r>
      <w:r w:rsidRPr="00631062">
        <w:rPr>
          <w:bCs/>
          <w:sz w:val="22"/>
          <w:highlight w:val="red"/>
          <w:u w:val="single"/>
        </w:rPr>
        <w:t>That the human</w:t>
      </w:r>
      <w:r w:rsidRPr="00631062">
        <w:rPr>
          <w:bCs/>
          <w:sz w:val="22"/>
          <w:u w:val="single"/>
        </w:rPr>
        <w:t xml:space="preserve"> component in relation to environmental protection </w:t>
      </w:r>
      <w:r w:rsidRPr="00631062">
        <w:rPr>
          <w:bCs/>
          <w:sz w:val="22"/>
          <w:highlight w:val="red"/>
          <w:u w:val="single"/>
        </w:rPr>
        <w:t>cannot be disregarded does not imply that humans</w:t>
      </w:r>
      <w:r w:rsidRPr="00631062">
        <w:rPr>
          <w:bCs/>
          <w:sz w:val="22"/>
          <w:u w:val="single"/>
        </w:rPr>
        <w:t xml:space="preserve"> </w:t>
      </w:r>
      <w:r w:rsidRPr="00631062">
        <w:rPr>
          <w:bCs/>
          <w:sz w:val="22"/>
          <w:highlight w:val="red"/>
          <w:u w:val="single"/>
        </w:rPr>
        <w:t>cannot make decisions</w:t>
      </w:r>
      <w:r w:rsidRPr="00631062">
        <w:rPr>
          <w:bCs/>
          <w:sz w:val="22"/>
          <w:u w:val="single"/>
        </w:rPr>
        <w:t xml:space="preserve"> which are </w:t>
      </w:r>
      <w:r w:rsidRPr="00631062">
        <w:rPr>
          <w:bCs/>
          <w:sz w:val="22"/>
          <w:highlight w:val="red"/>
          <w:u w:val="single"/>
        </w:rPr>
        <w:t>in the broad interests of biodiversity</w:t>
      </w:r>
      <w:r w:rsidRPr="00631062">
        <w:t xml:space="preserve">. By way of analogy, it would of course be absurd to state that a </w:t>
      </w:r>
      <w:proofErr w:type="spellStart"/>
      <w:proofErr w:type="gramStart"/>
      <w:r w:rsidRPr="00631062">
        <w:lastRenderedPageBreak/>
        <w:t>caucasian</w:t>
      </w:r>
      <w:proofErr w:type="spellEnd"/>
      <w:proofErr w:type="gramEnd"/>
      <w:r w:rsidRPr="00631062">
        <w:t xml:space="preserve"> is incapable of being non-racist. These examples do not, however, suffice to explain the complex homocentric relationship between man and the environment. Caucasians may be non-racist, but in a society in which they dominate it is most probable that they may pursue their self-interest as a group in certain circumstances.54 </w:t>
      </w:r>
      <w:proofErr w:type="gramStart"/>
      <w:r w:rsidRPr="00631062">
        <w:rPr>
          <w:bCs/>
          <w:sz w:val="22"/>
          <w:u w:val="single"/>
        </w:rPr>
        <w:t>This</w:t>
      </w:r>
      <w:proofErr w:type="gramEnd"/>
      <w:r w:rsidRPr="00631062">
        <w:rPr>
          <w:bCs/>
          <w:sz w:val="22"/>
          <w:u w:val="single"/>
        </w:rPr>
        <w:t xml:space="preserve"> does not mean that the dominant group is unaware of the general interests of others, but rather pertains to the adjudication of interests</w:t>
      </w:r>
      <w:r w:rsidRPr="00631062">
        <w:t xml:space="preserve">. As such it is not a question of knowledge regarding the interest of other entities, but the issue pertains to the adjudication of interests. The examples provided by Gillespie furthermore differ from the situation between humans and nature. </w:t>
      </w:r>
      <w:r w:rsidRPr="00631062">
        <w:rPr>
          <w:bCs/>
          <w:sz w:val="22"/>
          <w:highlight w:val="red"/>
          <w:u w:val="single"/>
        </w:rPr>
        <w:t>Objects of nature are incapable of voicing their concerns</w:t>
      </w:r>
      <w:r w:rsidRPr="00631062">
        <w:rPr>
          <w:bCs/>
          <w:sz w:val="22"/>
          <w:u w:val="single"/>
        </w:rPr>
        <w:t xml:space="preserve"> in the same way as humans</w:t>
      </w:r>
      <w:r w:rsidRPr="00631062">
        <w:t xml:space="preserve">. It is accordingly true that </w:t>
      </w:r>
      <w:r w:rsidRPr="00631062">
        <w:rPr>
          <w:bCs/>
          <w:sz w:val="22"/>
          <w:u w:val="single"/>
        </w:rPr>
        <w:t>man may make certain assumptions regarding nature’s interests, but man will evaluate these interests from an anthropocentric perspective</w:t>
      </w:r>
      <w:r w:rsidRPr="00631062">
        <w:t xml:space="preserve">. The qualitative theory therefore attempts to ameliorate man’s </w:t>
      </w:r>
      <w:proofErr w:type="spellStart"/>
      <w:r w:rsidRPr="00631062">
        <w:t>selfinterest</w:t>
      </w:r>
      <w:proofErr w:type="spellEnd"/>
      <w:r w:rsidRPr="00631062">
        <w:t xml:space="preserve"> to accord with a more holistic approach in which the interests of man are more in line with the requirements of biodiversity, for instance.55 According to the qualitative approach, biodiversity needs to be conserved and used in a sustainable fashion because of its instrumental value. Biodiversity has a qualitative instrumental value which far exceeds the total of man’s self-interest. </w:t>
      </w:r>
      <w:r w:rsidRPr="00631062">
        <w:rPr>
          <w:bCs/>
          <w:sz w:val="22"/>
          <w:u w:val="single"/>
        </w:rPr>
        <w:t>Self-interest</w:t>
      </w:r>
      <w:r w:rsidRPr="00631062">
        <w:t xml:space="preserve">, in this instance, </w:t>
      </w:r>
      <w:r w:rsidRPr="00631062">
        <w:rPr>
          <w:bCs/>
          <w:sz w:val="22"/>
          <w:u w:val="single"/>
        </w:rPr>
        <w:t>presupposes a certain interest in non-human elements because of the linkage between man and environment</w:t>
      </w:r>
      <w:r w:rsidRPr="00631062">
        <w:t>.</w:t>
      </w:r>
    </w:p>
    <w:p w:rsidR="006B72B5" w:rsidRPr="00631062" w:rsidRDefault="006B72B5" w:rsidP="006B72B5">
      <w:pPr>
        <w:pStyle w:val="Heading3"/>
        <w:rPr>
          <w:rFonts w:cs="Arial"/>
        </w:rPr>
      </w:pPr>
      <w:r w:rsidRPr="00631062">
        <w:rPr>
          <w:rFonts w:cs="Arial"/>
        </w:rPr>
        <w:lastRenderedPageBreak/>
        <w:t xml:space="preserve">   AT: Kochi &amp; </w:t>
      </w:r>
      <w:proofErr w:type="spellStart"/>
      <w:r w:rsidRPr="00631062">
        <w:rPr>
          <w:rFonts w:cs="Arial"/>
        </w:rPr>
        <w:t>Ordan</w:t>
      </w:r>
      <w:proofErr w:type="spellEnd"/>
      <w:r w:rsidRPr="00631062">
        <w:rPr>
          <w:rFonts w:cs="Arial"/>
        </w:rPr>
        <w:t xml:space="preserve"> Alt</w:t>
      </w:r>
    </w:p>
    <w:p w:rsidR="006B72B5" w:rsidRPr="00631062" w:rsidRDefault="006B72B5" w:rsidP="006B72B5"/>
    <w:p w:rsidR="006B72B5" w:rsidRPr="00631062" w:rsidRDefault="006B72B5" w:rsidP="006B72B5">
      <w:pPr>
        <w:rPr>
          <w:b/>
          <w:sz w:val="24"/>
        </w:rPr>
      </w:pPr>
      <w:r w:rsidRPr="00631062">
        <w:rPr>
          <w:b/>
          <w:sz w:val="24"/>
        </w:rPr>
        <w:t>Permutation solves their thought experiment</w:t>
      </w:r>
    </w:p>
    <w:p w:rsidR="006B72B5" w:rsidRPr="00631062" w:rsidRDefault="006B72B5" w:rsidP="006B72B5">
      <w:r w:rsidRPr="00631062">
        <w:rPr>
          <w:b/>
          <w:sz w:val="24"/>
          <w:u w:val="single"/>
        </w:rPr>
        <w:t xml:space="preserve">Kochi &amp; </w:t>
      </w:r>
      <w:proofErr w:type="spellStart"/>
      <w:r w:rsidRPr="00631062">
        <w:rPr>
          <w:b/>
          <w:sz w:val="24"/>
          <w:u w:val="single"/>
        </w:rPr>
        <w:t>Ordan</w:t>
      </w:r>
      <w:proofErr w:type="spellEnd"/>
      <w:r w:rsidRPr="00631062">
        <w:rPr>
          <w:b/>
          <w:sz w:val="24"/>
          <w:u w:val="single"/>
        </w:rPr>
        <w:t xml:space="preserve">, </w:t>
      </w:r>
      <w:proofErr w:type="gramStart"/>
      <w:r w:rsidRPr="00631062">
        <w:rPr>
          <w:b/>
          <w:sz w:val="24"/>
          <w:u w:val="single"/>
        </w:rPr>
        <w:t>8</w:t>
      </w:r>
      <w:r w:rsidRPr="00631062">
        <w:t xml:space="preserve">  *</w:t>
      </w:r>
      <w:proofErr w:type="gramEnd"/>
      <w:r w:rsidRPr="00631062">
        <w:t xml:space="preserve">Queen’s University AND **Bar </w:t>
      </w:r>
      <w:proofErr w:type="spellStart"/>
      <w:r w:rsidRPr="00631062">
        <w:t>Ilan</w:t>
      </w:r>
      <w:proofErr w:type="spellEnd"/>
      <w:r w:rsidRPr="00631062">
        <w:t xml:space="preserve"> University, (Tarik &amp; Noam, “An Argument for the Global Suicide of Humanity”, Borderlands VOLUME 7 NUMBER 3)</w:t>
      </w:r>
    </w:p>
    <w:p w:rsidR="006B72B5" w:rsidRPr="00631062" w:rsidRDefault="006B72B5" w:rsidP="006B72B5">
      <w:r w:rsidRPr="00631062">
        <w:t xml:space="preserve">While </w:t>
      </w:r>
      <w:r w:rsidRPr="00631062">
        <w:rPr>
          <w:sz w:val="22"/>
          <w:highlight w:val="cyan"/>
          <w:u w:val="single"/>
        </w:rPr>
        <w:t>we are not interested in</w:t>
      </w:r>
      <w:r w:rsidRPr="00631062">
        <w:rPr>
          <w:sz w:val="22"/>
          <w:u w:val="single"/>
        </w:rPr>
        <w:t xml:space="preserve"> the discussion of </w:t>
      </w:r>
      <w:r w:rsidRPr="00631062">
        <w:rPr>
          <w:sz w:val="22"/>
          <w:highlight w:val="cyan"/>
          <w:u w:val="single"/>
        </w:rPr>
        <w:t>the ‘method’ of the global suicide of humanity</w:t>
      </w:r>
      <w:r w:rsidRPr="00631062">
        <w:rPr>
          <w:sz w:val="22"/>
          <w:u w:val="single"/>
        </w:rPr>
        <w:t xml:space="preserve"> per se</w:t>
      </w:r>
      <w:r w:rsidRPr="00631062">
        <w:t xml:space="preserve">, one method that would be the least violent is that of humans choosing to no longer reproduce. [10] The case at point here is that the global suicide of humanity would be a moral act; it would take humanity out of the equation of life on this earth and remake the calculation for the benefit of everything nonhuman. While suicide in certain forms of religious thinking is normally condemned as something which is selfish and inflicts harm upon loved ones, the global suicide of humanity would be the highest act of altruism. That is, </w:t>
      </w:r>
      <w:r w:rsidRPr="00631062">
        <w:rPr>
          <w:sz w:val="22"/>
          <w:u w:val="single"/>
        </w:rPr>
        <w:t>global suicide would involve the taking of responsibility for the destructive actions of the human species</w:t>
      </w:r>
      <w:r w:rsidRPr="00631062">
        <w:t xml:space="preserve">. </w:t>
      </w:r>
      <w:r w:rsidRPr="00631062">
        <w:rPr>
          <w:sz w:val="22"/>
          <w:u w:val="single"/>
        </w:rPr>
        <w:t>By eradicating ourselves we end the long process of inflicting harm upon other species</w:t>
      </w:r>
      <w:r w:rsidRPr="00631062">
        <w:t xml:space="preserve"> and offer a human-free world. If there is a form of divine 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w:t>
      </w:r>
      <w:r w:rsidRPr="00631062">
        <w:rPr>
          <w:sz w:val="22"/>
          <w:u w:val="single"/>
        </w:rPr>
        <w:t xml:space="preserve">our proposal for the global suicide of humanity is based upon the notion that </w:t>
      </w:r>
      <w:r w:rsidRPr="00631062">
        <w:rPr>
          <w:sz w:val="22"/>
          <w:highlight w:val="cyan"/>
          <w:u w:val="single"/>
        </w:rPr>
        <w:t>such a radical action needs to be voluntary and not forced</w:t>
      </w:r>
      <w:r w:rsidRPr="00631062">
        <w:t xml:space="preserve">. In this sense, and </w:t>
      </w:r>
      <w:r w:rsidRPr="00631062">
        <w:rPr>
          <w:sz w:val="22"/>
          <w:u w:val="single"/>
        </w:rPr>
        <w:t>given the likelihood of such an action not being agreed upon, it operates as a thought experiment</w:t>
      </w:r>
      <w:r w:rsidRPr="00631062">
        <w:t xml:space="preserve"> which may help humans to radically rethink what it means to participate in modern, moral life within the natural world. In other words, </w:t>
      </w:r>
      <w:r w:rsidRPr="00631062">
        <w:rPr>
          <w:sz w:val="22"/>
          <w:highlight w:val="cyan"/>
          <w:u w:val="single"/>
        </w:rPr>
        <w:t>whether or not the act</w:t>
      </w:r>
      <w:r w:rsidRPr="00631062">
        <w:rPr>
          <w:sz w:val="22"/>
          <w:u w:val="single"/>
        </w:rPr>
        <w:t xml:space="preserve"> of global suicide </w:t>
      </w:r>
      <w:r w:rsidRPr="00631062">
        <w:rPr>
          <w:sz w:val="22"/>
          <w:highlight w:val="cyan"/>
          <w:u w:val="single"/>
        </w:rPr>
        <w:t>takes</w:t>
      </w:r>
      <w:r w:rsidRPr="00631062">
        <w:rPr>
          <w:sz w:val="22"/>
          <w:u w:val="single"/>
        </w:rPr>
        <w:t xml:space="preserve"> </w:t>
      </w:r>
      <w:r w:rsidRPr="00631062">
        <w:rPr>
          <w:sz w:val="22"/>
          <w:highlight w:val="cyan"/>
          <w:u w:val="single"/>
        </w:rPr>
        <w:t>place might well be irrelevant</w:t>
      </w:r>
      <w:r w:rsidRPr="00631062">
        <w:t xml:space="preserve">. </w:t>
      </w:r>
      <w:r w:rsidRPr="00631062">
        <w:rPr>
          <w:sz w:val="22"/>
          <w:highlight w:val="cyan"/>
          <w:u w:val="single"/>
        </w:rPr>
        <w:t>What is</w:t>
      </w:r>
      <w:r w:rsidRPr="00631062">
        <w:t xml:space="preserve"> more </w:t>
      </w:r>
      <w:r w:rsidRPr="00631062">
        <w:rPr>
          <w:sz w:val="22"/>
          <w:highlight w:val="cyan"/>
          <w:u w:val="single"/>
        </w:rPr>
        <w:t>important is</w:t>
      </w:r>
      <w:r w:rsidRPr="00631062">
        <w:t xml:space="preserve"> the form of </w:t>
      </w:r>
      <w:r w:rsidRPr="00631062">
        <w:rPr>
          <w:sz w:val="22"/>
          <w:highlight w:val="cyan"/>
          <w:u w:val="single"/>
        </w:rPr>
        <w:t>critical reflection</w:t>
      </w:r>
      <w:r w:rsidRPr="00631062">
        <w:t xml:space="preserve"> that an individual needs to go through before coming to the conclusion that the global suicide of humanity is an action that would be worthwhile. The point then of a thought experiment that considers the argument for the global suicide of humanity is the attempt to outline an </w:t>
      </w:r>
      <w:proofErr w:type="gramStart"/>
      <w:r w:rsidRPr="00631062">
        <w:t>anti-humanist,</w:t>
      </w:r>
      <w:proofErr w:type="gramEnd"/>
      <w:r w:rsidRPr="00631062">
        <w:t xml:space="preserve"> or non-human-centric ethics. Such an ethics attempts to take into account both sides of the human heritage: the capacity to carry out violence and inflict harm and the capacity to use moral reflection and creative social </w:t>
      </w:r>
      <w:proofErr w:type="spellStart"/>
      <w:r w:rsidRPr="00631062">
        <w:t>organisation</w:t>
      </w:r>
      <w:proofErr w:type="spellEnd"/>
      <w:r w:rsidRPr="00631062">
        <w:t xml:space="preserve"> to </w:t>
      </w:r>
      <w:proofErr w:type="spellStart"/>
      <w:r w:rsidRPr="00631062">
        <w:t>minimise</w:t>
      </w:r>
      <w:proofErr w:type="spellEnd"/>
      <w:r w:rsidRPr="00631062">
        <w:t xml:space="preserv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6B72B5" w:rsidRPr="00631062" w:rsidRDefault="006B72B5" w:rsidP="006B72B5">
      <w:pPr>
        <w:spacing w:after="200" w:line="276" w:lineRule="auto"/>
        <w:rPr>
          <w:rFonts w:asciiTheme="minorHAnsi" w:hAnsiTheme="minorHAnsi"/>
          <w:sz w:val="22"/>
        </w:rPr>
      </w:pPr>
    </w:p>
    <w:p w:rsidR="00DB009F" w:rsidRPr="002C56EB" w:rsidRDefault="00DB009F" w:rsidP="00DB009F">
      <w:pPr>
        <w:rPr>
          <w:bCs/>
          <w:sz w:val="24"/>
          <w:u w:val="single"/>
        </w:rPr>
      </w:pPr>
    </w:p>
    <w:sectPr w:rsidR="00DB009F" w:rsidRPr="002C56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FD9" w:rsidRDefault="00593FD9" w:rsidP="005F5576">
      <w:r>
        <w:separator/>
      </w:r>
    </w:p>
  </w:endnote>
  <w:endnote w:type="continuationSeparator" w:id="0">
    <w:p w:rsidR="00593FD9" w:rsidRDefault="00593F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FD9" w:rsidRDefault="00593FD9" w:rsidP="005F5576">
      <w:r>
        <w:separator/>
      </w:r>
    </w:p>
  </w:footnote>
  <w:footnote w:type="continuationSeparator" w:id="0">
    <w:p w:rsidR="00593FD9" w:rsidRDefault="00593FD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F"/>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6EB"/>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0F1"/>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93FD9"/>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B72B5"/>
    <w:rsid w:val="006C64D4"/>
    <w:rsid w:val="006D222F"/>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49F"/>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33E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07"/>
    <w:rsid w:val="0094256C"/>
    <w:rsid w:val="00942C12"/>
    <w:rsid w:val="00953F11"/>
    <w:rsid w:val="009551B3"/>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16C3"/>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09F"/>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30F1"/>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030F1"/>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030F1"/>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030F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4030F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030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30F1"/>
  </w:style>
  <w:style w:type="character" w:customStyle="1" w:styleId="Heading1Char">
    <w:name w:val="Heading 1 Char"/>
    <w:aliases w:val="Pocket Char"/>
    <w:basedOn w:val="DefaultParagraphFont"/>
    <w:link w:val="Heading1"/>
    <w:uiPriority w:val="1"/>
    <w:rsid w:val="004030F1"/>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030F1"/>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4030F1"/>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4030F1"/>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030F1"/>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4030F1"/>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4030F1"/>
    <w:rPr>
      <w:b/>
      <w:bCs/>
      <w:sz w:val="24"/>
      <w:u w:val="none"/>
    </w:rPr>
  </w:style>
  <w:style w:type="paragraph" w:styleId="Header">
    <w:name w:val="header"/>
    <w:basedOn w:val="Normal"/>
    <w:link w:val="HeaderChar"/>
    <w:uiPriority w:val="99"/>
    <w:semiHidden/>
    <w:rsid w:val="004030F1"/>
    <w:pPr>
      <w:tabs>
        <w:tab w:val="center" w:pos="4680"/>
        <w:tab w:val="right" w:pos="9360"/>
      </w:tabs>
    </w:pPr>
  </w:style>
  <w:style w:type="character" w:customStyle="1" w:styleId="HeaderChar">
    <w:name w:val="Header Char"/>
    <w:basedOn w:val="DefaultParagraphFont"/>
    <w:link w:val="Header"/>
    <w:uiPriority w:val="99"/>
    <w:semiHidden/>
    <w:rsid w:val="004030F1"/>
    <w:rPr>
      <w:rFonts w:ascii="Arial" w:hAnsi="Arial"/>
      <w:sz w:val="20"/>
    </w:rPr>
  </w:style>
  <w:style w:type="paragraph" w:styleId="Footer">
    <w:name w:val="footer"/>
    <w:basedOn w:val="Normal"/>
    <w:link w:val="FooterChar"/>
    <w:uiPriority w:val="99"/>
    <w:semiHidden/>
    <w:rsid w:val="004030F1"/>
    <w:pPr>
      <w:tabs>
        <w:tab w:val="center" w:pos="4680"/>
        <w:tab w:val="right" w:pos="9360"/>
      </w:tabs>
    </w:pPr>
  </w:style>
  <w:style w:type="character" w:customStyle="1" w:styleId="FooterChar">
    <w:name w:val="Footer Char"/>
    <w:basedOn w:val="DefaultParagraphFont"/>
    <w:link w:val="Footer"/>
    <w:uiPriority w:val="99"/>
    <w:semiHidden/>
    <w:rsid w:val="004030F1"/>
    <w:rPr>
      <w:rFonts w:ascii="Arial" w:hAnsi="Arial"/>
      <w:sz w:val="20"/>
    </w:rPr>
  </w:style>
  <w:style w:type="character" w:styleId="Hyperlink">
    <w:name w:val="Hyperlink"/>
    <w:basedOn w:val="DefaultParagraphFont"/>
    <w:uiPriority w:val="99"/>
    <w:semiHidden/>
    <w:rsid w:val="004030F1"/>
    <w:rPr>
      <w:color w:val="auto"/>
      <w:u w:val="none"/>
    </w:rPr>
  </w:style>
  <w:style w:type="character" w:styleId="FollowedHyperlink">
    <w:name w:val="FollowedHyperlink"/>
    <w:basedOn w:val="DefaultParagraphFont"/>
    <w:uiPriority w:val="99"/>
    <w:semiHidden/>
    <w:rsid w:val="004030F1"/>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4030F1"/>
    <w:rPr>
      <w:rFonts w:ascii="Arial" w:eastAsiaTheme="majorEastAsia" w:hAnsi="Arial" w:cstheme="majorBidi"/>
      <w:b/>
      <w:bCs/>
      <w:iCs/>
      <w:sz w:val="24"/>
    </w:rPr>
  </w:style>
  <w:style w:type="paragraph" w:customStyle="1" w:styleId="Analytic">
    <w:name w:val="Analytic"/>
    <w:basedOn w:val="Normal"/>
    <w:qFormat/>
    <w:rsid w:val="004030F1"/>
    <w:pPr>
      <w:spacing w:before="200"/>
    </w:pPr>
    <w:rPr>
      <w:b/>
      <w:sz w:val="24"/>
    </w:rPr>
  </w:style>
  <w:style w:type="character" w:customStyle="1" w:styleId="SmallText">
    <w:name w:val="Small Text"/>
    <w:basedOn w:val="DefaultParagraphFont"/>
    <w:uiPriority w:val="1"/>
    <w:rsid w:val="004030F1"/>
    <w:rPr>
      <w:rFonts w:ascii="Arial" w:hAnsi="Arial"/>
      <w:sz w:val="16"/>
    </w:rPr>
  </w:style>
  <w:style w:type="paragraph" w:customStyle="1" w:styleId="taggreg">
    <w:name w:val="taggreg"/>
    <w:basedOn w:val="Normal"/>
    <w:qFormat/>
    <w:rsid w:val="004030F1"/>
    <w:rPr>
      <w:b/>
      <w:sz w:val="24"/>
    </w:rPr>
  </w:style>
  <w:style w:type="paragraph" w:styleId="Title">
    <w:name w:val="Title"/>
    <w:basedOn w:val="Normal"/>
    <w:next w:val="Normal"/>
    <w:link w:val="TitleChar"/>
    <w:uiPriority w:val="6"/>
    <w:semiHidden/>
    <w:qFormat/>
    <w:rsid w:val="004030F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030F1"/>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4030F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30F1"/>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030F1"/>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030F1"/>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030F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4030F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030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30F1"/>
  </w:style>
  <w:style w:type="character" w:customStyle="1" w:styleId="Heading1Char">
    <w:name w:val="Heading 1 Char"/>
    <w:aliases w:val="Pocket Char"/>
    <w:basedOn w:val="DefaultParagraphFont"/>
    <w:link w:val="Heading1"/>
    <w:uiPriority w:val="1"/>
    <w:rsid w:val="004030F1"/>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030F1"/>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4030F1"/>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4030F1"/>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030F1"/>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4030F1"/>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4030F1"/>
    <w:rPr>
      <w:b/>
      <w:bCs/>
      <w:sz w:val="24"/>
      <w:u w:val="none"/>
    </w:rPr>
  </w:style>
  <w:style w:type="paragraph" w:styleId="Header">
    <w:name w:val="header"/>
    <w:basedOn w:val="Normal"/>
    <w:link w:val="HeaderChar"/>
    <w:uiPriority w:val="99"/>
    <w:semiHidden/>
    <w:rsid w:val="004030F1"/>
    <w:pPr>
      <w:tabs>
        <w:tab w:val="center" w:pos="4680"/>
        <w:tab w:val="right" w:pos="9360"/>
      </w:tabs>
    </w:pPr>
  </w:style>
  <w:style w:type="character" w:customStyle="1" w:styleId="HeaderChar">
    <w:name w:val="Header Char"/>
    <w:basedOn w:val="DefaultParagraphFont"/>
    <w:link w:val="Header"/>
    <w:uiPriority w:val="99"/>
    <w:semiHidden/>
    <w:rsid w:val="004030F1"/>
    <w:rPr>
      <w:rFonts w:ascii="Arial" w:hAnsi="Arial"/>
      <w:sz w:val="20"/>
    </w:rPr>
  </w:style>
  <w:style w:type="paragraph" w:styleId="Footer">
    <w:name w:val="footer"/>
    <w:basedOn w:val="Normal"/>
    <w:link w:val="FooterChar"/>
    <w:uiPriority w:val="99"/>
    <w:semiHidden/>
    <w:rsid w:val="004030F1"/>
    <w:pPr>
      <w:tabs>
        <w:tab w:val="center" w:pos="4680"/>
        <w:tab w:val="right" w:pos="9360"/>
      </w:tabs>
    </w:pPr>
  </w:style>
  <w:style w:type="character" w:customStyle="1" w:styleId="FooterChar">
    <w:name w:val="Footer Char"/>
    <w:basedOn w:val="DefaultParagraphFont"/>
    <w:link w:val="Footer"/>
    <w:uiPriority w:val="99"/>
    <w:semiHidden/>
    <w:rsid w:val="004030F1"/>
    <w:rPr>
      <w:rFonts w:ascii="Arial" w:hAnsi="Arial"/>
      <w:sz w:val="20"/>
    </w:rPr>
  </w:style>
  <w:style w:type="character" w:styleId="Hyperlink">
    <w:name w:val="Hyperlink"/>
    <w:basedOn w:val="DefaultParagraphFont"/>
    <w:uiPriority w:val="99"/>
    <w:semiHidden/>
    <w:rsid w:val="004030F1"/>
    <w:rPr>
      <w:color w:val="auto"/>
      <w:u w:val="none"/>
    </w:rPr>
  </w:style>
  <w:style w:type="character" w:styleId="FollowedHyperlink">
    <w:name w:val="FollowedHyperlink"/>
    <w:basedOn w:val="DefaultParagraphFont"/>
    <w:uiPriority w:val="99"/>
    <w:semiHidden/>
    <w:rsid w:val="004030F1"/>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4030F1"/>
    <w:rPr>
      <w:rFonts w:ascii="Arial" w:eastAsiaTheme="majorEastAsia" w:hAnsi="Arial" w:cstheme="majorBidi"/>
      <w:b/>
      <w:bCs/>
      <w:iCs/>
      <w:sz w:val="24"/>
    </w:rPr>
  </w:style>
  <w:style w:type="paragraph" w:customStyle="1" w:styleId="Analytic">
    <w:name w:val="Analytic"/>
    <w:basedOn w:val="Normal"/>
    <w:qFormat/>
    <w:rsid w:val="004030F1"/>
    <w:pPr>
      <w:spacing w:before="200"/>
    </w:pPr>
    <w:rPr>
      <w:b/>
      <w:sz w:val="24"/>
    </w:rPr>
  </w:style>
  <w:style w:type="character" w:customStyle="1" w:styleId="SmallText">
    <w:name w:val="Small Text"/>
    <w:basedOn w:val="DefaultParagraphFont"/>
    <w:uiPriority w:val="1"/>
    <w:rsid w:val="004030F1"/>
    <w:rPr>
      <w:rFonts w:ascii="Arial" w:hAnsi="Arial"/>
      <w:sz w:val="16"/>
    </w:rPr>
  </w:style>
  <w:style w:type="paragraph" w:customStyle="1" w:styleId="taggreg">
    <w:name w:val="taggreg"/>
    <w:basedOn w:val="Normal"/>
    <w:qFormat/>
    <w:rsid w:val="004030F1"/>
    <w:rPr>
      <w:b/>
      <w:sz w:val="24"/>
    </w:rPr>
  </w:style>
  <w:style w:type="paragraph" w:styleId="Title">
    <w:name w:val="Title"/>
    <w:basedOn w:val="Normal"/>
    <w:next w:val="Normal"/>
    <w:link w:val="TitleChar"/>
    <w:uiPriority w:val="6"/>
    <w:semiHidden/>
    <w:qFormat/>
    <w:rsid w:val="004030F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030F1"/>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4030F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yanalyticarts.org/milch&amp;rosen.htm/" TargetMode="Externa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32</Pages>
  <Words>18701</Words>
  <Characters>106597</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4</cp:revision>
  <dcterms:created xsi:type="dcterms:W3CDTF">2013-11-02T21:39:00Z</dcterms:created>
  <dcterms:modified xsi:type="dcterms:W3CDTF">2013-12-05T17:54:00Z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