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D88" w:rsidRDefault="00F37D88" w:rsidP="00F37D88">
      <w:pPr>
        <w:pStyle w:val="Heading2"/>
      </w:pPr>
      <w:r>
        <w:t>1AC</w:t>
      </w:r>
    </w:p>
    <w:p w:rsidR="00F37D88" w:rsidRPr="006C1E18" w:rsidRDefault="00F37D88" w:rsidP="00F37D88">
      <w:pPr>
        <w:pStyle w:val="Heading3"/>
        <w:rPr>
          <w:rFonts w:cs="Arial"/>
        </w:rPr>
        <w:sectPr w:rsidR="00F37D88" w:rsidRPr="006C1E18">
          <w:pgSz w:w="12240" w:h="15840"/>
          <w:pgMar w:top="1440" w:right="1440" w:bottom="1440" w:left="1440" w:header="720" w:footer="720" w:gutter="0"/>
          <w:cols w:space="720"/>
          <w:docGrid w:linePitch="360"/>
        </w:sectPr>
      </w:pPr>
      <w:r w:rsidRPr="00581BB2">
        <w:rPr>
          <w:rFonts w:cs="Arial"/>
        </w:rPr>
        <w:lastRenderedPageBreak/>
        <w:t>1AC</w:t>
      </w:r>
    </w:p>
    <w:p w:rsidR="00F37D88" w:rsidRDefault="00F37D88" w:rsidP="00F37D88">
      <w:pPr>
        <w:pStyle w:val="Analytic"/>
        <w:spacing w:before="0"/>
      </w:pPr>
    </w:p>
    <w:p w:rsidR="00F37D88" w:rsidRPr="00581BB2" w:rsidRDefault="00F37D88" w:rsidP="00F37D88">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F37D88" w:rsidRPr="00581BB2" w:rsidRDefault="00F37D88" w:rsidP="00F37D88">
      <w:pPr>
        <w:pStyle w:val="Analytic"/>
        <w:spacing w:before="0"/>
      </w:pPr>
      <w:proofErr w:type="spellStart"/>
      <w:r w:rsidRPr="00581BB2">
        <w:t>Certifican</w:t>
      </w:r>
      <w:proofErr w:type="spellEnd"/>
      <w:r w:rsidRPr="00581BB2">
        <w:t xml:space="preserve"> los gringos</w:t>
      </w:r>
    </w:p>
    <w:p w:rsidR="00F37D88" w:rsidRPr="00581BB2" w:rsidRDefault="00F37D88" w:rsidP="00F37D88">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F37D88" w:rsidRPr="00581BB2" w:rsidRDefault="00F37D88" w:rsidP="00F37D88">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F37D88" w:rsidRPr="00581BB2" w:rsidRDefault="00F37D88" w:rsidP="00F37D88">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F37D88" w:rsidRPr="00581BB2" w:rsidRDefault="00F37D88" w:rsidP="00F37D88">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F37D88" w:rsidRPr="00581BB2" w:rsidRDefault="00F37D88" w:rsidP="00F37D88">
      <w:pPr>
        <w:pStyle w:val="Analytic"/>
        <w:spacing w:before="0"/>
      </w:pPr>
    </w:p>
    <w:p w:rsidR="00F37D88" w:rsidRPr="00581BB2" w:rsidRDefault="00F37D88" w:rsidP="00F37D88">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F37D88" w:rsidRPr="00581BB2" w:rsidRDefault="00F37D88" w:rsidP="00F37D88">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F37D88" w:rsidRPr="00581BB2" w:rsidRDefault="00F37D88" w:rsidP="00F37D88">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F37D88" w:rsidRPr="00581BB2" w:rsidRDefault="00F37D88" w:rsidP="00F37D88">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F37D88" w:rsidRPr="00581BB2" w:rsidRDefault="00F37D88" w:rsidP="00F37D88">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F37D88" w:rsidRPr="00581BB2" w:rsidRDefault="00F37D88" w:rsidP="00F37D88">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F37D88" w:rsidRPr="00581BB2" w:rsidRDefault="00F37D88" w:rsidP="00F37D88">
      <w:pPr>
        <w:pStyle w:val="Analytic"/>
        <w:spacing w:before="0"/>
      </w:pPr>
    </w:p>
    <w:p w:rsidR="00F37D88" w:rsidRPr="00581BB2" w:rsidRDefault="00F37D88" w:rsidP="00F37D88">
      <w:pPr>
        <w:pStyle w:val="Analytic"/>
        <w:spacing w:before="0"/>
      </w:pPr>
      <w:r w:rsidRPr="00581BB2">
        <w:t>Different countries are</w:t>
      </w:r>
    </w:p>
    <w:p w:rsidR="00F37D88" w:rsidRPr="00581BB2" w:rsidRDefault="00F37D88" w:rsidP="00F37D88">
      <w:pPr>
        <w:pStyle w:val="Analytic"/>
        <w:spacing w:before="0"/>
      </w:pPr>
      <w:r w:rsidRPr="00581BB2">
        <w:t>Certified by the gringos</w:t>
      </w:r>
    </w:p>
    <w:p w:rsidR="00F37D88" w:rsidRPr="00581BB2" w:rsidRDefault="00F37D88" w:rsidP="00F37D88">
      <w:pPr>
        <w:pStyle w:val="Analytic"/>
        <w:spacing w:before="0"/>
      </w:pPr>
      <w:r w:rsidRPr="00581BB2">
        <w:t>They do not want drugs there</w:t>
      </w:r>
    </w:p>
    <w:p w:rsidR="00F37D88" w:rsidRPr="00581BB2" w:rsidRDefault="00F37D88" w:rsidP="00F37D88">
      <w:pPr>
        <w:pStyle w:val="Analytic"/>
        <w:spacing w:before="0"/>
      </w:pPr>
      <w:r w:rsidRPr="00581BB2">
        <w:t>For they say that is a danger</w:t>
      </w:r>
    </w:p>
    <w:p w:rsidR="00F37D88" w:rsidRPr="00581BB2" w:rsidRDefault="00F37D88" w:rsidP="00F37D88">
      <w:pPr>
        <w:pStyle w:val="Analytic"/>
        <w:spacing w:before="0"/>
      </w:pPr>
      <w:r w:rsidRPr="00581BB2">
        <w:t>Tell me who certifies</w:t>
      </w:r>
    </w:p>
    <w:p w:rsidR="00F37D88" w:rsidRPr="00581BB2" w:rsidRDefault="00F37D88" w:rsidP="00F37D88">
      <w:pPr>
        <w:pStyle w:val="Analytic"/>
        <w:spacing w:before="0"/>
      </w:pPr>
      <w:proofErr w:type="gramStart"/>
      <w:r w:rsidRPr="00581BB2">
        <w:t>The United States?</w:t>
      </w:r>
      <w:proofErr w:type="gramEnd"/>
    </w:p>
    <w:p w:rsidR="00F37D88" w:rsidRPr="00581BB2" w:rsidRDefault="00F37D88" w:rsidP="00F37D88">
      <w:pPr>
        <w:pStyle w:val="Analytic"/>
        <w:spacing w:before="0"/>
      </w:pPr>
    </w:p>
    <w:p w:rsidR="00F37D88" w:rsidRPr="00581BB2" w:rsidRDefault="00F37D88" w:rsidP="00F37D88">
      <w:pPr>
        <w:pStyle w:val="Analytic"/>
        <w:spacing w:before="0"/>
      </w:pPr>
      <w:r w:rsidRPr="00581BB2">
        <w:t xml:space="preserve">To catch the </w:t>
      </w:r>
      <w:proofErr w:type="spellStart"/>
      <w:r w:rsidRPr="00581BB2">
        <w:t>narcos</w:t>
      </w:r>
      <w:proofErr w:type="spellEnd"/>
    </w:p>
    <w:p w:rsidR="00F37D88" w:rsidRPr="00581BB2" w:rsidRDefault="00F37D88" w:rsidP="00F37D88">
      <w:pPr>
        <w:pStyle w:val="Analytic"/>
        <w:spacing w:before="0"/>
      </w:pPr>
      <w:r w:rsidRPr="00581BB2">
        <w:t>Mexico has been straight.</w:t>
      </w:r>
    </w:p>
    <w:p w:rsidR="00F37D88" w:rsidRPr="00581BB2" w:rsidRDefault="00F37D88" w:rsidP="00F37D88">
      <w:pPr>
        <w:pStyle w:val="Analytic"/>
        <w:spacing w:before="0"/>
      </w:pPr>
      <w:r w:rsidRPr="00581BB2">
        <w:t>The Americans buy coke</w:t>
      </w:r>
    </w:p>
    <w:p w:rsidR="00F37D88" w:rsidRPr="00581BB2" w:rsidRDefault="00F37D88" w:rsidP="00F37D88">
      <w:pPr>
        <w:pStyle w:val="Analytic"/>
        <w:spacing w:before="0"/>
      </w:pPr>
      <w:r w:rsidRPr="00581BB2">
        <w:t>They pay it at any price.</w:t>
      </w:r>
    </w:p>
    <w:p w:rsidR="00F37D88" w:rsidRPr="00581BB2" w:rsidRDefault="00F37D88" w:rsidP="00F37D88">
      <w:pPr>
        <w:pStyle w:val="Analytic"/>
        <w:spacing w:before="0"/>
      </w:pPr>
      <w:r w:rsidRPr="00581BB2">
        <w:t>They do not want drugs to exist</w:t>
      </w:r>
    </w:p>
    <w:p w:rsidR="00F37D88" w:rsidRPr="00581BB2" w:rsidRDefault="00F37D88" w:rsidP="00F37D88">
      <w:pPr>
        <w:pStyle w:val="Analytic"/>
        <w:spacing w:before="0"/>
        <w:sectPr w:rsidR="00F37D88"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F37D88" w:rsidRPr="00581BB2" w:rsidRDefault="00F37D88" w:rsidP="00F37D88">
      <w:pPr>
        <w:pStyle w:val="Analytic"/>
      </w:pPr>
    </w:p>
    <w:p w:rsidR="00F37D88" w:rsidRPr="00581BB2" w:rsidRDefault="00F37D88" w:rsidP="00F37D88">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w:t>
      </w:r>
      <w:proofErr w:type="spellStart"/>
      <w:r w:rsidRPr="00581BB2">
        <w:t>narcocorridos</w:t>
      </w:r>
      <w:proofErr w:type="spellEnd"/>
      <w:r w:rsidRPr="00581BB2">
        <w:t xml:space="preserve">” by Alejandro </w:t>
      </w:r>
      <w:proofErr w:type="spellStart"/>
      <w:r w:rsidRPr="00581BB2">
        <w:t>Lajous</w:t>
      </w:r>
      <w:proofErr w:type="spellEnd"/>
      <w:r w:rsidRPr="00581BB2">
        <w:t>)</w:t>
      </w:r>
    </w:p>
    <w:p w:rsidR="00F37D88" w:rsidRPr="00581BB2" w:rsidRDefault="00F37D88" w:rsidP="00F37D88">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F37D88" w:rsidRPr="00581BB2" w:rsidRDefault="00F37D88" w:rsidP="00F37D88">
      <w:pPr>
        <w:rPr>
          <w:rStyle w:val="Cite"/>
        </w:rPr>
      </w:pPr>
      <w:proofErr w:type="spellStart"/>
      <w:r w:rsidRPr="00581BB2">
        <w:rPr>
          <w:rStyle w:val="Cite"/>
        </w:rPr>
        <w:t>Freidersdorf</w:t>
      </w:r>
      <w:proofErr w:type="spellEnd"/>
      <w:r w:rsidRPr="00581BB2">
        <w:rPr>
          <w:rStyle w:val="Cite"/>
        </w:rPr>
        <w:t>, 13</w:t>
      </w:r>
    </w:p>
    <w:p w:rsidR="00F37D88" w:rsidRPr="00581BB2" w:rsidRDefault="00F37D88" w:rsidP="00F37D88">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1" w:history="1">
        <w:r w:rsidRPr="00581BB2">
          <w:rPr>
            <w:rStyle w:val="Hyperlink"/>
          </w:rPr>
          <w:t>http://www.theatlantic.com/politics/archive/2013/04/mexico-is-ready-to-end-failed-drug-war-policies-why-isnt-the-us/275410/)//bghs-BI</w:t>
        </w:r>
      </w:hyperlink>
    </w:p>
    <w:p w:rsidR="00F37D88" w:rsidRPr="00581BB2" w:rsidRDefault="00F37D88" w:rsidP="00F37D88">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 xml:space="preserve">It's the most </w:t>
      </w:r>
      <w:r w:rsidRPr="00581BB2">
        <w:rPr>
          <w:sz w:val="22"/>
          <w:u w:val="single"/>
        </w:rPr>
        <w:lastRenderedPageBreak/>
        <w:t>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F37D88" w:rsidRPr="00581BB2" w:rsidRDefault="00F37D88" w:rsidP="00F37D88">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F37D88" w:rsidRPr="00581BB2" w:rsidRDefault="00F37D88" w:rsidP="00F37D88">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F37D88" w:rsidRPr="00581BB2" w:rsidRDefault="00F37D88" w:rsidP="00F37D88">
      <w:pPr>
        <w:rPr>
          <w:rStyle w:val="Cite"/>
        </w:rPr>
      </w:pPr>
      <w:r w:rsidRPr="00581BB2">
        <w:t>Juarez,” Cultural Geography, August 2011, http://lindsayparkerdotnet.files.wordpress.com/2012/10/the-making-of-a-space-of-exception.pdf)//bghs-BI</w:t>
      </w:r>
    </w:p>
    <w:p w:rsidR="00F37D88" w:rsidRPr="00581BB2" w:rsidRDefault="00F37D88" w:rsidP="00F37D88">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Underline"/>
          <w:highlight w:val="red"/>
        </w:rPr>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 xml:space="preserve">a key theme to </w:t>
      </w:r>
      <w:proofErr w:type="spellStart"/>
      <w:r w:rsidRPr="00261118">
        <w:rPr>
          <w:rStyle w:val="Underline"/>
          <w:highlight w:val="red"/>
        </w:rPr>
        <w:t>Agamben</w:t>
      </w:r>
      <w:r w:rsidRPr="00261118">
        <w:rPr>
          <w:sz w:val="22"/>
          <w:highlight w:val="red"/>
          <w:u w:val="single"/>
        </w:rPr>
        <w:t>’s</w:t>
      </w:r>
      <w:proofErr w:type="spellEnd"/>
      <w:r w:rsidRPr="00261118">
        <w:rPr>
          <w:sz w:val="22"/>
          <w:highlight w:val="red"/>
          <w:u w:val="single"/>
        </w:rPr>
        <w:t xml:space="preserve"> Homo </w:t>
      </w:r>
      <w:proofErr w:type="spellStart"/>
      <w:r w:rsidRPr="00261118">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w:t>
      </w:r>
      <w:r w:rsidRPr="00581BB2">
        <w:lastRenderedPageBreak/>
        <w:t xml:space="preserve">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F37D88" w:rsidRPr="00581BB2" w:rsidRDefault="00F37D88" w:rsidP="00F37D88">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F37D88" w:rsidRPr="00581BB2" w:rsidRDefault="00F37D88" w:rsidP="00F37D88">
      <w:pPr>
        <w:rPr>
          <w:rStyle w:val="Cite"/>
          <w:b w:val="0"/>
          <w:bCs w:val="0"/>
          <w:sz w:val="20"/>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F37D88" w:rsidRPr="00581BB2" w:rsidRDefault="00F37D88" w:rsidP="00F37D88">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261118">
        <w:rPr>
          <w:rStyle w:val="Underline"/>
          <w:highlight w:val="red"/>
        </w:rPr>
        <w:t>the government does not pursue common criminals in the fulfillment of</w:t>
      </w:r>
      <w:r w:rsidRPr="00581BB2">
        <w:rPr>
          <w:rStyle w:val="Underline"/>
        </w:rPr>
        <w:t xml:space="preserve"> police 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w:t>
      </w:r>
      <w:r w:rsidRPr="00581BB2">
        <w:lastRenderedPageBreak/>
        <w:t xml:space="preserve">builds his discourse, </w:t>
      </w:r>
      <w:r w:rsidRPr="00581BB2">
        <w:rPr>
          <w:rStyle w:val="Underline"/>
        </w:rPr>
        <w:t>that the criminal fulfills the function of the enemy</w:t>
      </w:r>
      <w:r w:rsidRPr="00581BB2">
        <w:t xml:space="preserve"> (and not only shares his label).11</w:t>
      </w:r>
    </w:p>
    <w:p w:rsidR="00F37D88" w:rsidRPr="00581BB2" w:rsidRDefault="00F37D88" w:rsidP="00F37D88">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F37D88" w:rsidRPr="00581BB2" w:rsidRDefault="00F37D88" w:rsidP="00F37D88">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F37D88" w:rsidRPr="00581BB2" w:rsidRDefault="00F37D88" w:rsidP="00F37D88">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w:t>
      </w:r>
      <w:r w:rsidRPr="00581BB2">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F37D88" w:rsidRPr="00581BB2" w:rsidRDefault="00F37D88" w:rsidP="00F37D88">
      <w:pPr>
        <w:pStyle w:val="Heading4"/>
        <w:rPr>
          <w:rFonts w:cs="Arial"/>
        </w:rPr>
      </w:pPr>
      <w:r w:rsidRPr="00581BB2">
        <w:rPr>
          <w:rFonts w:cs="Arial"/>
        </w:rPr>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F37D88" w:rsidRPr="00581BB2" w:rsidRDefault="00F37D88" w:rsidP="00F37D88">
      <w:r w:rsidRPr="00581BB2">
        <w:rPr>
          <w:rStyle w:val="Cite"/>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F37D88" w:rsidRPr="009C6D65" w:rsidRDefault="00F37D88" w:rsidP="00F37D88">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 xml:space="preserve">to the bare life of homo </w:t>
      </w:r>
      <w:proofErr w:type="spellStart"/>
      <w:r w:rsidRPr="00261118">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F37D88" w:rsidRPr="00581BB2" w:rsidRDefault="00F37D88" w:rsidP="00F37D88">
      <w:pPr>
        <w:pStyle w:val="Heading4"/>
        <w:rPr>
          <w:rFonts w:cs="Arial"/>
        </w:rPr>
      </w:pPr>
      <w:r w:rsidRPr="00581BB2">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F37D88" w:rsidRPr="00581BB2" w:rsidRDefault="00F37D88" w:rsidP="00F37D88">
      <w:pPr>
        <w:rPr>
          <w:rStyle w:val="Cite"/>
          <w:b w:val="0"/>
          <w:bCs w:val="0"/>
          <w:sz w:val="20"/>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F37D88" w:rsidRDefault="00F37D88" w:rsidP="00F37D88">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261118">
        <w:rPr>
          <w:rStyle w:val="Underline"/>
          <w:highlight w:val="red"/>
        </w:rPr>
        <w:t xml:space="preserve">what characterizes </w:t>
      </w:r>
      <w:proofErr w:type="spellStart"/>
      <w:r w:rsidRPr="00261118">
        <w:rPr>
          <w:rStyle w:val="Underline"/>
          <w:highlight w:val="red"/>
        </w:rPr>
        <w:t>biopolitics</w:t>
      </w:r>
      <w:proofErr w:type="spellEnd"/>
      <w:r w:rsidRPr="00261118">
        <w:rPr>
          <w:rStyle w:val="Underline"/>
          <w:highlight w:val="red"/>
        </w:rPr>
        <w:t xml:space="preserve">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w:t>
      </w:r>
      <w:proofErr w:type="spellStart"/>
      <w:r w:rsidRPr="00581BB2">
        <w:t>Arendtian</w:t>
      </w:r>
      <w:proofErr w:type="spellEnd"/>
      <w:r w:rsidRPr="00581BB2">
        <w:t xml:space="preserve"> terms, </w:t>
      </w:r>
      <w:r w:rsidRPr="00261118">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 xml:space="preserve">into </w:t>
      </w:r>
      <w:proofErr w:type="spellStart"/>
      <w:r w:rsidRPr="00261118">
        <w:rPr>
          <w:rStyle w:val="Underline"/>
          <w:highlight w:val="red"/>
        </w:rPr>
        <w:t>Agamben’s</w:t>
      </w:r>
      <w:proofErr w:type="spellEnd"/>
      <w:r w:rsidRPr="00261118">
        <w:rPr>
          <w:rStyle w:val="Underline"/>
          <w:highlight w:val="red"/>
        </w:rPr>
        <w:t xml:space="preserve"> homo </w:t>
      </w:r>
      <w:proofErr w:type="spellStart"/>
      <w:r w:rsidRPr="00261118">
        <w:rPr>
          <w:rStyle w:val="Underline"/>
          <w:highlight w:val="red"/>
        </w:rPr>
        <w:t>sacer</w:t>
      </w:r>
      <w:proofErr w:type="spellEnd"/>
      <w:r w:rsidRPr="00261118">
        <w:rPr>
          <w:rStyle w:val="Underline"/>
          <w:highlight w:val="red"/>
        </w:rPr>
        <w:t>,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w:t>
      </w:r>
      <w:r w:rsidRPr="00581BB2">
        <w:lastRenderedPageBreak/>
        <w:t xml:space="preserve">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261118">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261118">
        <w:rPr>
          <w:rStyle w:val="Underline"/>
          <w:highlight w:val="red"/>
        </w:rPr>
        <w:t xml:space="preserve">homo </w:t>
      </w:r>
      <w:proofErr w:type="spellStart"/>
      <w:r w:rsidRPr="00261118">
        <w:rPr>
          <w:rStyle w:val="Underline"/>
          <w:highlight w:val="red"/>
        </w:rPr>
        <w:t>sacer</w:t>
      </w:r>
      <w:proofErr w:type="spellEnd"/>
      <w:r w:rsidRPr="00581BB2">
        <w:t xml:space="preserve"> (Agamben),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261118">
        <w:rPr>
          <w:rStyle w:val="Underline"/>
          <w:highlight w:val="red"/>
        </w:rPr>
        <w:t>whereby humankind is reduced to the bare fact of being alive, with no further qualifications</w:t>
      </w:r>
      <w:r w:rsidRPr="00581BB2">
        <w:t xml:space="preserve">. As argued by Agamben,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w:t>
      </w:r>
      <w:r w:rsidRPr="00581BB2">
        <w:lastRenderedPageBreak/>
        <w:t xml:space="preserve">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F37D88" w:rsidRPr="00581BB2" w:rsidRDefault="00F37D88" w:rsidP="00F37D88">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F37D88" w:rsidRPr="00581BB2" w:rsidRDefault="00F37D88" w:rsidP="00F37D88">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F37D88" w:rsidRPr="00581BB2" w:rsidRDefault="00F37D88" w:rsidP="00F37D88">
      <w:r w:rsidRPr="00581BB2">
        <w:lastRenderedPageBreak/>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261118">
        <w:rPr>
          <w:rStyle w:val="Underline"/>
          <w:highlight w:val="red"/>
        </w:rPr>
        <w:t xml:space="preserve">The </w:t>
      </w:r>
      <w:proofErr w:type="spellStart"/>
      <w:r w:rsidRPr="00261118">
        <w:rPr>
          <w:rStyle w:val="Underline"/>
          <w:highlight w:val="red"/>
        </w:rPr>
        <w:t>narcocorrido</w:t>
      </w:r>
      <w:proofErr w:type="spellEnd"/>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261118">
        <w:rPr>
          <w:rStyle w:val="Underline"/>
          <w:highlight w:val="red"/>
        </w:rPr>
        <w:t xml:space="preserve">stories reflected in the </w:t>
      </w:r>
      <w:proofErr w:type="spellStart"/>
      <w:r w:rsidRPr="00261118">
        <w:rPr>
          <w:rStyle w:val="Underline"/>
          <w:highlight w:val="red"/>
        </w:rPr>
        <w:t>narcocorridos</w:t>
      </w:r>
      <w:proofErr w:type="spellEnd"/>
      <w:r w:rsidRPr="00261118">
        <w:rPr>
          <w:rStyle w:val="Underline"/>
          <w:highlight w:val="red"/>
        </w:rPr>
        <w:t xml:space="preserve">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lastRenderedPageBreak/>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261118">
        <w:rPr>
          <w:sz w:val="22"/>
          <w:highlight w:val="red"/>
          <w:u w:val="single"/>
        </w:rPr>
        <w:t>corridos</w:t>
      </w:r>
      <w:proofErr w:type="spellEnd"/>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261118">
        <w:rPr>
          <w:rStyle w:val="Underline"/>
          <w:highlight w:val="red"/>
        </w:rPr>
        <w:t>narcocorridos</w:t>
      </w:r>
      <w:proofErr w:type="spellEnd"/>
      <w:r w:rsidRPr="00261118">
        <w:rPr>
          <w:rStyle w:val="Underline"/>
          <w:highlight w:val="red"/>
        </w:rPr>
        <w:t xml:space="preserve"> represent</w:t>
      </w:r>
      <w:r w:rsidRPr="00581BB2">
        <w:rPr>
          <w:rStyle w:val="Underline"/>
        </w:rPr>
        <w:t xml:space="preserve"> a sample of the </w:t>
      </w:r>
      <w:r w:rsidRPr="00261118">
        <w:rPr>
          <w:rStyle w:val="Underline"/>
          <w:highlight w:val="red"/>
        </w:rPr>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F37D88" w:rsidRPr="00581BB2" w:rsidRDefault="00F37D88" w:rsidP="00F37D88">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F37D88" w:rsidRPr="00581BB2" w:rsidRDefault="00F37D88" w:rsidP="00F37D88">
      <w:r w:rsidRPr="00581BB2">
        <w:rPr>
          <w:rStyle w:val="Cite"/>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F37D88" w:rsidRPr="009C6D65" w:rsidRDefault="00F37D88" w:rsidP="00F37D88">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lastRenderedPageBreak/>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F37D88" w:rsidRPr="00581BB2" w:rsidRDefault="00F37D88" w:rsidP="00F37D88">
      <w:pPr>
        <w:pStyle w:val="Heading4"/>
        <w:rPr>
          <w:rStyle w:val="Cite"/>
          <w:rFonts w:cs="Arial"/>
          <w:b/>
        </w:rPr>
      </w:pPr>
      <w:r w:rsidRPr="00581BB2">
        <w:rPr>
          <w:rStyle w:val="Cite"/>
          <w:rFonts w:cs="Arial"/>
          <w:b/>
        </w:rPr>
        <w:t>Our affirmation is a form of play that liberates debate from rigid rules and detaches humanity from the sacred</w:t>
      </w:r>
    </w:p>
    <w:p w:rsidR="00F37D88" w:rsidRPr="00581BB2" w:rsidRDefault="00F37D88" w:rsidP="00F37D88">
      <w:proofErr w:type="spellStart"/>
      <w:r w:rsidRPr="00581BB2">
        <w:rPr>
          <w:rStyle w:val="Cite"/>
        </w:rPr>
        <w:t>Dragona</w:t>
      </w:r>
      <w:proofErr w:type="spellEnd"/>
      <w:r w:rsidRPr="00581BB2">
        <w:rPr>
          <w:rStyle w:val="Cite"/>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F37D88" w:rsidRPr="00581BB2" w:rsidRDefault="00F37D88" w:rsidP="00F37D88">
      <w:r w:rsidRPr="00581BB2">
        <w:t xml:space="preserve">Giorgio </w:t>
      </w:r>
      <w:r w:rsidRPr="00261118">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261118">
        <w:rPr>
          <w:rStyle w:val="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 xml:space="preserve">a basic disagreement between the Western </w:t>
      </w:r>
      <w:r w:rsidRPr="00581BB2">
        <w:rPr>
          <w:rStyle w:val="Underline"/>
        </w:rPr>
        <w:lastRenderedPageBreak/>
        <w:t>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w:t>
      </w:r>
      <w:r w:rsidRPr="00581BB2">
        <w:lastRenderedPageBreak/>
        <w:t>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 xml:space="preserve">Contemporary play is purposely </w:t>
      </w:r>
      <w:proofErr w:type="spellStart"/>
      <w:r w:rsidRPr="00261118">
        <w:rPr>
          <w:rStyle w:val="Underline"/>
          <w:highlight w:val="red"/>
        </w:rPr>
        <w:t>sacralised</w:t>
      </w:r>
      <w:proofErr w:type="spellEnd"/>
      <w:r w:rsidRPr="00261118">
        <w:rPr>
          <w:rStyle w:val="Underline"/>
          <w:highlight w:val="red"/>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 those who can play with today’s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xml:space="preserve">”, the </w:t>
      </w:r>
      <w:r w:rsidRPr="00581BB2">
        <w:lastRenderedPageBreak/>
        <w:t>“</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 xml:space="preserve">this again can happen only through play itself, through its anarchic and vivid features that </w:t>
      </w:r>
      <w:r w:rsidRPr="00261118">
        <w:rPr>
          <w:rStyle w:val="Underline"/>
          <w:highlight w:val="red"/>
        </w:rPr>
        <w:lastRenderedPageBreak/>
        <w:t xml:space="preserve">are today being </w:t>
      </w:r>
      <w:proofErr w:type="spellStart"/>
      <w:r w:rsidRPr="00261118">
        <w:rPr>
          <w:rStyle w:val="Underline"/>
          <w:highlight w:val="red"/>
        </w:rPr>
        <w:t>wept</w:t>
      </w:r>
      <w:proofErr w:type="spellEnd"/>
      <w:r w:rsidRPr="00261118">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261118">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F37D88" w:rsidRPr="00581BB2" w:rsidRDefault="00F37D88" w:rsidP="00F37D88">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F37D88" w:rsidRPr="00261118" w:rsidRDefault="00F37D88" w:rsidP="00F37D88">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F37D88" w:rsidRDefault="00F37D88" w:rsidP="00F37D88">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w:t>
      </w:r>
      <w:r w:rsidRPr="00261118">
        <w:lastRenderedPageBreak/>
        <w:t xml:space="preserve">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p>
    <w:p w:rsidR="00C22A7E" w:rsidRDefault="00C22A7E" w:rsidP="00C22A7E">
      <w:pPr>
        <w:pStyle w:val="Heading2"/>
      </w:pPr>
      <w:r>
        <w:lastRenderedPageBreak/>
        <w:t>2AC</w:t>
      </w:r>
    </w:p>
    <w:p w:rsidR="00C22A7E" w:rsidRPr="00C24876" w:rsidRDefault="00C22A7E" w:rsidP="00C22A7E">
      <w:pPr>
        <w:pStyle w:val="Heading3"/>
        <w:rPr>
          <w:rFonts w:cs="Arial"/>
        </w:rPr>
      </w:pPr>
      <w:r w:rsidRPr="00C24876">
        <w:rPr>
          <w:rFonts w:cs="Arial"/>
        </w:rPr>
        <w:lastRenderedPageBreak/>
        <w:t>2AC – Schmitt</w:t>
      </w:r>
    </w:p>
    <w:p w:rsidR="00C22A7E" w:rsidRPr="00C24876" w:rsidRDefault="00C22A7E" w:rsidP="00C22A7E">
      <w:pPr>
        <w:pStyle w:val="Heading4"/>
        <w:rPr>
          <w:rFonts w:cs="Arial"/>
        </w:rPr>
      </w:pPr>
      <w:r w:rsidRPr="00C24876">
        <w:rPr>
          <w:rFonts w:cs="Arial"/>
        </w:rPr>
        <w:t>Western politics is not built on friend/enemy but rather bare life/political existence</w:t>
      </w:r>
    </w:p>
    <w:p w:rsidR="00C22A7E" w:rsidRPr="00C24876" w:rsidRDefault="00C22A7E" w:rsidP="00C22A7E">
      <w:r w:rsidRPr="00C24876">
        <w:rPr>
          <w:rStyle w:val="Cite"/>
        </w:rPr>
        <w:t>Agamben 98</w:t>
      </w:r>
      <w:r w:rsidRPr="00C24876">
        <w:t xml:space="preserve"> – professor of philosophy at university of Verona (Giorgio, Homo </w:t>
      </w:r>
      <w:proofErr w:type="spellStart"/>
      <w:r w:rsidRPr="00C24876">
        <w:t>Sacer</w:t>
      </w:r>
      <w:proofErr w:type="spellEnd"/>
      <w:r w:rsidRPr="00C24876">
        <w:t>: Sovereign Power and Bare Life, pg. 8, gendered language under erasure)</w:t>
      </w:r>
    </w:p>
    <w:p w:rsidR="00C22A7E" w:rsidRPr="00C24876" w:rsidRDefault="00C22A7E" w:rsidP="00C22A7E">
      <w:r w:rsidRPr="00C24876">
        <w:t>The question “In what way does the living being have lan</w:t>
      </w:r>
      <w:r w:rsidRPr="00C24876">
        <w:softHyphen/>
        <w:t>guage?” corresponds exactly to the question “In what way does bare life dwell in the polis?</w:t>
      </w:r>
      <w:r w:rsidRPr="00C24876">
        <w:rPr>
          <w:i/>
        </w:rPr>
        <w:t xml:space="preserve">” </w:t>
      </w:r>
      <w:r w:rsidRPr="00C24876">
        <w:t xml:space="preserve">The living being has </w:t>
      </w:r>
      <w:r w:rsidRPr="00C24876">
        <w:rPr>
          <w:i/>
        </w:rPr>
        <w:t xml:space="preserve">logos </w:t>
      </w:r>
      <w:r w:rsidRPr="00C24876">
        <w:t xml:space="preserve">by taking away and conserving its own voice in it, even as it dwells in the </w:t>
      </w:r>
      <w:r w:rsidRPr="00C24876">
        <w:rPr>
          <w:i/>
        </w:rPr>
        <w:t xml:space="preserve">polis </w:t>
      </w:r>
      <w:r w:rsidRPr="00C24876">
        <w:t xml:space="preserve">by letting its own bare life be excluded, as an exception, within it. </w:t>
      </w:r>
      <w:r w:rsidRPr="00F4317E">
        <w:rPr>
          <w:highlight w:val="red"/>
        </w:rPr>
        <w:t>Politics</w:t>
      </w:r>
      <w:r w:rsidRPr="00C24876">
        <w:t xml:space="preserve"> therefore </w:t>
      </w:r>
      <w:r w:rsidRPr="00F4317E">
        <w:rPr>
          <w:highlight w:val="red"/>
        </w:rPr>
        <w:t>appears as the</w:t>
      </w:r>
      <w:r w:rsidRPr="00C24876">
        <w:t xml:space="preserve"> truly </w:t>
      </w:r>
      <w:r w:rsidRPr="00F4317E">
        <w:rPr>
          <w:highlight w:val="red"/>
        </w:rPr>
        <w:t>fundamental structure of Western metaphysics</w:t>
      </w:r>
      <w:r w:rsidRPr="00C24876">
        <w:t xml:space="preserve"> insofar as it occupies the threshold on which the relation between the living being and the logos is realized. </w:t>
      </w:r>
      <w:r w:rsidRPr="00F4317E">
        <w:rPr>
          <w:highlight w:val="red"/>
        </w:rPr>
        <w:t>In the “politicization” of bare life</w:t>
      </w:r>
      <w:r w:rsidRPr="00C24876">
        <w:t xml:space="preserve">—the metaphysical task par excellence— the </w:t>
      </w:r>
      <w:r w:rsidRPr="00F4317E">
        <w:rPr>
          <w:highlight w:val="red"/>
        </w:rPr>
        <w:t>humanity</w:t>
      </w:r>
      <w:r w:rsidRPr="00C24876">
        <w:t xml:space="preserve"> of living man </w:t>
      </w:r>
      <w:r w:rsidRPr="00F4317E">
        <w:rPr>
          <w:highlight w:val="red"/>
        </w:rPr>
        <w:t>is decided</w:t>
      </w:r>
      <w:r w:rsidRPr="00C24876">
        <w:t xml:space="preserve">. </w:t>
      </w:r>
      <w:proofErr w:type="gramStart"/>
      <w:r w:rsidRPr="00C24876">
        <w:t>In assuming this task, modernity does nothing other than declare its own faithfulness to the essential structure of the metaphysical tradition.</w:t>
      </w:r>
      <w:proofErr w:type="gramEnd"/>
      <w:r w:rsidRPr="00C24876">
        <w:t xml:space="preserve"> </w:t>
      </w:r>
      <w:r w:rsidRPr="00F4317E">
        <w:rPr>
          <w:highlight w:val="red"/>
        </w:rPr>
        <w:t>The funda</w:t>
      </w:r>
      <w:r w:rsidRPr="00F4317E">
        <w:rPr>
          <w:highlight w:val="red"/>
        </w:rPr>
        <w:softHyphen/>
        <w:t xml:space="preserve">mental </w:t>
      </w:r>
      <w:proofErr w:type="spellStart"/>
      <w:r w:rsidRPr="00F4317E">
        <w:rPr>
          <w:highlight w:val="red"/>
        </w:rPr>
        <w:t>categorial</w:t>
      </w:r>
      <w:proofErr w:type="spellEnd"/>
      <w:r w:rsidRPr="00F4317E">
        <w:rPr>
          <w:highlight w:val="red"/>
        </w:rPr>
        <w:t xml:space="preserve"> pair of Western politics is not that of friend/enemy but</w:t>
      </w:r>
      <w:r w:rsidRPr="00C24876">
        <w:t xml:space="preserve"> that of </w:t>
      </w:r>
      <w:r w:rsidRPr="00F4317E">
        <w:rPr>
          <w:highlight w:val="red"/>
        </w:rPr>
        <w:t>bare life/political existence</w:t>
      </w:r>
      <w:r w:rsidRPr="00C24876">
        <w:t xml:space="preserve">, </w:t>
      </w:r>
      <w:proofErr w:type="spellStart"/>
      <w:proofErr w:type="gramStart"/>
      <w:r w:rsidRPr="00C24876">
        <w:t>zoe</w:t>
      </w:r>
      <w:proofErr w:type="spellEnd"/>
      <w:proofErr w:type="gramEnd"/>
      <w:r w:rsidRPr="00C24876">
        <w:t xml:space="preserve">/ bios, </w:t>
      </w:r>
      <w:r w:rsidRPr="00F4317E">
        <w:rPr>
          <w:highlight w:val="red"/>
        </w:rPr>
        <w:t>exclu</w:t>
      </w:r>
      <w:r w:rsidRPr="00F4317E">
        <w:rPr>
          <w:highlight w:val="red"/>
        </w:rPr>
        <w:softHyphen/>
        <w:t>sion/inclusion</w:t>
      </w:r>
      <w:r w:rsidRPr="00C24876">
        <w:t>. There is politics because man is the living being who, in language, separates and opposes himself to his own bare life and, at the same time, maintains himself in relation to that bare life in an inclusive exclusion.</w:t>
      </w:r>
    </w:p>
    <w:p w:rsidR="00C22A7E" w:rsidRPr="00C24876" w:rsidRDefault="00C22A7E" w:rsidP="00C22A7E">
      <w:pPr>
        <w:pStyle w:val="Heading4"/>
        <w:rPr>
          <w:rFonts w:cs="Arial"/>
        </w:rPr>
      </w:pPr>
      <w:r w:rsidRPr="00C24876">
        <w:rPr>
          <w:rFonts w:cs="Arial"/>
        </w:rPr>
        <w:t xml:space="preserve">The alternative is the state of exception – makes the </w:t>
      </w:r>
      <w:proofErr w:type="spellStart"/>
      <w:r w:rsidRPr="00C24876">
        <w:rPr>
          <w:rFonts w:cs="Arial"/>
        </w:rPr>
        <w:t>aff’s</w:t>
      </w:r>
      <w:proofErr w:type="spellEnd"/>
      <w:r w:rsidRPr="00C24876">
        <w:rPr>
          <w:rFonts w:cs="Arial"/>
        </w:rPr>
        <w:t xml:space="preserve"> impacts inevitable</w:t>
      </w:r>
    </w:p>
    <w:p w:rsidR="00C22A7E" w:rsidRPr="00C24876" w:rsidRDefault="00C22A7E" w:rsidP="00C22A7E">
      <w:proofErr w:type="spellStart"/>
      <w:r w:rsidRPr="00C24876">
        <w:rPr>
          <w:rStyle w:val="Cite"/>
        </w:rPr>
        <w:t>Boersma</w:t>
      </w:r>
      <w:proofErr w:type="spellEnd"/>
      <w:r w:rsidRPr="00C24876">
        <w:rPr>
          <w:rStyle w:val="Cite"/>
        </w:rPr>
        <w:t>, 5</w:t>
      </w:r>
      <w:r w:rsidRPr="00C24876">
        <w:rPr>
          <w:b/>
        </w:rPr>
        <w:t xml:space="preserve"> </w:t>
      </w:r>
      <w:r w:rsidRPr="00C24876">
        <w:t xml:space="preserve">(Jess </w:t>
      </w:r>
      <w:proofErr w:type="spellStart"/>
      <w:r w:rsidRPr="00C24876">
        <w:t>Boersma</w:t>
      </w:r>
      <w:proofErr w:type="spellEnd"/>
      <w:r w:rsidRPr="00C24876">
        <w:t xml:space="preserve"> teaches courses in Peninsular literatures, critical thought, and Spanish language at U of NC, “What About Schmitt? Translating Carl: Schmitt’s Theory of Sovereignty as Literary Concept”, published in </w:t>
      </w:r>
      <w:r w:rsidRPr="00C24876">
        <w:rPr>
          <w:i/>
        </w:rPr>
        <w:t>Discourse</w:t>
      </w:r>
      <w:r w:rsidRPr="00C24876">
        <w:t xml:space="preserve">, 27.2&amp;3, Spring &amp; Fall 2005, pp. 215-227 (Article), accessed 7/16/13, </w:t>
      </w:r>
      <w:proofErr w:type="spellStart"/>
      <w:r w:rsidRPr="00C24876">
        <w:t>projectMUSE</w:t>
      </w:r>
      <w:proofErr w:type="spellEnd"/>
      <w:r w:rsidRPr="00C24876">
        <w:t>)</w:t>
      </w:r>
    </w:p>
    <w:p w:rsidR="00C22A7E" w:rsidRPr="00C24876" w:rsidRDefault="00C22A7E" w:rsidP="00C22A7E">
      <w:r w:rsidRPr="00C24876">
        <w:t xml:space="preserve">It would be too hasty to conclude that Schmitt’s current critical standing indicates any kind of resolution of the polemics between left and right regarding the legacy of his legal thought and his political association with the Nazi party. It almost goes without saying that </w:t>
      </w:r>
      <w:r w:rsidRPr="00F4317E">
        <w:rPr>
          <w:sz w:val="22"/>
          <w:highlight w:val="red"/>
          <w:u w:val="single"/>
        </w:rPr>
        <w:t>the extreme right has taken pains to revive the friend-enemy distinction</w:t>
      </w:r>
      <w:r w:rsidRPr="00C24876">
        <w:rPr>
          <w:sz w:val="22"/>
          <w:u w:val="single"/>
        </w:rPr>
        <w:t xml:space="preserve">, developed in Schmitt’s The Concept of the Political </w:t>
      </w:r>
      <w:r w:rsidRPr="00F4317E">
        <w:rPr>
          <w:sz w:val="22"/>
          <w:highlight w:val="red"/>
          <w:u w:val="single"/>
        </w:rPr>
        <w:t>and</w:t>
      </w:r>
      <w:r w:rsidRPr="00C24876">
        <w:rPr>
          <w:sz w:val="22"/>
          <w:u w:val="single"/>
        </w:rPr>
        <w:t xml:space="preserve">, in many cases, has </w:t>
      </w:r>
      <w:r w:rsidRPr="00F4317E">
        <w:rPr>
          <w:sz w:val="22"/>
          <w:highlight w:val="red"/>
          <w:u w:val="single"/>
        </w:rPr>
        <w:t>reduced it further to a friend-foe distinction</w:t>
      </w:r>
      <w:r w:rsidRPr="00C24876">
        <w:rPr>
          <w:sz w:val="22"/>
          <w:u w:val="single"/>
        </w:rPr>
        <w:t xml:space="preserve"> in order </w:t>
      </w:r>
      <w:r w:rsidRPr="00F4317E">
        <w:rPr>
          <w:sz w:val="22"/>
          <w:highlight w:val="red"/>
          <w:u w:val="single"/>
        </w:rPr>
        <w:t>to justify strategies of total war and</w:t>
      </w:r>
      <w:r w:rsidRPr="00C24876">
        <w:rPr>
          <w:sz w:val="22"/>
          <w:u w:val="single"/>
        </w:rPr>
        <w:t xml:space="preserve"> cultural, religious, and </w:t>
      </w:r>
      <w:r w:rsidRPr="00F4317E">
        <w:rPr>
          <w:sz w:val="22"/>
          <w:highlight w:val="red"/>
          <w:u w:val="single"/>
        </w:rPr>
        <w:t>ethnic cleansing</w:t>
      </w:r>
      <w:r w:rsidRPr="00C24876">
        <w:rPr>
          <w:sz w:val="22"/>
          <w:u w:val="single"/>
        </w:rPr>
        <w:t>.</w:t>
      </w:r>
      <w:r w:rsidRPr="00C24876">
        <w:t xml:space="preserve">3 On the other side of the spectrum, Giorgio </w:t>
      </w:r>
      <w:r w:rsidRPr="00F4317E">
        <w:rPr>
          <w:sz w:val="22"/>
          <w:highlight w:val="red"/>
          <w:u w:val="single"/>
        </w:rPr>
        <w:t>Agamben</w:t>
      </w:r>
      <w:r w:rsidRPr="00C24876">
        <w:t xml:space="preserve">, in his Homo </w:t>
      </w:r>
      <w:proofErr w:type="spellStart"/>
      <w:r w:rsidRPr="00C24876">
        <w:t>Sacer</w:t>
      </w:r>
      <w:proofErr w:type="spellEnd"/>
      <w:r w:rsidRPr="00C24876">
        <w:t xml:space="preserve"> series </w:t>
      </w:r>
      <w:r w:rsidRPr="00F4317E">
        <w:rPr>
          <w:sz w:val="22"/>
          <w:highlight w:val="red"/>
          <w:u w:val="single"/>
        </w:rPr>
        <w:t xml:space="preserve">argues that the </w:t>
      </w:r>
      <w:r w:rsidRPr="00C24876">
        <w:rPr>
          <w:sz w:val="22"/>
          <w:u w:val="single"/>
        </w:rPr>
        <w:t xml:space="preserve">possibly tyrannical </w:t>
      </w:r>
      <w:r w:rsidRPr="00F4317E">
        <w:rPr>
          <w:sz w:val="22"/>
          <w:highlight w:val="red"/>
          <w:u w:val="single"/>
        </w:rPr>
        <w:t>consequences of Schmitt’s thinking on</w:t>
      </w:r>
      <w:r w:rsidRPr="00C24876">
        <w:rPr>
          <w:sz w:val="22"/>
          <w:u w:val="single"/>
        </w:rPr>
        <w:t xml:space="preserve"> the friend-enemy distinction and the </w:t>
      </w:r>
      <w:r w:rsidRPr="00F4317E">
        <w:rPr>
          <w:sz w:val="22"/>
          <w:highlight w:val="red"/>
          <w:u w:val="single"/>
        </w:rPr>
        <w:t>sovereign decision</w:t>
      </w:r>
      <w:r w:rsidRPr="00C24876">
        <w:rPr>
          <w:sz w:val="22"/>
          <w:u w:val="single"/>
        </w:rPr>
        <w:t xml:space="preserve"> are not isolated to the followers of the </w:t>
      </w:r>
      <w:r w:rsidRPr="00C24876">
        <w:t xml:space="preserve">‘‘Crown Jurist of the </w:t>
      </w:r>
      <w:r w:rsidRPr="00C24876">
        <w:rPr>
          <w:sz w:val="22"/>
          <w:u w:val="single"/>
        </w:rPr>
        <w:t xml:space="preserve">Third Reich,’’ but rather </w:t>
      </w:r>
      <w:r w:rsidRPr="00F4317E">
        <w:rPr>
          <w:sz w:val="22"/>
          <w:highlight w:val="red"/>
          <w:u w:val="single"/>
        </w:rPr>
        <w:t>are</w:t>
      </w:r>
      <w:r w:rsidRPr="00C24876">
        <w:t xml:space="preserve"> only </w:t>
      </w:r>
      <w:r w:rsidRPr="00C24876">
        <w:rPr>
          <w:sz w:val="22"/>
          <w:u w:val="single"/>
        </w:rPr>
        <w:t xml:space="preserve">too </w:t>
      </w:r>
      <w:r w:rsidRPr="00F4317E">
        <w:rPr>
          <w:sz w:val="22"/>
          <w:highlight w:val="red"/>
          <w:u w:val="single"/>
        </w:rPr>
        <w:t>alive and well</w:t>
      </w:r>
      <w:r w:rsidRPr="00C24876">
        <w:rPr>
          <w:sz w:val="22"/>
          <w:u w:val="single"/>
        </w:rPr>
        <w:t xml:space="preserve"> within the practices of present day liberal democratic states</w:t>
      </w:r>
      <w:r w:rsidRPr="00C24876">
        <w:t xml:space="preserve">.4 Let me give one quick example of </w:t>
      </w:r>
      <w:proofErr w:type="spellStart"/>
      <w:r w:rsidRPr="00C24876">
        <w:t>Agamben’s</w:t>
      </w:r>
      <w:proofErr w:type="spellEnd"/>
      <w:r w:rsidRPr="00C24876">
        <w:t xml:space="preserve"> line of thought in the form of </w:t>
      </w:r>
      <w:proofErr w:type="spellStart"/>
      <w:r w:rsidRPr="00C24876">
        <w:t>biopolitics</w:t>
      </w:r>
      <w:proofErr w:type="spellEnd"/>
      <w:r w:rsidRPr="00C24876">
        <w:t xml:space="preserve"> and the sovereign decision. </w:t>
      </w:r>
      <w:r w:rsidRPr="00C24876">
        <w:rPr>
          <w:sz w:val="22"/>
          <w:u w:val="single"/>
        </w:rPr>
        <w:t xml:space="preserve">In Homo </w:t>
      </w:r>
      <w:proofErr w:type="spellStart"/>
      <w:r w:rsidRPr="00C24876">
        <w:rPr>
          <w:sz w:val="22"/>
          <w:u w:val="single"/>
        </w:rPr>
        <w:t>Sacer</w:t>
      </w:r>
      <w:proofErr w:type="spellEnd"/>
      <w:r w:rsidRPr="00C24876">
        <w:rPr>
          <w:sz w:val="22"/>
          <w:u w:val="single"/>
        </w:rPr>
        <w:t xml:space="preserve">: Sovereign Power and Bare Life Agamben argues that </w:t>
      </w:r>
      <w:r w:rsidRPr="00F4317E">
        <w:rPr>
          <w:sz w:val="22"/>
          <w:highlight w:val="red"/>
          <w:u w:val="single"/>
        </w:rPr>
        <w:t>the state of exception is fast becoming the rule</w:t>
      </w:r>
      <w:r w:rsidRPr="00C24876">
        <w:rPr>
          <w:sz w:val="22"/>
          <w:u w:val="single"/>
        </w:rPr>
        <w:t xml:space="preserve">, with the consequence that the state of nature and the state of law are nearly indistinguishable </w:t>
      </w:r>
      <w:r w:rsidRPr="00C24876">
        <w:t xml:space="preserve">(38). Rather than a pure Hobbesian state of nature of all against all, the sovereign state maintains the monopoly over violence and yet the demand for obedience is no longer contingent upon the guarantee of protection. </w:t>
      </w:r>
      <w:r w:rsidRPr="00C24876">
        <w:rPr>
          <w:sz w:val="22"/>
          <w:u w:val="single"/>
        </w:rPr>
        <w:t xml:space="preserve">In Remnants of Auschwitz, the </w:t>
      </w:r>
      <w:r w:rsidRPr="00F4317E">
        <w:rPr>
          <w:sz w:val="22"/>
          <w:highlight w:val="red"/>
          <w:u w:val="single"/>
        </w:rPr>
        <w:t>Nazi concentration camp is</w:t>
      </w:r>
      <w:r w:rsidRPr="00C24876">
        <w:rPr>
          <w:sz w:val="22"/>
          <w:u w:val="single"/>
        </w:rPr>
        <w:t xml:space="preserve"> shown to be </w:t>
      </w:r>
      <w:r w:rsidRPr="00F4317E">
        <w:rPr>
          <w:sz w:val="22"/>
          <w:highlight w:val="red"/>
          <w:u w:val="single"/>
        </w:rPr>
        <w:t>the end</w:t>
      </w:r>
      <w:r w:rsidRPr="00C24876">
        <w:rPr>
          <w:sz w:val="22"/>
          <w:u w:val="single"/>
        </w:rPr>
        <w:t xml:space="preserve"> result </w:t>
      </w:r>
      <w:r w:rsidRPr="00F4317E">
        <w:rPr>
          <w:sz w:val="22"/>
          <w:highlight w:val="red"/>
          <w:u w:val="single"/>
        </w:rPr>
        <w:t>of a</w:t>
      </w:r>
      <w:r w:rsidRPr="00C24876">
        <w:rPr>
          <w:sz w:val="22"/>
          <w:u w:val="single"/>
        </w:rPr>
        <w:t xml:space="preserve"> legal </w:t>
      </w:r>
      <w:r w:rsidRPr="00F4317E">
        <w:rPr>
          <w:sz w:val="22"/>
          <w:highlight w:val="red"/>
          <w:u w:val="single"/>
        </w:rPr>
        <w:t>process which produces</w:t>
      </w:r>
      <w:r w:rsidRPr="00C24876">
        <w:rPr>
          <w:sz w:val="22"/>
          <w:u w:val="single"/>
        </w:rPr>
        <w:t xml:space="preserve"> a </w:t>
      </w:r>
      <w:r w:rsidRPr="00F4317E">
        <w:rPr>
          <w:sz w:val="22"/>
          <w:highlight w:val="red"/>
          <w:u w:val="single"/>
        </w:rPr>
        <w:t>separation between</w:t>
      </w:r>
      <w:r w:rsidRPr="00C24876">
        <w:rPr>
          <w:sz w:val="22"/>
          <w:u w:val="single"/>
        </w:rPr>
        <w:t xml:space="preserve"> the </w:t>
      </w:r>
      <w:r w:rsidRPr="00F4317E">
        <w:rPr>
          <w:sz w:val="22"/>
          <w:highlight w:val="red"/>
          <w:u w:val="single"/>
        </w:rPr>
        <w:t>living being</w:t>
      </w:r>
      <w:r w:rsidRPr="00C24876">
        <w:rPr>
          <w:sz w:val="22"/>
          <w:u w:val="single"/>
        </w:rPr>
        <w:t xml:space="preserve"> (</w:t>
      </w:r>
      <w:proofErr w:type="spellStart"/>
      <w:r w:rsidRPr="00C24876">
        <w:rPr>
          <w:sz w:val="22"/>
          <w:u w:val="single"/>
        </w:rPr>
        <w:t>zoe</w:t>
      </w:r>
      <w:proofErr w:type="spellEnd"/>
      <w:r w:rsidRPr="00C24876">
        <w:rPr>
          <w:sz w:val="22"/>
          <w:u w:val="single"/>
        </w:rPr>
        <w:t xml:space="preserve">) </w:t>
      </w:r>
      <w:r w:rsidRPr="00F4317E">
        <w:rPr>
          <w:sz w:val="22"/>
          <w:highlight w:val="red"/>
          <w:u w:val="single"/>
        </w:rPr>
        <w:t>and</w:t>
      </w:r>
      <w:r w:rsidRPr="00C24876">
        <w:rPr>
          <w:sz w:val="22"/>
          <w:u w:val="single"/>
        </w:rPr>
        <w:t xml:space="preserve"> the </w:t>
      </w:r>
      <w:r w:rsidRPr="00F4317E">
        <w:rPr>
          <w:sz w:val="22"/>
          <w:highlight w:val="red"/>
          <w:u w:val="single"/>
        </w:rPr>
        <w:t>speaking being</w:t>
      </w:r>
      <w:r w:rsidRPr="00C24876">
        <w:rPr>
          <w:sz w:val="22"/>
          <w:u w:val="single"/>
        </w:rPr>
        <w:t xml:space="preserve"> (bios) with the aim ‘‘no longer to make die or to make live, but to survive’’</w:t>
      </w:r>
      <w:r w:rsidRPr="00C24876">
        <w:t xml:space="preserve"> (155). Agamben then seeks to illustrate how states of exception have played out in American history by following the sovereign decisions of presidents Abraham Lincoln, Woodrow Wilson, Franklin D. Roosevelt, and George W. Bush. In the last case, he states that as a result of September 11 ‘‘Bush is attempting to produce a situation in which the emergency becomes the rule, and the very distinction between peace and war (and between foreign and civil war) becomes impossible’’ (State of Exception 22). Evidence for </w:t>
      </w:r>
      <w:proofErr w:type="spellStart"/>
      <w:r w:rsidRPr="00C24876">
        <w:t>Agamben’s</w:t>
      </w:r>
      <w:proofErr w:type="spellEnd"/>
      <w:r w:rsidRPr="00C24876">
        <w:t xml:space="preserve"> claims would appear to be provided externally by the suspended legal status of the </w:t>
      </w:r>
      <w:proofErr w:type="spellStart"/>
      <w:r w:rsidRPr="00C24876">
        <w:t>Guanta</w:t>
      </w:r>
      <w:proofErr w:type="spellEnd"/>
      <w:r w:rsidRPr="00C24876">
        <w:t xml:space="preserve">´- </w:t>
      </w:r>
      <w:proofErr w:type="spellStart"/>
      <w:r w:rsidRPr="00C24876">
        <w:t>namo</w:t>
      </w:r>
      <w:proofErr w:type="spellEnd"/>
      <w:r w:rsidRPr="00C24876">
        <w:t xml:space="preserve"> prisoners; and internally by the recent ethical and legal battles over the coma case of Terri </w:t>
      </w:r>
      <w:proofErr w:type="spellStart"/>
      <w:r w:rsidRPr="00C24876">
        <w:t>Schiavo</w:t>
      </w:r>
      <w:proofErr w:type="spellEnd"/>
      <w:r w:rsidRPr="00C24876">
        <w:t xml:space="preserve"> (whose last name happens to mean slave in Italian), along with the present debates between the legislative and the executive branches in which Attorney General Alberto Gonzales has defended the constitutional legality of President Bush’s decision to not fully disclose matters regarding domestic spying.5</w:t>
      </w:r>
    </w:p>
    <w:p w:rsidR="00C22A7E" w:rsidRPr="00C24876" w:rsidRDefault="00C22A7E" w:rsidP="00C22A7E">
      <w:pPr>
        <w:pStyle w:val="Heading4"/>
        <w:rPr>
          <w:rFonts w:cs="Arial"/>
        </w:rPr>
      </w:pPr>
      <w:r w:rsidRPr="00C24876">
        <w:rPr>
          <w:rFonts w:cs="Arial"/>
        </w:rPr>
        <w:lastRenderedPageBreak/>
        <w:t>Schmitt’s politics lead to Nazism – don’t discard the obvious in favor of his apologists</w:t>
      </w:r>
    </w:p>
    <w:p w:rsidR="00C22A7E" w:rsidRPr="00C24876" w:rsidRDefault="00C22A7E" w:rsidP="00C22A7E">
      <w:pPr>
        <w:rPr>
          <w:rStyle w:val="Cite"/>
        </w:rPr>
      </w:pPr>
      <w:r w:rsidRPr="00C24876">
        <w:rPr>
          <w:rStyle w:val="Cite"/>
        </w:rPr>
        <w:t>Farr, 9</w:t>
      </w:r>
    </w:p>
    <w:p w:rsidR="00C22A7E" w:rsidRPr="00C24876" w:rsidRDefault="00C22A7E" w:rsidP="00C22A7E">
      <w:r w:rsidRPr="00C24876">
        <w:t xml:space="preserve">Evan, With Friends </w:t>
      </w:r>
      <w:proofErr w:type="gramStart"/>
      <w:r w:rsidRPr="00C24876">
        <w:t>Like</w:t>
      </w:r>
      <w:proofErr w:type="gramEnd"/>
      <w:r w:rsidRPr="00C24876">
        <w:t xml:space="preserve"> These...Carl Schmitt, Political Ontology, and National Socialism, PhD Student in Political Science, University of Virginia Graduate Student Conference, http://www.virginia.edu/politics/grad_program/print/Farr_gradconference09.pdf</w:t>
      </w:r>
    </w:p>
    <w:p w:rsidR="00C22A7E" w:rsidRPr="00C24876" w:rsidRDefault="00C22A7E" w:rsidP="00C22A7E">
      <w:pPr>
        <w:ind w:right="288"/>
        <w:rPr>
          <w:sz w:val="22"/>
          <w:szCs w:val="20"/>
          <w:u w:val="single"/>
        </w:rPr>
      </w:pPr>
      <w:r w:rsidRPr="00C24876">
        <w:rPr>
          <w:szCs w:val="20"/>
        </w:rPr>
        <w:t xml:space="preserve">3: </w:t>
      </w:r>
      <w:r w:rsidRPr="00C24876">
        <w:rPr>
          <w:sz w:val="22"/>
          <w:szCs w:val="20"/>
          <w:u w:val="single"/>
        </w:rPr>
        <w:t xml:space="preserve">Schmitt’s Nazism: Interlude or Inevitability? Carl </w:t>
      </w:r>
      <w:r w:rsidRPr="00F4317E">
        <w:rPr>
          <w:sz w:val="22"/>
          <w:szCs w:val="20"/>
          <w:highlight w:val="red"/>
          <w:u w:val="single"/>
        </w:rPr>
        <w:t>Schmitt’s membership in the Nazi Party</w:t>
      </w:r>
      <w:r w:rsidRPr="00C24876">
        <w:rPr>
          <w:szCs w:val="20"/>
        </w:rPr>
        <w:t xml:space="preserve"> from 1933 to 1936 </w:t>
      </w:r>
      <w:r w:rsidRPr="00F4317E">
        <w:rPr>
          <w:sz w:val="22"/>
          <w:szCs w:val="20"/>
          <w:highlight w:val="red"/>
          <w:u w:val="single"/>
        </w:rPr>
        <w:t>is the most obvious problem for his apologists</w:t>
      </w:r>
      <w:r w:rsidRPr="00C24876">
        <w:rPr>
          <w:szCs w:val="20"/>
        </w:rPr>
        <w:t xml:space="preserve">, and it has spawned a thriving body of literature seeking to demonstrate that his involvement with the Third Reich was negligible.49 </w:t>
      </w:r>
      <w:r w:rsidRPr="00C24876">
        <w:rPr>
          <w:sz w:val="22"/>
          <w:szCs w:val="20"/>
          <w:u w:val="single"/>
        </w:rPr>
        <w:t>According to his defenders, if Schmitt was a Nazi he was only a Nazi of opportunity</w:t>
      </w:r>
      <w:r w:rsidRPr="00C24876">
        <w:rPr>
          <w:szCs w:val="20"/>
        </w:rPr>
        <w:t xml:space="preserve">, stringing along the NSDAP leadership (especially Hermann Goering) in order to retain his academic posts. Like Heidegger or Pound, </w:t>
      </w:r>
      <w:r w:rsidRPr="00C24876">
        <w:rPr>
          <w:sz w:val="22"/>
          <w:szCs w:val="20"/>
          <w:u w:val="single"/>
        </w:rPr>
        <w:t>Schmitt is forgiven his</w:t>
      </w:r>
      <w:r w:rsidRPr="00C24876">
        <w:rPr>
          <w:szCs w:val="20"/>
        </w:rPr>
        <w:t xml:space="preserve"> transgression for the sake of ostensibly non-fascist work elsewhere. This section will argue that </w:t>
      </w:r>
      <w:r w:rsidRPr="00F4317E">
        <w:rPr>
          <w:sz w:val="22"/>
          <w:highlight w:val="red"/>
          <w:u w:val="single"/>
        </w:rPr>
        <w:t>it is</w:t>
      </w:r>
      <w:r w:rsidRPr="00F4317E">
        <w:rPr>
          <w:sz w:val="22"/>
          <w:szCs w:val="20"/>
          <w:highlight w:val="red"/>
          <w:u w:val="single"/>
        </w:rPr>
        <w:t xml:space="preserve"> a </w:t>
      </w:r>
      <w:r w:rsidRPr="00F4317E">
        <w:rPr>
          <w:b/>
          <w:sz w:val="22"/>
          <w:szCs w:val="20"/>
          <w:highlight w:val="red"/>
          <w:u w:val="single"/>
        </w:rPr>
        <w:t xml:space="preserve">mistake to discount Schmitt’s Nazism </w:t>
      </w:r>
      <w:r w:rsidRPr="00F4317E">
        <w:rPr>
          <w:sz w:val="22"/>
          <w:szCs w:val="20"/>
          <w:highlight w:val="red"/>
          <w:u w:val="single"/>
        </w:rPr>
        <w:t>as an opportunistic interlude</w:t>
      </w:r>
      <w:r w:rsidRPr="00C24876">
        <w:rPr>
          <w:szCs w:val="20"/>
        </w:rPr>
        <w:t xml:space="preserve">. Although he certainly did not share the millenarian, mystical mania marking the hardcore Nazi ideologues, </w:t>
      </w:r>
      <w:r w:rsidRPr="00F4317E">
        <w:rPr>
          <w:sz w:val="22"/>
          <w:szCs w:val="20"/>
          <w:highlight w:val="red"/>
          <w:u w:val="single"/>
        </w:rPr>
        <w:t>the</w:t>
      </w:r>
      <w:r w:rsidRPr="00C24876">
        <w:rPr>
          <w:sz w:val="22"/>
          <w:szCs w:val="20"/>
          <w:u w:val="single"/>
        </w:rPr>
        <w:t xml:space="preserve"> ontological </w:t>
      </w:r>
      <w:r w:rsidRPr="00F4317E">
        <w:rPr>
          <w:sz w:val="22"/>
          <w:szCs w:val="20"/>
          <w:highlight w:val="red"/>
          <w:u w:val="single"/>
        </w:rPr>
        <w:t>commitments</w:t>
      </w:r>
      <w:r w:rsidRPr="00C24876">
        <w:rPr>
          <w:sz w:val="22"/>
          <w:szCs w:val="20"/>
          <w:u w:val="single"/>
        </w:rPr>
        <w:t xml:space="preserve"> described in the foregoing section </w:t>
      </w:r>
      <w:r w:rsidRPr="00F4317E">
        <w:rPr>
          <w:sz w:val="22"/>
          <w:szCs w:val="20"/>
          <w:highlight w:val="red"/>
          <w:u w:val="single"/>
        </w:rPr>
        <w:t xml:space="preserve">predisposed Schmitt to </w:t>
      </w:r>
      <w:r w:rsidRPr="00F4317E">
        <w:rPr>
          <w:b/>
          <w:sz w:val="22"/>
          <w:szCs w:val="20"/>
          <w:highlight w:val="red"/>
          <w:u w:val="single"/>
        </w:rPr>
        <w:t>sympathize with a totalitarian – and ultimately genocidal – regime</w:t>
      </w:r>
      <w:r w:rsidRPr="00F4317E">
        <w:rPr>
          <w:sz w:val="22"/>
          <w:szCs w:val="20"/>
          <w:highlight w:val="red"/>
          <w:u w:val="single"/>
        </w:rPr>
        <w:t>.</w:t>
      </w:r>
      <w:r w:rsidRPr="00C24876">
        <w:rPr>
          <w:sz w:val="22"/>
          <w:szCs w:val="20"/>
          <w:u w:val="single"/>
        </w:rPr>
        <w:t xml:space="preserve"> </w:t>
      </w:r>
    </w:p>
    <w:p w:rsidR="00C22A7E" w:rsidRPr="000500EE" w:rsidRDefault="00C22A7E" w:rsidP="00C22A7E"/>
    <w:p w:rsidR="00C22A7E" w:rsidRPr="00C24876" w:rsidRDefault="00C22A7E" w:rsidP="00C22A7E">
      <w:pPr>
        <w:pStyle w:val="Heading3"/>
        <w:rPr>
          <w:rFonts w:cs="Arial"/>
        </w:rPr>
      </w:pPr>
      <w:r w:rsidRPr="00C24876">
        <w:rPr>
          <w:rFonts w:cs="Arial"/>
        </w:rPr>
        <w:lastRenderedPageBreak/>
        <w:t>2AC – FW</w:t>
      </w:r>
    </w:p>
    <w:p w:rsidR="00C22A7E" w:rsidRPr="00C24876" w:rsidRDefault="00C22A7E" w:rsidP="00C22A7E">
      <w:pPr>
        <w:pStyle w:val="Heading4"/>
        <w:rPr>
          <w:rFonts w:cs="Arial"/>
        </w:rPr>
      </w:pPr>
      <w:r w:rsidRPr="00C24876">
        <w:rPr>
          <w:rFonts w:cs="Arial"/>
        </w:rPr>
        <w:t>The entirety of Western politics rests on the state of exception – any action that begins with the State maintains the ability to determine life</w:t>
      </w:r>
    </w:p>
    <w:p w:rsidR="00C22A7E" w:rsidRPr="00C24876" w:rsidRDefault="00C22A7E" w:rsidP="00C22A7E">
      <w:r w:rsidRPr="00C24876">
        <w:rPr>
          <w:rStyle w:val="Cite"/>
        </w:rPr>
        <w:t>Agamben 98</w:t>
      </w:r>
      <w:r w:rsidRPr="00C24876">
        <w:t xml:space="preserve"> – professor of philosophy at the University of Verona (Giorgio, Homo </w:t>
      </w:r>
      <w:proofErr w:type="spellStart"/>
      <w:r w:rsidRPr="00C24876">
        <w:t>Sacer</w:t>
      </w:r>
      <w:proofErr w:type="spellEnd"/>
      <w:r w:rsidRPr="00C24876">
        <w:t>, pg. 8-9)</w:t>
      </w:r>
    </w:p>
    <w:p w:rsidR="00C22A7E" w:rsidRPr="00C24876" w:rsidRDefault="00C22A7E" w:rsidP="00C22A7E">
      <w:pPr>
        <w:rPr>
          <w:sz w:val="22"/>
          <w:u w:val="single"/>
        </w:rPr>
      </w:pPr>
      <w:r w:rsidRPr="00C24876">
        <w:t xml:space="preserve">The protagonist of this book is bare life, that is, the life of </w:t>
      </w:r>
      <w:r w:rsidRPr="00F4317E">
        <w:rPr>
          <w:i/>
          <w:sz w:val="22"/>
          <w:highlight w:val="red"/>
          <w:u w:val="single"/>
        </w:rPr>
        <w:t xml:space="preserve">homo </w:t>
      </w:r>
      <w:proofErr w:type="spellStart"/>
      <w:r w:rsidRPr="00F4317E">
        <w:rPr>
          <w:i/>
          <w:sz w:val="22"/>
          <w:highlight w:val="red"/>
          <w:u w:val="single"/>
        </w:rPr>
        <w:t>sacer</w:t>
      </w:r>
      <w:proofErr w:type="spellEnd"/>
      <w:r w:rsidRPr="00C24876">
        <w:rPr>
          <w:i/>
        </w:rPr>
        <w:t xml:space="preserve"> </w:t>
      </w:r>
      <w:r w:rsidRPr="00C24876">
        <w:t xml:space="preserve">(sacred man), who </w:t>
      </w:r>
      <w:r w:rsidRPr="00C24876">
        <w:rPr>
          <w:i/>
        </w:rPr>
        <w:t xml:space="preserve">may be killed and yet not sacrificed, </w:t>
      </w:r>
      <w:r w:rsidRPr="00C24876">
        <w:t xml:space="preserve">and whose essential function in modern politics we intend to assert. </w:t>
      </w:r>
      <w:r w:rsidRPr="00C24876">
        <w:rPr>
          <w:sz w:val="22"/>
          <w:u w:val="single"/>
        </w:rPr>
        <w:t>An obscure figure of archaic Roman law, in which human life is included in the juridical order</w:t>
      </w:r>
      <w:r w:rsidRPr="00C24876">
        <w:t xml:space="preserve"> || </w:t>
      </w:r>
      <w:proofErr w:type="spellStart"/>
      <w:r w:rsidRPr="00C24876">
        <w:rPr>
          <w:i/>
        </w:rPr>
        <w:t>ordinamento</w:t>
      </w:r>
      <w:proofErr w:type="spellEnd"/>
      <w:r w:rsidRPr="00C24876">
        <w:t xml:space="preserve"> ||</w:t>
      </w:r>
      <w:r w:rsidRPr="00C24876">
        <w:rPr>
          <w:i/>
        </w:rPr>
        <w:t xml:space="preserve"> </w:t>
      </w:r>
      <w:r w:rsidRPr="00C24876">
        <w:rPr>
          <w:sz w:val="22"/>
          <w:u w:val="single"/>
        </w:rPr>
        <w:t xml:space="preserve"> solely in the form of its exclusion </w:t>
      </w:r>
      <w:r w:rsidRPr="00C24876">
        <w:t xml:space="preserve">(that is, of its capacity to be killed), </w:t>
      </w:r>
      <w:r w:rsidRPr="00F4317E">
        <w:rPr>
          <w:sz w:val="22"/>
          <w:highlight w:val="red"/>
          <w:u w:val="single"/>
        </w:rPr>
        <w:t>has</w:t>
      </w:r>
      <w:r w:rsidRPr="00C24876">
        <w:rPr>
          <w:sz w:val="22"/>
          <w:u w:val="single"/>
        </w:rPr>
        <w:t xml:space="preserve"> thus </w:t>
      </w:r>
      <w:r w:rsidRPr="00F4317E">
        <w:rPr>
          <w:sz w:val="22"/>
          <w:highlight w:val="red"/>
          <w:u w:val="single"/>
        </w:rPr>
        <w:t>offered the key by which</w:t>
      </w:r>
      <w:r w:rsidRPr="00C24876">
        <w:rPr>
          <w:sz w:val="22"/>
          <w:u w:val="single"/>
        </w:rPr>
        <w:t xml:space="preserve"> not only the sacred texts of sovereignty but also </w:t>
      </w:r>
      <w:r w:rsidRPr="00F4317E">
        <w:rPr>
          <w:sz w:val="22"/>
          <w:highlight w:val="red"/>
          <w:u w:val="single"/>
        </w:rPr>
        <w:t>the very codes of political power will unveil their mysteries</w:t>
      </w:r>
      <w:r w:rsidRPr="00C24876">
        <w:rPr>
          <w:sz w:val="22"/>
          <w:u w:val="single"/>
        </w:rPr>
        <w:t xml:space="preserve">. At the same time, however, this ancient meaning of the term </w:t>
      </w:r>
      <w:proofErr w:type="spellStart"/>
      <w:r w:rsidRPr="00C24876">
        <w:rPr>
          <w:sz w:val="22"/>
          <w:u w:val="single"/>
        </w:rPr>
        <w:t>sacer</w:t>
      </w:r>
      <w:proofErr w:type="spellEnd"/>
      <w:r w:rsidRPr="00C24876">
        <w:rPr>
          <w:sz w:val="22"/>
          <w:u w:val="single"/>
        </w:rPr>
        <w:t xml:space="preserve"> presents us with the enigma of a figure of the sacred that, before or beyond the religious, constitutes the first paradigm of the political realm of the West</w:t>
      </w:r>
      <w:r w:rsidRPr="00C24876">
        <w:t xml:space="preserve">. The </w:t>
      </w:r>
      <w:proofErr w:type="spellStart"/>
      <w:r w:rsidRPr="00C24876">
        <w:t>Foucauldian</w:t>
      </w:r>
      <w:proofErr w:type="spellEnd"/>
      <w:r w:rsidRPr="00C24876">
        <w:t xml:space="preserve"> thesis will then have to be corrected or, at least, completed, in the sense that what characterizes modern politics is not so much the inclusion of </w:t>
      </w:r>
      <w:proofErr w:type="spellStart"/>
      <w:r w:rsidRPr="00C24876">
        <w:t>zo~in</w:t>
      </w:r>
      <w:proofErr w:type="spellEnd"/>
      <w:r w:rsidRPr="00C24876">
        <w:t xml:space="preserve"> </w:t>
      </w:r>
      <w:proofErr w:type="spellStart"/>
      <w:r w:rsidRPr="00C24876">
        <w:t>rhepo</w:t>
      </w:r>
      <w:proofErr w:type="spellEnd"/>
      <w:r w:rsidRPr="00C24876">
        <w:t>/is—which is, in itself, absolutely ancient—nor simply the fact that life as such be</w:t>
      </w:r>
      <w:r w:rsidRPr="00C24876">
        <w:softHyphen/>
        <w:t xml:space="preserve">comes a principal object of the projections and calculations of State power. </w:t>
      </w:r>
      <w:r w:rsidRPr="00C24876">
        <w:rPr>
          <w:sz w:val="22"/>
          <w:u w:val="single"/>
        </w:rPr>
        <w:t xml:space="preserve">Instead </w:t>
      </w:r>
      <w:r w:rsidRPr="00F4317E">
        <w:rPr>
          <w:sz w:val="22"/>
          <w:highlight w:val="red"/>
          <w:u w:val="single"/>
        </w:rPr>
        <w:t>the decisive fact is that</w:t>
      </w:r>
      <w:r w:rsidRPr="00C24876">
        <w:rPr>
          <w:sz w:val="22"/>
          <w:u w:val="single"/>
        </w:rPr>
        <w:t xml:space="preserve">, together with the process by which the exception everywhere becomes the rule, </w:t>
      </w:r>
      <w:r w:rsidRPr="00F4317E">
        <w:rPr>
          <w:sz w:val="22"/>
          <w:highlight w:val="red"/>
          <w:u w:val="single"/>
        </w:rPr>
        <w:t>the realm of bare life</w:t>
      </w:r>
      <w:r w:rsidRPr="00C24876">
        <w:t>—</w:t>
      </w:r>
      <w:r w:rsidRPr="00C24876">
        <w:rPr>
          <w:sz w:val="22"/>
          <w:u w:val="single"/>
        </w:rPr>
        <w:t>which is originally situated at the margins of the political order</w:t>
      </w:r>
      <w:r w:rsidRPr="00C24876">
        <w:t>—</w:t>
      </w:r>
      <w:r w:rsidRPr="00C24876">
        <w:rPr>
          <w:sz w:val="22"/>
          <w:u w:val="single"/>
        </w:rPr>
        <w:t xml:space="preserve">gradually </w:t>
      </w:r>
      <w:r w:rsidRPr="00F4317E">
        <w:rPr>
          <w:sz w:val="22"/>
          <w:highlight w:val="red"/>
          <w:u w:val="single"/>
        </w:rPr>
        <w:t>begins to coincide with the political realm</w:t>
      </w:r>
      <w:r w:rsidRPr="00C24876">
        <w:rPr>
          <w:sz w:val="22"/>
          <w:u w:val="single"/>
        </w:rPr>
        <w:t xml:space="preserve">, and </w:t>
      </w:r>
      <w:r w:rsidRPr="00F4317E">
        <w:rPr>
          <w:sz w:val="22"/>
          <w:highlight w:val="red"/>
          <w:u w:val="single"/>
        </w:rPr>
        <w:t>exclusion and inclusion</w:t>
      </w:r>
      <w:r w:rsidRPr="00C24876">
        <w:rPr>
          <w:sz w:val="22"/>
          <w:u w:val="single"/>
        </w:rPr>
        <w:t xml:space="preserve">, outside and inside, bios and </w:t>
      </w:r>
      <w:proofErr w:type="spellStart"/>
      <w:r w:rsidRPr="00C24876">
        <w:rPr>
          <w:sz w:val="22"/>
          <w:u w:val="single"/>
        </w:rPr>
        <w:t>zoe</w:t>
      </w:r>
      <w:proofErr w:type="spellEnd"/>
      <w:r w:rsidRPr="00C24876">
        <w:rPr>
          <w:sz w:val="22"/>
          <w:u w:val="single"/>
        </w:rPr>
        <w:t xml:space="preserve"> right and fact, </w:t>
      </w:r>
      <w:r w:rsidRPr="00F4317E">
        <w:rPr>
          <w:sz w:val="22"/>
          <w:highlight w:val="red"/>
          <w:u w:val="single"/>
        </w:rPr>
        <w:t xml:space="preserve">enter into a zone of irreducible </w:t>
      </w:r>
      <w:proofErr w:type="spellStart"/>
      <w:r w:rsidRPr="00F4317E">
        <w:rPr>
          <w:sz w:val="22"/>
          <w:highlight w:val="red"/>
          <w:u w:val="single"/>
        </w:rPr>
        <w:t>indistinction</w:t>
      </w:r>
      <w:proofErr w:type="spellEnd"/>
      <w:r w:rsidRPr="00C24876">
        <w:rPr>
          <w:sz w:val="22"/>
          <w:u w:val="single"/>
        </w:rPr>
        <w:t>. At once exclud</w:t>
      </w:r>
      <w:r w:rsidRPr="00C24876">
        <w:rPr>
          <w:sz w:val="22"/>
          <w:u w:val="single"/>
        </w:rPr>
        <w:softHyphen/>
        <w:t xml:space="preserve">ing bare life from and capturing it within the political order, </w:t>
      </w:r>
      <w:r w:rsidRPr="00F4317E">
        <w:rPr>
          <w:sz w:val="22"/>
          <w:highlight w:val="red"/>
          <w:u w:val="single"/>
        </w:rPr>
        <w:t xml:space="preserve">the state of exception </w:t>
      </w:r>
      <w:r w:rsidRPr="00C24876">
        <w:rPr>
          <w:sz w:val="22"/>
          <w:u w:val="single"/>
        </w:rPr>
        <w:t xml:space="preserve">actually </w:t>
      </w:r>
      <w:r w:rsidRPr="00F4317E">
        <w:rPr>
          <w:sz w:val="22"/>
          <w:highlight w:val="red"/>
          <w:u w:val="single"/>
        </w:rPr>
        <w:t>constituted</w:t>
      </w:r>
      <w:r w:rsidRPr="00C24876">
        <w:rPr>
          <w:sz w:val="22"/>
          <w:u w:val="single"/>
        </w:rPr>
        <w:t xml:space="preserve">, in its very separateness, </w:t>
      </w:r>
      <w:r w:rsidRPr="00F4317E">
        <w:rPr>
          <w:sz w:val="22"/>
          <w:highlight w:val="red"/>
          <w:u w:val="single"/>
        </w:rPr>
        <w:t>the</w:t>
      </w:r>
      <w:r w:rsidRPr="00C24876">
        <w:rPr>
          <w:sz w:val="22"/>
          <w:u w:val="single"/>
        </w:rPr>
        <w:t xml:space="preserve"> hidden </w:t>
      </w:r>
      <w:r w:rsidRPr="00F4317E">
        <w:rPr>
          <w:sz w:val="22"/>
          <w:highlight w:val="red"/>
          <w:u w:val="single"/>
        </w:rPr>
        <w:t>foundation on which the entire political system rested</w:t>
      </w:r>
      <w:r w:rsidRPr="00C24876">
        <w:t>. ‘When its borders begin to be blurred, the bare life that dwelt there frees itself in the city and becomes both subject and object of the conflicts of the political order, the one place for both the organiza</w:t>
      </w:r>
      <w:r w:rsidRPr="00C24876">
        <w:softHyphen/>
        <w:t>tion of State power and emancipation from it</w:t>
      </w:r>
      <w:r w:rsidRPr="00C24876">
        <w:rPr>
          <w:sz w:val="22"/>
          <w:u w:val="single"/>
        </w:rPr>
        <w:t xml:space="preserve">. </w:t>
      </w:r>
      <w:r w:rsidRPr="00F4317E">
        <w:rPr>
          <w:sz w:val="22"/>
          <w:highlight w:val="red"/>
          <w:u w:val="single"/>
        </w:rPr>
        <w:t xml:space="preserve">Everything happens </w:t>
      </w:r>
      <w:r w:rsidRPr="00C24876">
        <w:rPr>
          <w:sz w:val="22"/>
          <w:u w:val="single"/>
        </w:rPr>
        <w:t xml:space="preserve">as if, </w:t>
      </w:r>
      <w:r w:rsidRPr="00F4317E">
        <w:rPr>
          <w:sz w:val="22"/>
          <w:highlight w:val="red"/>
          <w:u w:val="single"/>
        </w:rPr>
        <w:t>along with the disciplinary process by which State power makes man as a living being into its own specific object</w:t>
      </w:r>
      <w:r w:rsidRPr="00C24876">
        <w:rPr>
          <w:sz w:val="22"/>
          <w:u w:val="single"/>
        </w:rPr>
        <w:t xml:space="preserve">, another process is set in motion that in large measure corresponds to the birth of modern democracy, </w:t>
      </w:r>
      <w:r w:rsidRPr="00C24876">
        <w:t>in which man as a living being pres</w:t>
      </w:r>
      <w:r w:rsidRPr="00C24876">
        <w:softHyphen/>
        <w:t xml:space="preserve">ents himself no longer as an </w:t>
      </w:r>
      <w:r w:rsidRPr="00C24876">
        <w:rPr>
          <w:i/>
        </w:rPr>
        <w:t xml:space="preserve">object </w:t>
      </w:r>
      <w:r w:rsidRPr="00C24876">
        <w:t xml:space="preserve">but as the </w:t>
      </w:r>
      <w:r w:rsidRPr="00C24876">
        <w:rPr>
          <w:i/>
        </w:rPr>
        <w:t xml:space="preserve">subject </w:t>
      </w:r>
      <w:r w:rsidRPr="00C24876">
        <w:t xml:space="preserve">of political power. </w:t>
      </w:r>
      <w:proofErr w:type="gramStart"/>
      <w:r w:rsidRPr="00C24876">
        <w:rPr>
          <w:sz w:val="22"/>
          <w:u w:val="single"/>
        </w:rPr>
        <w:t>These processes—which in many ways oppose and</w:t>
      </w:r>
      <w:r w:rsidRPr="00C24876">
        <w:t xml:space="preserve"> (at least apparently) </w:t>
      </w:r>
      <w:r w:rsidRPr="00C24876">
        <w:rPr>
          <w:sz w:val="22"/>
          <w:u w:val="single"/>
        </w:rPr>
        <w:t>bitterly conflict with each other—nevertheless con</w:t>
      </w:r>
      <w:r w:rsidRPr="00C24876">
        <w:rPr>
          <w:sz w:val="22"/>
          <w:u w:val="single"/>
        </w:rPr>
        <w:softHyphen/>
        <w:t xml:space="preserve">verge insofar as both concern the bare life of the citizen, the new </w:t>
      </w:r>
      <w:proofErr w:type="spellStart"/>
      <w:r w:rsidRPr="00C24876">
        <w:rPr>
          <w:sz w:val="22"/>
          <w:u w:val="single"/>
        </w:rPr>
        <w:t>biopolitical</w:t>
      </w:r>
      <w:proofErr w:type="spellEnd"/>
      <w:r w:rsidRPr="00C24876">
        <w:rPr>
          <w:sz w:val="22"/>
          <w:u w:val="single"/>
        </w:rPr>
        <w:t xml:space="preserve"> body of humanity.</w:t>
      </w:r>
      <w:proofErr w:type="gramEnd"/>
    </w:p>
    <w:p w:rsidR="00C22A7E" w:rsidRPr="00C24876" w:rsidRDefault="00C22A7E" w:rsidP="00C22A7E">
      <w:pPr>
        <w:pStyle w:val="Heading4"/>
        <w:rPr>
          <w:rFonts w:cs="Arial"/>
        </w:rPr>
      </w:pPr>
      <w:r w:rsidRPr="00C24876">
        <w:rPr>
          <w:rFonts w:cs="Arial"/>
        </w:rPr>
        <w:t>Their politics leads to passivity</w:t>
      </w:r>
    </w:p>
    <w:p w:rsidR="00C22A7E" w:rsidRPr="00C24876" w:rsidRDefault="00C22A7E" w:rsidP="00C22A7E">
      <w:r w:rsidRPr="00C24876">
        <w:rPr>
          <w:rStyle w:val="Cite"/>
        </w:rPr>
        <w:t>Antonio, 95</w:t>
      </w:r>
      <w:r w:rsidRPr="00C24876">
        <w:t xml:space="preserve"> – Professor of Sociology at the University of Kansas (Robert J., “Nietzsche's </w:t>
      </w:r>
      <w:proofErr w:type="spellStart"/>
      <w:r w:rsidRPr="00C24876">
        <w:t>Antisociology</w:t>
      </w:r>
      <w:proofErr w:type="spellEnd"/>
      <w:r w:rsidRPr="00C24876">
        <w:t xml:space="preserve">: </w:t>
      </w:r>
      <w:proofErr w:type="spellStart"/>
      <w:r w:rsidRPr="00C24876">
        <w:t>Subjectified</w:t>
      </w:r>
      <w:proofErr w:type="spellEnd"/>
      <w:r w:rsidRPr="00C24876">
        <w:t xml:space="preserve"> Culture and the End of History,” The American Journal of Sociology, 101.1, p. 14-15, 1995)</w:t>
      </w:r>
    </w:p>
    <w:p w:rsidR="00C22A7E" w:rsidRPr="00C24876" w:rsidRDefault="00C22A7E" w:rsidP="00C22A7E">
      <w:r w:rsidRPr="00C24876">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F4317E">
        <w:rPr>
          <w:sz w:val="22"/>
          <w:highlight w:val="red"/>
          <w:u w:val="single"/>
        </w:rPr>
        <w:t>persons</w:t>
      </w:r>
      <w:r w:rsidRPr="00C24876">
        <w:t xml:space="preserve"> (especially male professionals) </w:t>
      </w:r>
      <w:r w:rsidRPr="00F4317E">
        <w:rPr>
          <w:sz w:val="22"/>
          <w:highlight w:val="red"/>
          <w:u w:val="single"/>
        </w:rPr>
        <w:t xml:space="preserve">in specialized occupations </w:t>
      </w:r>
      <w:proofErr w:type="spellStart"/>
      <w:r w:rsidRPr="00F4317E">
        <w:rPr>
          <w:sz w:val="22"/>
          <w:highlight w:val="red"/>
          <w:u w:val="single"/>
        </w:rPr>
        <w:t>overidentify</w:t>
      </w:r>
      <w:proofErr w:type="spellEnd"/>
      <w:r w:rsidRPr="00F4317E">
        <w:rPr>
          <w:sz w:val="22"/>
          <w:highlight w:val="red"/>
          <w:u w:val="single"/>
        </w:rPr>
        <w:t xml:space="preserve"> with their positions</w:t>
      </w:r>
      <w:r w:rsidRPr="00C24876">
        <w:t xml:space="preserve"> and engage in gross fabrications to obtain advancement. They look hesitantly to the opinion of others, asking themselves, "How ought </w:t>
      </w:r>
      <w:proofErr w:type="gramStart"/>
      <w:r w:rsidRPr="00C24876">
        <w:t>I</w:t>
      </w:r>
      <w:proofErr w:type="gramEnd"/>
      <w:r w:rsidRPr="00C24876">
        <w:t xml:space="preserve"> feel about this?" </w:t>
      </w:r>
      <w:r w:rsidRPr="00C24876">
        <w:rPr>
          <w:sz w:val="22"/>
          <w:u w:val="single"/>
        </w:rPr>
        <w:t xml:space="preserve">They are so thoroughly absorbed in simulating effective role players that </w:t>
      </w:r>
      <w:r w:rsidRPr="00F4317E">
        <w:rPr>
          <w:sz w:val="22"/>
          <w:highlight w:val="red"/>
          <w:u w:val="single"/>
        </w:rPr>
        <w:t xml:space="preserve">they have trouble being anything but actors—"The role has </w:t>
      </w:r>
      <w:r w:rsidRPr="00C24876">
        <w:rPr>
          <w:sz w:val="22"/>
          <w:u w:val="single"/>
        </w:rPr>
        <w:t xml:space="preserve">actually </w:t>
      </w:r>
      <w:r w:rsidRPr="00F4317E">
        <w:rPr>
          <w:sz w:val="22"/>
          <w:highlight w:val="red"/>
          <w:u w:val="single"/>
        </w:rPr>
        <w:t>become the character</w:t>
      </w:r>
      <w:r w:rsidRPr="00C24876">
        <w:rPr>
          <w:sz w:val="22"/>
          <w:u w:val="single"/>
        </w:rPr>
        <w:t>."</w:t>
      </w:r>
      <w:r w:rsidRPr="00C24876">
        <w:t xml:space="preserve"> </w:t>
      </w:r>
      <w:r w:rsidRPr="00F4317E">
        <w:rPr>
          <w:highlight w:val="red"/>
        </w:rPr>
        <w:t xml:space="preserve">This highly </w:t>
      </w:r>
      <w:proofErr w:type="spellStart"/>
      <w:r w:rsidRPr="00F4317E">
        <w:rPr>
          <w:highlight w:val="red"/>
        </w:rPr>
        <w:t>subjectified</w:t>
      </w:r>
      <w:proofErr w:type="spellEnd"/>
      <w:r w:rsidRPr="00C24876">
        <w:t xml:space="preserve"> social self or simulator suffers devastating inauthenticity. </w:t>
      </w:r>
      <w:r w:rsidRPr="00C24876">
        <w:rPr>
          <w:sz w:val="22"/>
          <w:u w:val="single"/>
        </w:rPr>
        <w:t>The powerful authority given the social greatly amplifies</w:t>
      </w:r>
      <w:r w:rsidRPr="00C24876">
        <w:t xml:space="preserve"> Socratic culture's already </w:t>
      </w:r>
      <w:r w:rsidRPr="00C24876">
        <w:rPr>
          <w:sz w:val="22"/>
          <w:u w:val="single"/>
        </w:rPr>
        <w:t xml:space="preserve">self-indulgent "inwardness." </w:t>
      </w:r>
      <w:r w:rsidRPr="00C24876">
        <w:t xml:space="preserve">Integrity, decisiveness, spontaneity, and pleasure are undone by paralyzing </w:t>
      </w:r>
      <w:proofErr w:type="spellStart"/>
      <w:r w:rsidRPr="00C24876">
        <w:t>overconcern</w:t>
      </w:r>
      <w:proofErr w:type="spellEnd"/>
      <w:r w:rsidRPr="00C24876">
        <w:t xml:space="preserve"> about possible causes, meanings, and consequences of acts and unending internal dialogue about what others might think, expect, say, or do (Nietzsche 1983, pp. 83-86; 1986, pp. 39-40; 1974, pp. 302-4, 316-17). </w:t>
      </w:r>
      <w:r w:rsidRPr="00C24876">
        <w:rPr>
          <w:sz w:val="22"/>
          <w:u w:val="single"/>
        </w:rPr>
        <w:t xml:space="preserve">Nervous </w:t>
      </w:r>
      <w:r w:rsidRPr="00F4317E">
        <w:rPr>
          <w:sz w:val="22"/>
          <w:highlight w:val="red"/>
          <w:u w:val="single"/>
        </w:rPr>
        <w:t>rotation of</w:t>
      </w:r>
      <w:r w:rsidRPr="00C24876">
        <w:rPr>
          <w:sz w:val="22"/>
          <w:u w:val="single"/>
        </w:rPr>
        <w:t xml:space="preserve"> socially appropriate </w:t>
      </w:r>
      <w:r w:rsidRPr="00F4317E">
        <w:rPr>
          <w:sz w:val="22"/>
          <w:highlight w:val="red"/>
          <w:u w:val="single"/>
        </w:rPr>
        <w:t>"masks" reduces persons to hypostatized "shadows</w:t>
      </w:r>
      <w:r w:rsidRPr="00C24876">
        <w:rPr>
          <w:sz w:val="22"/>
          <w:u w:val="single"/>
        </w:rPr>
        <w:t>,"</w:t>
      </w:r>
      <w:r w:rsidRPr="00C24876">
        <w:t xml:space="preserve"> "abstracts," </w:t>
      </w:r>
      <w:r w:rsidRPr="00F4317E">
        <w:rPr>
          <w:sz w:val="22"/>
          <w:highlight w:val="red"/>
          <w:u w:val="single"/>
        </w:rPr>
        <w:t>or simulacra</w:t>
      </w:r>
      <w:r w:rsidRPr="00C24876">
        <w:rPr>
          <w:sz w:val="22"/>
          <w:u w:val="single"/>
        </w:rPr>
        <w:t xml:space="preserve">. </w:t>
      </w:r>
      <w:r w:rsidRPr="00F4317E">
        <w:rPr>
          <w:sz w:val="22"/>
          <w:highlight w:val="red"/>
          <w:u w:val="single"/>
        </w:rPr>
        <w:t>One adopts "many roles," playing them "badly and superficially" in the fashion of a stiff "puppet pl</w:t>
      </w:r>
      <w:r w:rsidRPr="00C24876">
        <w:rPr>
          <w:sz w:val="22"/>
          <w:u w:val="single"/>
        </w:rPr>
        <w:t>ay."</w:t>
      </w:r>
      <w:r w:rsidRPr="00C24876">
        <w:t xml:space="preserve"> </w:t>
      </w:r>
      <w:r w:rsidRPr="00C24876">
        <w:lastRenderedPageBreak/>
        <w:t xml:space="preserve">Nietzsche asked, "Are you genuine? </w:t>
      </w:r>
      <w:proofErr w:type="gramStart"/>
      <w:r w:rsidRPr="00C24876">
        <w:t>Or only an actor?</w:t>
      </w:r>
      <w:proofErr w:type="gramEnd"/>
      <w:r w:rsidRPr="00C24876">
        <w:t xml:space="preserve"> </w:t>
      </w:r>
      <w:proofErr w:type="gramStart"/>
      <w:r w:rsidRPr="00C24876">
        <w:t>A representative or that which is represented?</w:t>
      </w:r>
      <w:proofErr w:type="gramEnd"/>
      <w:r w:rsidRPr="00C24876">
        <w:t xml:space="preserve"> . . . </w:t>
      </w:r>
      <w:proofErr w:type="gramStart"/>
      <w:r w:rsidRPr="00C24876">
        <w:t>[Or] no more than an imitation of an actor?"</w:t>
      </w:r>
      <w:proofErr w:type="gramEnd"/>
      <w:r w:rsidRPr="00C24876">
        <w:t xml:space="preserve"> Simulation is so pervasive that it is hard to tell the copy from the genuine article; social selves "prefer the copies to the originals" (Nietzsche 1983, pp. 84-86; 1986, p. 136; 1974, pp. 232-33, 259; 1969b, pp. 268, 300, 302; 1968a, pp. 26-27). </w:t>
      </w:r>
      <w:r w:rsidRPr="00F4317E">
        <w:rPr>
          <w:sz w:val="22"/>
          <w:highlight w:val="red"/>
          <w:u w:val="single"/>
        </w:rPr>
        <w:t xml:space="preserve">Their inwardness and </w:t>
      </w:r>
      <w:proofErr w:type="spellStart"/>
      <w:r w:rsidRPr="00F4317E">
        <w:rPr>
          <w:sz w:val="22"/>
          <w:highlight w:val="red"/>
          <w:u w:val="single"/>
        </w:rPr>
        <w:t>aleatory</w:t>
      </w:r>
      <w:proofErr w:type="spellEnd"/>
      <w:r w:rsidRPr="00F4317E">
        <w:rPr>
          <w:sz w:val="22"/>
          <w:highlight w:val="red"/>
          <w:u w:val="single"/>
        </w:rPr>
        <w:t xml:space="preserve"> scripts foreclose genuine attachment to others</w:t>
      </w:r>
      <w:r w:rsidRPr="00C24876">
        <w:rPr>
          <w:sz w:val="22"/>
          <w:u w:val="single"/>
        </w:rPr>
        <w:t>. This type of actor cannot plan for the long term or participate in enduring net-works of interdependence</w:t>
      </w:r>
      <w:r w:rsidRPr="00C24876">
        <w:t xml:space="preserve">; such a person is neither willing nor able to be a "stone" in the societal "edifice" (Nietzsche 1974, pp. 302-4; 1986a, pp. 93-94). Superficiality rules in the arid </w:t>
      </w:r>
      <w:proofErr w:type="spellStart"/>
      <w:r w:rsidRPr="00C24876">
        <w:t>subjectivized</w:t>
      </w:r>
      <w:proofErr w:type="spellEnd"/>
      <w:r w:rsidRPr="00C24876">
        <w:t xml:space="preserve"> landscape. </w:t>
      </w:r>
      <w:proofErr w:type="spellStart"/>
      <w:r w:rsidRPr="00C24876">
        <w:t>Neitzsche</w:t>
      </w:r>
      <w:proofErr w:type="spellEnd"/>
      <w:r w:rsidRPr="00C24876">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C24876">
        <w:t>ressentiment</w:t>
      </w:r>
      <w:proofErr w:type="spellEnd"/>
      <w:r w:rsidRPr="00C24876">
        <w:t xml:space="preserve"> creatively and to render the "sick" harmless. But he deeply feared the new simulated versions. Lacking the "born physician's" capacities,</w:t>
      </w:r>
      <w:r w:rsidRPr="00C24876">
        <w:rPr>
          <w:sz w:val="22"/>
          <w:u w:val="single"/>
        </w:rPr>
        <w:t xml:space="preserve"> </w:t>
      </w:r>
      <w:r w:rsidRPr="00F4317E">
        <w:rPr>
          <w:sz w:val="22"/>
          <w:highlight w:val="red"/>
          <w:u w:val="single"/>
        </w:rPr>
        <w:t>these impostors amplify the worst inclinations of the herd</w:t>
      </w:r>
      <w:r w:rsidRPr="00C24876">
        <w:rPr>
          <w:sz w:val="22"/>
          <w:u w:val="single"/>
        </w:rPr>
        <w:t>; they are "violent, envious, exploitative</w:t>
      </w:r>
      <w:r w:rsidRPr="00C24876">
        <w:t xml:space="preserve">, scheming, fawning, cringing, </w:t>
      </w:r>
      <w:proofErr w:type="gramStart"/>
      <w:r w:rsidRPr="00C24876">
        <w:t>arrogant</w:t>
      </w:r>
      <w:proofErr w:type="gramEnd"/>
      <w:r w:rsidRPr="00C24876">
        <w:t xml:space="preserve">, all according to circumstances." </w:t>
      </w:r>
      <w:r w:rsidRPr="00C24876">
        <w:rPr>
          <w:sz w:val="22"/>
          <w:u w:val="single"/>
        </w:rPr>
        <w:t>Social selves are fodder for the</w:t>
      </w:r>
      <w:r w:rsidRPr="00C24876">
        <w:t xml:space="preserve"> "great man of the </w:t>
      </w:r>
      <w:r w:rsidRPr="00C24876">
        <w:rPr>
          <w:sz w:val="22"/>
          <w:u w:val="single"/>
        </w:rPr>
        <w:t>masses</w:t>
      </w:r>
      <w:r w:rsidRPr="00C24876">
        <w:t xml:space="preserve">." Nietzsche held that </w:t>
      </w:r>
      <w:r w:rsidRPr="00C24876">
        <w:rPr>
          <w:sz w:val="22"/>
          <w:u w:val="single"/>
        </w:rPr>
        <w:t>"</w:t>
      </w:r>
      <w:r w:rsidRPr="00F4317E">
        <w:rPr>
          <w:sz w:val="22"/>
          <w:highlight w:val="red"/>
          <w:u w:val="single"/>
        </w:rPr>
        <w:t>the less one knows how to command,</w:t>
      </w:r>
      <w:r w:rsidRPr="00F4317E">
        <w:rPr>
          <w:highlight w:val="red"/>
        </w:rPr>
        <w:t xml:space="preserve"> </w:t>
      </w:r>
      <w:r w:rsidRPr="00F4317E">
        <w:rPr>
          <w:sz w:val="22"/>
          <w:highlight w:val="red"/>
          <w:u w:val="single"/>
        </w:rPr>
        <w:t>the more</w:t>
      </w:r>
      <w:r w:rsidRPr="00C24876">
        <w:rPr>
          <w:sz w:val="22"/>
          <w:u w:val="single"/>
        </w:rPr>
        <w:t xml:space="preserve"> urgently </w:t>
      </w:r>
      <w:r w:rsidRPr="00F4317E">
        <w:rPr>
          <w:sz w:val="22"/>
          <w:highlight w:val="red"/>
          <w:u w:val="single"/>
        </w:rPr>
        <w:t>one covets someone</w:t>
      </w:r>
      <w:r w:rsidRPr="00C24876">
        <w:rPr>
          <w:sz w:val="22"/>
          <w:u w:val="single"/>
        </w:rPr>
        <w:t xml:space="preserve"> who commands</w:t>
      </w:r>
      <w:r w:rsidRPr="00C24876">
        <w:t xml:space="preserve">, </w:t>
      </w:r>
      <w:r w:rsidRPr="00F4317E">
        <w:rPr>
          <w:sz w:val="22"/>
          <w:highlight w:val="red"/>
          <w:u w:val="single"/>
        </w:rPr>
        <w:t>who commands severely</w:t>
      </w:r>
      <w:r w:rsidRPr="00C24876">
        <w:t>—a god, prince, class, physician, father confessor, dogma, or party conscience."</w:t>
      </w:r>
      <w:r w:rsidRPr="00C24876">
        <w:rPr>
          <w:sz w:val="22"/>
          <w:u w:val="single"/>
        </w:rPr>
        <w:t xml:space="preserve"> The deadly combination of desperate conforming and </w:t>
      </w:r>
      <w:r w:rsidRPr="00F4317E">
        <w:rPr>
          <w:sz w:val="22"/>
          <w:highlight w:val="red"/>
          <w:u w:val="single"/>
        </w:rPr>
        <w:t>overreaching and</w:t>
      </w:r>
      <w:r w:rsidRPr="00C24876">
        <w:rPr>
          <w:sz w:val="22"/>
          <w:u w:val="single"/>
        </w:rPr>
        <w:t xml:space="preserve"> untrammeled </w:t>
      </w:r>
      <w:proofErr w:type="spellStart"/>
      <w:r w:rsidRPr="00F4317E">
        <w:rPr>
          <w:sz w:val="22"/>
          <w:highlight w:val="red"/>
          <w:u w:val="single"/>
        </w:rPr>
        <w:t>ressentiment</w:t>
      </w:r>
      <w:proofErr w:type="spellEnd"/>
      <w:r w:rsidRPr="00F4317E">
        <w:rPr>
          <w:sz w:val="22"/>
          <w:highlight w:val="red"/>
          <w:u w:val="single"/>
        </w:rPr>
        <w:t xml:space="preserve"> paves the way for a new</w:t>
      </w:r>
      <w:r w:rsidRPr="00C24876">
        <w:rPr>
          <w:sz w:val="22"/>
          <w:u w:val="single"/>
        </w:rPr>
        <w:t xml:space="preserve"> type of </w:t>
      </w:r>
      <w:r w:rsidRPr="00F4317E">
        <w:rPr>
          <w:sz w:val="22"/>
          <w:highlight w:val="red"/>
          <w:u w:val="single"/>
        </w:rPr>
        <w:t>tyrant</w:t>
      </w:r>
      <w:r w:rsidRPr="00C24876">
        <w:rPr>
          <w:sz w:val="22"/>
          <w:u w:val="single"/>
        </w:rPr>
        <w:t xml:space="preserve"> </w:t>
      </w:r>
      <w:r w:rsidRPr="00C24876">
        <w:t>(Nietzsche 1986, pp. 137, 168; 1974, pp. 117-18, 213, 288-89, 303-4).</w:t>
      </w:r>
    </w:p>
    <w:p w:rsidR="00C22A7E" w:rsidRPr="00C24876" w:rsidRDefault="00C22A7E" w:rsidP="00C22A7E">
      <w:pPr>
        <w:pStyle w:val="Heading3"/>
        <w:rPr>
          <w:rFonts w:cs="Arial"/>
        </w:rPr>
      </w:pPr>
      <w:r w:rsidRPr="00C24876">
        <w:rPr>
          <w:rFonts w:cs="Arial"/>
        </w:rPr>
        <w:lastRenderedPageBreak/>
        <w:t>AT: Portable Skills</w:t>
      </w:r>
    </w:p>
    <w:p w:rsidR="00C22A7E" w:rsidRPr="00C24876" w:rsidRDefault="00C22A7E" w:rsidP="00C22A7E">
      <w:pPr>
        <w:pStyle w:val="Heading4"/>
        <w:rPr>
          <w:rFonts w:cs="Arial"/>
        </w:rPr>
      </w:pPr>
      <w:r w:rsidRPr="00C24876">
        <w:rPr>
          <w:rFonts w:cs="Arial"/>
        </w:rPr>
        <w:t>Their claims about portable skills, limits and community rely on an understanding of education which frames subjects as units of rationality to be bettered through civilizing practices. This form of dispassionate subject construction eliminates care and dooms millions to suffering and death.</w:t>
      </w:r>
    </w:p>
    <w:p w:rsidR="00C22A7E" w:rsidRPr="00C24876" w:rsidRDefault="00C22A7E" w:rsidP="00C22A7E">
      <w:pPr>
        <w:rPr>
          <w:b/>
          <w:sz w:val="24"/>
          <w:szCs w:val="24"/>
          <w:u w:val="single"/>
        </w:rPr>
      </w:pPr>
      <w:proofErr w:type="spellStart"/>
      <w:r w:rsidRPr="00C24876">
        <w:rPr>
          <w:b/>
          <w:sz w:val="24"/>
          <w:szCs w:val="24"/>
          <w:u w:val="single"/>
        </w:rPr>
        <w:t>Mourad</w:t>
      </w:r>
      <w:proofErr w:type="spellEnd"/>
      <w:r w:rsidRPr="00C24876">
        <w:rPr>
          <w:b/>
          <w:sz w:val="24"/>
          <w:szCs w:val="24"/>
          <w:u w:val="single"/>
        </w:rPr>
        <w:t>, 1</w:t>
      </w:r>
    </w:p>
    <w:p w:rsidR="00C22A7E" w:rsidRPr="00C24876" w:rsidRDefault="00C22A7E" w:rsidP="00C22A7E">
      <w:pPr>
        <w:rPr>
          <w:szCs w:val="20"/>
        </w:rPr>
      </w:pPr>
      <w:r w:rsidRPr="00C24876">
        <w:rPr>
          <w:szCs w:val="20"/>
        </w:rPr>
        <w:t>/Roger Jr., Director of Institutional Research at Washtenaw College and teaches at the University of Michigan. His academic credentials include a Ph.D. in Higher Education, M.A. in Philosophy of Education</w:t>
      </w:r>
      <w:proofErr w:type="gramStart"/>
      <w:r w:rsidRPr="00C24876">
        <w:rPr>
          <w:szCs w:val="20"/>
        </w:rPr>
        <w:t>,  and</w:t>
      </w:r>
      <w:proofErr w:type="gramEnd"/>
      <w:r w:rsidRPr="00C24876">
        <w:rPr>
          <w:szCs w:val="20"/>
        </w:rPr>
        <w:t xml:space="preserve"> J.D. in Law, all from the University of Michigan. He is the author of </w:t>
      </w:r>
      <w:r w:rsidRPr="00C24876">
        <w:rPr>
          <w:i/>
          <w:szCs w:val="20"/>
        </w:rPr>
        <w:t>Postmodern Philosophical Critique and the Pursuit of Knowledge in Higher Education</w:t>
      </w:r>
      <w:r w:rsidRPr="00C24876">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C24876">
        <w:rPr>
          <w:i/>
          <w:szCs w:val="20"/>
        </w:rPr>
        <w:t>Teachers College Record Volume</w:t>
      </w:r>
      <w:r w:rsidRPr="00C24876">
        <w:rPr>
          <w:szCs w:val="20"/>
        </w:rPr>
        <w:t xml:space="preserve"> 103, Number 5, October 2001, pp. 739–759/</w:t>
      </w:r>
    </w:p>
    <w:p w:rsidR="00C22A7E" w:rsidRPr="00C24876" w:rsidRDefault="00C22A7E" w:rsidP="00C22A7E">
      <w:pPr>
        <w:rPr>
          <w:sz w:val="22"/>
          <w:u w:val="single"/>
        </w:rPr>
      </w:pPr>
      <w:r w:rsidRPr="00C24876">
        <w:t>EDUCATION FOR IMPROVEMENT, OR “KICKING THE DOG</w:t>
      </w:r>
      <w:proofErr w:type="gramStart"/>
      <w:r w:rsidRPr="00C24876">
        <w:t>”  Too</w:t>
      </w:r>
      <w:proofErr w:type="gramEnd"/>
      <w:r w:rsidRPr="00C24876">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C24876">
        <w:t>statement  is</w:t>
      </w:r>
      <w:proofErr w:type="gramEnd"/>
      <w:r w:rsidRPr="00C24876">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C24876">
        <w:t>between  them</w:t>
      </w:r>
      <w:proofErr w:type="gramEnd"/>
      <w:r w:rsidRPr="00C24876">
        <w:t xml:space="preserve"> that has important consequences for a new critique of organized  formal education. In the remainder of this paper, my aim is to argue </w:t>
      </w:r>
      <w:proofErr w:type="gramStart"/>
      <w:r w:rsidRPr="00C24876">
        <w:t>that  the</w:t>
      </w:r>
      <w:proofErr w:type="gramEnd"/>
      <w:r w:rsidRPr="00C24876">
        <w:t xml:space="preserve"> tenor of the theories that I have summarized is endemic in the ordinary  ways that we think about and engage in organized education.  How is the idea of the basic human being that is posed as the </w:t>
      </w:r>
      <w:proofErr w:type="gramStart"/>
      <w:r w:rsidRPr="00C24876">
        <w:t>fundamental  social</w:t>
      </w:r>
      <w:proofErr w:type="gramEnd"/>
      <w:r w:rsidRPr="00C24876">
        <w:t xml:space="preserve">, political, and pedagogic problem for modern civilization,  this human being that must be managed in order to keep it from harming  itself and others, played out in educational presuppositions?  </w:t>
      </w:r>
      <w:r w:rsidRPr="00F4317E">
        <w:rPr>
          <w:sz w:val="22"/>
          <w:highlight w:val="red"/>
          <w:u w:val="single"/>
        </w:rPr>
        <w:t>The</w:t>
      </w:r>
      <w:r w:rsidRPr="00C24876">
        <w:rPr>
          <w:sz w:val="22"/>
          <w:u w:val="single"/>
        </w:rPr>
        <w:t xml:space="preserve"> tacit, </w:t>
      </w:r>
      <w:r w:rsidRPr="00F4317E">
        <w:rPr>
          <w:sz w:val="22"/>
          <w:highlight w:val="red"/>
          <w:u w:val="single"/>
        </w:rPr>
        <w:t xml:space="preserve">unchallenged belief is that through education, the </w:t>
      </w:r>
      <w:proofErr w:type="gramStart"/>
      <w:r w:rsidRPr="00F4317E">
        <w:rPr>
          <w:sz w:val="22"/>
          <w:highlight w:val="red"/>
          <w:u w:val="single"/>
        </w:rPr>
        <w:t>human  being</w:t>
      </w:r>
      <w:proofErr w:type="gramEnd"/>
      <w:r w:rsidRPr="00F4317E">
        <w:rPr>
          <w:sz w:val="22"/>
          <w:highlight w:val="red"/>
          <w:u w:val="single"/>
        </w:rPr>
        <w:t xml:space="preserve"> must be made into something better</w:t>
      </w:r>
      <w:r w:rsidRPr="00C24876">
        <w:rPr>
          <w:sz w:val="22"/>
          <w:u w:val="single"/>
        </w:rPr>
        <w:t xml:space="preserve"> than it was or would be absent  a formal education.</w:t>
      </w:r>
      <w:r w:rsidRPr="00C24876">
        <w:t xml:space="preserve"> </w:t>
      </w:r>
      <w:r w:rsidRPr="00C24876">
        <w:rPr>
          <w:sz w:val="22"/>
          <w:u w:val="single"/>
        </w:rPr>
        <w:t xml:space="preserve">There are all kinds of versions of this subject and </w:t>
      </w:r>
      <w:proofErr w:type="gramStart"/>
      <w:r w:rsidRPr="00C24876">
        <w:rPr>
          <w:sz w:val="22"/>
          <w:u w:val="single"/>
        </w:rPr>
        <w:t>of  what</w:t>
      </w:r>
      <w:proofErr w:type="gramEnd"/>
      <w:r w:rsidRPr="00C24876">
        <w:rPr>
          <w:sz w:val="22"/>
          <w:u w:val="single"/>
        </w:rPr>
        <w:t xml:space="preserve"> it should become</w:t>
      </w:r>
      <w:r w:rsidRPr="00C24876">
        <w:t xml:space="preserve">: potential achiever, </w:t>
      </w:r>
      <w:r w:rsidRPr="00C24876">
        <w:rPr>
          <w:sz w:val="22"/>
          <w:u w:val="single"/>
        </w:rPr>
        <w:t xml:space="preserve">qualified </w:t>
      </w:r>
      <w:r w:rsidRPr="00F4317E">
        <w:rPr>
          <w:sz w:val="22"/>
          <w:highlight w:val="red"/>
          <w:u w:val="single"/>
        </w:rPr>
        <w:t>professional, good  citizen</w:t>
      </w:r>
      <w:r w:rsidRPr="00C24876">
        <w:rPr>
          <w:sz w:val="22"/>
          <w:u w:val="single"/>
        </w:rPr>
        <w:t xml:space="preserve">, </w:t>
      </w:r>
      <w:r w:rsidRPr="00F4317E">
        <w:rPr>
          <w:sz w:val="22"/>
          <w:highlight w:val="red"/>
          <w:u w:val="single"/>
        </w:rPr>
        <w:t>“leader,” independent actor, critical thinker</w:t>
      </w:r>
      <w:r w:rsidRPr="00C24876">
        <w:rPr>
          <w:sz w:val="22"/>
          <w:u w:val="single"/>
        </w:rPr>
        <w:t xml:space="preserve">, change agent, knowledgeable  person. In all cases, </w:t>
      </w:r>
      <w:r w:rsidRPr="00F4317E">
        <w:rPr>
          <w:sz w:val="22"/>
          <w:highlight w:val="red"/>
          <w:u w:val="single"/>
        </w:rPr>
        <w:t>the subject before education is viewed to be</w:t>
      </w:r>
      <w:r w:rsidRPr="00C24876">
        <w:rPr>
          <w:sz w:val="22"/>
          <w:u w:val="single"/>
        </w:rPr>
        <w:t xml:space="preserve">,  like the subject before civilization, </w:t>
      </w:r>
      <w:r w:rsidRPr="00F4317E">
        <w:rPr>
          <w:sz w:val="22"/>
          <w:highlight w:val="red"/>
          <w:u w:val="single"/>
        </w:rPr>
        <w:t>something in need of being made  competent</w:t>
      </w:r>
      <w:r w:rsidRPr="00C24876">
        <w:rPr>
          <w:sz w:val="22"/>
          <w:u w:val="single"/>
        </w:rPr>
        <w:t>—and safe—in the mind of the educator</w:t>
      </w:r>
      <w:r w:rsidRPr="00C24876">
        <w:t xml:space="preserve">.  From this vantage point, the pedagogic relationship between </w:t>
      </w:r>
      <w:proofErr w:type="gramStart"/>
      <w:r w:rsidRPr="00C24876">
        <w:t>teacher  and</w:t>
      </w:r>
      <w:proofErr w:type="gramEnd"/>
      <w:r w:rsidRPr="00C24876">
        <w:t xml:space="preserve"> student, between competent adult and incompetent child ~or adult!,  contains within it a possibility that it seeks to overcome, namely, a rejection  of the socialization program of the former by the latter. There is an </w:t>
      </w:r>
      <w:proofErr w:type="gramStart"/>
      <w:r w:rsidRPr="00C24876">
        <w:t>implicit  conflict</w:t>
      </w:r>
      <w:proofErr w:type="gramEnd"/>
      <w:r w:rsidRPr="00C24876">
        <w:t xml:space="preserve"> between individuals as soon as the student walks into the school or  college classroom door from outside the civility that the teacher would  have that student become. </w:t>
      </w:r>
      <w:r w:rsidRPr="00C24876">
        <w:rPr>
          <w:sz w:val="22"/>
          <w:u w:val="single"/>
        </w:rPr>
        <w:t>It must be resolved, or contained in some way</w:t>
      </w:r>
      <w:proofErr w:type="gramStart"/>
      <w:r w:rsidRPr="00C24876">
        <w:rPr>
          <w:sz w:val="22"/>
          <w:u w:val="single"/>
        </w:rPr>
        <w:t>;  and</w:t>
      </w:r>
      <w:proofErr w:type="gramEnd"/>
      <w:r w:rsidRPr="00C24876">
        <w:rPr>
          <w:sz w:val="22"/>
          <w:u w:val="single"/>
        </w:rPr>
        <w:t xml:space="preserve"> </w:t>
      </w:r>
      <w:r w:rsidRPr="00F4317E">
        <w:rPr>
          <w:sz w:val="22"/>
          <w:highlight w:val="red"/>
          <w:u w:val="single"/>
        </w:rPr>
        <w:t>this is done</w:t>
      </w:r>
      <w:r w:rsidRPr="00C24876">
        <w:rPr>
          <w:sz w:val="22"/>
          <w:u w:val="single"/>
        </w:rPr>
        <w:t xml:space="preserve"> immediately </w:t>
      </w:r>
      <w:r w:rsidRPr="00F4317E">
        <w:rPr>
          <w:sz w:val="22"/>
          <w:highlight w:val="red"/>
          <w:u w:val="single"/>
        </w:rPr>
        <w:t>by rendering the student a rule follower</w:t>
      </w:r>
      <w:r w:rsidRPr="00C24876">
        <w:rPr>
          <w:sz w:val="22"/>
          <w:u w:val="single"/>
        </w:rPr>
        <w:t xml:space="preserve"> ~a  follower of the social </w:t>
      </w:r>
      <w:proofErr w:type="spellStart"/>
      <w:r w:rsidRPr="00C24876">
        <w:rPr>
          <w:sz w:val="22"/>
          <w:u w:val="single"/>
        </w:rPr>
        <w:t>order!both</w:t>
      </w:r>
      <w:proofErr w:type="spellEnd"/>
      <w:r w:rsidRPr="00C24876">
        <w:rPr>
          <w:sz w:val="22"/>
          <w:u w:val="single"/>
        </w:rPr>
        <w:t xml:space="preserve"> in and out of the classroom. </w:t>
      </w:r>
      <w:r w:rsidRPr="00F4317E">
        <w:rPr>
          <w:sz w:val="22"/>
          <w:highlight w:val="red"/>
          <w:u w:val="single"/>
        </w:rPr>
        <w:t>Or</w:t>
      </w:r>
      <w:r w:rsidRPr="00C24876">
        <w:rPr>
          <w:sz w:val="22"/>
          <w:u w:val="single"/>
        </w:rPr>
        <w:t xml:space="preserve"> </w:t>
      </w:r>
      <w:proofErr w:type="gramStart"/>
      <w:r w:rsidRPr="00C24876">
        <w:rPr>
          <w:sz w:val="22"/>
          <w:u w:val="single"/>
        </w:rPr>
        <w:t>the  student</w:t>
      </w:r>
      <w:proofErr w:type="gramEnd"/>
      <w:r w:rsidRPr="00C24876">
        <w:rPr>
          <w:sz w:val="22"/>
          <w:u w:val="single"/>
        </w:rPr>
        <w:t xml:space="preserve"> must be rendered </w:t>
      </w:r>
      <w:r w:rsidRPr="00F4317E">
        <w:rPr>
          <w:sz w:val="22"/>
          <w:highlight w:val="red"/>
          <w:u w:val="single"/>
        </w:rPr>
        <w:t>a challenger of the social order</w:t>
      </w:r>
      <w:r w:rsidRPr="00C24876">
        <w:rPr>
          <w:sz w:val="22"/>
          <w:u w:val="single"/>
        </w:rPr>
        <w:t>, in favor of an  order that overcomes oppression—to become a competent comrade.</w:t>
      </w:r>
      <w:r w:rsidRPr="00C24876">
        <w:t xml:space="preserve">  </w:t>
      </w:r>
      <w:r w:rsidRPr="00C24876">
        <w:rPr>
          <w:sz w:val="22"/>
          <w:u w:val="single"/>
        </w:rPr>
        <w:t xml:space="preserve">The individual must be taught how to be an individual in </w:t>
      </w:r>
      <w:proofErr w:type="gramStart"/>
      <w:r w:rsidRPr="00C24876">
        <w:rPr>
          <w:sz w:val="22"/>
          <w:u w:val="single"/>
        </w:rPr>
        <w:t>accordance  with</w:t>
      </w:r>
      <w:proofErr w:type="gramEnd"/>
      <w:r w:rsidRPr="00C24876">
        <w:rPr>
          <w:sz w:val="22"/>
          <w:u w:val="single"/>
        </w:rPr>
        <w:t xml:space="preserve"> this balance. Being an individual means being “free”—it means </w:t>
      </w:r>
      <w:proofErr w:type="gramStart"/>
      <w:r w:rsidRPr="00C24876">
        <w:rPr>
          <w:sz w:val="22"/>
          <w:u w:val="single"/>
        </w:rPr>
        <w:t>being  “</w:t>
      </w:r>
      <w:proofErr w:type="gramEnd"/>
      <w:r w:rsidRPr="00C24876">
        <w:rPr>
          <w:sz w:val="22"/>
          <w:u w:val="single"/>
        </w:rPr>
        <w:t>self-determined,” it means competing, and it means obeying the law</w:t>
      </w:r>
      <w:r w:rsidRPr="00C24876">
        <w:t xml:space="preserve">.  This is the case, even if the teaching is done with kindness and sensitivity.  The responsibility for dealing with suffering and limitation lies </w:t>
      </w:r>
      <w:proofErr w:type="gramStart"/>
      <w:r w:rsidRPr="00C24876">
        <w:t>almost  solely</w:t>
      </w:r>
      <w:proofErr w:type="gramEnd"/>
      <w:r w:rsidRPr="00C24876">
        <w:t xml:space="preserve"> with this individual, not the state. In fact, if suffering is viewed </w:t>
      </w:r>
      <w:proofErr w:type="gramStart"/>
      <w:r w:rsidRPr="00C24876">
        <w:t>at  all</w:t>
      </w:r>
      <w:proofErr w:type="gramEnd"/>
      <w:r w:rsidRPr="00C24876">
        <w:t>, it tends to be viewed as something that is good for the individual to  endure or to fight in order to overcome it. Limitation is not acknowledged</w:t>
      </w:r>
      <w:proofErr w:type="gramStart"/>
      <w:r w:rsidRPr="00C24876">
        <w:t>,  unless</w:t>
      </w:r>
      <w:proofErr w:type="gramEnd"/>
      <w:r w:rsidRPr="00C24876">
        <w:t xml:space="preserve"> the individual is deemed disadvantaged in some way, and  </w:t>
      </w:r>
      <w:r w:rsidRPr="00C24876">
        <w:rPr>
          <w:sz w:val="22"/>
          <w:u w:val="single"/>
        </w:rPr>
        <w:t>the remedy tends to be to provide the person with an opportunity to  become competen</w:t>
      </w:r>
      <w:r w:rsidRPr="00C24876">
        <w:t xml:space="preserve">t.  Is it any wonder that parents of children with disabilities, aided by </w:t>
      </w:r>
      <w:proofErr w:type="gramStart"/>
      <w:r w:rsidRPr="00C24876">
        <w:t>many  educators</w:t>
      </w:r>
      <w:proofErr w:type="gramEnd"/>
      <w:r w:rsidRPr="00C24876">
        <w:t xml:space="preserve">, often must fight for educational and other services? </w:t>
      </w:r>
      <w:r w:rsidRPr="00F4317E">
        <w:rPr>
          <w:sz w:val="22"/>
          <w:highlight w:val="red"/>
          <w:u w:val="single"/>
        </w:rPr>
        <w:t>This situation</w:t>
      </w:r>
      <w:r w:rsidRPr="00C24876">
        <w:rPr>
          <w:sz w:val="22"/>
          <w:u w:val="single"/>
        </w:rPr>
        <w:t xml:space="preserve"> </w:t>
      </w:r>
      <w:r w:rsidRPr="00C24876">
        <w:t xml:space="preserve">simply </w:t>
      </w:r>
      <w:r w:rsidRPr="00F4317E">
        <w:rPr>
          <w:sz w:val="22"/>
          <w:highlight w:val="red"/>
          <w:u w:val="single"/>
        </w:rPr>
        <w:t>reflects</w:t>
      </w:r>
      <w:r w:rsidRPr="00F4317E">
        <w:rPr>
          <w:sz w:val="16"/>
          <w:highlight w:val="red"/>
          <w:u w:val="single"/>
        </w:rPr>
        <w:t xml:space="preserve"> </w:t>
      </w:r>
      <w:r w:rsidRPr="00F4317E">
        <w:rPr>
          <w:sz w:val="22"/>
          <w:highlight w:val="red"/>
          <w:u w:val="single"/>
        </w:rPr>
        <w:t>that the</w:t>
      </w:r>
      <w:r w:rsidRPr="00C24876">
        <w:rPr>
          <w:sz w:val="22"/>
          <w:u w:val="single"/>
        </w:rPr>
        <w:t xml:space="preserve"> </w:t>
      </w:r>
      <w:r w:rsidRPr="00C24876">
        <w:t xml:space="preserve">basic </w:t>
      </w:r>
      <w:r w:rsidRPr="00F4317E">
        <w:rPr>
          <w:sz w:val="22"/>
          <w:highlight w:val="red"/>
          <w:u w:val="single"/>
        </w:rPr>
        <w:t>logic of</w:t>
      </w:r>
      <w:r w:rsidRPr="00C24876">
        <w:rPr>
          <w:sz w:val="22"/>
          <w:u w:val="single"/>
        </w:rPr>
        <w:t xml:space="preserve"> </w:t>
      </w:r>
      <w:r w:rsidRPr="00C24876">
        <w:t xml:space="preserve">organized </w:t>
      </w:r>
      <w:r w:rsidRPr="00C24876">
        <w:rPr>
          <w:sz w:val="22"/>
          <w:u w:val="single"/>
        </w:rPr>
        <w:t>formal education and</w:t>
      </w:r>
      <w:proofErr w:type="gramStart"/>
      <w:r w:rsidRPr="00C24876">
        <w:t>,  more</w:t>
      </w:r>
      <w:proofErr w:type="gramEnd"/>
      <w:r w:rsidRPr="00C24876">
        <w:t xml:space="preserve"> generally, </w:t>
      </w:r>
      <w:r w:rsidRPr="00F4317E">
        <w:rPr>
          <w:sz w:val="22"/>
          <w:highlight w:val="red"/>
          <w:u w:val="single"/>
        </w:rPr>
        <w:t>the state, is not predicated upon</w:t>
      </w:r>
      <w:r w:rsidRPr="00C24876">
        <w:rPr>
          <w:sz w:val="22"/>
          <w:u w:val="single"/>
        </w:rPr>
        <w:t xml:space="preserve"> a </w:t>
      </w:r>
      <w:r w:rsidRPr="00F4317E">
        <w:rPr>
          <w:sz w:val="22"/>
          <w:highlight w:val="red"/>
          <w:u w:val="single"/>
        </w:rPr>
        <w:t>recognition that the  human being is susceptible to suffering</w:t>
      </w:r>
      <w:r w:rsidRPr="00C24876">
        <w:rPr>
          <w:sz w:val="22"/>
          <w:u w:val="single"/>
        </w:rPr>
        <w:t xml:space="preserve"> or that the state’s reason for being  should be </w:t>
      </w:r>
      <w:r w:rsidRPr="00C24876">
        <w:rPr>
          <w:sz w:val="22"/>
          <w:u w:val="single"/>
        </w:rPr>
        <w:lastRenderedPageBreak/>
        <w:t>to care for people.</w:t>
      </w:r>
      <w:r w:rsidRPr="00C24876">
        <w:t xml:space="preserve"> If caring for its inhabitants were the </w:t>
      </w:r>
      <w:proofErr w:type="gramStart"/>
      <w:r w:rsidRPr="00C24876">
        <w:t>basic  purpose</w:t>
      </w:r>
      <w:proofErr w:type="gramEnd"/>
      <w:r w:rsidRPr="00C24876">
        <w:t xml:space="preserve"> of the civil state, then there would be no need to fight for this  recognition. Is it any wonder that the education of the ordinary child </w:t>
      </w:r>
      <w:proofErr w:type="gramStart"/>
      <w:r w:rsidRPr="00C24876">
        <w:t>is  mainly</w:t>
      </w:r>
      <w:proofErr w:type="gramEnd"/>
      <w:r w:rsidRPr="00C24876">
        <w:t xml:space="preserve"> training for a far-off, abstract future that is destined to be better  than life at present? Why must school be about overcoming anything?  </w:t>
      </w:r>
      <w:r w:rsidRPr="00F4317E">
        <w:rPr>
          <w:sz w:val="22"/>
          <w:highlight w:val="red"/>
          <w:u w:val="single"/>
        </w:rPr>
        <w:t>We talk about equipping</w:t>
      </w:r>
      <w:r w:rsidRPr="00C24876">
        <w:rPr>
          <w:sz w:val="22"/>
          <w:u w:val="single"/>
        </w:rPr>
        <w:t xml:space="preserve"> children and adults </w:t>
      </w:r>
      <w:r w:rsidRPr="00F4317E">
        <w:rPr>
          <w:sz w:val="22"/>
          <w:highlight w:val="red"/>
          <w:u w:val="single"/>
        </w:rPr>
        <w:t>to “solve problems.” Yet</w:t>
      </w:r>
      <w:proofErr w:type="gramStart"/>
      <w:r w:rsidRPr="00F4317E">
        <w:rPr>
          <w:sz w:val="22"/>
          <w:highlight w:val="red"/>
          <w:u w:val="single"/>
        </w:rPr>
        <w:t>,  problems</w:t>
      </w:r>
      <w:proofErr w:type="gramEnd"/>
      <w:r w:rsidRPr="00C24876">
        <w:rPr>
          <w:sz w:val="22"/>
          <w:u w:val="single"/>
        </w:rPr>
        <w:t xml:space="preserve"> do not fall from the sky; they </w:t>
      </w:r>
      <w:r w:rsidRPr="00F4317E">
        <w:rPr>
          <w:sz w:val="22"/>
          <w:highlight w:val="red"/>
          <w:u w:val="single"/>
        </w:rPr>
        <w:t>do not exist as such until a human  being gives them a name</w:t>
      </w:r>
      <w:r w:rsidRPr="00C24876">
        <w:t xml:space="preserve">. </w:t>
      </w:r>
      <w:r w:rsidRPr="00C24876">
        <w:rPr>
          <w:sz w:val="22"/>
          <w:u w:val="single"/>
        </w:rPr>
        <w:t xml:space="preserve">In contrast, the concept of contention </w:t>
      </w:r>
      <w:proofErr w:type="gramStart"/>
      <w:r w:rsidRPr="00C24876">
        <w:rPr>
          <w:sz w:val="22"/>
          <w:u w:val="single"/>
        </w:rPr>
        <w:t>suggests  that</w:t>
      </w:r>
      <w:proofErr w:type="gramEnd"/>
      <w:r w:rsidRPr="00C24876">
        <w:rPr>
          <w:sz w:val="22"/>
          <w:u w:val="single"/>
        </w:rPr>
        <w:t xml:space="preserve"> the practical role of reason should be used to understand the human  being as subject to suffering and to act accordingly as moral agents.</w:t>
      </w:r>
      <w:r w:rsidRPr="00C24876">
        <w:t xml:space="preserve"> </w:t>
      </w:r>
      <w:r w:rsidRPr="00C24876">
        <w:rPr>
          <w:sz w:val="22"/>
          <w:u w:val="single"/>
        </w:rPr>
        <w:t xml:space="preserve">That </w:t>
      </w:r>
      <w:proofErr w:type="gramStart"/>
      <w:r w:rsidRPr="00C24876">
        <w:rPr>
          <w:sz w:val="22"/>
          <w:u w:val="single"/>
        </w:rPr>
        <w:t>is</w:t>
      </w:r>
      <w:r w:rsidRPr="00C24876">
        <w:t xml:space="preserve">  very</w:t>
      </w:r>
      <w:proofErr w:type="gramEnd"/>
      <w:r w:rsidRPr="00C24876">
        <w:t xml:space="preserve"> </w:t>
      </w:r>
      <w:r w:rsidRPr="00C24876">
        <w:rPr>
          <w:sz w:val="22"/>
          <w:u w:val="single"/>
        </w:rPr>
        <w:t>different from an educational philosophy, policy, and practice that  views reason as an instrument by which to overcome obstacles and to  conform to the social order</w:t>
      </w:r>
      <w:r w:rsidRPr="00C24876">
        <w:t xml:space="preserve">.  It may be argued that modern education is about reason, about how </w:t>
      </w:r>
      <w:proofErr w:type="gramStart"/>
      <w:r w:rsidRPr="00C24876">
        <w:t>to  think</w:t>
      </w:r>
      <w:proofErr w:type="gramEnd"/>
      <w:r w:rsidRPr="00C24876">
        <w:t xml:space="preserve"> and live reasonably and, therefore, how to live well and to care for  oneself and for others. Yet </w:t>
      </w:r>
      <w:r w:rsidRPr="00C24876">
        <w:rPr>
          <w:sz w:val="22"/>
          <w:u w:val="single"/>
        </w:rPr>
        <w:t xml:space="preserve">it is commonly expressed that we live in </w:t>
      </w:r>
      <w:proofErr w:type="gramStart"/>
      <w:r w:rsidRPr="00C24876">
        <w:rPr>
          <w:sz w:val="22"/>
          <w:u w:val="single"/>
        </w:rPr>
        <w:t>a  “</w:t>
      </w:r>
      <w:proofErr w:type="gramEnd"/>
      <w:r w:rsidRPr="00C24876">
        <w:rPr>
          <w:sz w:val="22"/>
          <w:u w:val="single"/>
        </w:rPr>
        <w:t>complex world</w:t>
      </w:r>
      <w:r w:rsidRPr="00C24876">
        <w:t xml:space="preserve">” and that children and adults </w:t>
      </w:r>
      <w:r w:rsidRPr="00C24876">
        <w:rPr>
          <w:sz w:val="22"/>
          <w:u w:val="single"/>
        </w:rPr>
        <w:t>must “learn how to learn,” in  order to “succeed in a world of rapid change.”</w:t>
      </w:r>
      <w:r w:rsidRPr="00C24876">
        <w:t xml:space="preserve"> The question that needs </w:t>
      </w:r>
      <w:proofErr w:type="gramStart"/>
      <w:r w:rsidRPr="00C24876">
        <w:t>to  be</w:t>
      </w:r>
      <w:proofErr w:type="gramEnd"/>
      <w:r w:rsidRPr="00C24876">
        <w:t xml:space="preserve"> asked is: Why should a person have to?  In effect, education expects the human being to have an </w:t>
      </w:r>
      <w:proofErr w:type="gramStart"/>
      <w:r w:rsidRPr="00C24876">
        <w:t>unlimited  ability</w:t>
      </w:r>
      <w:proofErr w:type="gramEnd"/>
      <w:r w:rsidRPr="00C24876">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C24876">
        <w:t>complexity  of</w:t>
      </w:r>
      <w:proofErr w:type="gramEnd"/>
      <w:r w:rsidRPr="00C24876">
        <w:t xml:space="preserve"> civil society and the multiplicity of factors that intellect is expected  to deal with in different situations are not questioned in education. Is </w:t>
      </w:r>
      <w:proofErr w:type="gramStart"/>
      <w:r w:rsidRPr="00C24876">
        <w:t>this  what</w:t>
      </w:r>
      <w:proofErr w:type="gramEnd"/>
      <w:r w:rsidRPr="00C24876">
        <w:t xml:space="preserve"> education is rightly about?  Education is as much about the use of intelligence to avoid suffering </w:t>
      </w:r>
      <w:proofErr w:type="gramStart"/>
      <w:r w:rsidRPr="00C24876">
        <w:t>and  feelings</w:t>
      </w:r>
      <w:proofErr w:type="gramEnd"/>
      <w:r w:rsidRPr="00C24876">
        <w:t xml:space="preserve"> of limitation and about fending off feelings of fear as it is about  learning. It is about acting upon other people and upon the civil order </w:t>
      </w:r>
      <w:proofErr w:type="gramStart"/>
      <w:r w:rsidRPr="00C24876">
        <w:t>to  deal</w:t>
      </w:r>
      <w:proofErr w:type="gramEnd"/>
      <w:r w:rsidRPr="00C24876">
        <w:t xml:space="preserve"> with perceived threats. </w:t>
      </w:r>
      <w:r w:rsidRPr="00C24876">
        <w:rPr>
          <w:sz w:val="22"/>
          <w:u w:val="single"/>
        </w:rPr>
        <w:t>One must be an “active learner” or else</w:t>
      </w:r>
      <w:r w:rsidRPr="00C24876">
        <w:t xml:space="preserve">. Why?  </w:t>
      </w:r>
      <w:r w:rsidRPr="00F4317E">
        <w:rPr>
          <w:sz w:val="22"/>
          <w:highlight w:val="red"/>
          <w:u w:val="single"/>
        </w:rPr>
        <w:t>The individual must be</w:t>
      </w:r>
      <w:r w:rsidRPr="00C24876">
        <w:rPr>
          <w:sz w:val="22"/>
          <w:u w:val="single"/>
        </w:rPr>
        <w:t xml:space="preserve"> acted upon and </w:t>
      </w:r>
      <w:r w:rsidRPr="00F4317E">
        <w:rPr>
          <w:sz w:val="22"/>
          <w:highlight w:val="red"/>
          <w:u w:val="single"/>
        </w:rPr>
        <w:t xml:space="preserve">rendered into an entity that </w:t>
      </w:r>
      <w:proofErr w:type="gramStart"/>
      <w:r w:rsidRPr="00F4317E">
        <w:rPr>
          <w:sz w:val="22"/>
          <w:highlight w:val="red"/>
          <w:u w:val="single"/>
        </w:rPr>
        <w:t>engages  reality</w:t>
      </w:r>
      <w:proofErr w:type="gramEnd"/>
      <w:r w:rsidRPr="00F4317E">
        <w:rPr>
          <w:sz w:val="22"/>
          <w:highlight w:val="red"/>
          <w:u w:val="single"/>
        </w:rPr>
        <w:t xml:space="preserve"> in the ways that are deemed just b</w:t>
      </w:r>
      <w:r w:rsidRPr="00C24876">
        <w:rPr>
          <w:sz w:val="22"/>
          <w:u w:val="single"/>
        </w:rPr>
        <w:t xml:space="preserve">y many </w:t>
      </w:r>
      <w:r w:rsidRPr="00F4317E">
        <w:rPr>
          <w:sz w:val="22"/>
          <w:highlight w:val="red"/>
          <w:u w:val="single"/>
        </w:rPr>
        <w:t>educators, lawmakers</w:t>
      </w:r>
      <w:r w:rsidRPr="00C24876">
        <w:rPr>
          <w:sz w:val="22"/>
          <w:u w:val="single"/>
        </w:rPr>
        <w:t xml:space="preserve">, and  others </w:t>
      </w:r>
      <w:r w:rsidRPr="00F4317E">
        <w:rPr>
          <w:sz w:val="22"/>
          <w:highlight w:val="red"/>
          <w:u w:val="single"/>
        </w:rPr>
        <w:t>with a stake in</w:t>
      </w:r>
      <w:r w:rsidRPr="00C24876">
        <w:rPr>
          <w:sz w:val="22"/>
          <w:u w:val="single"/>
        </w:rPr>
        <w:t xml:space="preserve"> the </w:t>
      </w:r>
      <w:r w:rsidRPr="00F4317E">
        <w:rPr>
          <w:sz w:val="22"/>
          <w:highlight w:val="red"/>
          <w:u w:val="single"/>
        </w:rPr>
        <w:t>perpetuation of the</w:t>
      </w:r>
      <w:r w:rsidRPr="00C24876">
        <w:rPr>
          <w:sz w:val="22"/>
          <w:u w:val="single"/>
        </w:rPr>
        <w:t xml:space="preserve"> given </w:t>
      </w:r>
      <w:r w:rsidRPr="00F4317E">
        <w:rPr>
          <w:sz w:val="22"/>
          <w:highlight w:val="red"/>
          <w:u w:val="single"/>
        </w:rPr>
        <w:t>social order</w:t>
      </w:r>
      <w:r w:rsidRPr="00C24876">
        <w:rPr>
          <w:sz w:val="22"/>
          <w:u w:val="single"/>
        </w:rPr>
        <w:t>.</w:t>
      </w:r>
      <w:r w:rsidRPr="00C24876">
        <w:t xml:space="preserve"> Thus, the  individual is exhorted to “do your best,” “make an effort,” “earn a grade,”  “be motivated,” “work hard,” “overcome obstacles,” “achieve.” Why </w:t>
      </w:r>
      <w:proofErr w:type="gramStart"/>
      <w:r w:rsidRPr="00C24876">
        <w:t>should  education</w:t>
      </w:r>
      <w:proofErr w:type="gramEnd"/>
      <w:r w:rsidRPr="00C24876">
        <w:t xml:space="preserve"> be about any of these things?  Unfortunately, the culture of scholarship is thoroughly consistent </w:t>
      </w:r>
      <w:proofErr w:type="gramStart"/>
      <w:r w:rsidRPr="00C24876">
        <w:t>with  these</w:t>
      </w:r>
      <w:proofErr w:type="gramEnd"/>
      <w:r w:rsidRPr="00C24876">
        <w:t xml:space="preserve"> precepts. When we question them, we challenge the ends that </w:t>
      </w:r>
      <w:proofErr w:type="gramStart"/>
      <w:r w:rsidRPr="00C24876">
        <w:t>they  serve</w:t>
      </w:r>
      <w:proofErr w:type="gramEnd"/>
      <w:r w:rsidRPr="00C24876">
        <w:t xml:space="preserve"> but not the ideas themselves. We believe that education is </w:t>
      </w:r>
      <w:proofErr w:type="gramStart"/>
      <w:r w:rsidRPr="00C24876">
        <w:t>rightly  about</w:t>
      </w:r>
      <w:proofErr w:type="gramEnd"/>
      <w:r w:rsidRPr="00C24876">
        <w:t xml:space="preserve"> improvement. </w:t>
      </w:r>
      <w:r w:rsidRPr="00C24876">
        <w:rPr>
          <w:sz w:val="22"/>
          <w:u w:val="single"/>
        </w:rPr>
        <w:t xml:space="preserve">This philosophy of improvement is not </w:t>
      </w:r>
      <w:proofErr w:type="gramStart"/>
      <w:r w:rsidRPr="00C24876">
        <w:rPr>
          <w:sz w:val="22"/>
          <w:u w:val="single"/>
        </w:rPr>
        <w:t>necessarily  consistent</w:t>
      </w:r>
      <w:proofErr w:type="gramEnd"/>
      <w:r w:rsidRPr="00C24876">
        <w:rPr>
          <w:sz w:val="22"/>
          <w:u w:val="single"/>
        </w:rPr>
        <w:t xml:space="preserve"> with enhancement of living. It often has the opposite effect</w:t>
      </w:r>
      <w:r w:rsidRPr="00C24876">
        <w:t xml:space="preserve">.  How is this result justified?  Certainly, it can feel good to accomplish something or to </w:t>
      </w:r>
      <w:proofErr w:type="gramStart"/>
      <w:r w:rsidRPr="00C24876">
        <w:t>overcome  obstacles</w:t>
      </w:r>
      <w:proofErr w:type="gramEnd"/>
      <w:r w:rsidRPr="00C24876">
        <w:t xml:space="preserve">. Does that mean that adversity should be a positive value of </w:t>
      </w:r>
      <w:proofErr w:type="gramStart"/>
      <w:r w:rsidRPr="00C24876">
        <w:t>the  civil</w:t>
      </w:r>
      <w:proofErr w:type="gramEnd"/>
      <w:r w:rsidRPr="00C24876">
        <w:t xml:space="preserve"> state? </w:t>
      </w:r>
      <w:r w:rsidRPr="00C24876">
        <w:rPr>
          <w:sz w:val="22"/>
          <w:u w:val="single"/>
        </w:rPr>
        <w:t>The modern idea</w:t>
      </w:r>
      <w:r w:rsidRPr="00C24876">
        <w:t xml:space="preserve">, beginning with Descartes and established  through </w:t>
      </w:r>
      <w:proofErr w:type="spellStart"/>
      <w:r w:rsidRPr="00C24876">
        <w:t>Lockean</w:t>
      </w:r>
      <w:proofErr w:type="spellEnd"/>
      <w:r w:rsidRPr="00C24876">
        <w:t xml:space="preserve"> empiricism ~and made pedagogic by Rousseau’s Emile!,  </w:t>
      </w:r>
      <w:r w:rsidRPr="00F4317E">
        <w:rPr>
          <w:sz w:val="22"/>
          <w:highlight w:val="red"/>
          <w:u w:val="single"/>
        </w:rPr>
        <w:t>that anyone can be rational leads</w:t>
      </w:r>
      <w:r w:rsidRPr="00C24876">
        <w:rPr>
          <w:sz w:val="22"/>
          <w:u w:val="single"/>
        </w:rPr>
        <w:t xml:space="preserve"> quickly </w:t>
      </w:r>
      <w:r w:rsidRPr="00F4317E">
        <w:rPr>
          <w:sz w:val="22"/>
          <w:highlight w:val="red"/>
          <w:u w:val="single"/>
        </w:rPr>
        <w:t>to the idea that everyone is  responsible for being wholly rational</w:t>
      </w:r>
      <w:r w:rsidRPr="00C24876">
        <w:rPr>
          <w:sz w:val="22"/>
          <w:u w:val="single"/>
        </w:rPr>
        <w:t xml:space="preserve">, as that word is understood </w:t>
      </w:r>
      <w:r w:rsidRPr="00F4317E">
        <w:rPr>
          <w:sz w:val="22"/>
          <w:highlight w:val="red"/>
          <w:u w:val="single"/>
        </w:rPr>
        <w:t>according  to the social order</w:t>
      </w:r>
      <w:r w:rsidRPr="00C24876">
        <w:rPr>
          <w:sz w:val="22"/>
          <w:u w:val="single"/>
        </w:rPr>
        <w:t xml:space="preserve">.  The perpetuation of the given social order in education as elsewhere </w:t>
      </w:r>
      <w:proofErr w:type="gramStart"/>
      <w:r w:rsidRPr="00C24876">
        <w:rPr>
          <w:sz w:val="22"/>
          <w:u w:val="single"/>
        </w:rPr>
        <w:t>is  about</w:t>
      </w:r>
      <w:proofErr w:type="gramEnd"/>
      <w:r w:rsidRPr="00C24876">
        <w:rPr>
          <w:sz w:val="22"/>
          <w:u w:val="single"/>
        </w:rPr>
        <w:t xml:space="preserve"> gaining advantage and retaining power</w:t>
      </w:r>
      <w:r w:rsidRPr="00C24876">
        <w:t xml:space="preserve">. </w:t>
      </w:r>
      <w:r w:rsidRPr="00C24876">
        <w:rPr>
          <w:sz w:val="22"/>
          <w:u w:val="single"/>
        </w:rPr>
        <w:t xml:space="preserve">It is about cultural </w:t>
      </w:r>
      <w:proofErr w:type="gramStart"/>
      <w:r w:rsidRPr="00C24876">
        <w:rPr>
          <w:sz w:val="22"/>
          <w:u w:val="single"/>
        </w:rPr>
        <w:t>politics  and</w:t>
      </w:r>
      <w:proofErr w:type="gramEnd"/>
      <w:r w:rsidRPr="00C24876">
        <w:rPr>
          <w:sz w:val="22"/>
          <w:u w:val="single"/>
        </w:rPr>
        <w:t xml:space="preserve"> about marginalization of various groups and about class and about  socializing children to believe in capitalism as if it is a natural law.</w:t>
      </w:r>
      <w:r w:rsidRPr="00C24876">
        <w:t xml:space="preserve"> </w:t>
      </w:r>
      <w:proofErr w:type="gramStart"/>
      <w:r w:rsidRPr="00C24876">
        <w:t>Yet  under</w:t>
      </w:r>
      <w:proofErr w:type="gramEnd"/>
      <w:r w:rsidRPr="00C24876">
        <w:t xml:space="preserve"> the analysis that I have made here, </w:t>
      </w:r>
      <w:r w:rsidRPr="00C24876">
        <w:rPr>
          <w:sz w:val="22"/>
          <w:u w:val="single"/>
        </w:rPr>
        <w:t xml:space="preserve">these </w:t>
      </w:r>
      <w:r w:rsidRPr="00F4317E">
        <w:rPr>
          <w:sz w:val="22"/>
          <w:highlight w:val="red"/>
          <w:u w:val="single"/>
        </w:rPr>
        <w:t>major problems are symptoms  of</w:t>
      </w:r>
      <w:r w:rsidRPr="00C24876">
        <w:rPr>
          <w:sz w:val="22"/>
          <w:u w:val="single"/>
        </w:rPr>
        <w:t xml:space="preserve"> something more basic</w:t>
      </w:r>
      <w:r w:rsidRPr="00C24876">
        <w:t xml:space="preserve">. The more basic problem that I have </w:t>
      </w:r>
      <w:proofErr w:type="gramStart"/>
      <w:r w:rsidRPr="00C24876">
        <w:t>emphasized  here</w:t>
      </w:r>
      <w:proofErr w:type="gramEnd"/>
      <w:r w:rsidRPr="00C24876">
        <w:t xml:space="preserve"> is inextricable from the problem of the just civil state. </w:t>
      </w:r>
      <w:r w:rsidRPr="00C24876">
        <w:rPr>
          <w:sz w:val="22"/>
          <w:u w:val="single"/>
        </w:rPr>
        <w:t xml:space="preserve">It is </w:t>
      </w:r>
      <w:proofErr w:type="gramStart"/>
      <w:r w:rsidRPr="00C24876">
        <w:rPr>
          <w:sz w:val="22"/>
          <w:u w:val="single"/>
        </w:rPr>
        <w:t xml:space="preserve">about  </w:t>
      </w:r>
      <w:r w:rsidRPr="00F4317E">
        <w:rPr>
          <w:sz w:val="22"/>
          <w:highlight w:val="red"/>
          <w:u w:val="single"/>
        </w:rPr>
        <w:t>the</w:t>
      </w:r>
      <w:proofErr w:type="gramEnd"/>
      <w:r w:rsidRPr="00F4317E">
        <w:rPr>
          <w:sz w:val="22"/>
          <w:highlight w:val="red"/>
          <w:u w:val="single"/>
        </w:rPr>
        <w:t xml:space="preserve"> intense pressures</w:t>
      </w:r>
      <w:r w:rsidRPr="00C24876">
        <w:rPr>
          <w:sz w:val="22"/>
          <w:u w:val="single"/>
        </w:rPr>
        <w:t xml:space="preserve"> on people </w:t>
      </w:r>
      <w:r w:rsidRPr="00F4317E">
        <w:rPr>
          <w:sz w:val="22"/>
          <w:highlight w:val="red"/>
          <w:u w:val="single"/>
        </w:rPr>
        <w:t>to think and act in ways that serve broader  interests</w:t>
      </w:r>
      <w:r w:rsidRPr="00C24876">
        <w:rPr>
          <w:sz w:val="22"/>
          <w:u w:val="single"/>
        </w:rPr>
        <w:t xml:space="preserve"> that are not at all concerned with their well-being in a variety of  contexts including psychological, social, economic, political, and cultural</w:t>
      </w:r>
      <w:r w:rsidRPr="00C24876">
        <w:t xml:space="preserve">.  It </w:t>
      </w:r>
      <w:r w:rsidRPr="00C24876">
        <w:rPr>
          <w:sz w:val="22"/>
          <w:u w:val="single"/>
        </w:rPr>
        <w:t xml:space="preserve">is no answer to ground pedagogy in the notion of “building community.”  The idea that something must be built implies that something </w:t>
      </w:r>
      <w:proofErr w:type="gramStart"/>
      <w:r w:rsidRPr="00C24876">
        <w:rPr>
          <w:sz w:val="22"/>
          <w:u w:val="single"/>
        </w:rPr>
        <w:t>must  be</w:t>
      </w:r>
      <w:proofErr w:type="gramEnd"/>
      <w:r w:rsidRPr="00C24876">
        <w:rPr>
          <w:sz w:val="22"/>
          <w:u w:val="single"/>
        </w:rPr>
        <w:t xml:space="preserve"> made better in order for it to be tolerated.</w:t>
      </w:r>
      <w:r w:rsidRPr="00C24876">
        <w:t xml:space="preserve"> Moreover, “</w:t>
      </w:r>
      <w:r w:rsidRPr="00C24876">
        <w:rPr>
          <w:sz w:val="22"/>
          <w:u w:val="single"/>
        </w:rPr>
        <w:t>community</w:t>
      </w:r>
      <w:proofErr w:type="gramStart"/>
      <w:r w:rsidRPr="00C24876">
        <w:rPr>
          <w:sz w:val="22"/>
          <w:u w:val="single"/>
        </w:rPr>
        <w:t>”  carries</w:t>
      </w:r>
      <w:proofErr w:type="gramEnd"/>
      <w:r w:rsidRPr="00C24876">
        <w:rPr>
          <w:sz w:val="22"/>
          <w:u w:val="single"/>
        </w:rPr>
        <w:t xml:space="preserve"> with it the prerequisite that one be made competent to be a membe</w:t>
      </w:r>
      <w:r w:rsidRPr="00C24876">
        <w:t xml:space="preserve">r—  again, the presumption that something must be done to the person to  make it better in some way. I do not mean to say that educators have </w:t>
      </w:r>
      <w:proofErr w:type="gramStart"/>
      <w:r w:rsidRPr="00C24876">
        <w:t>bad  intent</w:t>
      </w:r>
      <w:proofErr w:type="gramEnd"/>
      <w:r w:rsidRPr="00C24876">
        <w:t>. I do mean that t</w:t>
      </w:r>
      <w:r w:rsidRPr="00C24876">
        <w:rPr>
          <w:sz w:val="22"/>
          <w:u w:val="single"/>
        </w:rPr>
        <w:t xml:space="preserve">his </w:t>
      </w:r>
      <w:r w:rsidRPr="00F4317E">
        <w:rPr>
          <w:sz w:val="22"/>
          <w:highlight w:val="red"/>
          <w:u w:val="single"/>
        </w:rPr>
        <w:t>ethos of betterment</w:t>
      </w:r>
      <w:r w:rsidRPr="00C24876">
        <w:rPr>
          <w:sz w:val="22"/>
          <w:u w:val="single"/>
        </w:rPr>
        <w:t xml:space="preserve"> through competency </w:t>
      </w:r>
      <w:proofErr w:type="gramStart"/>
      <w:r w:rsidRPr="00C24876">
        <w:rPr>
          <w:sz w:val="22"/>
          <w:u w:val="single"/>
        </w:rPr>
        <w:t>will  inevitably</w:t>
      </w:r>
      <w:proofErr w:type="gramEnd"/>
      <w:r w:rsidRPr="00C24876">
        <w:rPr>
          <w:sz w:val="22"/>
          <w:u w:val="single"/>
        </w:rPr>
        <w:t xml:space="preserve"> fail to fulfill the dreams of reformers and revolutionaries. It </w:t>
      </w:r>
      <w:proofErr w:type="gramStart"/>
      <w:r w:rsidRPr="00F4317E">
        <w:rPr>
          <w:sz w:val="22"/>
          <w:highlight w:val="red"/>
          <w:u w:val="single"/>
        </w:rPr>
        <w:t>does  not</w:t>
      </w:r>
      <w:proofErr w:type="gramEnd"/>
      <w:r w:rsidRPr="00F4317E">
        <w:rPr>
          <w:sz w:val="22"/>
          <w:highlight w:val="red"/>
          <w:u w:val="single"/>
        </w:rPr>
        <w:t xml:space="preserve"> consider the human being as an entity to care for but</w:t>
      </w:r>
      <w:r w:rsidRPr="00C24876">
        <w:rPr>
          <w:sz w:val="22"/>
          <w:u w:val="single"/>
        </w:rPr>
        <w:t xml:space="preserve"> rather as s</w:t>
      </w:r>
      <w:r w:rsidRPr="00F4317E">
        <w:rPr>
          <w:sz w:val="22"/>
          <w:highlight w:val="red"/>
          <w:u w:val="single"/>
        </w:rPr>
        <w:t>omething  to be equipped with skills and knowledge</w:t>
      </w:r>
      <w:r w:rsidRPr="00C24876">
        <w:rPr>
          <w:sz w:val="22"/>
          <w:u w:val="single"/>
        </w:rPr>
        <w:t xml:space="preserve"> in order </w:t>
      </w:r>
      <w:r w:rsidRPr="00F4317E">
        <w:rPr>
          <w:sz w:val="22"/>
          <w:highlight w:val="red"/>
          <w:u w:val="single"/>
        </w:rPr>
        <w:t>to improve itself</w:t>
      </w:r>
      <w:r w:rsidRPr="00C24876">
        <w:rPr>
          <w:sz w:val="22"/>
          <w:u w:val="single"/>
        </w:rPr>
        <w:t xml:space="preserve">.  This failure is not only because there are millions of children and </w:t>
      </w:r>
      <w:proofErr w:type="gramStart"/>
      <w:r w:rsidRPr="00C24876">
        <w:rPr>
          <w:sz w:val="22"/>
          <w:u w:val="single"/>
        </w:rPr>
        <w:t>adults  that</w:t>
      </w:r>
      <w:proofErr w:type="gramEnd"/>
      <w:r w:rsidRPr="00C24876">
        <w:rPr>
          <w:sz w:val="22"/>
          <w:u w:val="single"/>
        </w:rPr>
        <w:t xml:space="preserve"> live in poverty in the wealthiest countries in human history. It </w:t>
      </w:r>
      <w:proofErr w:type="gramStart"/>
      <w:r w:rsidRPr="00C24876">
        <w:rPr>
          <w:sz w:val="22"/>
          <w:u w:val="single"/>
        </w:rPr>
        <w:t>is  because</w:t>
      </w:r>
      <w:proofErr w:type="gramEnd"/>
      <w:r w:rsidRPr="00C24876">
        <w:rPr>
          <w:sz w:val="22"/>
          <w:u w:val="single"/>
        </w:rPr>
        <w:t xml:space="preserve"> the state of mind that can tolerate such suffering is the same state  that advances </w:t>
      </w:r>
      <w:r w:rsidRPr="00C24876">
        <w:rPr>
          <w:sz w:val="22"/>
          <w:u w:val="single"/>
        </w:rPr>
        <w:lastRenderedPageBreak/>
        <w:t>and maintains the ethos of civility as betterment, rather than  civility as caring for people because they are subject to suffering.</w:t>
      </w:r>
      <w:r w:rsidRPr="00C24876">
        <w:t xml:space="preserve">  The alternative that I have only introduced in a very abbreviated way  under the rubric that I called “contention” is intended to be pragmatic in  the ways that </w:t>
      </w:r>
      <w:r w:rsidRPr="00F4317E">
        <w:rPr>
          <w:sz w:val="22"/>
          <w:highlight w:val="red"/>
          <w:u w:val="single"/>
        </w:rPr>
        <w:t>Foucault</w:t>
      </w:r>
      <w:r w:rsidRPr="00C24876">
        <w:t xml:space="preserve"> and Richard </w:t>
      </w:r>
      <w:proofErr w:type="spellStart"/>
      <w:r w:rsidRPr="00C24876">
        <w:t>Rorty</w:t>
      </w:r>
      <w:proofErr w:type="spellEnd"/>
      <w:r w:rsidRPr="00C24876">
        <w:t xml:space="preserve"> are pragmatic in their respective  approaches to the subject of the state.49 It </w:t>
      </w:r>
      <w:r w:rsidRPr="00C24876">
        <w:rPr>
          <w:sz w:val="22"/>
          <w:u w:val="single"/>
        </w:rPr>
        <w:t xml:space="preserve">is </w:t>
      </w:r>
      <w:r w:rsidRPr="00F4317E">
        <w:rPr>
          <w:sz w:val="22"/>
          <w:highlight w:val="red"/>
          <w:u w:val="single"/>
        </w:rPr>
        <w:t>intended to address</w:t>
      </w:r>
      <w:r w:rsidRPr="00C24876">
        <w:rPr>
          <w:sz w:val="22"/>
          <w:u w:val="single"/>
        </w:rPr>
        <w:t xml:space="preserve"> an unacceptable  state of contemporary Western civilization, namely, its repetitive and  even </w:t>
      </w:r>
      <w:r w:rsidRPr="00F4317E">
        <w:rPr>
          <w:sz w:val="22"/>
          <w:highlight w:val="red"/>
          <w:u w:val="single"/>
        </w:rPr>
        <w:t>escalating incidence of disregard for suffering and harm in many  forms, despite</w:t>
      </w:r>
      <w:r w:rsidRPr="00C24876">
        <w:rPr>
          <w:sz w:val="22"/>
          <w:u w:val="single"/>
        </w:rPr>
        <w:t xml:space="preserve"> intellectual, social, medical, legal, educational, scientific,  and technological </w:t>
      </w:r>
      <w:r w:rsidRPr="00F4317E">
        <w:rPr>
          <w:sz w:val="22"/>
          <w:highlight w:val="red"/>
          <w:u w:val="single"/>
        </w:rPr>
        <w:t>“progress.”</w:t>
      </w:r>
      <w:r w:rsidRPr="00C24876">
        <w:rPr>
          <w:sz w:val="22"/>
          <w:u w:val="single"/>
        </w:rPr>
        <w:t xml:space="preserve">  We have had two hundred years of modern educational principles, </w:t>
      </w:r>
      <w:proofErr w:type="gramStart"/>
      <w:r w:rsidRPr="00C24876">
        <w:rPr>
          <w:sz w:val="22"/>
          <w:u w:val="single"/>
        </w:rPr>
        <w:t>and  two</w:t>
      </w:r>
      <w:proofErr w:type="gramEnd"/>
      <w:r w:rsidRPr="00C24876">
        <w:rPr>
          <w:sz w:val="22"/>
          <w:u w:val="single"/>
        </w:rPr>
        <w:t xml:space="preserve"> hundred years of profound suffering along with them</w:t>
      </w:r>
      <w:r w:rsidRPr="00C24876">
        <w:t xml:space="preserve">. </w:t>
      </w:r>
      <w:r w:rsidRPr="00C24876">
        <w:rPr>
          <w:sz w:val="22"/>
          <w:u w:val="single"/>
        </w:rPr>
        <w:t xml:space="preserve">The problem </w:t>
      </w:r>
      <w:proofErr w:type="gramStart"/>
      <w:r w:rsidRPr="00C24876">
        <w:rPr>
          <w:sz w:val="22"/>
          <w:u w:val="single"/>
        </w:rPr>
        <w:t>of  the</w:t>
      </w:r>
      <w:proofErr w:type="gramEnd"/>
      <w:r w:rsidRPr="00C24876">
        <w:rPr>
          <w:sz w:val="22"/>
          <w:u w:val="single"/>
        </w:rPr>
        <w:t xml:space="preserve"> individual calls for a new formulation and for a proper response</w:t>
      </w:r>
      <w:r w:rsidRPr="00C24876">
        <w:t>—</w:t>
      </w:r>
      <w:r w:rsidRPr="00C24876">
        <w:rPr>
          <w:sz w:val="22"/>
          <w:u w:val="single"/>
        </w:rPr>
        <w:t>one  that cares for the individual rather than makes it competent. The “</w:t>
      </w:r>
      <w:proofErr w:type="gramStart"/>
      <w:r w:rsidRPr="00C24876">
        <w:rPr>
          <w:sz w:val="22"/>
          <w:u w:val="single"/>
        </w:rPr>
        <w:t>modern  project</w:t>
      </w:r>
      <w:proofErr w:type="gramEnd"/>
      <w:r w:rsidRPr="00C24876">
        <w:rPr>
          <w:sz w:val="22"/>
          <w:u w:val="single"/>
        </w:rPr>
        <w:t xml:space="preserve">” of </w:t>
      </w:r>
      <w:r w:rsidRPr="00F4317E">
        <w:rPr>
          <w:sz w:val="22"/>
          <w:highlight w:val="red"/>
          <w:u w:val="single"/>
        </w:rPr>
        <w:t>betterment through competency</w:t>
      </w:r>
      <w:r w:rsidRPr="00C24876">
        <w:rPr>
          <w:sz w:val="22"/>
          <w:u w:val="single"/>
        </w:rPr>
        <w:t xml:space="preserve"> and opportunity </w:t>
      </w:r>
      <w:r w:rsidRPr="00F4317E">
        <w:rPr>
          <w:sz w:val="22"/>
          <w:highlight w:val="red"/>
          <w:u w:val="single"/>
        </w:rPr>
        <w:t>must be challenged  and replaced by an emotionally intelligent ethos that</w:t>
      </w:r>
      <w:r w:rsidRPr="00C24876">
        <w:rPr>
          <w:sz w:val="22"/>
          <w:u w:val="single"/>
        </w:rPr>
        <w:t xml:space="preserve"> expressly and  fundamentally </w:t>
      </w:r>
      <w:r w:rsidRPr="00F4317E">
        <w:rPr>
          <w:sz w:val="22"/>
          <w:highlight w:val="red"/>
          <w:u w:val="single"/>
        </w:rPr>
        <w:t>acknowledges suffering and limitation in philosophy, policy,  and practice.</w:t>
      </w:r>
    </w:p>
    <w:p w:rsidR="00C22A7E" w:rsidRDefault="00C22A7E" w:rsidP="00C22A7E">
      <w:pPr>
        <w:pStyle w:val="Heading3"/>
      </w:pPr>
      <w:r>
        <w:lastRenderedPageBreak/>
        <w:t>2AC – Critique</w:t>
      </w:r>
    </w:p>
    <w:p w:rsidR="00C22A7E" w:rsidRPr="00C22A7E" w:rsidRDefault="00C22A7E" w:rsidP="00C22A7E"/>
    <w:p w:rsidR="00C22A7E" w:rsidRPr="00A528B7" w:rsidRDefault="00C22A7E" w:rsidP="00C22A7E">
      <w:pPr>
        <w:rPr>
          <w:b/>
          <w:sz w:val="24"/>
        </w:rPr>
      </w:pPr>
      <w:r w:rsidRPr="00A528B7">
        <w:rPr>
          <w:b/>
          <w:sz w:val="24"/>
        </w:rPr>
        <w:t xml:space="preserve">Ignoring images of suffering degrades ethics and legitimizes the worst violence </w:t>
      </w:r>
    </w:p>
    <w:p w:rsidR="00C22A7E" w:rsidRPr="00A528B7" w:rsidRDefault="00C22A7E" w:rsidP="00C22A7E">
      <w:pPr>
        <w:numPr>
          <w:ilvl w:val="0"/>
          <w:numId w:val="1"/>
        </w:numPr>
        <w:tabs>
          <w:tab w:val="left" w:pos="0"/>
        </w:tabs>
        <w:suppressAutoHyphens/>
      </w:pPr>
      <w:r w:rsidRPr="00A528B7">
        <w:rPr>
          <w:rStyle w:val="Cite"/>
        </w:rPr>
        <w:t>Sontag, 3</w:t>
      </w:r>
      <w:r w:rsidRPr="00A528B7">
        <w:t xml:space="preserve"> (Susan, Peace Prize Recipient, Human Rights Activist And Internationally Renowned Author, Regarding the Pain of Others, p. 114-116)</w:t>
      </w:r>
    </w:p>
    <w:p w:rsidR="00C22A7E" w:rsidRPr="00A528B7" w:rsidRDefault="00C22A7E" w:rsidP="00C22A7E">
      <w:pPr>
        <w:rPr>
          <w:szCs w:val="20"/>
        </w:rPr>
      </w:pPr>
    </w:p>
    <w:p w:rsidR="00C22A7E" w:rsidRPr="00A528B7" w:rsidRDefault="00C22A7E" w:rsidP="00C22A7E">
      <w:pPr>
        <w:rPr>
          <w:b/>
          <w:szCs w:val="20"/>
        </w:rPr>
      </w:pPr>
      <w:r w:rsidRPr="00A528B7">
        <w:rPr>
          <w:szCs w:val="20"/>
        </w:rPr>
        <w:t xml:space="preserve">To designate a hell is not, of course, to tell us anything about how to extract people from that hell, how to moderate hell's flames. Still, </w:t>
      </w:r>
      <w:r w:rsidRPr="00A528B7">
        <w:rPr>
          <w:rStyle w:val="Style1Char"/>
          <w:szCs w:val="20"/>
          <w:highlight w:val="cyan"/>
        </w:rPr>
        <w:t>it seems a good in it</w:t>
      </w:r>
      <w:r w:rsidRPr="00A528B7">
        <w:rPr>
          <w:rStyle w:val="Style1Char"/>
          <w:szCs w:val="20"/>
          <w:highlight w:val="cyan"/>
        </w:rPr>
        <w:softHyphen/>
        <w:t>self to acknowledge</w:t>
      </w:r>
      <w:r w:rsidRPr="00A528B7">
        <w:rPr>
          <w:szCs w:val="20"/>
        </w:rPr>
        <w:t xml:space="preserve">, to have enlarged, one's sense of </w:t>
      </w:r>
      <w:r w:rsidRPr="00A528B7">
        <w:rPr>
          <w:rStyle w:val="Style1Char"/>
          <w:szCs w:val="20"/>
          <w:highlight w:val="cyan"/>
        </w:rPr>
        <w:t xml:space="preserve">how much suffering </w:t>
      </w:r>
      <w:r w:rsidRPr="00A528B7">
        <w:rPr>
          <w:szCs w:val="20"/>
        </w:rPr>
        <w:t xml:space="preserve">caused by human wickedness </w:t>
      </w:r>
      <w:r w:rsidRPr="00A528B7">
        <w:rPr>
          <w:rStyle w:val="Style1Char"/>
          <w:szCs w:val="20"/>
          <w:highlight w:val="cyan"/>
        </w:rPr>
        <w:t>there is in the world</w:t>
      </w:r>
      <w:r w:rsidRPr="00A528B7">
        <w:rPr>
          <w:szCs w:val="20"/>
        </w:rPr>
        <w:t xml:space="preserve"> we share with others. </w:t>
      </w:r>
      <w:r w:rsidRPr="00A528B7">
        <w:rPr>
          <w:rStyle w:val="Style1Char"/>
          <w:szCs w:val="20"/>
        </w:rPr>
        <w:t>Someone who is</w:t>
      </w:r>
      <w:r w:rsidRPr="00A528B7">
        <w:rPr>
          <w:szCs w:val="20"/>
        </w:rPr>
        <w:t xml:space="preserve"> perennially </w:t>
      </w:r>
      <w:r w:rsidRPr="00A528B7">
        <w:rPr>
          <w:rStyle w:val="Style1Char"/>
          <w:szCs w:val="20"/>
        </w:rPr>
        <w:t>surprised that depravity exists</w:t>
      </w:r>
      <w:r w:rsidRPr="00A528B7">
        <w:rPr>
          <w:szCs w:val="20"/>
        </w:rPr>
        <w:t>, who continues to feel disillusioned (even incredulous) when confronted with ev</w:t>
      </w:r>
      <w:r w:rsidRPr="00A528B7">
        <w:rPr>
          <w:szCs w:val="20"/>
        </w:rPr>
        <w:softHyphen/>
        <w:t xml:space="preserve">idence of what humans are capable of inflicting in the way of gruesome, hands-on cruelties upon other humans, </w:t>
      </w:r>
      <w:r w:rsidRPr="00A528B7">
        <w:rPr>
          <w:rStyle w:val="Style1Char"/>
          <w:szCs w:val="20"/>
        </w:rPr>
        <w:t>has not reached moral</w:t>
      </w:r>
      <w:r w:rsidRPr="00A528B7">
        <w:rPr>
          <w:szCs w:val="20"/>
        </w:rPr>
        <w:t xml:space="preserve"> or psychological </w:t>
      </w:r>
      <w:r w:rsidRPr="00A528B7">
        <w:rPr>
          <w:rStyle w:val="Style1Char"/>
          <w:szCs w:val="20"/>
        </w:rPr>
        <w:t>adulthood</w:t>
      </w:r>
      <w:r w:rsidRPr="00A528B7">
        <w:rPr>
          <w:szCs w:val="20"/>
        </w:rPr>
        <w:t xml:space="preserve">. </w:t>
      </w:r>
      <w:r w:rsidRPr="00A528B7">
        <w:rPr>
          <w:rStyle w:val="Style1Char"/>
          <w:szCs w:val="20"/>
          <w:highlight w:val="cyan"/>
          <w:bdr w:val="single" w:sz="4" w:space="0" w:color="auto"/>
        </w:rPr>
        <w:t>No one</w:t>
      </w:r>
      <w:r w:rsidRPr="00A528B7">
        <w:rPr>
          <w:szCs w:val="20"/>
        </w:rPr>
        <w:t xml:space="preserve"> after a certain age </w:t>
      </w:r>
      <w:r w:rsidRPr="00A528B7">
        <w:rPr>
          <w:rStyle w:val="Style1Char"/>
          <w:szCs w:val="20"/>
          <w:highlight w:val="cyan"/>
          <w:bdr w:val="single" w:sz="4" w:space="0" w:color="auto"/>
        </w:rPr>
        <w:t>has the right to</w:t>
      </w:r>
      <w:r w:rsidRPr="00A528B7">
        <w:rPr>
          <w:szCs w:val="20"/>
        </w:rPr>
        <w:t xml:space="preserve"> this kind of innocence, of superficiality, to this degree of </w:t>
      </w:r>
      <w:r w:rsidRPr="00A528B7">
        <w:rPr>
          <w:rStyle w:val="Style1Char"/>
          <w:szCs w:val="20"/>
          <w:highlight w:val="cyan"/>
          <w:bdr w:val="single" w:sz="4" w:space="0" w:color="auto"/>
        </w:rPr>
        <w:t>ignorance</w:t>
      </w:r>
      <w:r w:rsidRPr="00A528B7">
        <w:rPr>
          <w:rStyle w:val="Heading3Char"/>
          <w:rFonts w:eastAsia="Calibri" w:cs="Arial"/>
          <w:sz w:val="20"/>
          <w:szCs w:val="20"/>
          <w:highlight w:val="cyan"/>
          <w:bdr w:val="single" w:sz="4" w:space="0" w:color="auto"/>
        </w:rPr>
        <w:t xml:space="preserve">, </w:t>
      </w:r>
      <w:proofErr w:type="spellStart"/>
      <w:r w:rsidRPr="00A528B7">
        <w:rPr>
          <w:rStyle w:val="Heading3Char"/>
          <w:rFonts w:eastAsia="Calibri" w:cs="Arial"/>
          <w:sz w:val="20"/>
          <w:szCs w:val="20"/>
          <w:highlight w:val="cyan"/>
          <w:bdr w:val="single" w:sz="4" w:space="0" w:color="auto"/>
        </w:rPr>
        <w:t>o</w:t>
      </w:r>
      <w:r w:rsidRPr="00A528B7">
        <w:rPr>
          <w:rStyle w:val="Style1Char"/>
          <w:szCs w:val="20"/>
          <w:highlight w:val="cyan"/>
          <w:bdr w:val="single" w:sz="4" w:space="0" w:color="auto"/>
        </w:rPr>
        <w:t>r</w:t>
      </w:r>
      <w:proofErr w:type="spellEnd"/>
      <w:r w:rsidRPr="00A528B7">
        <w:rPr>
          <w:rStyle w:val="Style1Char"/>
          <w:szCs w:val="20"/>
          <w:highlight w:val="cyan"/>
          <w:bdr w:val="single" w:sz="4" w:space="0" w:color="auto"/>
        </w:rPr>
        <w:t xml:space="preserve"> amnesia</w:t>
      </w:r>
      <w:r w:rsidRPr="00A528B7">
        <w:rPr>
          <w:rStyle w:val="Heading3Char"/>
          <w:rFonts w:eastAsia="Calibri" w:cs="Arial"/>
          <w:sz w:val="20"/>
          <w:szCs w:val="20"/>
          <w:highlight w:val="cyan"/>
        </w:rPr>
        <w:t xml:space="preserve">.  </w:t>
      </w:r>
      <w:r w:rsidRPr="00A528B7">
        <w:rPr>
          <w:rStyle w:val="Style1Char"/>
          <w:szCs w:val="20"/>
          <w:highlight w:val="cyan"/>
        </w:rPr>
        <w:t>There</w:t>
      </w:r>
      <w:r w:rsidRPr="00A528B7">
        <w:rPr>
          <w:szCs w:val="20"/>
        </w:rPr>
        <w:t xml:space="preserve"> now </w:t>
      </w:r>
      <w:r w:rsidRPr="00A528B7">
        <w:rPr>
          <w:rStyle w:val="Style1Char"/>
          <w:szCs w:val="20"/>
          <w:highlight w:val="cyan"/>
        </w:rPr>
        <w:t>exists a vast repository of images that make it harder to maintain</w:t>
      </w:r>
      <w:r w:rsidRPr="00A528B7">
        <w:rPr>
          <w:szCs w:val="20"/>
        </w:rPr>
        <w:t xml:space="preserve"> this kind of </w:t>
      </w:r>
      <w:r w:rsidRPr="00A528B7">
        <w:rPr>
          <w:rStyle w:val="Style1Char"/>
          <w:szCs w:val="20"/>
          <w:highlight w:val="cyan"/>
        </w:rPr>
        <w:t xml:space="preserve">moral </w:t>
      </w:r>
      <w:r w:rsidRPr="00A528B7">
        <w:rPr>
          <w:rStyle w:val="Heading3Char"/>
          <w:rFonts w:eastAsia="Calibri" w:cs="Arial"/>
          <w:sz w:val="20"/>
          <w:szCs w:val="20"/>
          <w:highlight w:val="cyan"/>
        </w:rPr>
        <w:t>defectiveness</w:t>
      </w:r>
      <w:r w:rsidRPr="00A528B7">
        <w:rPr>
          <w:rStyle w:val="Heading3Char"/>
          <w:rFonts w:eastAsia="Calibri" w:cs="Arial"/>
          <w:sz w:val="20"/>
          <w:szCs w:val="20"/>
        </w:rPr>
        <w:t>. Let</w:t>
      </w:r>
      <w:r w:rsidRPr="00A528B7">
        <w:rPr>
          <w:rStyle w:val="Style1Char"/>
          <w:szCs w:val="20"/>
        </w:rPr>
        <w:t xml:space="preserve"> the atrocious images haunt </w:t>
      </w:r>
      <w:r w:rsidRPr="00A528B7">
        <w:rPr>
          <w:rStyle w:val="Heading3Char"/>
          <w:rFonts w:eastAsia="Calibri" w:cs="Arial"/>
          <w:sz w:val="20"/>
          <w:szCs w:val="20"/>
        </w:rPr>
        <w:t xml:space="preserve">us. </w:t>
      </w:r>
      <w:r w:rsidRPr="00A528B7">
        <w:rPr>
          <w:rStyle w:val="Style1Char"/>
          <w:szCs w:val="20"/>
          <w:highlight w:val="cyan"/>
          <w:bdr w:val="single" w:sz="4" w:space="0" w:color="auto"/>
        </w:rPr>
        <w:t>Even if</w:t>
      </w:r>
      <w:r w:rsidRPr="00A528B7">
        <w:rPr>
          <w:szCs w:val="20"/>
        </w:rPr>
        <w:t xml:space="preserve"> they are </w:t>
      </w:r>
      <w:r w:rsidRPr="00A528B7">
        <w:rPr>
          <w:rStyle w:val="Style1Char"/>
          <w:szCs w:val="20"/>
          <w:highlight w:val="cyan"/>
          <w:bdr w:val="single" w:sz="4" w:space="0" w:color="auto"/>
        </w:rPr>
        <w:t>only to</w:t>
      </w:r>
      <w:r w:rsidRPr="00A528B7">
        <w:rPr>
          <w:rStyle w:val="Style1Char"/>
          <w:szCs w:val="20"/>
          <w:highlight w:val="cyan"/>
          <w:bdr w:val="single" w:sz="4" w:space="0" w:color="auto"/>
        </w:rPr>
        <w:softHyphen/>
        <w:t>kens</w:t>
      </w:r>
      <w:r w:rsidRPr="00A528B7">
        <w:rPr>
          <w:szCs w:val="20"/>
        </w:rPr>
        <w:t xml:space="preserve">, and cannot possibly encompass most of the reality to which they refer, </w:t>
      </w:r>
      <w:r w:rsidRPr="00A528B7">
        <w:rPr>
          <w:rStyle w:val="Style1Char"/>
          <w:szCs w:val="20"/>
          <w:highlight w:val="cyan"/>
        </w:rPr>
        <w:t>they</w:t>
      </w:r>
      <w:r w:rsidRPr="00A528B7">
        <w:rPr>
          <w:szCs w:val="20"/>
        </w:rPr>
        <w:t xml:space="preserve"> still </w:t>
      </w:r>
      <w:r w:rsidRPr="00A528B7">
        <w:rPr>
          <w:rStyle w:val="Style1Char"/>
          <w:szCs w:val="20"/>
          <w:highlight w:val="cyan"/>
        </w:rPr>
        <w:t xml:space="preserve">perform </w:t>
      </w:r>
      <w:r w:rsidRPr="00A528B7">
        <w:rPr>
          <w:rStyle w:val="Heading3Char"/>
          <w:rFonts w:eastAsia="Calibri" w:cs="Arial"/>
          <w:sz w:val="20"/>
          <w:szCs w:val="20"/>
          <w:highlight w:val="cyan"/>
        </w:rPr>
        <w:t xml:space="preserve">a </w:t>
      </w:r>
      <w:r w:rsidRPr="00A528B7">
        <w:rPr>
          <w:rStyle w:val="Heading3Char"/>
          <w:rFonts w:eastAsia="Calibri" w:cs="Arial"/>
          <w:sz w:val="20"/>
          <w:szCs w:val="20"/>
          <w:highlight w:val="cyan"/>
          <w:bdr w:val="single" w:sz="4" w:space="0" w:color="auto"/>
        </w:rPr>
        <w:t>vital function</w:t>
      </w:r>
      <w:r w:rsidRPr="00A528B7">
        <w:rPr>
          <w:rStyle w:val="Heading3Char"/>
          <w:rFonts w:eastAsia="Calibri" w:cs="Arial"/>
          <w:sz w:val="20"/>
          <w:szCs w:val="20"/>
          <w:highlight w:val="cyan"/>
        </w:rPr>
        <w:t>. The</w:t>
      </w:r>
      <w:r w:rsidRPr="00A528B7">
        <w:rPr>
          <w:rStyle w:val="Style1Char"/>
          <w:szCs w:val="20"/>
          <w:highlight w:val="cyan"/>
        </w:rPr>
        <w:t xml:space="preserve"> images say: This is what human beings are capable of doing</w:t>
      </w:r>
      <w:r w:rsidRPr="00A528B7">
        <w:rPr>
          <w:szCs w:val="20"/>
        </w:rPr>
        <w:t xml:space="preserve">-may volunteer to do, enthusiastically, self-righteously. </w:t>
      </w:r>
      <w:r w:rsidRPr="00A528B7">
        <w:rPr>
          <w:rStyle w:val="Style1Char"/>
          <w:szCs w:val="20"/>
          <w:bdr w:val="single" w:sz="4" w:space="0" w:color="auto"/>
        </w:rPr>
        <w:t>Don't forget</w:t>
      </w:r>
      <w:r w:rsidRPr="00A528B7">
        <w:rPr>
          <w:szCs w:val="20"/>
        </w:rPr>
        <w:t xml:space="preserve">. This is not quite the same as asking people to remember a particularly monstrous bout of evil. ("Never forget.") Perhaps too much value is assigned to memory, not enough to thinking. </w:t>
      </w:r>
      <w:r w:rsidRPr="00A528B7">
        <w:rPr>
          <w:rStyle w:val="Style1Char"/>
          <w:szCs w:val="20"/>
          <w:highlight w:val="cyan"/>
        </w:rPr>
        <w:t xml:space="preserve">Remembering is an ethical act, has ethical </w:t>
      </w:r>
      <w:r w:rsidRPr="00A528B7">
        <w:rPr>
          <w:rStyle w:val="Heading3Char"/>
          <w:rFonts w:eastAsia="Calibri" w:cs="Arial"/>
          <w:sz w:val="20"/>
          <w:szCs w:val="20"/>
          <w:highlight w:val="cyan"/>
        </w:rPr>
        <w:t xml:space="preserve">value </w:t>
      </w:r>
      <w:r w:rsidRPr="00A528B7">
        <w:rPr>
          <w:rStyle w:val="Heading3Char"/>
          <w:rFonts w:eastAsia="Calibri" w:cs="Arial"/>
          <w:sz w:val="20"/>
          <w:szCs w:val="20"/>
          <w:highlight w:val="cyan"/>
          <w:bdr w:val="single" w:sz="4" w:space="0" w:color="auto"/>
        </w:rPr>
        <w:t>in and of itself</w:t>
      </w:r>
      <w:r w:rsidRPr="00A528B7">
        <w:rPr>
          <w:rStyle w:val="Heading3Char"/>
          <w:rFonts w:eastAsia="Calibri" w:cs="Arial"/>
          <w:sz w:val="20"/>
          <w:szCs w:val="20"/>
          <w:highlight w:val="cyan"/>
        </w:rPr>
        <w:t>. Memory</w:t>
      </w:r>
      <w:r w:rsidRPr="00A528B7">
        <w:rPr>
          <w:rStyle w:val="Style1Char"/>
          <w:szCs w:val="20"/>
          <w:highlight w:val="cyan"/>
        </w:rPr>
        <w:t xml:space="preserve"> is</w:t>
      </w:r>
      <w:r w:rsidRPr="00A528B7">
        <w:rPr>
          <w:szCs w:val="20"/>
        </w:rPr>
        <w:t xml:space="preserve">, achingly, </w:t>
      </w:r>
      <w:r w:rsidRPr="00A528B7">
        <w:rPr>
          <w:rStyle w:val="Style1Char"/>
          <w:szCs w:val="20"/>
          <w:highlight w:val="cyan"/>
        </w:rPr>
        <w:t>the only relation we can have with the dead</w:t>
      </w:r>
      <w:r w:rsidRPr="00A528B7">
        <w:rPr>
          <w:szCs w:val="20"/>
        </w:rPr>
        <w:t xml:space="preserve">. So the belief that remembering is an ethical act is deep in our natures as humans, who know we are going to die, and who mourn those who in the normal course of things die before us-grandparents, parents, teachers, and older friends. </w:t>
      </w:r>
      <w:r w:rsidRPr="00A528B7">
        <w:rPr>
          <w:rStyle w:val="Style1Char"/>
          <w:szCs w:val="20"/>
          <w:highlight w:val="cyan"/>
        </w:rPr>
        <w:t>Heartlessness and amnesia</w:t>
      </w:r>
      <w:r w:rsidRPr="00A528B7">
        <w:rPr>
          <w:szCs w:val="20"/>
        </w:rPr>
        <w:t xml:space="preserve"> seem to </w:t>
      </w:r>
      <w:r w:rsidRPr="00A528B7">
        <w:rPr>
          <w:rStyle w:val="Style1Char"/>
          <w:szCs w:val="20"/>
          <w:highlight w:val="cyan"/>
        </w:rPr>
        <w:t>go together</w:t>
      </w:r>
      <w:r w:rsidRPr="00A528B7">
        <w:rPr>
          <w:szCs w:val="20"/>
        </w:rPr>
        <w:t>. But history gives contradictory signals about the value of remembering in the much longer span of a collective his</w:t>
      </w:r>
      <w:r w:rsidRPr="00A528B7">
        <w:rPr>
          <w:szCs w:val="20"/>
        </w:rPr>
        <w:softHyphen/>
        <w:t>tory. There is simply too much injustice in the world. And too much remembering (of ancient grievances: Serbs, Irish) embitters. To make peace is to forget. To reconcile, it is necessary that memory be faulty and limited. If the goal is having some space in which to live one's own life, then it is desirable that the account of specific injustices dissolve into a more general understanding that human beings everywhere do terrible things to one another.</w:t>
      </w:r>
    </w:p>
    <w:p w:rsidR="00C22A7E" w:rsidRPr="00A528B7" w:rsidRDefault="00C22A7E" w:rsidP="00C22A7E">
      <w:pPr>
        <w:rPr>
          <w:b/>
          <w:sz w:val="24"/>
        </w:rPr>
      </w:pPr>
    </w:p>
    <w:p w:rsidR="00C22A7E" w:rsidRPr="00A528B7" w:rsidRDefault="00C22A7E" w:rsidP="00C22A7E">
      <w:pPr>
        <w:rPr>
          <w:b/>
          <w:sz w:val="24"/>
        </w:rPr>
      </w:pPr>
      <w:r w:rsidRPr="00A528B7">
        <w:rPr>
          <w:b/>
          <w:sz w:val="24"/>
        </w:rPr>
        <w:t xml:space="preserve">Images of suffering are </w:t>
      </w:r>
      <w:proofErr w:type="gramStart"/>
      <w:r w:rsidRPr="00A528B7">
        <w:rPr>
          <w:b/>
          <w:sz w:val="24"/>
        </w:rPr>
        <w:t>key</w:t>
      </w:r>
      <w:proofErr w:type="gramEnd"/>
      <w:r w:rsidRPr="00A528B7">
        <w:rPr>
          <w:b/>
          <w:sz w:val="24"/>
        </w:rPr>
        <w:t xml:space="preserve"> to compassion</w:t>
      </w:r>
    </w:p>
    <w:p w:rsidR="00C22A7E" w:rsidRPr="00A528B7" w:rsidRDefault="00C22A7E" w:rsidP="00C22A7E">
      <w:r w:rsidRPr="00A528B7">
        <w:rPr>
          <w:b/>
          <w:sz w:val="24"/>
          <w:u w:val="single"/>
        </w:rPr>
        <w:t>Porter, 6</w:t>
      </w:r>
      <w:r w:rsidRPr="00A528B7">
        <w:t xml:space="preserve"> – Prof &amp; head of the School of International Studies at the University of South Australia, (Elisabeth, </w:t>
      </w:r>
      <w:proofErr w:type="spellStart"/>
      <w:r w:rsidRPr="00A528B7">
        <w:t>Hypatia</w:t>
      </w:r>
      <w:proofErr w:type="spellEnd"/>
      <w:r w:rsidRPr="00A528B7">
        <w:t xml:space="preserve"> 21.4, project muse)</w:t>
      </w:r>
    </w:p>
    <w:p w:rsidR="00C22A7E" w:rsidRPr="00A528B7" w:rsidRDefault="00C22A7E" w:rsidP="00C22A7E"/>
    <w:p w:rsidR="00C22A7E" w:rsidRDefault="00C22A7E" w:rsidP="00C22A7E">
      <w:r w:rsidRPr="00A528B7">
        <w:t xml:space="preserve">I have explained what constitutes suffering and that attentiveness affirms dignity. I clarify further the nature of attentiveness. If morality is about our concerned responsiveness, attention is the prerequisite to intense regard. Iris Murdoch borrowed the concept of "attention" from Simone Weil "to express the idea of a just and loving gaze" (1985, 34) on the reality of particular persons. Part of </w:t>
      </w:r>
      <w:r w:rsidRPr="00A528B7">
        <w:rPr>
          <w:highlight w:val="cyan"/>
          <w:u w:val="single"/>
        </w:rPr>
        <w:t>the moral task is</w:t>
      </w:r>
      <w:r w:rsidRPr="00A528B7">
        <w:rPr>
          <w:u w:val="single"/>
        </w:rPr>
        <w:t>,</w:t>
      </w:r>
      <w:r w:rsidRPr="00A528B7">
        <w:t xml:space="preserve"> as Murdoch reiterated, </w:t>
      </w:r>
      <w:r w:rsidRPr="00A528B7">
        <w:rPr>
          <w:highlight w:val="cyan"/>
          <w:u w:val="single"/>
        </w:rPr>
        <w:t>to see the world in its reality</w:t>
      </w:r>
      <w:r w:rsidRPr="00A528B7">
        <w:rPr>
          <w:u w:val="single"/>
        </w:rPr>
        <w:t>—</w:t>
      </w:r>
      <w:r w:rsidRPr="00A528B7">
        <w:rPr>
          <w:highlight w:val="cyan"/>
          <w:u w:val="single"/>
        </w:rPr>
        <w:t>to see people struggling in pain and despair</w:t>
      </w:r>
      <w:r w:rsidRPr="00A528B7">
        <w:rPr>
          <w:u w:val="single"/>
        </w:rPr>
        <w:t>.</w:t>
      </w:r>
      <w:r w:rsidRPr="00A528B7">
        <w:t xml:space="preserve"> Weil, too, gave "attention" a prominent place, grounded in concrete matters of exploitation, economic injustice, and oppression.</w:t>
      </w:r>
      <w:hyperlink r:id="rId12" w:anchor="FOOT23" w:history="1">
        <w:r w:rsidRPr="00A528B7">
          <w:t>23</w:t>
        </w:r>
      </w:hyperlink>
      <w:r w:rsidRPr="00A528B7">
        <w:t xml:space="preserve"> Her emphases were pragmatic in struggling against the debilitating nature of life—how "it humiliates, crushes, politicizes, demoralizes, and generally destroys the human spirit" (quoted in R. Bell 1998, 16)—and idealistic in striving to put ideals into practice. Too readily, we think about suffering in the height of media accounts of famine, suicide bombings, terrorist attacks, refugee camps, and war's destructive impact, and retreat quickly into our small world of self-pity. As Margaret </w:t>
      </w:r>
      <w:proofErr w:type="gramStart"/>
      <w:r w:rsidRPr="00A528B7">
        <w:t>Little</w:t>
      </w:r>
      <w:proofErr w:type="gramEnd"/>
      <w:r w:rsidRPr="00A528B7">
        <w:t xml:space="preserve"> explains, Murdoch's point was that "the </w:t>
      </w:r>
      <w:r w:rsidRPr="00A528B7">
        <w:rPr>
          <w:u w:val="single"/>
        </w:rPr>
        <w:t>seeing itself is a task—the task of being attentive to one's surroundings</w:t>
      </w:r>
      <w:r w:rsidRPr="00A528B7">
        <w:t xml:space="preserve">" (1995, 121). </w:t>
      </w:r>
      <w:r w:rsidRPr="00A528B7">
        <w:rPr>
          <w:highlight w:val="cyan"/>
          <w:u w:val="single"/>
        </w:rPr>
        <w:t>We need to "see" reality in order to imagine what it might be like for others, even when this includes horrific images from war violence</w:t>
      </w:r>
      <w:r w:rsidRPr="00A528B7">
        <w:rPr>
          <w:u w:val="single"/>
        </w:rPr>
        <w:t>.</w:t>
      </w:r>
      <w:hyperlink r:id="rId13" w:anchor="FOOT24" w:history="1">
        <w:r w:rsidRPr="00A528B7">
          <w:t>24</w:t>
        </w:r>
      </w:hyperlink>
      <w:r w:rsidRPr="00A528B7">
        <w:t xml:space="preserve"> Yet despite the presence of embedded journalists, media reporting of such events as the invasion of Iraq has remained entirely typical in that "the experience of the </w:t>
      </w:r>
      <w:r w:rsidRPr="00A528B7">
        <w:lastRenderedPageBreak/>
        <w:t>people on the receiving end of this violence remains closed to us" (</w:t>
      </w:r>
      <w:proofErr w:type="spellStart"/>
      <w:r w:rsidRPr="00A528B7">
        <w:t>Manderson</w:t>
      </w:r>
      <w:proofErr w:type="spellEnd"/>
      <w:r w:rsidRPr="00A528B7">
        <w:t xml:space="preserve"> 2003, 4). </w:t>
      </w:r>
      <w:r w:rsidRPr="00A528B7">
        <w:rPr>
          <w:highlight w:val="cyan"/>
          <w:u w:val="single"/>
        </w:rPr>
        <w:t>Without political imagination, we will not have compassionate nations</w:t>
      </w:r>
      <w:r w:rsidRPr="00A528B7">
        <w:rPr>
          <w:u w:val="single"/>
        </w:rPr>
        <w:t>. "</w:t>
      </w:r>
      <w:r w:rsidRPr="00A528B7">
        <w:rPr>
          <w:highlight w:val="cyan"/>
          <w:u w:val="single"/>
        </w:rPr>
        <w:t xml:space="preserve">Without being tragic spectators, we will not have the insight required if we are to make life somewhat less tragic for those </w:t>
      </w:r>
      <w:proofErr w:type="gramStart"/>
      <w:r w:rsidRPr="00A528B7">
        <w:rPr>
          <w:highlight w:val="cyan"/>
          <w:u w:val="single"/>
        </w:rPr>
        <w:t>who .</w:t>
      </w:r>
      <w:proofErr w:type="gramEnd"/>
      <w:r w:rsidRPr="00A528B7">
        <w:rPr>
          <w:highlight w:val="cyan"/>
          <w:u w:val="single"/>
        </w:rPr>
        <w:t> . . are hungry, and oppressed, and in pain</w:t>
      </w:r>
      <w:r w:rsidRPr="00A528B7">
        <w:t xml:space="preserve">" (Nussbaum 1996, 88). In order for </w:t>
      </w:r>
      <w:r w:rsidRPr="00A528B7">
        <w:rPr>
          <w:highlight w:val="cyan"/>
          <w:u w:val="single"/>
        </w:rPr>
        <w:t>political leaders</w:t>
      </w:r>
      <w:r w:rsidRPr="00A528B7">
        <w:t xml:space="preserve"> to demonstrate [End Page 113] compassion, they </w:t>
      </w:r>
      <w:r w:rsidRPr="00A528B7">
        <w:rPr>
          <w:highlight w:val="cyan"/>
          <w:u w:val="single"/>
        </w:rPr>
        <w:t>should display the ability to imagine</w:t>
      </w:r>
      <w:r w:rsidRPr="00A528B7">
        <w:rPr>
          <w:u w:val="single"/>
        </w:rPr>
        <w:t xml:space="preserve"> the lives led by members of the diverse groups that they themselves lead. </w:t>
      </w:r>
      <w:r w:rsidRPr="00A528B7">
        <w:rPr>
          <w:highlight w:val="cyan"/>
          <w:u w:val="single"/>
        </w:rPr>
        <w:t>Otherwise, dispassionate detachment predominates</w:t>
      </w:r>
      <w:r w:rsidRPr="00A528B7">
        <w:rPr>
          <w:u w:val="single"/>
        </w:rPr>
        <w:t xml:space="preserve"> and acts like the 2003 invasion of Iraq lead to talk of freedom without seeing fear, assume liberation without replacing the losses, and abuse power without addressing people's pain.</w:t>
      </w:r>
      <w:r w:rsidRPr="00A528B7">
        <w:t xml:space="preserve"> "The difference, for instance, between someone who discerns the painfulness of torture and someone who sees the </w:t>
      </w:r>
      <w:r w:rsidRPr="00A528B7">
        <w:rPr>
          <w:i/>
        </w:rPr>
        <w:t>evil</w:t>
      </w:r>
      <w:r w:rsidRPr="00A528B7">
        <w:t xml:space="preserve"> of it is that the latter person has come to see the painfulness as a reason not to torture" (Little 1995, 126). Attentive ethics in international relations is about priorities and choices.</w:t>
      </w:r>
    </w:p>
    <w:p w:rsidR="00C22A7E" w:rsidRPr="00C24876" w:rsidRDefault="00C22A7E" w:rsidP="00C22A7E">
      <w:pPr>
        <w:pStyle w:val="Heading4"/>
        <w:rPr>
          <w:rFonts w:cs="Arial"/>
        </w:rPr>
      </w:pPr>
      <w:r w:rsidRPr="00C24876">
        <w:rPr>
          <w:rFonts w:cs="Arial"/>
          <w:lang w:eastAsia="zh-CN"/>
        </w:rPr>
        <w:t xml:space="preserve">Theoretical thinking concerning security problematizes militarized practices like the “war on drugs” – it constitutes reality </w:t>
      </w:r>
    </w:p>
    <w:p w:rsidR="00C22A7E" w:rsidRPr="00C24876" w:rsidRDefault="00C22A7E" w:rsidP="00C22A7E">
      <w:pPr>
        <w:rPr>
          <w:sz w:val="24"/>
        </w:rPr>
      </w:pPr>
      <w:r w:rsidRPr="00C24876">
        <w:rPr>
          <w:b/>
          <w:sz w:val="24"/>
        </w:rPr>
        <w:t xml:space="preserve">Bilgin, 5 </w:t>
      </w:r>
      <w:r w:rsidRPr="00C24876">
        <w:rPr>
          <w:sz w:val="24"/>
        </w:rPr>
        <w:t xml:space="preserve">– </w:t>
      </w:r>
      <w:r w:rsidRPr="00C24876">
        <w:t xml:space="preserve">Professor of IR, </w:t>
      </w:r>
      <w:proofErr w:type="spellStart"/>
      <w:r w:rsidRPr="00C24876">
        <w:t>Bikent</w:t>
      </w:r>
      <w:proofErr w:type="spellEnd"/>
      <w:r w:rsidRPr="00C24876">
        <w:t xml:space="preserve"> University, </w:t>
      </w:r>
      <w:r w:rsidRPr="00C24876">
        <w:rPr>
          <w:i/>
        </w:rPr>
        <w:t xml:space="preserve">Regional Security </w:t>
      </w:r>
      <w:proofErr w:type="gramStart"/>
      <w:r w:rsidRPr="00C24876">
        <w:rPr>
          <w:i/>
        </w:rPr>
        <w:t>In</w:t>
      </w:r>
      <w:proofErr w:type="gramEnd"/>
      <w:r w:rsidRPr="00C24876">
        <w:rPr>
          <w:i/>
        </w:rPr>
        <w:t xml:space="preserve"> The Middle East A Critical Perspective</w:t>
      </w:r>
      <w:r w:rsidRPr="00C24876">
        <w:t xml:space="preserve">, </w:t>
      </w:r>
      <w:r w:rsidRPr="00C24876">
        <w:rPr>
          <w:color w:val="000000"/>
        </w:rPr>
        <w:t>Page 7</w:t>
      </w:r>
    </w:p>
    <w:p w:rsidR="00C22A7E" w:rsidRPr="00C24876" w:rsidRDefault="00C22A7E" w:rsidP="00C22A7E">
      <w:pPr>
        <w:rPr>
          <w:szCs w:val="20"/>
        </w:rPr>
      </w:pPr>
      <w:r w:rsidRPr="00C24876">
        <w:rPr>
          <w:szCs w:val="20"/>
        </w:rPr>
        <w:t xml:space="preserve">From a critical perspective, </w:t>
      </w:r>
      <w:r w:rsidRPr="00F4317E">
        <w:rPr>
          <w:sz w:val="22"/>
          <w:highlight w:val="red"/>
          <w:u w:val="single"/>
        </w:rPr>
        <w:t>thinking differently about security involves</w:t>
      </w:r>
      <w:r w:rsidRPr="00C24876">
        <w:rPr>
          <w:szCs w:val="20"/>
        </w:rPr>
        <w:t xml:space="preserve">: first, </w:t>
      </w:r>
      <w:r w:rsidRPr="00F4317E">
        <w:rPr>
          <w:sz w:val="22"/>
          <w:highlight w:val="red"/>
          <w:u w:val="single"/>
        </w:rPr>
        <w:t xml:space="preserve">challenging the ways in which security has traditionally been </w:t>
      </w:r>
      <w:proofErr w:type="spellStart"/>
      <w:r w:rsidRPr="00F4317E">
        <w:rPr>
          <w:sz w:val="22"/>
          <w:highlight w:val="red"/>
          <w:u w:val="single"/>
        </w:rPr>
        <w:t>conceptualised</w:t>
      </w:r>
      <w:proofErr w:type="spellEnd"/>
      <w:r w:rsidRPr="00F4317E">
        <w:rPr>
          <w:sz w:val="22"/>
          <w:highlight w:val="red"/>
          <w:u w:val="single"/>
        </w:rPr>
        <w:t xml:space="preserve"> </w:t>
      </w:r>
      <w:r w:rsidRPr="00C24876">
        <w:rPr>
          <w:sz w:val="22"/>
          <w:u w:val="single"/>
        </w:rPr>
        <w:t>by broadening and deepening the concept</w:t>
      </w:r>
      <w:r w:rsidRPr="00C24876">
        <w:rPr>
          <w:szCs w:val="20"/>
        </w:rPr>
        <w:t xml:space="preserve"> and by rejecting the primacy given to the sovereign state as the primary referent for, and agent of, security. </w:t>
      </w:r>
      <w:r w:rsidRPr="00F4317E">
        <w:rPr>
          <w:sz w:val="22"/>
          <w:highlight w:val="red"/>
          <w:u w:val="single"/>
        </w:rPr>
        <w:t xml:space="preserve">Critical approaches </w:t>
      </w:r>
      <w:r w:rsidRPr="00C24876">
        <w:rPr>
          <w:szCs w:val="20"/>
        </w:rPr>
        <w:t xml:space="preserve">also </w:t>
      </w:r>
      <w:proofErr w:type="spellStart"/>
      <w:r w:rsidRPr="00F4317E">
        <w:rPr>
          <w:sz w:val="22"/>
          <w:highlight w:val="red"/>
          <w:u w:val="single"/>
        </w:rPr>
        <w:t>problematise</w:t>
      </w:r>
      <w:proofErr w:type="spellEnd"/>
      <w:r w:rsidRPr="00F4317E">
        <w:rPr>
          <w:sz w:val="22"/>
          <w:highlight w:val="red"/>
          <w:u w:val="single"/>
        </w:rPr>
        <w:t xml:space="preserve"> </w:t>
      </w:r>
      <w:r w:rsidRPr="00C24876">
        <w:rPr>
          <w:szCs w:val="20"/>
        </w:rPr>
        <w:t xml:space="preserve">the </w:t>
      </w:r>
      <w:proofErr w:type="spellStart"/>
      <w:r w:rsidRPr="00F4317E">
        <w:rPr>
          <w:b/>
          <w:sz w:val="22"/>
          <w:highlight w:val="red"/>
          <w:u w:val="single"/>
        </w:rPr>
        <w:t>militarised</w:t>
      </w:r>
      <w:proofErr w:type="spellEnd"/>
      <w:r w:rsidRPr="00C24876">
        <w:t xml:space="preserve"> </w:t>
      </w:r>
      <w:r w:rsidRPr="00C24876">
        <w:rPr>
          <w:szCs w:val="20"/>
        </w:rPr>
        <w:t xml:space="preserve">and zero-sum </w:t>
      </w:r>
      <w:r w:rsidRPr="00F4317E">
        <w:rPr>
          <w:sz w:val="22"/>
          <w:highlight w:val="red"/>
          <w:u w:val="single"/>
        </w:rPr>
        <w:t xml:space="preserve">practices </w:t>
      </w:r>
      <w:r w:rsidRPr="00C24876">
        <w:rPr>
          <w:szCs w:val="20"/>
        </w:rPr>
        <w:t xml:space="preserve">informed by prevailing discourses and call for </w:t>
      </w:r>
      <w:proofErr w:type="spellStart"/>
      <w:r w:rsidRPr="00C24876">
        <w:rPr>
          <w:szCs w:val="20"/>
        </w:rPr>
        <w:t>reconceptualising</w:t>
      </w:r>
      <w:proofErr w:type="spellEnd"/>
      <w:r w:rsidRPr="00C24876">
        <w:rPr>
          <w:szCs w:val="20"/>
        </w:rPr>
        <w:t xml:space="preserve"> practice. Second, thinking differently entails rejecting the conception of theory as a neutral tool, which merely explains social phenomena, and </w:t>
      </w:r>
      <w:proofErr w:type="spellStart"/>
      <w:r w:rsidRPr="00C24876">
        <w:rPr>
          <w:szCs w:val="20"/>
        </w:rPr>
        <w:t>emphasises</w:t>
      </w:r>
      <w:proofErr w:type="spellEnd"/>
      <w:r w:rsidRPr="00C24876">
        <w:rPr>
          <w:szCs w:val="20"/>
        </w:rPr>
        <w:t xml:space="preserve"> the mutually constitutive relationship between theory and practice. That is, </w:t>
      </w:r>
      <w:r w:rsidRPr="00F4317E">
        <w:rPr>
          <w:sz w:val="22"/>
          <w:highlight w:val="red"/>
          <w:u w:val="single"/>
        </w:rPr>
        <w:t>the way</w:t>
      </w:r>
      <w:r w:rsidRPr="00F4317E">
        <w:rPr>
          <w:szCs w:val="20"/>
          <w:highlight w:val="red"/>
        </w:rPr>
        <w:t xml:space="preserve"> </w:t>
      </w:r>
      <w:r w:rsidRPr="00C24876">
        <w:rPr>
          <w:szCs w:val="20"/>
        </w:rPr>
        <w:t>we (</w:t>
      </w:r>
      <w:r w:rsidRPr="00F4317E">
        <w:rPr>
          <w:sz w:val="22"/>
          <w:highlight w:val="red"/>
          <w:u w:val="single"/>
        </w:rPr>
        <w:t>the community of students of security</w:t>
      </w:r>
      <w:r w:rsidRPr="00C24876">
        <w:rPr>
          <w:szCs w:val="20"/>
        </w:rPr>
        <w:t xml:space="preserve">) </w:t>
      </w:r>
      <w:r w:rsidRPr="00F4317E">
        <w:rPr>
          <w:sz w:val="22"/>
          <w:highlight w:val="red"/>
          <w:u w:val="single"/>
        </w:rPr>
        <w:t xml:space="preserve">think and write about security </w:t>
      </w:r>
      <w:r w:rsidRPr="00C24876">
        <w:rPr>
          <w:sz w:val="22"/>
          <w:u w:val="single"/>
        </w:rPr>
        <w:t xml:space="preserve">informs practice; it </w:t>
      </w:r>
      <w:r w:rsidRPr="00F4317E">
        <w:rPr>
          <w:sz w:val="22"/>
          <w:highlight w:val="red"/>
          <w:u w:val="single"/>
        </w:rPr>
        <w:t xml:space="preserve">privileges certain practices whilst </w:t>
      </w:r>
      <w:proofErr w:type="spellStart"/>
      <w:r w:rsidRPr="00F4317E">
        <w:rPr>
          <w:sz w:val="22"/>
          <w:highlight w:val="red"/>
          <w:u w:val="single"/>
        </w:rPr>
        <w:t>marginalising</w:t>
      </w:r>
      <w:proofErr w:type="spellEnd"/>
      <w:r w:rsidRPr="00F4317E">
        <w:rPr>
          <w:sz w:val="22"/>
          <w:highlight w:val="red"/>
          <w:u w:val="single"/>
        </w:rPr>
        <w:t xml:space="preserve"> others, thereby helping </w:t>
      </w:r>
      <w:r w:rsidRPr="00F4317E">
        <w:rPr>
          <w:b/>
          <w:sz w:val="22"/>
          <w:highlight w:val="red"/>
          <w:u w:val="single"/>
        </w:rPr>
        <w:t>constitute</w:t>
      </w:r>
      <w:r w:rsidRPr="00F4317E">
        <w:rPr>
          <w:sz w:val="22"/>
          <w:highlight w:val="red"/>
          <w:u w:val="single"/>
        </w:rPr>
        <w:t xml:space="preserve"> </w:t>
      </w:r>
      <w:r w:rsidRPr="00C24876">
        <w:rPr>
          <w:szCs w:val="20"/>
        </w:rPr>
        <w:t xml:space="preserve">what human beings choose to call </w:t>
      </w:r>
      <w:r w:rsidRPr="00F4317E">
        <w:rPr>
          <w:b/>
          <w:sz w:val="22"/>
          <w:highlight w:val="red"/>
          <w:u w:val="single"/>
        </w:rPr>
        <w:t>'reality'</w:t>
      </w:r>
      <w:r w:rsidRPr="00C24876">
        <w:rPr>
          <w:szCs w:val="20"/>
        </w:rPr>
        <w:t xml:space="preserve">. Theory is itself a form of practice; </w:t>
      </w:r>
      <w:proofErr w:type="spellStart"/>
      <w:r w:rsidRPr="00C24876">
        <w:rPr>
          <w:szCs w:val="20"/>
        </w:rPr>
        <w:t>theorising</w:t>
      </w:r>
      <w:proofErr w:type="spellEnd"/>
      <w:r w:rsidRPr="00C24876">
        <w:rPr>
          <w:szCs w:val="20"/>
        </w:rPr>
        <w:t xml:space="preserve"> is </w:t>
      </w:r>
      <w:proofErr w:type="spellStart"/>
      <w:r w:rsidRPr="00C24876">
        <w:rPr>
          <w:szCs w:val="20"/>
        </w:rPr>
        <w:t>recognised</w:t>
      </w:r>
      <w:proofErr w:type="spellEnd"/>
      <w:r w:rsidRPr="00C24876">
        <w:rPr>
          <w:szCs w:val="20"/>
        </w:rPr>
        <w:t xml:space="preserve"> as a political activity. Finally, adopting a critical approach to security implies adopting an explicitly normative (for some, emancipation-oriented) approach to security in theory and practice.</w:t>
      </w:r>
    </w:p>
    <w:p w:rsidR="00C22A7E" w:rsidRPr="00C24876" w:rsidRDefault="00C22A7E" w:rsidP="00C22A7E">
      <w:pPr>
        <w:rPr>
          <w:szCs w:val="20"/>
        </w:rPr>
      </w:pPr>
    </w:p>
    <w:p w:rsidR="00C22A7E" w:rsidRPr="00C24876" w:rsidRDefault="00C22A7E" w:rsidP="00C22A7E">
      <w:pPr>
        <w:pStyle w:val="Heading4"/>
        <w:rPr>
          <w:rStyle w:val="TagGreg0"/>
          <w:rFonts w:cs="Arial"/>
          <w:b/>
        </w:rPr>
      </w:pPr>
      <w:r w:rsidRPr="00C24876">
        <w:rPr>
          <w:rStyle w:val="TagGreg0"/>
          <w:rFonts w:cs="Arial"/>
          <w:b/>
        </w:rPr>
        <w:t>Speaking for others is inevitable and is the only way for the oppressed to make their voices heard</w:t>
      </w:r>
    </w:p>
    <w:p w:rsidR="00C22A7E" w:rsidRPr="00C24876" w:rsidRDefault="00C22A7E" w:rsidP="00C22A7E">
      <w:pPr>
        <w:rPr>
          <w:szCs w:val="20"/>
        </w:rPr>
      </w:pPr>
      <w:r w:rsidRPr="00C24876">
        <w:rPr>
          <w:rStyle w:val="Cite"/>
        </w:rPr>
        <w:t>Marino, 5</w:t>
      </w:r>
      <w:r w:rsidRPr="00C24876">
        <w:rPr>
          <w:b/>
        </w:rPr>
        <w:t xml:space="preserve"> </w:t>
      </w:r>
      <w:r w:rsidRPr="00C24876">
        <w:rPr>
          <w:szCs w:val="20"/>
        </w:rPr>
        <w:t>(Lauren</w:t>
      </w:r>
      <w:r w:rsidRPr="00C24876">
        <w:t xml:space="preserve"> </w:t>
      </w:r>
      <w:r w:rsidRPr="00C24876">
        <w:rPr>
          <w:szCs w:val="20"/>
        </w:rPr>
        <w:t>Marino,</w:t>
      </w:r>
      <w:r w:rsidRPr="00C24876">
        <w:t xml:space="preserve"> </w:t>
      </w:r>
      <w:r w:rsidRPr="00C24876">
        <w:rPr>
          <w:szCs w:val="20"/>
        </w:rPr>
        <w:t xml:space="preserve">Macalester Department of Philosophy; “Speaking for Others,” Macalester Journal of Philosophy: Vol. 14: </w:t>
      </w:r>
      <w:proofErr w:type="spellStart"/>
      <w:r w:rsidRPr="00C24876">
        <w:rPr>
          <w:szCs w:val="20"/>
        </w:rPr>
        <w:t>Iss</w:t>
      </w:r>
      <w:proofErr w:type="spellEnd"/>
      <w:r w:rsidRPr="00C24876">
        <w:rPr>
          <w:szCs w:val="20"/>
        </w:rPr>
        <w:t>. 1, Article 4)</w:t>
      </w:r>
    </w:p>
    <w:p w:rsidR="00C22A7E" w:rsidRPr="00C22A7E" w:rsidRDefault="00C22A7E" w:rsidP="00C22A7E">
      <w:pPr>
        <w:rPr>
          <w:b/>
        </w:rPr>
      </w:pPr>
      <w:r w:rsidRPr="00C24876">
        <w:rPr>
          <w:sz w:val="22"/>
          <w:u w:val="single"/>
        </w:rPr>
        <w:t>If the self is located</w:t>
      </w:r>
      <w:r w:rsidRPr="00C24876">
        <w:t xml:space="preserve"> with</w:t>
      </w:r>
      <w:r w:rsidRPr="00C24876">
        <w:rPr>
          <w:sz w:val="22"/>
          <w:u w:val="single"/>
        </w:rPr>
        <w:t>in language games</w:t>
      </w:r>
      <w:r w:rsidRPr="00C24876">
        <w:t xml:space="preserve"> the </w:t>
      </w:r>
      <w:r w:rsidRPr="00C24876">
        <w:rPr>
          <w:sz w:val="22"/>
          <w:u w:val="single"/>
        </w:rPr>
        <w:t>there is a commonality between those who share language games. This removes</w:t>
      </w:r>
      <w:r w:rsidRPr="00C24876">
        <w:t xml:space="preserve"> some of the </w:t>
      </w:r>
      <w:r w:rsidRPr="00C24876">
        <w:rPr>
          <w:sz w:val="22"/>
          <w:u w:val="single"/>
        </w:rPr>
        <w:t>barriers</w:t>
      </w:r>
      <w:r w:rsidRPr="00C24876">
        <w:t xml:space="preserve"> between selves and I do have access to the experience of those with whom I share language games. </w:t>
      </w:r>
      <w:r w:rsidRPr="00C24876">
        <w:rPr>
          <w:sz w:val="22"/>
          <w:u w:val="single"/>
        </w:rPr>
        <w:t>Sharing language games means sharing experience. I am able to speak for those who language games I play</w:t>
      </w:r>
      <w:r w:rsidRPr="00C24876">
        <w:t xml:space="preserve">. There are some problems with this understanding. </w:t>
      </w:r>
      <w:proofErr w:type="spellStart"/>
      <w:r w:rsidRPr="00C24876">
        <w:t>Alcoff</w:t>
      </w:r>
      <w:proofErr w:type="spellEnd"/>
      <w:r w:rsidRPr="00C24876">
        <w:t xml:space="preserve"> thinks membership in a group is not precise or determinate. It is unclear which groups I could belong to and which of those groups I should single out to affiliate myself. More importantly, membership in a group doesn’t necessarily mean an authority to speak for the whole group. However, </w:t>
      </w:r>
      <w:r w:rsidRPr="00C24876">
        <w:rPr>
          <w:sz w:val="22"/>
          <w:u w:val="single"/>
        </w:rPr>
        <w:t xml:space="preserve">if we accept that the self is constituted within language, then those who share language games with me have direct access to my experience in </w:t>
      </w:r>
      <w:proofErr w:type="spellStart"/>
      <w:r w:rsidRPr="00C24876">
        <w:rPr>
          <w:sz w:val="22"/>
          <w:u w:val="single"/>
        </w:rPr>
        <w:t>away</w:t>
      </w:r>
      <w:proofErr w:type="spellEnd"/>
      <w:r w:rsidRPr="00C24876">
        <w:t xml:space="preserve"> that no one can ever have access to a Cartesian mind. </w:t>
      </w:r>
      <w:r w:rsidRPr="00C24876">
        <w:rPr>
          <w:sz w:val="22"/>
          <w:u w:val="single"/>
        </w:rPr>
        <w:t>We do not need to ask for absolute identity, language and experience between speakers but just a commonality</w:t>
      </w:r>
      <w:r w:rsidRPr="00C24876">
        <w:t xml:space="preserve">. Furthermore, Bernstein argues that </w:t>
      </w:r>
      <w:r w:rsidRPr="00F4317E">
        <w:rPr>
          <w:sz w:val="22"/>
          <w:highlight w:val="red"/>
          <w:u w:val="single"/>
        </w:rPr>
        <w:t>we cannot speak without speaking for other people</w:t>
      </w:r>
      <w:r w:rsidRPr="00C24876">
        <w:t xml:space="preserve">. 6 </w:t>
      </w:r>
      <w:r w:rsidRPr="00F4317E">
        <w:rPr>
          <w:sz w:val="22"/>
          <w:highlight w:val="red"/>
          <w:u w:val="single"/>
        </w:rPr>
        <w:t>The speaker’s location is necessarily</w:t>
      </w:r>
      <w:r w:rsidRPr="00C24876">
        <w:rPr>
          <w:sz w:val="22"/>
          <w:u w:val="single"/>
        </w:rPr>
        <w:t xml:space="preserve"> a location </w:t>
      </w:r>
      <w:r w:rsidRPr="00F4317E">
        <w:rPr>
          <w:sz w:val="22"/>
          <w:highlight w:val="red"/>
          <w:u w:val="single"/>
        </w:rPr>
        <w:t>in relation to other people</w:t>
      </w:r>
      <w:r w:rsidRPr="00C24876">
        <w:rPr>
          <w:sz w:val="22"/>
          <w:u w:val="single"/>
        </w:rPr>
        <w:t xml:space="preserve">. The relationship cannot be removed, and </w:t>
      </w:r>
      <w:r w:rsidRPr="00F4317E">
        <w:rPr>
          <w:sz w:val="22"/>
          <w:highlight w:val="red"/>
          <w:u w:val="single"/>
        </w:rPr>
        <w:t>we cannot avoid it</w:t>
      </w:r>
      <w:r w:rsidRPr="00F4317E">
        <w:rPr>
          <w:highlight w:val="red"/>
        </w:rPr>
        <w:t>.</w:t>
      </w:r>
      <w:r w:rsidRPr="00C24876">
        <w:t xml:space="preserve"> Speaking at all makes speaking for others inevitable. We return to the intuitive response to the struggle of oppressed groups: have the group speak for itself. Speaking becomes a type of agency in which I construct myself because contrary to a Cartesian self, selves do not exist prior to or separate from language. To lose my speech is to lose myself. </w:t>
      </w:r>
      <w:r w:rsidRPr="00F4317E">
        <w:rPr>
          <w:sz w:val="22"/>
          <w:highlight w:val="red"/>
          <w:u w:val="single"/>
        </w:rPr>
        <w:t>The oppressed have the ability to communicate</w:t>
      </w:r>
      <w:r w:rsidRPr="00C24876">
        <w:rPr>
          <w:sz w:val="22"/>
          <w:u w:val="single"/>
        </w:rPr>
        <w:t xml:space="preserve"> with each other and </w:t>
      </w:r>
      <w:r w:rsidRPr="00F4317E">
        <w:rPr>
          <w:sz w:val="22"/>
          <w:highlight w:val="red"/>
          <w:u w:val="single"/>
        </w:rPr>
        <w:t>through their language game</w:t>
      </w:r>
      <w:r w:rsidRPr="00C24876">
        <w:rPr>
          <w:sz w:val="22"/>
          <w:u w:val="single"/>
        </w:rPr>
        <w:t xml:space="preserve"> they are able to discuss their struggle with one another. Sharing languages games enables the oppressed to a specific, limited dimension of power. </w:t>
      </w:r>
      <w:r w:rsidRPr="00F4317E">
        <w:rPr>
          <w:sz w:val="22"/>
          <w:highlight w:val="red"/>
          <w:u w:val="single"/>
        </w:rPr>
        <w:t xml:space="preserve">Their </w:t>
      </w:r>
      <w:r w:rsidRPr="00F4317E">
        <w:rPr>
          <w:sz w:val="22"/>
          <w:highlight w:val="red"/>
          <w:u w:val="single"/>
        </w:rPr>
        <w:lastRenderedPageBreak/>
        <w:t>language game will always fail to communicate their struggle to those who have not been initiated into it. They have direct access to the experience of oppression</w:t>
      </w:r>
      <w:r w:rsidRPr="00C24876">
        <w:rPr>
          <w:sz w:val="22"/>
          <w:u w:val="single"/>
        </w:rPr>
        <w:t xml:space="preserve"> and their agency, </w:t>
      </w:r>
      <w:r w:rsidRPr="00F4317E">
        <w:rPr>
          <w:sz w:val="22"/>
          <w:highlight w:val="red"/>
          <w:u w:val="single"/>
        </w:rPr>
        <w:t>but</w:t>
      </w:r>
      <w:r w:rsidRPr="00C24876">
        <w:rPr>
          <w:sz w:val="22"/>
          <w:u w:val="single"/>
        </w:rPr>
        <w:t xml:space="preserve"> they </w:t>
      </w:r>
      <w:r w:rsidRPr="00F4317E">
        <w:rPr>
          <w:sz w:val="22"/>
          <w:highlight w:val="red"/>
          <w:u w:val="single"/>
        </w:rPr>
        <w:t>can only reach their own group</w:t>
      </w:r>
      <w:r w:rsidRPr="00C24876">
        <w:t xml:space="preserve">. Those on the margin cannot reach those in the center. </w:t>
      </w:r>
      <w:r w:rsidRPr="00C24876">
        <w:rPr>
          <w:sz w:val="22"/>
          <w:u w:val="single"/>
        </w:rPr>
        <w:t>On the other hand</w:t>
      </w:r>
      <w:r w:rsidRPr="00C24876">
        <w:t xml:space="preserve">, those in the center, </w:t>
      </w:r>
      <w:r w:rsidRPr="00F4317E">
        <w:rPr>
          <w:sz w:val="22"/>
          <w:highlight w:val="red"/>
          <w:u w:val="single"/>
        </w:rPr>
        <w:t>the elites, share a language that can reach the majority of society</w:t>
      </w:r>
      <w:r w:rsidRPr="00C24876">
        <w:t xml:space="preserve">. It is a language game they are familiar with and can use adeptly. However, they do not have the experience with or access to the language game of the oppressed. </w:t>
      </w:r>
      <w:r w:rsidRPr="00C24876">
        <w:rPr>
          <w:sz w:val="22"/>
          <w:u w:val="single"/>
        </w:rPr>
        <w:t>They have the power to use their language but nothing to say</w:t>
      </w:r>
      <w:r w:rsidRPr="00C24876">
        <w:t xml:space="preserve">. The catch-22 is the choice between a group who embodies the agency and the dimensions of political struggle against oppression without a way to communicate it to the larger community, and a group with the language to reach society but is ignorant of the political struggle. </w:t>
      </w:r>
      <w:r w:rsidRPr="00F4317E">
        <w:rPr>
          <w:sz w:val="22"/>
          <w:highlight w:val="red"/>
          <w:u w:val="single"/>
        </w:rPr>
        <w:t xml:space="preserve">There lies a need for a synergy between the experience of the oppressed </w:t>
      </w:r>
      <w:r w:rsidRPr="00C24876">
        <w:rPr>
          <w:sz w:val="22"/>
          <w:u w:val="single"/>
        </w:rPr>
        <w:t xml:space="preserve">on the margins </w:t>
      </w:r>
      <w:r w:rsidRPr="00F4317E">
        <w:rPr>
          <w:sz w:val="22"/>
          <w:highlight w:val="red"/>
          <w:u w:val="single"/>
        </w:rPr>
        <w:t xml:space="preserve">and the language </w:t>
      </w:r>
      <w:r w:rsidRPr="00C24876">
        <w:rPr>
          <w:sz w:val="22"/>
          <w:u w:val="single"/>
        </w:rPr>
        <w:t xml:space="preserve">game </w:t>
      </w:r>
      <w:r w:rsidRPr="00F4317E">
        <w:rPr>
          <w:sz w:val="22"/>
          <w:highlight w:val="red"/>
          <w:u w:val="single"/>
        </w:rPr>
        <w:t>of those in the center</w:t>
      </w:r>
      <w:r w:rsidRPr="00C24876">
        <w:rPr>
          <w:sz w:val="22"/>
          <w:u w:val="single"/>
        </w:rPr>
        <w:t>. The synergy requires a speaker who comes from the oppressed but has knowledge of the language game of the center</w:t>
      </w:r>
      <w:r w:rsidRPr="00C24876">
        <w:t>. Such a person could incorporate the experience of the oppressed into a new language game that could be accessed by those in power. The concern is what is lost and sacrificed in translation. I</w:t>
      </w:r>
      <w:r w:rsidRPr="00C24876">
        <w:rPr>
          <w:sz w:val="22"/>
          <w:u w:val="single"/>
        </w:rPr>
        <w:t>f the language games are so disparate that initiation in one, offers no insight into the rules of the other, than there is doubt that translation can be done at all</w:t>
      </w:r>
      <w:r w:rsidRPr="00C24876">
        <w:t xml:space="preserve">. If translation cannot be done, the best to be hoped for is cooption forcing the margins into the mainstream. </w:t>
      </w:r>
    </w:p>
    <w:p w:rsidR="00C22A7E" w:rsidRPr="00C24876" w:rsidRDefault="00C22A7E" w:rsidP="00C22A7E">
      <w:pPr>
        <w:pStyle w:val="Heading4"/>
        <w:rPr>
          <w:rStyle w:val="Underline"/>
          <w:rFonts w:cs="Arial"/>
          <w:b w:val="0"/>
          <w:sz w:val="16"/>
        </w:rPr>
      </w:pPr>
      <w:r w:rsidRPr="00C24876">
        <w:rPr>
          <w:rFonts w:cs="Arial"/>
        </w:rPr>
        <w:t>Suffering is not inevitable – engagement is necessary to celebrate life and withdrawing inward forecloses opportunities to change our surroundings</w:t>
      </w:r>
    </w:p>
    <w:p w:rsidR="00C22A7E" w:rsidRPr="00C24876" w:rsidRDefault="00C22A7E" w:rsidP="00C22A7E">
      <w:r w:rsidRPr="00C24876">
        <w:rPr>
          <w:rStyle w:val="Cite"/>
        </w:rPr>
        <w:t>May 5</w:t>
      </w:r>
      <w:r w:rsidRPr="00C24876">
        <w:t xml:space="preserve"> – Philosophy Professor at </w:t>
      </w:r>
      <w:proofErr w:type="spellStart"/>
      <w:r w:rsidRPr="00C24876">
        <w:t>Clemenson</w:t>
      </w:r>
      <w:proofErr w:type="spellEnd"/>
      <w:r w:rsidRPr="00C24876">
        <w:t xml:space="preserve"> University (Todd, “To change the world, to celebrate life,” Philosophy &amp; Social Criticism 2005 </w:t>
      </w:r>
      <w:proofErr w:type="spellStart"/>
      <w:r w:rsidRPr="00C24876">
        <w:t>Vol</w:t>
      </w:r>
      <w:proofErr w:type="spellEnd"/>
      <w:r w:rsidRPr="00C24876">
        <w:t xml:space="preserve"> 31 No. 5–6 p. 517–531)</w:t>
      </w:r>
    </w:p>
    <w:p w:rsidR="00C22A7E" w:rsidRPr="00C22A7E" w:rsidRDefault="00C22A7E" w:rsidP="00C22A7E">
      <w:r w:rsidRPr="00F4317E">
        <w:rPr>
          <w:rStyle w:val="underline0"/>
          <w:b w:val="0"/>
          <w:sz w:val="22"/>
          <w:highlight w:val="red"/>
        </w:rPr>
        <w:t>There are many ways to conceive the bond between world-changing and life-celebrating</w:t>
      </w:r>
      <w:r w:rsidRPr="00C24876">
        <w:t xml:space="preserve">. Let me isolate two: one that runs from </w:t>
      </w:r>
      <w:proofErr w:type="spellStart"/>
      <w:r w:rsidRPr="00C24876">
        <w:t>Merleau-Ponty</w:t>
      </w:r>
      <w:proofErr w:type="spellEnd"/>
      <w:r w:rsidRPr="00C24876">
        <w:t xml:space="preserve"> to Foucault, from the body’s chiasmic relation with the world to the politics of its practices; and the other one running back in the opposite direction. The ontology </w:t>
      </w:r>
      <w:proofErr w:type="spellStart"/>
      <w:r w:rsidRPr="00C24876">
        <w:t>Merleau-Ponty</w:t>
      </w:r>
      <w:proofErr w:type="spellEnd"/>
      <w:r w:rsidRPr="00C24876">
        <w:t xml:space="preserve"> offers in his late work is one of wonder. Abandoning the sterile philosophical debates about the relation of mind and body, subject and object, about the relation of reason to that which is not </w:t>
      </w:r>
      <w:proofErr w:type="gramStart"/>
      <w:r w:rsidRPr="00C24876">
        <w:t>reason,</w:t>
      </w:r>
      <w:proofErr w:type="gramEnd"/>
      <w:r w:rsidRPr="00C24876">
        <w:t xml:space="preserve"> or the problem of other minds, his ontology forges a unity of body and world that puts us in immediate contact with all of its aspects. </w:t>
      </w:r>
      <w:r w:rsidRPr="00C24876">
        <w:rPr>
          <w:rStyle w:val="underline0"/>
          <w:b w:val="0"/>
          <w:sz w:val="22"/>
        </w:rPr>
        <w:t xml:space="preserve">No longer are we to be thought the self-enclosed creatures of the philosophical tradition. </w:t>
      </w:r>
      <w:r w:rsidRPr="00F4317E">
        <w:rPr>
          <w:rStyle w:val="underline0"/>
          <w:b w:val="0"/>
          <w:sz w:val="22"/>
          <w:highlight w:val="red"/>
        </w:rPr>
        <w:t>We are now in touch with the world, because we are of it.</w:t>
      </w:r>
      <w:r w:rsidRPr="00C24876">
        <w:rPr>
          <w:rStyle w:val="underline0"/>
          <w:b w:val="0"/>
          <w:sz w:val="22"/>
        </w:rPr>
        <w:t xml:space="preserve"> </w:t>
      </w:r>
      <w:r w:rsidRPr="00C24876">
        <w:t xml:space="preserve">Art, for example, does not appeal solely to our minds; its beauty is not merely a matter of the convergence of our </w:t>
      </w:r>
      <w:proofErr w:type="spellStart"/>
      <w:r w:rsidRPr="00C24876">
        <w:t>fac</w:t>
      </w:r>
      <w:proofErr w:type="spellEnd"/>
      <w:r w:rsidRPr="00C24876">
        <w:t xml:space="preserve">- </w:t>
      </w:r>
      <w:proofErr w:type="spellStart"/>
      <w:r w:rsidRPr="00C24876">
        <w:t>ulties</w:t>
      </w:r>
      <w:proofErr w:type="spellEnd"/>
      <w:r w:rsidRPr="00C24876">
        <w:t xml:space="preserve">. We are moved by art, often literally moved, because our bodies and the work of art share the same world. As </w:t>
      </w:r>
      <w:proofErr w:type="spellStart"/>
      <w:r w:rsidRPr="00C24876">
        <w:t>Merleau-Ponty</w:t>
      </w:r>
      <w:proofErr w:type="spellEnd"/>
      <w:r w:rsidRPr="00C24876">
        <w:t xml:space="preserve"> says, ‘I would be at great pains to say where </w:t>
      </w:r>
      <w:proofErr w:type="gramStart"/>
      <w:r w:rsidRPr="00C24876">
        <w:t>is the painting I am looking at</w:t>
      </w:r>
      <w:proofErr w:type="gramEnd"/>
      <w:r w:rsidRPr="00C24876">
        <w:t xml:space="preserve">. For I do not look at it as I do a thing; I do not fix it in its place. My gaze wanders in it as in the halos of </w:t>
      </w:r>
      <w:proofErr w:type="gramStart"/>
      <w:r w:rsidRPr="00C24876">
        <w:t>Being</w:t>
      </w:r>
      <w:proofErr w:type="gramEnd"/>
      <w:r w:rsidRPr="00C24876">
        <w:t xml:space="preserve">. It is more accurate to say that I see according to it, or with it, than that I see </w:t>
      </w:r>
      <w:proofErr w:type="gramStart"/>
      <w:r w:rsidRPr="00C24876">
        <w:t>it</w:t>
      </w:r>
      <w:proofErr w:type="gramEnd"/>
      <w:r w:rsidRPr="00C24876">
        <w:t xml:space="preserve">.’7 It is only because my body is a fold of this world that art can affect me so. But this affection is also </w:t>
      </w:r>
      <w:proofErr w:type="gramStart"/>
      <w:r w:rsidRPr="00C24876">
        <w:t>a vulnerability</w:t>
      </w:r>
      <w:proofErr w:type="gramEnd"/>
      <w:r w:rsidRPr="00C24876">
        <w:t xml:space="preserve">.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first volume of the History of Sexuality. </w:t>
      </w:r>
      <w:proofErr w:type="gramStart"/>
      <w:r w:rsidRPr="00C24876">
        <w:rPr>
          <w:rStyle w:val="underline0"/>
          <w:b w:val="0"/>
          <w:sz w:val="22"/>
        </w:rPr>
        <w:t xml:space="preserve">If we are a product of our practices </w:t>
      </w:r>
      <w:r w:rsidRPr="00C24876">
        <w:t>and the conception of ourselves and the world that those practices have fostered,</w:t>
      </w:r>
      <w:r w:rsidRPr="00C24876">
        <w:rPr>
          <w:rStyle w:val="underline0"/>
          <w:b w:val="0"/>
          <w:sz w:val="22"/>
        </w:rPr>
        <w:t xml:space="preserve"> so to change our practices is to experiment in new possibilities both for living and</w:t>
      </w:r>
      <w:r w:rsidRPr="00C24876">
        <w:t xml:space="preserve">, inseparably, </w:t>
      </w:r>
      <w:r w:rsidRPr="00C24876">
        <w:rPr>
          <w:rStyle w:val="underline0"/>
          <w:b w:val="0"/>
          <w:sz w:val="22"/>
        </w:rPr>
        <w:t>for conceiving the world</w:t>
      </w:r>
      <w:r w:rsidRPr="00C24876">
        <w:t>.</w:t>
      </w:r>
      <w:proofErr w:type="gramEnd"/>
      <w:r w:rsidRPr="00C24876">
        <w:t xml:space="preserve"> To experiment in </w:t>
      </w:r>
      <w:proofErr w:type="spellStart"/>
      <w:r w:rsidRPr="00C24876">
        <w:t>sexu</w:t>
      </w:r>
      <w:proofErr w:type="spellEnd"/>
      <w:r w:rsidRPr="00C24876">
        <w:t xml:space="preserve">- </w:t>
      </w:r>
      <w:proofErr w:type="spellStart"/>
      <w:r w:rsidRPr="00C24876">
        <w:t>ality</w:t>
      </w:r>
      <w:proofErr w:type="spellEnd"/>
      <w:r w:rsidRPr="00C24876">
        <w:t xml:space="preserve">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because these experiments are practices of our bodies, and because our bodies are encrusted in the world, these experiments </w:t>
      </w:r>
      <w:r w:rsidRPr="00C24876">
        <w:lastRenderedPageBreak/>
        <w:t>become not merely acts of political resistance but new folds in the body/ world nexus</w:t>
      </w:r>
      <w:r w:rsidRPr="00C24876">
        <w:rPr>
          <w:rStyle w:val="underline0"/>
          <w:b w:val="0"/>
          <w:sz w:val="22"/>
        </w:rPr>
        <w:t xml:space="preserve">. </w:t>
      </w:r>
      <w:r w:rsidRPr="00F4317E">
        <w:rPr>
          <w:rStyle w:val="underline0"/>
          <w:b w:val="0"/>
          <w:sz w:val="22"/>
          <w:highlight w:val="red"/>
        </w:rPr>
        <w:t xml:space="preserve">To construct new practices is to appeal to </w:t>
      </w:r>
      <w:r w:rsidRPr="00C24876">
        <w:rPr>
          <w:rStyle w:val="underline0"/>
          <w:b w:val="0"/>
          <w:sz w:val="22"/>
        </w:rPr>
        <w:t xml:space="preserve">aspects or </w:t>
      </w:r>
      <w:r w:rsidRPr="00F4317E">
        <w:rPr>
          <w:rStyle w:val="underline0"/>
          <w:b w:val="0"/>
          <w:sz w:val="22"/>
          <w:highlight w:val="red"/>
        </w:rPr>
        <w:t xml:space="preserve">possibilities </w:t>
      </w:r>
      <w:r w:rsidRPr="00C24876">
        <w:rPr>
          <w:rStyle w:val="underline0"/>
          <w:b w:val="0"/>
          <w:sz w:val="22"/>
        </w:rPr>
        <w:t xml:space="preserve">of the world </w:t>
      </w:r>
      <w:r w:rsidRPr="00F4317E">
        <w:rPr>
          <w:rStyle w:val="underline0"/>
          <w:b w:val="0"/>
          <w:sz w:val="22"/>
          <w:highlight w:val="red"/>
        </w:rPr>
        <w:t xml:space="preserve">that have been previously closed </w:t>
      </w:r>
      <w:r w:rsidRPr="00C24876">
        <w:rPr>
          <w:rStyle w:val="underline0"/>
          <w:b w:val="0"/>
          <w:sz w:val="22"/>
        </w:rPr>
        <w:t>to us.</w:t>
      </w:r>
      <w:r w:rsidRPr="00C24876">
        <w:t xml:space="preserve"> It is to offer novel, and perhaps more tolerable, engagements in the chiasm of body and world. Thus we might say of politics what </w:t>
      </w:r>
      <w:proofErr w:type="spellStart"/>
      <w:r w:rsidRPr="00C24876">
        <w:t>Merleau-Ponty</w:t>
      </w:r>
      <w:proofErr w:type="spellEnd"/>
      <w:r w:rsidRPr="00C24876">
        <w:t xml:space="preserve"> has said of painting, that we see according to it. Here, I take it, is where the idea of freedom in Foucault lies. For Foucault, </w:t>
      </w:r>
      <w:r w:rsidRPr="00C24876">
        <w:rPr>
          <w:rStyle w:val="underline0"/>
          <w:b w:val="0"/>
          <w:sz w:val="22"/>
        </w:rPr>
        <w:t>freedom is not a metaphysical condition</w:t>
      </w:r>
      <w:r w:rsidRPr="00C24876">
        <w:t xml:space="preserve">. It does not lie in the nature of being human, nor is it a warping, an atomic swerve, in the web of causal relations in which we find ourselves. </w:t>
      </w:r>
      <w:r w:rsidRPr="00F4317E">
        <w:rPr>
          <w:rStyle w:val="underline0"/>
          <w:b w:val="0"/>
          <w:sz w:val="22"/>
          <w:highlight w:val="red"/>
        </w:rPr>
        <w:t>To seek our freedom in a space apart</w:t>
      </w:r>
      <w:r w:rsidRPr="00C24876">
        <w:rPr>
          <w:rStyle w:val="underline0"/>
          <w:b w:val="0"/>
          <w:sz w:val="22"/>
        </w:rPr>
        <w:t xml:space="preserve"> from our encrustation in the world </w:t>
      </w:r>
      <w:r w:rsidRPr="00F4317E">
        <w:rPr>
          <w:rStyle w:val="underline0"/>
          <w:b w:val="0"/>
          <w:sz w:val="22"/>
          <w:highlight w:val="red"/>
        </w:rPr>
        <w:t>is not so much to liberate ourselves</w:t>
      </w:r>
      <w:r w:rsidRPr="00C24876">
        <w:rPr>
          <w:rStyle w:val="underline0"/>
          <w:b w:val="0"/>
          <w:sz w:val="22"/>
        </w:rPr>
        <w:t xml:space="preserve"> from its influence </w:t>
      </w:r>
      <w:r w:rsidRPr="00F4317E">
        <w:rPr>
          <w:rStyle w:val="underline0"/>
          <w:b w:val="0"/>
          <w:sz w:val="22"/>
          <w:highlight w:val="red"/>
        </w:rPr>
        <w:t>as to build our own private prison.</w:t>
      </w:r>
      <w:r w:rsidRPr="00C24876">
        <w:t xml:space="preserve"> Foucault once said: There’s an optimism that consists in saying that things couldn’t be better. My optimism would consist rather in</w:t>
      </w:r>
      <w:r w:rsidRPr="00C24876">
        <w:rPr>
          <w:rStyle w:val="underline0"/>
          <w:b w:val="0"/>
          <w:sz w:val="22"/>
        </w:rPr>
        <w:t xml:space="preserve"> </w:t>
      </w:r>
      <w:r w:rsidRPr="00F4317E">
        <w:rPr>
          <w:rStyle w:val="underline0"/>
          <w:b w:val="0"/>
          <w:sz w:val="22"/>
          <w:highlight w:val="red"/>
        </w:rPr>
        <w:t>saying that so many things can be changed</w:t>
      </w:r>
      <w:r w:rsidRPr="00C24876">
        <w:t>, fragile as they are, bound up more with circumstances than with necessities, more arbitrary than self-evident, more a matter of complex, but temporary, historical circumstances than with inevitable anthropological constraints . . .8 That</w:t>
      </w:r>
      <w:r w:rsidRPr="00C24876">
        <w:rPr>
          <w:rStyle w:val="underline0"/>
          <w:b w:val="0"/>
          <w:sz w:val="22"/>
        </w:rPr>
        <w:t xml:space="preserve"> </w:t>
      </w:r>
      <w:r w:rsidRPr="00F4317E">
        <w:rPr>
          <w:rStyle w:val="underline0"/>
          <w:b w:val="0"/>
          <w:sz w:val="22"/>
          <w:highlight w:val="red"/>
        </w:rPr>
        <w:t>is where to discover our freedom</w:t>
      </w:r>
      <w:r w:rsidRPr="00C24876">
        <w:t xml:space="preserve">. And what happens from there? </w:t>
      </w:r>
      <w:proofErr w:type="gramStart"/>
      <w:r w:rsidRPr="00C24876">
        <w:t>From the meetings, from the rallies, from the petitions and the teach-ins?</w:t>
      </w:r>
      <w:proofErr w:type="gramEnd"/>
      <w:r w:rsidRPr="00C24876">
        <w:t xml:space="preserve"> What happens next? There is, after all, always a next. If you win this time – end aid to the contras, divest from apartheid South Africa, force debt-forgiveness by techno- logically advanced countries – there is always more to do. There is the de-unionization of workers, there are gay rights, there is Burma, </w:t>
      </w:r>
      <w:proofErr w:type="gramStart"/>
      <w:r w:rsidRPr="00C24876">
        <w:t>there</w:t>
      </w:r>
      <w:proofErr w:type="gramEnd"/>
      <w:r w:rsidRPr="00C24876">
        <w:t xml:space="preserv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w:t>
      </w:r>
      <w:r w:rsidRPr="00C24876">
        <w:rPr>
          <w:rStyle w:val="underline0"/>
          <w:b w:val="0"/>
          <w:sz w:val="22"/>
        </w:rPr>
        <w:t xml:space="preserve">engaging in </w:t>
      </w:r>
      <w:r w:rsidRPr="00F4317E">
        <w:rPr>
          <w:rStyle w:val="underline0"/>
          <w:b w:val="0"/>
          <w:sz w:val="22"/>
          <w:highlight w:val="red"/>
        </w:rPr>
        <w:t>political organizing</w:t>
      </w:r>
      <w:r w:rsidRPr="00C24876">
        <w:rPr>
          <w:rStyle w:val="underline0"/>
          <w:b w:val="0"/>
          <w:sz w:val="22"/>
        </w:rPr>
        <w:t xml:space="preserve"> </w:t>
      </w:r>
      <w:r w:rsidRPr="00C24876">
        <w:t>is a practice, or a group of practices. It</w:t>
      </w:r>
      <w:r w:rsidRPr="00C24876">
        <w:rPr>
          <w:rStyle w:val="underline0"/>
          <w:b w:val="0"/>
          <w:sz w:val="22"/>
        </w:rPr>
        <w:t xml:space="preserve"> </w:t>
      </w:r>
      <w:r w:rsidRPr="00F4317E">
        <w:rPr>
          <w:rStyle w:val="underline0"/>
          <w:b w:val="0"/>
          <w:sz w:val="22"/>
          <w:highlight w:val="red"/>
        </w:rPr>
        <w:t xml:space="preserve">contributes to making you who you are. </w:t>
      </w:r>
      <w:r w:rsidRPr="00C24876">
        <w:rPr>
          <w:rStyle w:val="underline0"/>
          <w:b w:val="0"/>
          <w:sz w:val="22"/>
        </w:rPr>
        <w:t>It’s where the power is, and where your life is</w:t>
      </w:r>
      <w:r w:rsidRPr="00C24876">
        <w:t xml:space="preserve">, and where the intersection of your life and those of others (many of whom you will never meet, even if it’s for their sake that you’re involved) and the buildings and streets of your town is. </w:t>
      </w:r>
      <w:r w:rsidRPr="00C24876">
        <w:rPr>
          <w:rStyle w:val="underline0"/>
          <w:b w:val="0"/>
          <w:sz w:val="22"/>
        </w:rPr>
        <w:t>This moment when you are seeking to change the world</w:t>
      </w:r>
      <w:r w:rsidRPr="00C24876">
        <w:t xml:space="preserve">, whether by making a suggestion in a meeting or singing at a rally or marching in silence or asking for a signature on a petition, </w:t>
      </w:r>
      <w:r w:rsidRPr="00C24876">
        <w:rPr>
          <w:rStyle w:val="underline0"/>
          <w:b w:val="0"/>
          <w:sz w:val="22"/>
        </w:rPr>
        <w:t xml:space="preserve">is not a moment in which you don’t exist. It’s not a moment of yours that you sacrifice for others </w:t>
      </w:r>
      <w:r w:rsidRPr="00C24876">
        <w:t xml:space="preserve">so that it no longer belongs to you. It remains a moment of your life, </w:t>
      </w:r>
      <w:proofErr w:type="spellStart"/>
      <w:r w:rsidRPr="00C24876">
        <w:t>sedimenting</w:t>
      </w:r>
      <w:proofErr w:type="spellEnd"/>
      <w:r w:rsidRPr="00C24876">
        <w:t xml:space="preserve">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w:t>
      </w:r>
      <w:r w:rsidRPr="00C24876">
        <w:rPr>
          <w:rStyle w:val="underline0"/>
          <w:b w:val="0"/>
          <w:sz w:val="22"/>
        </w:rPr>
        <w:t>You’ve made a decision to participate in world-changing</w:t>
      </w:r>
      <w:r w:rsidRPr="00C24876">
        <w:t xml:space="preserve">. Will that be all there is to it? Will it seem to you a simple sacrifice, for this small period of time, of who you are for the sake of others? Are you, for this moment, a political ascetic? Asceticism like that is dangerous. </w:t>
      </w:r>
      <w:bookmarkStart w:id="0" w:name="_GoBack"/>
      <w:bookmarkEnd w:id="0"/>
    </w:p>
    <w:sectPr w:rsidR="00C22A7E" w:rsidRPr="00C22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8BD" w:rsidRDefault="007008BD" w:rsidP="005F5576">
      <w:r>
        <w:separator/>
      </w:r>
    </w:p>
  </w:endnote>
  <w:endnote w:type="continuationSeparator" w:id="0">
    <w:p w:rsidR="007008BD" w:rsidRDefault="007008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8BD" w:rsidRDefault="007008BD" w:rsidP="005F5576">
      <w:r>
        <w:separator/>
      </w:r>
    </w:p>
  </w:footnote>
  <w:footnote w:type="continuationSeparator" w:id="0">
    <w:p w:rsidR="007008BD" w:rsidRDefault="007008B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1DC"/>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0E30"/>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8BD"/>
    <w:rsid w:val="00700BDB"/>
    <w:rsid w:val="0070121B"/>
    <w:rsid w:val="00701E73"/>
    <w:rsid w:val="00703AFF"/>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9F4D8A"/>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419FE"/>
    <w:rsid w:val="00B564DB"/>
    <w:rsid w:val="00B631DC"/>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3693"/>
    <w:rsid w:val="00C05F9D"/>
    <w:rsid w:val="00C22A7E"/>
    <w:rsid w:val="00C27212"/>
    <w:rsid w:val="00C34185"/>
    <w:rsid w:val="00C42DD6"/>
    <w:rsid w:val="00C545E7"/>
    <w:rsid w:val="00C66858"/>
    <w:rsid w:val="00C71117"/>
    <w:rsid w:val="00C71123"/>
    <w:rsid w:val="00C72E69"/>
    <w:rsid w:val="00C7411E"/>
    <w:rsid w:val="00C759CD"/>
    <w:rsid w:val="00C82D62"/>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6B5"/>
    <w:rsid w:val="00F02DA7"/>
    <w:rsid w:val="00F057C6"/>
    <w:rsid w:val="00F17D96"/>
    <w:rsid w:val="00F22565"/>
    <w:rsid w:val="00F3380E"/>
    <w:rsid w:val="00F37D88"/>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22A7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22A7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C22A7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C22A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C22A7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22A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2A7E"/>
  </w:style>
  <w:style w:type="character" w:customStyle="1" w:styleId="Heading1Char">
    <w:name w:val="Heading 1 Char"/>
    <w:aliases w:val="Pocket Char"/>
    <w:basedOn w:val="DefaultParagraphFont"/>
    <w:link w:val="Heading1"/>
    <w:uiPriority w:val="1"/>
    <w:rsid w:val="00C22A7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C22A7E"/>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C22A7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C22A7E"/>
    <w:rPr>
      <w:b/>
      <w:bCs/>
    </w:rPr>
  </w:style>
  <w:style w:type="character" w:customStyle="1" w:styleId="Heading3Char">
    <w:name w:val="Heading 3 Char"/>
    <w:aliases w:val="Block Char"/>
    <w:basedOn w:val="DefaultParagraphFont"/>
    <w:link w:val="Heading3"/>
    <w:uiPriority w:val="3"/>
    <w:rsid w:val="00C22A7E"/>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C22A7E"/>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C22A7E"/>
    <w:rPr>
      <w:b/>
      <w:bCs/>
      <w:sz w:val="24"/>
      <w:u w:val="none"/>
    </w:rPr>
  </w:style>
  <w:style w:type="paragraph" w:styleId="Header">
    <w:name w:val="header"/>
    <w:basedOn w:val="Normal"/>
    <w:link w:val="HeaderChar"/>
    <w:uiPriority w:val="99"/>
    <w:semiHidden/>
    <w:rsid w:val="00C22A7E"/>
    <w:pPr>
      <w:tabs>
        <w:tab w:val="center" w:pos="4680"/>
        <w:tab w:val="right" w:pos="9360"/>
      </w:tabs>
    </w:pPr>
  </w:style>
  <w:style w:type="character" w:customStyle="1" w:styleId="HeaderChar">
    <w:name w:val="Header Char"/>
    <w:basedOn w:val="DefaultParagraphFont"/>
    <w:link w:val="Header"/>
    <w:uiPriority w:val="99"/>
    <w:semiHidden/>
    <w:rsid w:val="00C22A7E"/>
    <w:rPr>
      <w:rFonts w:ascii="Arial" w:hAnsi="Arial" w:cs="Arial"/>
      <w:sz w:val="20"/>
    </w:rPr>
  </w:style>
  <w:style w:type="paragraph" w:styleId="Footer">
    <w:name w:val="footer"/>
    <w:basedOn w:val="Normal"/>
    <w:link w:val="FooterChar"/>
    <w:uiPriority w:val="99"/>
    <w:semiHidden/>
    <w:rsid w:val="00C22A7E"/>
    <w:pPr>
      <w:tabs>
        <w:tab w:val="center" w:pos="4680"/>
        <w:tab w:val="right" w:pos="9360"/>
      </w:tabs>
    </w:pPr>
  </w:style>
  <w:style w:type="character" w:customStyle="1" w:styleId="FooterChar">
    <w:name w:val="Footer Char"/>
    <w:basedOn w:val="DefaultParagraphFont"/>
    <w:link w:val="Footer"/>
    <w:uiPriority w:val="99"/>
    <w:semiHidden/>
    <w:rsid w:val="00C22A7E"/>
    <w:rPr>
      <w:rFonts w:ascii="Arial" w:hAnsi="Arial" w:cs="Arial"/>
      <w:sz w:val="20"/>
    </w:rPr>
  </w:style>
  <w:style w:type="character" w:styleId="Hyperlink">
    <w:name w:val="Hyperlink"/>
    <w:basedOn w:val="DefaultParagraphFont"/>
    <w:uiPriority w:val="99"/>
    <w:semiHidden/>
    <w:rsid w:val="00C22A7E"/>
    <w:rPr>
      <w:color w:val="auto"/>
      <w:u w:val="none"/>
    </w:rPr>
  </w:style>
  <w:style w:type="character" w:styleId="FollowedHyperlink">
    <w:name w:val="FollowedHyperlink"/>
    <w:basedOn w:val="DefaultParagraphFont"/>
    <w:uiPriority w:val="99"/>
    <w:semiHidden/>
    <w:rsid w:val="00C22A7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C22A7E"/>
    <w:rPr>
      <w:rFonts w:ascii="Arial" w:eastAsiaTheme="majorEastAsia" w:hAnsi="Arial" w:cstheme="majorBidi"/>
      <w:b/>
      <w:bCs/>
      <w:iCs/>
      <w:sz w:val="24"/>
    </w:rPr>
  </w:style>
  <w:style w:type="paragraph" w:customStyle="1" w:styleId="Analytic">
    <w:name w:val="Analytic"/>
    <w:basedOn w:val="Normal"/>
    <w:qFormat/>
    <w:rsid w:val="00C22A7E"/>
    <w:pPr>
      <w:spacing w:before="200"/>
    </w:pPr>
    <w:rPr>
      <w:b/>
      <w:sz w:val="24"/>
    </w:rPr>
  </w:style>
  <w:style w:type="character" w:customStyle="1" w:styleId="SmallText">
    <w:name w:val="Small Text"/>
    <w:basedOn w:val="DefaultParagraphFont"/>
    <w:uiPriority w:val="1"/>
    <w:rsid w:val="00C22A7E"/>
    <w:rPr>
      <w:rFonts w:ascii="Arial" w:hAnsi="Arial"/>
      <w:sz w:val="16"/>
    </w:rPr>
  </w:style>
  <w:style w:type="paragraph" w:customStyle="1" w:styleId="taggreg">
    <w:name w:val="taggreg"/>
    <w:basedOn w:val="Normal"/>
    <w:qFormat/>
    <w:rsid w:val="00C22A7E"/>
    <w:rPr>
      <w:b/>
      <w:sz w:val="24"/>
    </w:rPr>
  </w:style>
  <w:style w:type="paragraph" w:styleId="Title">
    <w:name w:val="Title"/>
    <w:basedOn w:val="Normal"/>
    <w:next w:val="Normal"/>
    <w:link w:val="TitleChar"/>
    <w:uiPriority w:val="6"/>
    <w:semiHidden/>
    <w:qFormat/>
    <w:rsid w:val="00C22A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C22A7E"/>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C22A7E"/>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F026B5"/>
    <w:pPr>
      <w:ind w:left="1440" w:right="1440"/>
    </w:pPr>
    <w:rPr>
      <w:rFonts w:asciiTheme="minorHAnsi" w:hAnsiTheme="minorHAnsi" w:cstheme="minorBidi"/>
      <w:sz w:val="22"/>
      <w:u w:val="single"/>
    </w:rPr>
  </w:style>
  <w:style w:type="character" w:customStyle="1" w:styleId="underline0">
    <w:name w:val="underline"/>
    <w:basedOn w:val="DefaultParagraphFont"/>
    <w:link w:val="textbold"/>
    <w:qFormat/>
    <w:rsid w:val="00F026B5"/>
    <w:rPr>
      <w:b/>
      <w:u w:val="single"/>
    </w:rPr>
  </w:style>
  <w:style w:type="paragraph" w:customStyle="1" w:styleId="textbold">
    <w:name w:val="text bold"/>
    <w:basedOn w:val="Normal"/>
    <w:link w:val="underline0"/>
    <w:qFormat/>
    <w:rsid w:val="00F026B5"/>
    <w:pPr>
      <w:ind w:left="720"/>
      <w:jc w:val="both"/>
    </w:pPr>
    <w:rPr>
      <w:rFonts w:asciiTheme="minorHAnsi" w:hAnsiTheme="minorHAnsi" w:cstheme="minorBidi"/>
      <w:b/>
      <w:sz w:val="22"/>
      <w:u w:val="single"/>
    </w:rPr>
  </w:style>
  <w:style w:type="character" w:customStyle="1" w:styleId="Box">
    <w:name w:val="Box"/>
    <w:uiPriority w:val="1"/>
    <w:qFormat/>
    <w:rsid w:val="00F026B5"/>
    <w:rPr>
      <w:b/>
      <w:u w:val="single"/>
      <w:bdr w:val="single" w:sz="4" w:space="0" w:color="auto"/>
    </w:rPr>
  </w:style>
  <w:style w:type="paragraph" w:customStyle="1" w:styleId="cardtext">
    <w:name w:val="card text"/>
    <w:basedOn w:val="Normal"/>
    <w:link w:val="cardtextChar"/>
    <w:qFormat/>
    <w:rsid w:val="00F026B5"/>
    <w:pPr>
      <w:ind w:left="288" w:right="288"/>
    </w:pPr>
  </w:style>
  <w:style w:type="character" w:customStyle="1" w:styleId="cardtextChar">
    <w:name w:val="card text Char"/>
    <w:link w:val="cardtext"/>
    <w:rsid w:val="00F026B5"/>
    <w:rPr>
      <w:rFonts w:ascii="Arial" w:hAnsi="Arial" w:cs="Arial"/>
      <w:sz w:val="20"/>
    </w:rPr>
  </w:style>
  <w:style w:type="character" w:customStyle="1" w:styleId="TagGreg0">
    <w:name w:val="TagGreg"/>
    <w:basedOn w:val="DefaultParagraphFont"/>
    <w:uiPriority w:val="1"/>
    <w:qFormat/>
    <w:rsid w:val="00B419FE"/>
    <w:rPr>
      <w:rFonts w:ascii="Arial" w:hAnsi="Arial"/>
      <w:b/>
      <w:sz w:val="24"/>
    </w:rPr>
  </w:style>
  <w:style w:type="paragraph" w:customStyle="1" w:styleId="card">
    <w:name w:val="card"/>
    <w:basedOn w:val="Normal"/>
    <w:next w:val="Normal"/>
    <w:link w:val="cardChar"/>
    <w:qFormat/>
    <w:rsid w:val="00F37D88"/>
    <w:pPr>
      <w:ind w:left="288" w:right="288"/>
    </w:pPr>
    <w:rPr>
      <w:rFonts w:ascii="Times New Roman" w:eastAsia="Times New Roman" w:hAnsi="Times New Roman" w:cs="Times New Roman"/>
      <w:szCs w:val="20"/>
    </w:rPr>
  </w:style>
  <w:style w:type="character" w:customStyle="1" w:styleId="cardChar">
    <w:name w:val="card Char"/>
    <w:link w:val="card"/>
    <w:rsid w:val="00F37D88"/>
    <w:rPr>
      <w:rFonts w:ascii="Times New Roman" w:eastAsia="Times New Roman" w:hAnsi="Times New Roman" w:cs="Times New Roman"/>
      <w:sz w:val="20"/>
      <w:szCs w:val="20"/>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C22A7E"/>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C22A7E"/>
    <w:rPr>
      <w:rFonts w:ascii="Times New Roman" w:eastAsia="Times New Roman" w:hAnsi="Times New Roman" w:cs="Times New Roman"/>
      <w:b/>
      <w:sz w:val="24"/>
      <w:szCs w:val="20"/>
    </w:rPr>
  </w:style>
  <w:style w:type="character" w:customStyle="1" w:styleId="DebateUnderline">
    <w:name w:val="Debate Underline"/>
    <w:qFormat/>
    <w:rsid w:val="00C22A7E"/>
    <w:rPr>
      <w:rFonts w:ascii="Times New Roman" w:hAnsi="Times New Roman"/>
      <w:sz w:val="24"/>
      <w:u w:val="single"/>
      <w:bdr w:val="none" w:sz="0" w:space="0" w:color="auto"/>
      <w:shd w:val="clear" w:color="auto" w:fill="auto"/>
    </w:rPr>
  </w:style>
  <w:style w:type="paragraph" w:customStyle="1" w:styleId="Style1">
    <w:name w:val="Style1"/>
    <w:basedOn w:val="Normal"/>
    <w:link w:val="Style1Char"/>
    <w:rsid w:val="00C22A7E"/>
    <w:rPr>
      <w:rFonts w:ascii="Calibri" w:eastAsia="SimSun" w:hAnsi="Calibri" w:cs="Times New Roman"/>
      <w:sz w:val="24"/>
      <w:szCs w:val="24"/>
      <w:u w:val="single"/>
      <w:lang w:val="x-none" w:eastAsia="zh-CN"/>
    </w:rPr>
  </w:style>
  <w:style w:type="character" w:customStyle="1" w:styleId="Style1Char">
    <w:name w:val="Style1 Char"/>
    <w:link w:val="Style1"/>
    <w:rsid w:val="00C22A7E"/>
    <w:rPr>
      <w:rFonts w:ascii="Calibri" w:eastAsia="SimSun" w:hAnsi="Calibri" w:cs="Times New Roman"/>
      <w:sz w:val="24"/>
      <w:szCs w:val="24"/>
      <w:u w:val="single"/>
      <w:lang w:val="x-none"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22A7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22A7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C22A7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C22A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C22A7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22A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2A7E"/>
  </w:style>
  <w:style w:type="character" w:customStyle="1" w:styleId="Heading1Char">
    <w:name w:val="Heading 1 Char"/>
    <w:aliases w:val="Pocket Char"/>
    <w:basedOn w:val="DefaultParagraphFont"/>
    <w:link w:val="Heading1"/>
    <w:uiPriority w:val="1"/>
    <w:rsid w:val="00C22A7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C22A7E"/>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C22A7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C22A7E"/>
    <w:rPr>
      <w:b/>
      <w:bCs/>
    </w:rPr>
  </w:style>
  <w:style w:type="character" w:customStyle="1" w:styleId="Heading3Char">
    <w:name w:val="Heading 3 Char"/>
    <w:aliases w:val="Block Char"/>
    <w:basedOn w:val="DefaultParagraphFont"/>
    <w:link w:val="Heading3"/>
    <w:uiPriority w:val="3"/>
    <w:rsid w:val="00C22A7E"/>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C22A7E"/>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C22A7E"/>
    <w:rPr>
      <w:b/>
      <w:bCs/>
      <w:sz w:val="24"/>
      <w:u w:val="none"/>
    </w:rPr>
  </w:style>
  <w:style w:type="paragraph" w:styleId="Header">
    <w:name w:val="header"/>
    <w:basedOn w:val="Normal"/>
    <w:link w:val="HeaderChar"/>
    <w:uiPriority w:val="99"/>
    <w:semiHidden/>
    <w:rsid w:val="00C22A7E"/>
    <w:pPr>
      <w:tabs>
        <w:tab w:val="center" w:pos="4680"/>
        <w:tab w:val="right" w:pos="9360"/>
      </w:tabs>
    </w:pPr>
  </w:style>
  <w:style w:type="character" w:customStyle="1" w:styleId="HeaderChar">
    <w:name w:val="Header Char"/>
    <w:basedOn w:val="DefaultParagraphFont"/>
    <w:link w:val="Header"/>
    <w:uiPriority w:val="99"/>
    <w:semiHidden/>
    <w:rsid w:val="00C22A7E"/>
    <w:rPr>
      <w:rFonts w:ascii="Arial" w:hAnsi="Arial" w:cs="Arial"/>
      <w:sz w:val="20"/>
    </w:rPr>
  </w:style>
  <w:style w:type="paragraph" w:styleId="Footer">
    <w:name w:val="footer"/>
    <w:basedOn w:val="Normal"/>
    <w:link w:val="FooterChar"/>
    <w:uiPriority w:val="99"/>
    <w:semiHidden/>
    <w:rsid w:val="00C22A7E"/>
    <w:pPr>
      <w:tabs>
        <w:tab w:val="center" w:pos="4680"/>
        <w:tab w:val="right" w:pos="9360"/>
      </w:tabs>
    </w:pPr>
  </w:style>
  <w:style w:type="character" w:customStyle="1" w:styleId="FooterChar">
    <w:name w:val="Footer Char"/>
    <w:basedOn w:val="DefaultParagraphFont"/>
    <w:link w:val="Footer"/>
    <w:uiPriority w:val="99"/>
    <w:semiHidden/>
    <w:rsid w:val="00C22A7E"/>
    <w:rPr>
      <w:rFonts w:ascii="Arial" w:hAnsi="Arial" w:cs="Arial"/>
      <w:sz w:val="20"/>
    </w:rPr>
  </w:style>
  <w:style w:type="character" w:styleId="Hyperlink">
    <w:name w:val="Hyperlink"/>
    <w:basedOn w:val="DefaultParagraphFont"/>
    <w:uiPriority w:val="99"/>
    <w:semiHidden/>
    <w:rsid w:val="00C22A7E"/>
    <w:rPr>
      <w:color w:val="auto"/>
      <w:u w:val="none"/>
    </w:rPr>
  </w:style>
  <w:style w:type="character" w:styleId="FollowedHyperlink">
    <w:name w:val="FollowedHyperlink"/>
    <w:basedOn w:val="DefaultParagraphFont"/>
    <w:uiPriority w:val="99"/>
    <w:semiHidden/>
    <w:rsid w:val="00C22A7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C22A7E"/>
    <w:rPr>
      <w:rFonts w:ascii="Arial" w:eastAsiaTheme="majorEastAsia" w:hAnsi="Arial" w:cstheme="majorBidi"/>
      <w:b/>
      <w:bCs/>
      <w:iCs/>
      <w:sz w:val="24"/>
    </w:rPr>
  </w:style>
  <w:style w:type="paragraph" w:customStyle="1" w:styleId="Analytic">
    <w:name w:val="Analytic"/>
    <w:basedOn w:val="Normal"/>
    <w:qFormat/>
    <w:rsid w:val="00C22A7E"/>
    <w:pPr>
      <w:spacing w:before="200"/>
    </w:pPr>
    <w:rPr>
      <w:b/>
      <w:sz w:val="24"/>
    </w:rPr>
  </w:style>
  <w:style w:type="character" w:customStyle="1" w:styleId="SmallText">
    <w:name w:val="Small Text"/>
    <w:basedOn w:val="DefaultParagraphFont"/>
    <w:uiPriority w:val="1"/>
    <w:rsid w:val="00C22A7E"/>
    <w:rPr>
      <w:rFonts w:ascii="Arial" w:hAnsi="Arial"/>
      <w:sz w:val="16"/>
    </w:rPr>
  </w:style>
  <w:style w:type="paragraph" w:customStyle="1" w:styleId="taggreg">
    <w:name w:val="taggreg"/>
    <w:basedOn w:val="Normal"/>
    <w:qFormat/>
    <w:rsid w:val="00C22A7E"/>
    <w:rPr>
      <w:b/>
      <w:sz w:val="24"/>
    </w:rPr>
  </w:style>
  <w:style w:type="paragraph" w:styleId="Title">
    <w:name w:val="Title"/>
    <w:basedOn w:val="Normal"/>
    <w:next w:val="Normal"/>
    <w:link w:val="TitleChar"/>
    <w:uiPriority w:val="6"/>
    <w:semiHidden/>
    <w:qFormat/>
    <w:rsid w:val="00C22A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C22A7E"/>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C22A7E"/>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F026B5"/>
    <w:pPr>
      <w:ind w:left="1440" w:right="1440"/>
    </w:pPr>
    <w:rPr>
      <w:rFonts w:asciiTheme="minorHAnsi" w:hAnsiTheme="minorHAnsi" w:cstheme="minorBidi"/>
      <w:sz w:val="22"/>
      <w:u w:val="single"/>
    </w:rPr>
  </w:style>
  <w:style w:type="character" w:customStyle="1" w:styleId="underline0">
    <w:name w:val="underline"/>
    <w:basedOn w:val="DefaultParagraphFont"/>
    <w:link w:val="textbold"/>
    <w:qFormat/>
    <w:rsid w:val="00F026B5"/>
    <w:rPr>
      <w:b/>
      <w:u w:val="single"/>
    </w:rPr>
  </w:style>
  <w:style w:type="paragraph" w:customStyle="1" w:styleId="textbold">
    <w:name w:val="text bold"/>
    <w:basedOn w:val="Normal"/>
    <w:link w:val="underline0"/>
    <w:qFormat/>
    <w:rsid w:val="00F026B5"/>
    <w:pPr>
      <w:ind w:left="720"/>
      <w:jc w:val="both"/>
    </w:pPr>
    <w:rPr>
      <w:rFonts w:asciiTheme="minorHAnsi" w:hAnsiTheme="minorHAnsi" w:cstheme="minorBidi"/>
      <w:b/>
      <w:sz w:val="22"/>
      <w:u w:val="single"/>
    </w:rPr>
  </w:style>
  <w:style w:type="character" w:customStyle="1" w:styleId="Box">
    <w:name w:val="Box"/>
    <w:uiPriority w:val="1"/>
    <w:qFormat/>
    <w:rsid w:val="00F026B5"/>
    <w:rPr>
      <w:b/>
      <w:u w:val="single"/>
      <w:bdr w:val="single" w:sz="4" w:space="0" w:color="auto"/>
    </w:rPr>
  </w:style>
  <w:style w:type="paragraph" w:customStyle="1" w:styleId="cardtext">
    <w:name w:val="card text"/>
    <w:basedOn w:val="Normal"/>
    <w:link w:val="cardtextChar"/>
    <w:qFormat/>
    <w:rsid w:val="00F026B5"/>
    <w:pPr>
      <w:ind w:left="288" w:right="288"/>
    </w:pPr>
  </w:style>
  <w:style w:type="character" w:customStyle="1" w:styleId="cardtextChar">
    <w:name w:val="card text Char"/>
    <w:link w:val="cardtext"/>
    <w:rsid w:val="00F026B5"/>
    <w:rPr>
      <w:rFonts w:ascii="Arial" w:hAnsi="Arial" w:cs="Arial"/>
      <w:sz w:val="20"/>
    </w:rPr>
  </w:style>
  <w:style w:type="character" w:customStyle="1" w:styleId="TagGreg0">
    <w:name w:val="TagGreg"/>
    <w:basedOn w:val="DefaultParagraphFont"/>
    <w:uiPriority w:val="1"/>
    <w:qFormat/>
    <w:rsid w:val="00B419FE"/>
    <w:rPr>
      <w:rFonts w:ascii="Arial" w:hAnsi="Arial"/>
      <w:b/>
      <w:sz w:val="24"/>
    </w:rPr>
  </w:style>
  <w:style w:type="paragraph" w:customStyle="1" w:styleId="card">
    <w:name w:val="card"/>
    <w:basedOn w:val="Normal"/>
    <w:next w:val="Normal"/>
    <w:link w:val="cardChar"/>
    <w:qFormat/>
    <w:rsid w:val="00F37D88"/>
    <w:pPr>
      <w:ind w:left="288" w:right="288"/>
    </w:pPr>
    <w:rPr>
      <w:rFonts w:ascii="Times New Roman" w:eastAsia="Times New Roman" w:hAnsi="Times New Roman" w:cs="Times New Roman"/>
      <w:szCs w:val="20"/>
    </w:rPr>
  </w:style>
  <w:style w:type="character" w:customStyle="1" w:styleId="cardChar">
    <w:name w:val="card Char"/>
    <w:link w:val="card"/>
    <w:rsid w:val="00F37D88"/>
    <w:rPr>
      <w:rFonts w:ascii="Times New Roman" w:eastAsia="Times New Roman" w:hAnsi="Times New Roman" w:cs="Times New Roman"/>
      <w:sz w:val="20"/>
      <w:szCs w:val="20"/>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C22A7E"/>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C22A7E"/>
    <w:rPr>
      <w:rFonts w:ascii="Times New Roman" w:eastAsia="Times New Roman" w:hAnsi="Times New Roman" w:cs="Times New Roman"/>
      <w:b/>
      <w:sz w:val="24"/>
      <w:szCs w:val="20"/>
    </w:rPr>
  </w:style>
  <w:style w:type="character" w:customStyle="1" w:styleId="DebateUnderline">
    <w:name w:val="Debate Underline"/>
    <w:qFormat/>
    <w:rsid w:val="00C22A7E"/>
    <w:rPr>
      <w:rFonts w:ascii="Times New Roman" w:hAnsi="Times New Roman"/>
      <w:sz w:val="24"/>
      <w:u w:val="single"/>
      <w:bdr w:val="none" w:sz="0" w:space="0" w:color="auto"/>
      <w:shd w:val="clear" w:color="auto" w:fill="auto"/>
    </w:rPr>
  </w:style>
  <w:style w:type="paragraph" w:customStyle="1" w:styleId="Style1">
    <w:name w:val="Style1"/>
    <w:basedOn w:val="Normal"/>
    <w:link w:val="Style1Char"/>
    <w:rsid w:val="00C22A7E"/>
    <w:rPr>
      <w:rFonts w:ascii="Calibri" w:eastAsia="SimSun" w:hAnsi="Calibri" w:cs="Times New Roman"/>
      <w:sz w:val="24"/>
      <w:szCs w:val="24"/>
      <w:u w:val="single"/>
      <w:lang w:val="x-none" w:eastAsia="zh-CN"/>
    </w:rPr>
  </w:style>
  <w:style w:type="character" w:customStyle="1" w:styleId="Style1Char">
    <w:name w:val="Style1 Char"/>
    <w:link w:val="Style1"/>
    <w:rsid w:val="00C22A7E"/>
    <w:rPr>
      <w:rFonts w:ascii="Calibri" w:eastAsia="SimSun" w:hAnsi="Calibri" w:cs="Times New Roman"/>
      <w:sz w:val="24"/>
      <w:szCs w:val="24"/>
      <w:u w:val="single"/>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use.jhu.edu/journals/hypatia/v021/21.4porter.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use.jhu.edu/journals/hypatia/v021/21.4porter.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atlantic.com/politics/archive/2013/04/mexico-is-ready-to-end-failed-drug-war-policies-why-isnt-the-us/275410/)//bghs-BI"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30</Pages>
  <Words>17840</Words>
  <Characters>101692</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2013-11-07T19:49:00Z</dcterms:created>
  <dcterms:modified xsi:type="dcterms:W3CDTF">2013-11-07T19:49:00Z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