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D744F7" w:rsidP="00D744F7">
      <w:pPr>
        <w:pStyle w:val="Heading2"/>
      </w:pPr>
      <w:r>
        <w:t>1NC</w:t>
      </w:r>
    </w:p>
    <w:p w:rsidR="00D744F7" w:rsidRDefault="00D744F7" w:rsidP="00D744F7"/>
    <w:p w:rsidR="00D744F7" w:rsidRDefault="00D744F7" w:rsidP="00D744F7">
      <w:pPr>
        <w:pStyle w:val="Heading3"/>
        <w:rPr>
          <w:rFonts w:eastAsia="Calibri"/>
        </w:rPr>
      </w:pPr>
      <w:r>
        <w:rPr>
          <w:rFonts w:eastAsia="Calibri"/>
        </w:rPr>
        <w:t>Off</w:t>
      </w:r>
    </w:p>
    <w:p w:rsidR="00D744F7" w:rsidRPr="008C256C" w:rsidRDefault="00D744F7" w:rsidP="00D744F7"/>
    <w:p w:rsidR="00D744F7" w:rsidRDefault="00D744F7" w:rsidP="00D744F7">
      <w:pPr>
        <w:rPr>
          <w:rStyle w:val="TagGreg"/>
        </w:rPr>
      </w:pPr>
      <w:r>
        <w:rPr>
          <w:rStyle w:val="TagGreg"/>
        </w:rPr>
        <w:t xml:space="preserve">Reject the 1AC’s call for the ballot – </w:t>
      </w:r>
    </w:p>
    <w:p w:rsidR="00D744F7" w:rsidRDefault="00D744F7" w:rsidP="00D744F7">
      <w:pPr>
        <w:rPr>
          <w:rStyle w:val="TagGreg"/>
        </w:rPr>
      </w:pPr>
    </w:p>
    <w:p w:rsidR="00D744F7" w:rsidRPr="00E967F8" w:rsidRDefault="00D744F7" w:rsidP="00D744F7">
      <w:pPr>
        <w:pStyle w:val="tag"/>
        <w:rPr>
          <w:rFonts w:ascii="Arial" w:hAnsi="Arial" w:cs="Arial"/>
        </w:rPr>
      </w:pPr>
      <w:r>
        <w:rPr>
          <w:rFonts w:ascii="Arial" w:hAnsi="Arial" w:cs="Arial"/>
        </w:rPr>
        <w:t>It</w:t>
      </w:r>
      <w:r w:rsidRPr="00E967F8">
        <w:rPr>
          <w:rFonts w:ascii="Arial" w:hAnsi="Arial" w:cs="Arial"/>
        </w:rPr>
        <w:t xml:space="preserve"> is a moment of interest convergence between the Affirmative and the judge – This rhetorical alliance with alterity is a technology of political demand that repeats the strategic attitude of the system it seeks to overturn – The guilty solidarity of the 1AC masks the privilege that prevents the AFF project from directly changing the lives of the people they invoke to warrant a ballot.</w:t>
      </w:r>
    </w:p>
    <w:p w:rsidR="00D744F7" w:rsidRPr="00E967F8" w:rsidRDefault="00D744F7" w:rsidP="00D744F7">
      <w:pPr>
        <w:rPr>
          <w:rStyle w:val="StyleBoldUnderline"/>
        </w:rPr>
      </w:pPr>
      <w:r w:rsidRPr="00814CAC">
        <w:rPr>
          <w:rStyle w:val="StyleStyleBold12pt"/>
        </w:rPr>
        <w:t>Chow</w:t>
      </w:r>
      <w:r w:rsidRPr="00E967F8">
        <w:rPr>
          <w:rStyle w:val="StyleBoldUnderline"/>
        </w:rPr>
        <w:t xml:space="preserve"> </w:t>
      </w:r>
      <w:r w:rsidRPr="00584F2E">
        <w:t>– Andrew W. Mellon Professor of the Humanities @ Brown -</w:t>
      </w:r>
      <w:r w:rsidRPr="00E967F8">
        <w:rPr>
          <w:rStyle w:val="StyleBoldUnderline"/>
        </w:rPr>
        <w:t xml:space="preserve"> </w:t>
      </w:r>
      <w:r w:rsidRPr="00584F2E">
        <w:rPr>
          <w:rStyle w:val="StyleStyleBold12pt"/>
        </w:rPr>
        <w:t>1993</w:t>
      </w:r>
    </w:p>
    <w:p w:rsidR="00D744F7" w:rsidRPr="00E967F8" w:rsidRDefault="00D744F7" w:rsidP="00D744F7">
      <w:pPr>
        <w:rPr>
          <w:szCs w:val="20"/>
        </w:rPr>
      </w:pPr>
      <w:r w:rsidRPr="00E967F8">
        <w:rPr>
          <w:szCs w:val="20"/>
        </w:rPr>
        <w:t xml:space="preserve">(Rey, </w:t>
      </w:r>
      <w:r w:rsidRPr="00E967F8">
        <w:rPr>
          <w:i/>
          <w:szCs w:val="20"/>
        </w:rPr>
        <w:t>Writing Diaspora: Tactics of Intervention in Contemporary Cultural Studies</w:t>
      </w:r>
      <w:r>
        <w:rPr>
          <w:szCs w:val="20"/>
        </w:rPr>
        <w:t xml:space="preserve">, p. 16-17) </w:t>
      </w:r>
    </w:p>
    <w:p w:rsidR="00D744F7" w:rsidRPr="008C256C" w:rsidRDefault="00D744F7" w:rsidP="00D744F7">
      <w:r w:rsidRPr="008C256C">
        <w:rPr>
          <w:u w:val="single"/>
        </w:rPr>
        <w:t>While the struggle for hegemony remains necessary</w:t>
      </w:r>
      <w:r w:rsidRPr="008C256C">
        <w:t xml:space="preserve"> for many reasons-especially in cases where underprivileged groups seek equality of privilege-I remain skeptical of the validity of hegemony over time, especially if it is a hegemony formed through intellectual power. </w:t>
      </w:r>
      <w:r w:rsidRPr="008C256C">
        <w:rPr>
          <w:highlight w:val="yellow"/>
          <w:u w:val="single"/>
        </w:rPr>
        <w:t>The question</w:t>
      </w:r>
      <w:r w:rsidRPr="008C256C">
        <w:t xml:space="preserve"> for me </w:t>
      </w:r>
      <w:r w:rsidRPr="008C256C">
        <w:rPr>
          <w:highlight w:val="yellow"/>
          <w:u w:val="single"/>
        </w:rPr>
        <w:t>is not how intellectuals can obtain hegemony</w:t>
      </w:r>
      <w:r w:rsidRPr="008C256C">
        <w:t xml:space="preserve"> (a question that positions them </w:t>
      </w:r>
      <w:r w:rsidRPr="008C256C">
        <w:rPr>
          <w:highlight w:val="yellow"/>
          <w:u w:val="single"/>
        </w:rPr>
        <w:t>in</w:t>
      </w:r>
      <w:r w:rsidRPr="008C256C">
        <w:rPr>
          <w:u w:val="single"/>
        </w:rPr>
        <w:t xml:space="preserve"> an </w:t>
      </w:r>
      <w:r w:rsidRPr="008C256C">
        <w:rPr>
          <w:highlight w:val="yellow"/>
          <w:u w:val="single"/>
        </w:rPr>
        <w:t>opposition</w:t>
      </w:r>
      <w:r w:rsidRPr="008C256C">
        <w:rPr>
          <w:highlight w:val="yellow"/>
        </w:rPr>
        <w:t>al</w:t>
      </w:r>
      <w:r w:rsidRPr="008C256C">
        <w:t xml:space="preserve"> light </w:t>
      </w:r>
      <w:r w:rsidRPr="008C256C">
        <w:rPr>
          <w:highlight w:val="yellow"/>
          <w:u w:val="single"/>
        </w:rPr>
        <w:t>against dominant power</w:t>
      </w:r>
      <w:r w:rsidRPr="008C256C">
        <w:t xml:space="preserve"> and neglects their share of that power through literacy, through the culture of words), </w:t>
      </w:r>
      <w:r w:rsidRPr="008C256C">
        <w:rPr>
          <w:highlight w:val="yellow"/>
          <w:u w:val="single"/>
        </w:rPr>
        <w:t xml:space="preserve">but </w:t>
      </w:r>
      <w:r w:rsidRPr="004665B9">
        <w:rPr>
          <w:b/>
          <w:iCs/>
          <w:highlight w:val="yellow"/>
          <w:u w:val="single"/>
          <w:bdr w:val="single" w:sz="8" w:space="0" w:color="auto"/>
        </w:rPr>
        <w:t>how they can resist</w:t>
      </w:r>
      <w:r w:rsidRPr="008C256C">
        <w:t>, as Michel Foucault said, “</w:t>
      </w:r>
      <w:r w:rsidRPr="008C256C">
        <w:rPr>
          <w:highlight w:val="yellow"/>
          <w:u w:val="single"/>
        </w:rPr>
        <w:t>the forms of power that transform [them] into its object and instrument in the sphere of ‘knowledge,’ ‘truth,’ ‘consciousness, and ‘discourse</w:t>
      </w:r>
      <w:r w:rsidRPr="008C256C">
        <w:t xml:space="preserve">.’ “ Putting it another way, </w:t>
      </w:r>
      <w:r w:rsidRPr="008C256C">
        <w:rPr>
          <w:highlight w:val="yellow"/>
          <w:u w:val="single"/>
        </w:rPr>
        <w:t xml:space="preserve">how do intellectuals struggle against </w:t>
      </w:r>
      <w:r w:rsidRPr="00F36E31">
        <w:rPr>
          <w:b/>
          <w:iCs/>
          <w:highlight w:val="yellow"/>
          <w:u w:val="single"/>
          <w:bdr w:val="single" w:sz="8" w:space="0" w:color="auto"/>
        </w:rPr>
        <w:t>a hegemony which already includes them</w:t>
      </w:r>
      <w:r w:rsidRPr="008C256C">
        <w:t xml:space="preserve"> and which can no longer be divided into the state and civil society in Gramsci’s terms, nor be clearly demarcated into national and transnational spaces? Because “borders” have so clearly meandered Into so many intel lectual issues that the more stab</w:t>
      </w:r>
      <w:r>
        <w:t>le and conventional relation be</w:t>
      </w:r>
      <w:r w:rsidRPr="008C256C">
        <w:t xml:space="preserve">tween borders and the field no longer holds, intervention cannot simply be thought of in terms of the creation of new ‘fields.” Instead, it is necessary to think primarily in terms of borders—of borders, that Is, as parasites that never take over a field in Its en tirety but erode it slowly and tactically. The work of Michel de Certeau Is helpful for a formulation of this para-sitical intervention. De Certeau distinguishes between “strategy” and another practice—”tactic”—in the following terms. A strategy has the ability to “transform the uncertainties of history into readable spaces” (de Certeau, p. 36). The type of knowledge derived from strategy is one sustained and determined by the power to provide oneself with one’s own place” (de Certeau, p. 36). Strategy therefore belongs to “an economy of the proper place” (de Certeau, p. 55) and to those who are committed to the building, growth, and fortification of a “field. A text, for instance, would become in this economy “a cultural weapon, a private hunting pre serve.” or a means of social stratification” in the order of the Great Wall of China (de Certeau, p. 171). A tactic, by contrast, is a cal culated action determined by the absence of a proper locus” (de Certeau, p’ 37). Betting on time instead of space, a tactic concerns an operational logic whose models may go as far back as the age-old ruses of fishes and insects that disguise or transform themselves in order to survive, and which has in any case been concealed by the form of rationality currently dominant in Western culture” (de Certeau, p. xi). Why are “tactics useful at this moment? </w:t>
      </w:r>
      <w:r w:rsidRPr="008C256C">
        <w:rPr>
          <w:u w:val="single"/>
        </w:rPr>
        <w:t>As discussions about multiculturalism,’ “interdisciplinary,” the third world intellectual,”</w:t>
      </w:r>
      <w:r w:rsidRPr="008C256C">
        <w:t xml:space="preserve"> </w:t>
      </w:r>
      <w:r w:rsidRPr="008C256C">
        <w:rPr>
          <w:u w:val="single"/>
        </w:rPr>
        <w:t xml:space="preserve">and other companion issues develop in the American academy and society today, and </w:t>
      </w:r>
      <w:r w:rsidRPr="008C256C">
        <w:rPr>
          <w:highlight w:val="yellow"/>
          <w:u w:val="single"/>
        </w:rPr>
        <w:t xml:space="preserve">as rhetorical claims to political change and difference are being put forth, </w:t>
      </w:r>
      <w:r w:rsidRPr="004665B9">
        <w:rPr>
          <w:b/>
          <w:iCs/>
          <w:highlight w:val="yellow"/>
          <w:u w:val="single"/>
          <w:bdr w:val="single" w:sz="8" w:space="0" w:color="auto"/>
        </w:rPr>
        <w:t>many</w:t>
      </w:r>
      <w:r w:rsidRPr="008C256C">
        <w:rPr>
          <w:highlight w:val="yellow"/>
          <w:u w:val="single"/>
        </w:rPr>
        <w:t xml:space="preserve"> deep-rooted, </w:t>
      </w:r>
      <w:r w:rsidRPr="004665B9">
        <w:rPr>
          <w:b/>
          <w:iCs/>
          <w:highlight w:val="yellow"/>
          <w:u w:val="single"/>
          <w:bdr w:val="single" w:sz="8" w:space="0" w:color="auto"/>
        </w:rPr>
        <w:t>politically reactionary forces return</w:t>
      </w:r>
      <w:r w:rsidRPr="008C256C">
        <w:t xml:space="preserve"> </w:t>
      </w:r>
      <w:r w:rsidRPr="000430E8">
        <w:rPr>
          <w:rStyle w:val="StyleBoldUnderline"/>
        </w:rPr>
        <w:t>to haunt us.</w:t>
      </w:r>
      <w:r w:rsidRPr="008C256C">
        <w:t xml:space="preserve"> </w:t>
      </w:r>
      <w:r w:rsidRPr="008C256C">
        <w:rPr>
          <w:u w:val="single"/>
        </w:rPr>
        <w:t xml:space="preserve">Essentialist notions of culture and history; conservative notions of territorial and linguistic propriety, and the otherness’ ensuing from them; unattested </w:t>
      </w:r>
      <w:r w:rsidRPr="004665B9">
        <w:rPr>
          <w:b/>
          <w:iCs/>
          <w:highlight w:val="yellow"/>
          <w:u w:val="single"/>
          <w:bdr w:val="single" w:sz="8" w:space="0" w:color="auto"/>
        </w:rPr>
        <w:t>claims</w:t>
      </w:r>
      <w:r w:rsidRPr="008C256C">
        <w:rPr>
          <w:u w:val="single"/>
        </w:rPr>
        <w:t xml:space="preserve"> </w:t>
      </w:r>
      <w:r w:rsidRPr="004665B9">
        <w:rPr>
          <w:b/>
          <w:iCs/>
          <w:highlight w:val="yellow"/>
          <w:u w:val="single"/>
          <w:bdr w:val="single" w:sz="8" w:space="0" w:color="auto"/>
        </w:rPr>
        <w:t>of oppression and victimization</w:t>
      </w:r>
      <w:r w:rsidRPr="008C256C">
        <w:rPr>
          <w:u w:val="single"/>
        </w:rPr>
        <w:t xml:space="preserve"> that </w:t>
      </w:r>
      <w:r w:rsidRPr="004665B9">
        <w:rPr>
          <w:b/>
          <w:iCs/>
          <w:highlight w:val="yellow"/>
          <w:u w:val="single"/>
          <w:bdr w:val="single" w:sz="8" w:space="0" w:color="auto"/>
        </w:rPr>
        <w:t>are used</w:t>
      </w:r>
      <w:r w:rsidRPr="008C256C">
        <w:t xml:space="preserve"> merely </w:t>
      </w:r>
      <w:r w:rsidRPr="003E0FAE">
        <w:rPr>
          <w:b/>
          <w:iCs/>
          <w:highlight w:val="yellow"/>
          <w:u w:val="single"/>
          <w:bdr w:val="single" w:sz="8" w:space="0" w:color="auto"/>
        </w:rPr>
        <w:t>to guilt-trip and to control</w:t>
      </w:r>
      <w:r w:rsidRPr="008C256C">
        <w:rPr>
          <w:highlight w:val="yellow"/>
          <w:u w:val="single"/>
        </w:rPr>
        <w:t xml:space="preserve">; </w:t>
      </w:r>
      <w:r w:rsidRPr="008C256C">
        <w:rPr>
          <w:u w:val="single"/>
        </w:rPr>
        <w:t>sexist and racist re</w:t>
      </w:r>
      <w:r w:rsidRPr="008C256C">
        <w:rPr>
          <w:highlight w:val="yellow"/>
          <w:u w:val="single"/>
        </w:rPr>
        <w:t xml:space="preserve">affirmations of </w:t>
      </w:r>
      <w:r w:rsidRPr="008C256C">
        <w:rPr>
          <w:u w:val="single"/>
        </w:rPr>
        <w:t xml:space="preserve">sexual and racial </w:t>
      </w:r>
      <w:r w:rsidRPr="008C256C">
        <w:rPr>
          <w:highlight w:val="yellow"/>
          <w:u w:val="single"/>
        </w:rPr>
        <w:t>diversities that are made</w:t>
      </w:r>
      <w:r w:rsidRPr="008C256C">
        <w:rPr>
          <w:u w:val="single"/>
        </w:rPr>
        <w:t xml:space="preserve"> merely </w:t>
      </w:r>
      <w:r w:rsidRPr="008C256C">
        <w:rPr>
          <w:highlight w:val="yellow"/>
          <w:u w:val="single"/>
        </w:rPr>
        <w:t>in the name of righteousness</w:t>
      </w:r>
      <w:r w:rsidRPr="008C256C">
        <w:rPr>
          <w:u w:val="single"/>
        </w:rPr>
        <w:t xml:space="preserve">—all these forces </w:t>
      </w:r>
      <w:r w:rsidRPr="008C256C">
        <w:rPr>
          <w:highlight w:val="yellow"/>
          <w:u w:val="single"/>
        </w:rPr>
        <w:t xml:space="preserve">create new “solidarities whose ideological premises </w:t>
      </w:r>
      <w:r w:rsidRPr="004665B9">
        <w:rPr>
          <w:b/>
          <w:iCs/>
          <w:highlight w:val="yellow"/>
          <w:u w:val="single"/>
          <w:bdr w:val="single" w:sz="8" w:space="0" w:color="auto"/>
        </w:rPr>
        <w:t>remain unquestioned</w:t>
      </w:r>
      <w:r w:rsidRPr="008C256C">
        <w:t xml:space="preserve">. These new solidarities are often informed by a strategic attitude which repeats what they seek to overthrow. </w:t>
      </w:r>
      <w:r w:rsidRPr="008C256C">
        <w:rPr>
          <w:u w:val="single"/>
        </w:rPr>
        <w:t>The weight of old ideologies being reinforced over and over again is immense,</w:t>
      </w:r>
      <w:r w:rsidRPr="008C256C">
        <w:t xml:space="preserve"> </w:t>
      </w:r>
      <w:r w:rsidRPr="008C256C">
        <w:rPr>
          <w:u w:val="single"/>
        </w:rPr>
        <w:t xml:space="preserve">We need to remember as intellectuals that the battles we fight are </w:t>
      </w:r>
      <w:r w:rsidRPr="000213A6">
        <w:rPr>
          <w:b/>
          <w:iCs/>
          <w:u w:val="single"/>
          <w:bdr w:val="single" w:sz="8" w:space="0" w:color="auto"/>
        </w:rPr>
        <w:t>battles of words</w:t>
      </w:r>
      <w:r w:rsidRPr="008C256C">
        <w:t xml:space="preserve">. </w:t>
      </w:r>
      <w:r w:rsidRPr="008C256C">
        <w:rPr>
          <w:highlight w:val="yellow"/>
          <w:u w:val="single"/>
        </w:rPr>
        <w:t>Those who argue the oppositional standpoint are not doing anything different from their enemies and are</w:t>
      </w:r>
      <w:r w:rsidRPr="008C256C">
        <w:rPr>
          <w:u w:val="single"/>
        </w:rPr>
        <w:t xml:space="preserve"> </w:t>
      </w:r>
      <w:r w:rsidRPr="008C256C">
        <w:t>most certainly</w:t>
      </w:r>
      <w:r w:rsidRPr="000213A6">
        <w:t xml:space="preserve"> </w:t>
      </w:r>
      <w:r w:rsidRPr="004665B9">
        <w:rPr>
          <w:b/>
          <w:iCs/>
          <w:highlight w:val="yellow"/>
          <w:u w:val="single"/>
          <w:bdr w:val="single" w:sz="8" w:space="0" w:color="auto"/>
        </w:rPr>
        <w:t>not</w:t>
      </w:r>
      <w:r w:rsidRPr="000213A6">
        <w:t xml:space="preserve"> </w:t>
      </w:r>
      <w:r w:rsidRPr="008C256C">
        <w:t>directly</w:t>
      </w:r>
      <w:r w:rsidRPr="008C256C">
        <w:rPr>
          <w:u w:val="single"/>
        </w:rPr>
        <w:t xml:space="preserve"> </w:t>
      </w:r>
      <w:r w:rsidRPr="004665B9">
        <w:rPr>
          <w:b/>
          <w:iCs/>
          <w:highlight w:val="yellow"/>
          <w:u w:val="single"/>
          <w:bdr w:val="single" w:sz="8" w:space="0" w:color="auto"/>
        </w:rPr>
        <w:t>changing the</w:t>
      </w:r>
      <w:r w:rsidRPr="008C256C">
        <w:rPr>
          <w:u w:val="single"/>
        </w:rPr>
        <w:t xml:space="preserve"> </w:t>
      </w:r>
      <w:r w:rsidRPr="008C256C">
        <w:t>downtrodden</w:t>
      </w:r>
      <w:r w:rsidRPr="008C256C">
        <w:rPr>
          <w:u w:val="single"/>
        </w:rPr>
        <w:t xml:space="preserve"> </w:t>
      </w:r>
      <w:r w:rsidRPr="004665B9">
        <w:rPr>
          <w:b/>
          <w:iCs/>
          <w:highlight w:val="yellow"/>
          <w:u w:val="single"/>
          <w:bdr w:val="single" w:sz="8" w:space="0" w:color="auto"/>
        </w:rPr>
        <w:t>lives of those who seek</w:t>
      </w:r>
      <w:r w:rsidRPr="008C256C">
        <w:rPr>
          <w:u w:val="single"/>
        </w:rPr>
        <w:t xml:space="preserve"> </w:t>
      </w:r>
      <w:r w:rsidRPr="008C256C">
        <w:t>their</w:t>
      </w:r>
      <w:r w:rsidRPr="008C256C">
        <w:rPr>
          <w:u w:val="single"/>
        </w:rPr>
        <w:t xml:space="preserve"> </w:t>
      </w:r>
      <w:r w:rsidRPr="004665B9">
        <w:rPr>
          <w:b/>
          <w:iCs/>
          <w:highlight w:val="yellow"/>
          <w:u w:val="single"/>
          <w:bdr w:val="single" w:sz="8" w:space="0" w:color="auto"/>
        </w:rPr>
        <w:t>survival</w:t>
      </w:r>
      <w:r w:rsidRPr="008C256C">
        <w:rPr>
          <w:u w:val="single"/>
        </w:rPr>
        <w:t xml:space="preserve"> </w:t>
      </w:r>
      <w:r w:rsidRPr="008C256C">
        <w:t>in metropolitan and nonmetropolitan spaces alike.</w:t>
      </w:r>
      <w:r w:rsidRPr="008C256C">
        <w:rPr>
          <w:u w:val="single"/>
        </w:rPr>
        <w:t xml:space="preserve"> </w:t>
      </w:r>
      <w:r w:rsidRPr="008C256C">
        <w:rPr>
          <w:highlight w:val="yellow"/>
          <w:u w:val="single"/>
        </w:rPr>
        <w:t>What academic intellectuals must confront is</w:t>
      </w:r>
      <w:r w:rsidRPr="008C256C">
        <w:rPr>
          <w:u w:val="single"/>
        </w:rPr>
        <w:t xml:space="preserve"> thus </w:t>
      </w:r>
      <w:r w:rsidRPr="008C256C">
        <w:rPr>
          <w:highlight w:val="yellow"/>
          <w:u w:val="single"/>
        </w:rPr>
        <w:t>not their</w:t>
      </w:r>
      <w:r w:rsidRPr="008C256C">
        <w:rPr>
          <w:u w:val="single"/>
        </w:rPr>
        <w:t xml:space="preserve"> </w:t>
      </w:r>
      <w:r w:rsidRPr="008C256C">
        <w:t>victimization by society at large (</w:t>
      </w:r>
      <w:r w:rsidRPr="008C256C">
        <w:rPr>
          <w:u w:val="single"/>
        </w:rPr>
        <w:t xml:space="preserve">or their </w:t>
      </w:r>
      <w:r w:rsidRPr="008C256C">
        <w:rPr>
          <w:highlight w:val="yellow"/>
          <w:u w:val="single"/>
        </w:rPr>
        <w:t>victimization-in-solidarity-with-the oppressed</w:t>
      </w:r>
      <w:r w:rsidRPr="008C256C">
        <w:rPr>
          <w:u w:val="single"/>
        </w:rPr>
        <w:t>)</w:t>
      </w:r>
      <w:r w:rsidRPr="008C256C">
        <w:t xml:space="preserve">, </w:t>
      </w:r>
      <w:r w:rsidRPr="008C256C">
        <w:rPr>
          <w:highlight w:val="yellow"/>
          <w:u w:val="single"/>
        </w:rPr>
        <w:t>but the</w:t>
      </w:r>
      <w:r w:rsidRPr="008C256C">
        <w:rPr>
          <w:u w:val="single"/>
        </w:rPr>
        <w:t xml:space="preserve"> power, wealth, and </w:t>
      </w:r>
      <w:r w:rsidRPr="008C256C">
        <w:rPr>
          <w:highlight w:val="yellow"/>
          <w:u w:val="single"/>
        </w:rPr>
        <w:t>privilege that</w:t>
      </w:r>
      <w:r w:rsidRPr="008C256C">
        <w:rPr>
          <w:u w:val="single"/>
        </w:rPr>
        <w:t xml:space="preserve"> Ironically </w:t>
      </w:r>
      <w:r w:rsidRPr="008C256C">
        <w:rPr>
          <w:highlight w:val="yellow"/>
          <w:u w:val="single"/>
        </w:rPr>
        <w:t xml:space="preserve">accumulate </w:t>
      </w:r>
      <w:r w:rsidRPr="004665B9">
        <w:rPr>
          <w:b/>
          <w:iCs/>
          <w:highlight w:val="yellow"/>
          <w:u w:val="single"/>
          <w:bdr w:val="single" w:sz="8" w:space="0" w:color="auto"/>
        </w:rPr>
        <w:t>from their</w:t>
      </w:r>
      <w:r w:rsidRPr="008C256C">
        <w:rPr>
          <w:highlight w:val="yellow"/>
          <w:u w:val="single"/>
        </w:rPr>
        <w:t xml:space="preserve"> “oppositional” </w:t>
      </w:r>
      <w:r w:rsidRPr="004665B9">
        <w:rPr>
          <w:b/>
          <w:iCs/>
          <w:highlight w:val="yellow"/>
          <w:u w:val="single"/>
          <w:bdr w:val="single" w:sz="8" w:space="0" w:color="auto"/>
        </w:rPr>
        <w:t>viewpoint</w:t>
      </w:r>
      <w:r w:rsidRPr="008C256C">
        <w:rPr>
          <w:u w:val="single"/>
        </w:rPr>
        <w:t>, and the widening gap between the professed contents of their words and the upward mobility they gain from such words</w:t>
      </w:r>
      <w:r w:rsidRPr="008C256C">
        <w:t xml:space="preserve">. (When Foucault said intellectuals need to struggle against becoming the object and instrument of power, he spoke precisely to this kind of situation.) </w:t>
      </w:r>
      <w:r w:rsidRPr="008C256C">
        <w:rPr>
          <w:u w:val="single"/>
        </w:rPr>
        <w:t>The predicament we face in the West</w:t>
      </w:r>
      <w:r w:rsidRPr="008C256C">
        <w:t xml:space="preserve">, where Intellectual freedom shares a history with economic enterprise, </w:t>
      </w:r>
      <w:r w:rsidRPr="008C256C">
        <w:rPr>
          <w:u w:val="single"/>
        </w:rPr>
        <w:t>Is that “If a professor wishes to denounce aspects of big business</w:t>
      </w:r>
      <w:r w:rsidRPr="008C256C">
        <w:t xml:space="preserve">, . . . </w:t>
      </w:r>
      <w:r w:rsidRPr="008C256C">
        <w:rPr>
          <w:u w:val="single"/>
        </w:rPr>
        <w:t>he will be wise to locate in a school whose trustees are big businessmen.</w:t>
      </w:r>
      <w:r w:rsidRPr="008C256C">
        <w:t xml:space="preserve"> “ Why should we believe in those who continue to speak a language of alterity-as-lack while their salaries and honoraria keep rising? </w:t>
      </w:r>
      <w:r w:rsidRPr="008C256C">
        <w:rPr>
          <w:highlight w:val="yellow"/>
          <w:u w:val="single"/>
        </w:rPr>
        <w:t>How do we resist the turning-Into-propriety of oppositional discourses</w:t>
      </w:r>
      <w:r w:rsidRPr="008C256C">
        <w:t xml:space="preserve">, </w:t>
      </w:r>
      <w:r w:rsidRPr="008C256C">
        <w:rPr>
          <w:highlight w:val="yellow"/>
          <w:u w:val="single"/>
        </w:rPr>
        <w:t>when the Intention of such discourses has been that of displacing and disowning the proper</w:t>
      </w:r>
      <w:r w:rsidRPr="008C256C">
        <w:rPr>
          <w:u w:val="single"/>
        </w:rPr>
        <w:t>?</w:t>
      </w:r>
      <w:r w:rsidRPr="008C256C">
        <w:t xml:space="preserve"> How do we prevent what begin as tactics—that which is ‘without any base where it could stockpile its winnings” (de Certeau. p. 37)—from turning into a solidly fenced-off field, in the military no less than in the academic sense?</w:t>
      </w:r>
    </w:p>
    <w:p w:rsidR="00D744F7" w:rsidRDefault="00D744F7" w:rsidP="00D744F7">
      <w:pPr>
        <w:rPr>
          <w:rStyle w:val="TagGreg"/>
        </w:rPr>
      </w:pPr>
    </w:p>
    <w:p w:rsidR="00D744F7" w:rsidRPr="004B3C8D" w:rsidRDefault="00D744F7" w:rsidP="00D744F7">
      <w:pPr>
        <w:rPr>
          <w:rStyle w:val="TagGreg"/>
        </w:rPr>
      </w:pPr>
      <w:r>
        <w:rPr>
          <w:rStyle w:val="TagGreg"/>
        </w:rPr>
        <w:t>It is</w:t>
      </w:r>
      <w:r w:rsidRPr="004B3C8D">
        <w:rPr>
          <w:rStyle w:val="TagGreg"/>
        </w:rPr>
        <w:t xml:space="preserve"> a form of self-subalternization, where the </w:t>
      </w:r>
      <w:r>
        <w:rPr>
          <w:rStyle w:val="TagGreg"/>
        </w:rPr>
        <w:t>judge is</w:t>
      </w:r>
      <w:r w:rsidRPr="004B3C8D">
        <w:rPr>
          <w:rStyle w:val="TagGreg"/>
        </w:rPr>
        <w:t xml:space="preserve"> encouraged to found solidarity with the Affirmative Other by valorizing </w:t>
      </w:r>
      <w:r>
        <w:rPr>
          <w:rStyle w:val="TagGreg"/>
        </w:rPr>
        <w:t>suffering</w:t>
      </w:r>
      <w:r w:rsidRPr="004B3C8D">
        <w:rPr>
          <w:rStyle w:val="TagGreg"/>
        </w:rPr>
        <w:t xml:space="preserve"> portrayed in the 1AC – However, their rhetorical strategy amounts to nothing more than a sham renunciation authorized by the same structures of power that produce alterity in the first place, turning the case at a higher level of analysis.</w:t>
      </w:r>
    </w:p>
    <w:p w:rsidR="00D744F7" w:rsidRPr="00421FAC" w:rsidRDefault="00D744F7" w:rsidP="00D744F7">
      <w:r w:rsidRPr="004B3C8D">
        <w:rPr>
          <w:rStyle w:val="StyleStyleBold12pt"/>
        </w:rPr>
        <w:t>Chow</w:t>
      </w:r>
      <w:r w:rsidRPr="00421FAC">
        <w:t xml:space="preserve"> – Andrew W. Mellon Professor of the Humanities @ Brown - </w:t>
      </w:r>
      <w:r w:rsidRPr="004B3C8D">
        <w:rPr>
          <w:rStyle w:val="StyleStyleBold12pt"/>
        </w:rPr>
        <w:t>1993</w:t>
      </w:r>
    </w:p>
    <w:p w:rsidR="00D744F7" w:rsidRDefault="00D744F7" w:rsidP="00D744F7">
      <w:pPr>
        <w:rPr>
          <w:szCs w:val="20"/>
        </w:rPr>
      </w:pPr>
      <w:r w:rsidRPr="00E967F8">
        <w:rPr>
          <w:szCs w:val="20"/>
        </w:rPr>
        <w:t xml:space="preserve">(Rey, </w:t>
      </w:r>
      <w:r w:rsidRPr="00E967F8">
        <w:rPr>
          <w:i/>
          <w:szCs w:val="20"/>
        </w:rPr>
        <w:t>Writing Diaspora: Tactics of Intervention in Contemporary Cultural Studies</w:t>
      </w:r>
      <w:r>
        <w:rPr>
          <w:szCs w:val="20"/>
        </w:rPr>
        <w:t xml:space="preserve">, p. 10-11) </w:t>
      </w:r>
    </w:p>
    <w:p w:rsidR="00D744F7" w:rsidRPr="00E967F8" w:rsidRDefault="00D744F7" w:rsidP="00D744F7">
      <w:pPr>
        <w:rPr>
          <w:szCs w:val="20"/>
        </w:rPr>
      </w:pPr>
    </w:p>
    <w:p w:rsidR="00D744F7" w:rsidRPr="00E967F8" w:rsidRDefault="00D744F7" w:rsidP="00D744F7">
      <w:pPr>
        <w:rPr>
          <w:szCs w:val="20"/>
        </w:rPr>
      </w:pPr>
      <w:r w:rsidRPr="008C256C">
        <w:rPr>
          <w:szCs w:val="20"/>
          <w:highlight w:val="yellow"/>
          <w:u w:val="single"/>
        </w:rPr>
        <w:t>The Orientalist has a special sibling whom I will</w:t>
      </w:r>
      <w:r w:rsidRPr="008C256C">
        <w:rPr>
          <w:szCs w:val="20"/>
          <w:u w:val="single"/>
        </w:rPr>
        <w:t xml:space="preserve">, in order to highlight her significance as a kind of representational agency, </w:t>
      </w:r>
      <w:r w:rsidRPr="008C256C">
        <w:rPr>
          <w:szCs w:val="20"/>
          <w:highlight w:val="yellow"/>
          <w:u w:val="single"/>
        </w:rPr>
        <w:t>call the Maoist</w:t>
      </w:r>
      <w:r w:rsidRPr="00E967F8">
        <w:rPr>
          <w:szCs w:val="20"/>
        </w:rPr>
        <w:t xml:space="preserve">. Arif Dirlik, who has written extensively on the history of political movements in twentieth-century China, sums up the interpretation of Mao Zedong commonly found in Western Marxist analyses in terms of a "Third Worldist fantasy"—"a fantasy of Mao as a Chinese reincarnation of Marx who fulfilled the Marxist premise that had been betrayed in the West."16 The Maoist was the phoenix which arose from the ashes of the great disillusionment with Western culture in the 1960s and which found hope in the Chinese Communist Revolution.17 In the 1970s, when it became possible for Westerners to visit China as guided and pampered guests of the Beijing establishment, Maoists came back with reports of Chinese society's absolute, positive difference from Western society and of the Cultural Revolution as "the most important and innovative example of Mao's concern with the pursuit of egalitarian, populist, and communitarian ideals in the course of economic modernization" (Harding, p. 939). At that time, even poverty in China was regarded as "spiritually ennobling, since it meant that [the] Chinese were not possessed by the wasteful and acquisitive consumerism of the United States" (Harding, p. 941). Although the excessive </w:t>
      </w:r>
      <w:r w:rsidRPr="00FA44D1">
        <w:rPr>
          <w:szCs w:val="20"/>
        </w:rPr>
        <w:t xml:space="preserve">admiration of the 1970s has since been replaced by an oftentimes equally excessive denigration of China, </w:t>
      </w:r>
      <w:r w:rsidRPr="008C256C">
        <w:rPr>
          <w:szCs w:val="20"/>
          <w:u w:val="single"/>
        </w:rPr>
        <w:t>the Maoist is very much alive among us</w:t>
      </w:r>
      <w:r w:rsidRPr="00FA44D1">
        <w:rPr>
          <w:szCs w:val="20"/>
        </w:rPr>
        <w:t>, and her significance goes far beyond the China and East</w:t>
      </w:r>
      <w:r w:rsidRPr="00E967F8">
        <w:rPr>
          <w:szCs w:val="20"/>
        </w:rPr>
        <w:t xml:space="preserve"> Asian fields. </w:t>
      </w:r>
      <w:r w:rsidRPr="008C256C">
        <w:rPr>
          <w:szCs w:val="20"/>
          <w:u w:val="single"/>
        </w:rPr>
        <w:t>Typically</w:t>
      </w:r>
      <w:r w:rsidRPr="00E967F8">
        <w:rPr>
          <w:szCs w:val="20"/>
        </w:rPr>
        <w:t xml:space="preserve">, the Maoist is </w:t>
      </w:r>
      <w:r w:rsidRPr="008C256C">
        <w:rPr>
          <w:szCs w:val="20"/>
          <w:u w:val="single"/>
        </w:rPr>
        <w:t>a cultural critic who lives in a capitalist society hut who is fed up with capitalism—</w:t>
      </w:r>
      <w:r w:rsidRPr="008C256C">
        <w:rPr>
          <w:szCs w:val="20"/>
          <w:highlight w:val="yellow"/>
          <w:u w:val="single"/>
        </w:rPr>
        <w:t>a cultural critic</w:t>
      </w:r>
      <w:r w:rsidRPr="00E967F8">
        <w:rPr>
          <w:szCs w:val="20"/>
        </w:rPr>
        <w:t xml:space="preserve">, in other </w:t>
      </w:r>
      <w:r w:rsidRPr="00FA44D1">
        <w:rPr>
          <w:szCs w:val="20"/>
        </w:rPr>
        <w:t xml:space="preserve">words, </w:t>
      </w:r>
      <w:r w:rsidRPr="008C256C">
        <w:rPr>
          <w:szCs w:val="20"/>
          <w:highlight w:val="yellow"/>
          <w:u w:val="single"/>
        </w:rPr>
        <w:t>who wants a social order opposed to the one</w:t>
      </w:r>
      <w:r w:rsidRPr="008C256C">
        <w:rPr>
          <w:szCs w:val="20"/>
          <w:u w:val="single"/>
        </w:rPr>
        <w:t xml:space="preserve"> that is </w:t>
      </w:r>
      <w:r w:rsidRPr="008C256C">
        <w:rPr>
          <w:szCs w:val="20"/>
          <w:highlight w:val="yellow"/>
          <w:u w:val="single"/>
        </w:rPr>
        <w:t>supporting her own undertaking. The Maoist is</w:t>
      </w:r>
      <w:r w:rsidRPr="008C256C">
        <w:rPr>
          <w:szCs w:val="20"/>
          <w:u w:val="single"/>
        </w:rPr>
        <w:t xml:space="preserve"> thus </w:t>
      </w:r>
      <w:r w:rsidRPr="008C256C">
        <w:rPr>
          <w:szCs w:val="20"/>
          <w:highlight w:val="yellow"/>
          <w:u w:val="single"/>
        </w:rPr>
        <w:t>a supreme example of the way desire works: What she wants is always located in the other, resulting in an identification with and valorization of that which she is not</w:t>
      </w:r>
      <w:r w:rsidRPr="008C256C">
        <w:rPr>
          <w:szCs w:val="20"/>
          <w:u w:val="single"/>
        </w:rPr>
        <w:t>/does not have. Since what is valorized is often the other's deprivation—"having" poverty or "having" nothing—</w:t>
      </w:r>
      <w:r w:rsidRPr="008C256C">
        <w:rPr>
          <w:szCs w:val="20"/>
          <w:highlight w:val="yellow"/>
          <w:u w:val="single"/>
        </w:rPr>
        <w:t>the Maoist's strategy becomes in the main a rhetorical renunciation of the material power that enables her rhetoric.</w:t>
      </w:r>
    </w:p>
    <w:p w:rsidR="00D744F7" w:rsidRDefault="00D744F7" w:rsidP="00D744F7"/>
    <w:p w:rsidR="00D744F7" w:rsidRPr="00F04B87" w:rsidRDefault="00D744F7" w:rsidP="00D744F7">
      <w:pPr>
        <w:rPr>
          <w:rStyle w:val="TagGreg"/>
        </w:rPr>
      </w:pPr>
      <w:r w:rsidRPr="00F04B87">
        <w:rPr>
          <w:rStyle w:val="TagGreg"/>
        </w:rPr>
        <w:t>The subaltern is subsequently reduced to a fungible object, a passive object for the consumption of the debate community – the affirmative absorbs the power of alterity only to toss its carcass back into the dust</w:t>
      </w:r>
    </w:p>
    <w:p w:rsidR="00D744F7" w:rsidRDefault="00D744F7" w:rsidP="00D744F7">
      <w:r w:rsidRPr="00F04B87">
        <w:rPr>
          <w:rStyle w:val="StyleStyleBold12pt"/>
        </w:rPr>
        <w:t>Chow 93</w:t>
      </w:r>
      <w:r w:rsidRPr="0091231B">
        <w:t xml:space="preserve"> (Rey, Andrew W. Mellon, Professor of the Humanities at Brown University, Writing Diaspora: Contemporary Tactics of Intervention in Contemporary Cultural Studies, Indiana University Press, pg. 12-13.)</w:t>
      </w:r>
    </w:p>
    <w:p w:rsidR="00D744F7" w:rsidRPr="0091231B" w:rsidRDefault="00D744F7" w:rsidP="00D744F7"/>
    <w:p w:rsidR="00D744F7" w:rsidRPr="008C256C" w:rsidRDefault="00D744F7" w:rsidP="00D744F7">
      <w:pPr>
        <w:rPr>
          <w:u w:val="single"/>
        </w:rPr>
      </w:pPr>
      <w:r w:rsidRPr="00612085">
        <w:t xml:space="preserve">In the “cultural studies” of the American academy in the 1990s. The Maoist is reproducing with prowess. We see this in </w:t>
      </w:r>
      <w:r w:rsidRPr="008C256C">
        <w:rPr>
          <w:highlight w:val="yellow"/>
          <w:u w:val="single"/>
        </w:rPr>
        <w:t>the way</w:t>
      </w:r>
      <w:r w:rsidRPr="008C256C">
        <w:rPr>
          <w:u w:val="single"/>
        </w:rPr>
        <w:t xml:space="preserve"> terms such as “oppression,” “</w:t>
      </w:r>
      <w:r w:rsidRPr="008C256C">
        <w:rPr>
          <w:highlight w:val="yellow"/>
          <w:u w:val="single"/>
        </w:rPr>
        <w:t>victimization</w:t>
      </w:r>
      <w:r w:rsidRPr="008C256C">
        <w:rPr>
          <w:u w:val="single"/>
        </w:rPr>
        <w:t xml:space="preserve">,” and “subalternity” </w:t>
      </w:r>
      <w:r w:rsidRPr="008C256C">
        <w:rPr>
          <w:highlight w:val="yellow"/>
          <w:u w:val="single"/>
        </w:rPr>
        <w:t>are now being used</w:t>
      </w:r>
      <w:r w:rsidRPr="00612085">
        <w:rPr>
          <w:highlight w:val="yellow"/>
        </w:rPr>
        <w:t>.</w:t>
      </w:r>
      <w:r w:rsidRPr="00612085">
        <w:t xml:space="preserve"> Contrary to the Orientalist disdain for the contemporary native cultures in the non-West, </w:t>
      </w:r>
      <w:r w:rsidRPr="008C256C">
        <w:rPr>
          <w:u w:val="single"/>
        </w:rPr>
        <w:t>th</w:t>
      </w:r>
      <w:r w:rsidRPr="008C256C">
        <w:rPr>
          <w:highlight w:val="yellow"/>
          <w:u w:val="single"/>
        </w:rPr>
        <w:t>e Maoist turns the precisely disdained other into the object of his</w:t>
      </w:r>
      <w:r w:rsidRPr="00612085">
        <w:rPr>
          <w:highlight w:val="yellow"/>
        </w:rPr>
        <w:t>/</w:t>
      </w:r>
      <w:r w:rsidRPr="008C256C">
        <w:rPr>
          <w:highlight w:val="yellow"/>
          <w:u w:val="single"/>
        </w:rPr>
        <w:t>her study</w:t>
      </w:r>
      <w:r w:rsidRPr="00612085">
        <w:t xml:space="preserve"> and, in some cases identification. </w:t>
      </w:r>
      <w:r w:rsidRPr="008C256C">
        <w:rPr>
          <w:u w:val="single"/>
        </w:rPr>
        <w:t>In a mixture of admiration and moralist</w:t>
      </w:r>
      <w:r w:rsidRPr="00612085">
        <w:t xml:space="preserve">, </w:t>
      </w:r>
      <w:r w:rsidRPr="008C256C">
        <w:rPr>
          <w:u w:val="single"/>
        </w:rPr>
        <w:t>the Maoist</w:t>
      </w:r>
      <w:r w:rsidRPr="00612085">
        <w:t xml:space="preserve"> sometimes </w:t>
      </w:r>
      <w:r w:rsidRPr="008C256C">
        <w:rPr>
          <w:u w:val="single"/>
        </w:rPr>
        <w:t>turns all people from non-Western cultures into a generalized “subaltern” that is then used to flog an equally generalized “West.</w:t>
      </w:r>
      <w:r w:rsidRPr="00612085">
        <w:t xml:space="preserve">” </w:t>
      </w:r>
      <w:r w:rsidRPr="008C256C">
        <w:rPr>
          <w:u w:val="single"/>
        </w:rPr>
        <w:t>Because the representation of “the other” as such ignores</w:t>
      </w:r>
      <w:r w:rsidRPr="00612085">
        <w:t xml:space="preserve"> (1) </w:t>
      </w:r>
      <w:r w:rsidRPr="008C256C">
        <w:rPr>
          <w:u w:val="single"/>
        </w:rPr>
        <w:t>the class and intellectual hierarchies within these other cultures</w:t>
      </w:r>
      <w:r w:rsidRPr="00612085">
        <w:t xml:space="preserve">, which are usually as elaborate as those in the West, </w:t>
      </w:r>
      <w:r w:rsidRPr="008C256C">
        <w:rPr>
          <w:u w:val="single"/>
        </w:rPr>
        <w:t>and</w:t>
      </w:r>
      <w:r w:rsidRPr="00612085">
        <w:t xml:space="preserve"> (2) </w:t>
      </w:r>
      <w:r w:rsidRPr="008C256C">
        <w:rPr>
          <w:u w:val="single"/>
        </w:rPr>
        <w:t>the discursive power relations structuring the Maoist’s mode of inquiry</w:t>
      </w:r>
      <w:r w:rsidRPr="00612085">
        <w:t xml:space="preserve"> and valorization, </w:t>
      </w:r>
      <w:r w:rsidRPr="008C256C">
        <w:rPr>
          <w:highlight w:val="yellow"/>
          <w:u w:val="single"/>
        </w:rPr>
        <w:t>it produces a way of talking in which notions of</w:t>
      </w:r>
      <w:r w:rsidRPr="00612085">
        <w:t xml:space="preserve"> lack, subalternity, </w:t>
      </w:r>
      <w:r w:rsidRPr="008C256C">
        <w:rPr>
          <w:highlight w:val="yellow"/>
          <w:u w:val="single"/>
        </w:rPr>
        <w:t>victimization</w:t>
      </w:r>
      <w:r w:rsidRPr="00612085">
        <w:t xml:space="preserve"> and so forth </w:t>
      </w:r>
      <w:r w:rsidRPr="008C256C">
        <w:rPr>
          <w:highlight w:val="yellow"/>
          <w:u w:val="single"/>
        </w:rPr>
        <w:t>are drawn upon</w:t>
      </w:r>
      <w:r w:rsidRPr="008C256C">
        <w:rPr>
          <w:u w:val="single"/>
        </w:rPr>
        <w:t xml:space="preserve"> indiscriminately, often with the intention of </w:t>
      </w:r>
      <w:r w:rsidRPr="008C256C">
        <w:rPr>
          <w:highlight w:val="yellow"/>
          <w:u w:val="single"/>
        </w:rPr>
        <w:t>spotlighting the speaker’s own sense of</w:t>
      </w:r>
      <w:r w:rsidRPr="00612085">
        <w:t xml:space="preserve"> alterity and </w:t>
      </w:r>
      <w:r w:rsidRPr="008C256C">
        <w:rPr>
          <w:highlight w:val="yellow"/>
          <w:u w:val="single"/>
        </w:rPr>
        <w:t>political righteousness</w:t>
      </w:r>
      <w:r w:rsidRPr="00612085">
        <w:t xml:space="preserve">. A comfortably wealthy white American intellectual I know claimed that he was a “third world intellectual” citing as one of his credentials his marriage to a Western European woman of part-Jewish heritage; a professor of 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worlder representative; male and female academics across the U.S. frequently say they were “raped” when they report experiences of professional frustration and conflict. </w:t>
      </w:r>
      <w:r w:rsidRPr="008C256C">
        <w:rPr>
          <w:highlight w:val="yellow"/>
          <w:u w:val="single"/>
        </w:rPr>
        <w:t>Whether sincere or delusional</w:t>
      </w:r>
      <w:r w:rsidRPr="00612085">
        <w:rPr>
          <w:highlight w:val="yellow"/>
        </w:rPr>
        <w:t>,</w:t>
      </w:r>
      <w:r w:rsidRPr="00612085">
        <w:t xml:space="preserve"> such cases of self-dramatization all take the route of self-sub-alternization, which has increasingly become the assured means to authority and power. </w:t>
      </w:r>
      <w:r w:rsidRPr="008C256C">
        <w:rPr>
          <w:highlight w:val="yellow"/>
          <w:u w:val="single"/>
        </w:rPr>
        <w:t>What these intellectuals are doing is robbing the terms of oppression of their critical and oppositional import,</w:t>
      </w:r>
      <w:r w:rsidRPr="008C256C">
        <w:rPr>
          <w:u w:val="single"/>
        </w:rPr>
        <w:t xml:space="preserve"> and thus </w:t>
      </w:r>
      <w:r w:rsidRPr="008C256C">
        <w:rPr>
          <w:highlight w:val="yellow"/>
          <w:u w:val="single"/>
        </w:rPr>
        <w:t>depriving the oppressed of even the vocabulary of protes</w:t>
      </w:r>
      <w:r w:rsidRPr="008C256C">
        <w:rPr>
          <w:u w:val="single"/>
        </w:rPr>
        <w:t>t</w:t>
      </w:r>
      <w:r w:rsidRPr="00612085">
        <w:t xml:space="preserve"> and rightful demand. </w:t>
      </w:r>
      <w:r w:rsidRPr="008C256C">
        <w:rPr>
          <w:u w:val="single"/>
        </w:rPr>
        <w:t xml:space="preserve">The oppressed, whose voices we seldom hear, are robbed twice - </w:t>
      </w:r>
      <w:r w:rsidRPr="008C256C">
        <w:rPr>
          <w:highlight w:val="yellow"/>
          <w:u w:val="single"/>
        </w:rPr>
        <w:t>the first time of their economic chances, the second time of their language, which is no longer distinguishable from those who have had our consciousnesses “raised.”</w:t>
      </w:r>
    </w:p>
    <w:p w:rsidR="00D744F7" w:rsidRDefault="00D744F7" w:rsidP="00D744F7">
      <w:pPr>
        <w:pStyle w:val="Heading3"/>
        <w:rPr>
          <w:rFonts w:eastAsia="Calibri"/>
        </w:rPr>
      </w:pPr>
      <w:r>
        <w:rPr>
          <w:rFonts w:eastAsia="Calibri"/>
        </w:rPr>
        <w:t>Off</w:t>
      </w:r>
    </w:p>
    <w:p w:rsidR="00D744F7" w:rsidRPr="00F84ED7" w:rsidRDefault="00D744F7" w:rsidP="00D744F7"/>
    <w:p w:rsidR="00D744F7" w:rsidRPr="00006211" w:rsidRDefault="00D744F7" w:rsidP="00D744F7">
      <w:pPr>
        <w:rPr>
          <w:rStyle w:val="TagGreg"/>
        </w:rPr>
      </w:pPr>
      <w:r>
        <w:rPr>
          <w:rStyle w:val="TagGreg"/>
        </w:rPr>
        <w:t>The affirmative’s critical pedagogy is change in the service of human freedom, taking for granted human/animal opposition – belief that language elevates biological value normalizes violence</w:t>
      </w:r>
    </w:p>
    <w:p w:rsidR="00D744F7" w:rsidRPr="00006211" w:rsidRDefault="00D744F7" w:rsidP="00D744F7">
      <w:pPr>
        <w:rPr>
          <w:rFonts w:eastAsia="Times New Roman"/>
          <w:bCs/>
          <w:szCs w:val="20"/>
        </w:rPr>
      </w:pPr>
      <w:r>
        <w:rPr>
          <w:rStyle w:val="StyleStyleBold12pt"/>
        </w:rPr>
        <w:t xml:space="preserve">Bell and Russell, </w:t>
      </w:r>
      <w:r w:rsidRPr="00006211">
        <w:rPr>
          <w:rStyle w:val="StyleStyleBold12pt"/>
        </w:rPr>
        <w:t>2</w:t>
      </w:r>
      <w:r>
        <w:rPr>
          <w:rStyle w:val="StyleStyleBold12pt"/>
        </w:rPr>
        <w:t>000</w:t>
      </w:r>
      <w:r w:rsidRPr="00030FEF">
        <w:t xml:space="preserve"> </w:t>
      </w:r>
      <w:r w:rsidRPr="00775A24">
        <w:rPr>
          <w:rFonts w:eastAsia="Times New Roman"/>
          <w:szCs w:val="20"/>
        </w:rPr>
        <w:t xml:space="preserve">(Anne and Constance, Canadian journal of education, </w:t>
      </w:r>
      <w:r w:rsidRPr="00006211">
        <w:rPr>
          <w:rFonts w:eastAsia="Times New Roman"/>
          <w:szCs w:val="20"/>
        </w:rPr>
        <w:t>http://www.csse-scee.ca/CJE/Articles/FullText/CJE25-3/CJE25-3-bell.pdf)</w:t>
      </w:r>
    </w:p>
    <w:p w:rsidR="00D744F7" w:rsidRPr="00775A24" w:rsidRDefault="00D744F7" w:rsidP="00D744F7">
      <w:pPr>
        <w:rPr>
          <w:rFonts w:eastAsia="Times New Roman"/>
          <w:bCs/>
          <w:szCs w:val="20"/>
        </w:rPr>
      </w:pPr>
    </w:p>
    <w:p w:rsidR="00D744F7" w:rsidRPr="008C256C" w:rsidRDefault="00D744F7" w:rsidP="00D744F7">
      <w:pPr>
        <w:rPr>
          <w:bCs/>
          <w:sz w:val="16"/>
          <w:szCs w:val="20"/>
        </w:rPr>
      </w:pPr>
      <w:r w:rsidRPr="008C256C">
        <w:rPr>
          <w:szCs w:val="20"/>
          <w:u w:val="single"/>
        </w:rPr>
        <w:t>Take</w:t>
      </w:r>
      <w:r w:rsidRPr="00775A24">
        <w:rPr>
          <w:sz w:val="16"/>
          <w:szCs w:val="20"/>
        </w:rPr>
        <w:t xml:space="preserve">, for example, </w:t>
      </w:r>
      <w:r w:rsidRPr="008C256C">
        <w:rPr>
          <w:szCs w:val="20"/>
          <w:highlight w:val="green"/>
          <w:u w:val="single"/>
        </w:rPr>
        <w:t>Freire</w:t>
      </w:r>
      <w:r w:rsidRPr="008C256C">
        <w:rPr>
          <w:szCs w:val="20"/>
          <w:u w:val="single"/>
        </w:rPr>
        <w:t>’s</w:t>
      </w:r>
      <w:r w:rsidRPr="00775A24">
        <w:rPr>
          <w:sz w:val="16"/>
          <w:szCs w:val="20"/>
        </w:rPr>
        <w:t xml:space="preserve"> (1990) </w:t>
      </w:r>
      <w:r w:rsidRPr="008C256C">
        <w:rPr>
          <w:szCs w:val="20"/>
          <w:u w:val="single"/>
        </w:rPr>
        <w:t>statements about the differences</w:t>
      </w:r>
      <w:r w:rsidRPr="00006211">
        <w:rPr>
          <w:sz w:val="12"/>
          <w:szCs w:val="20"/>
        </w:rPr>
        <w:t>¶</w:t>
      </w:r>
      <w:r w:rsidRPr="008C256C">
        <w:rPr>
          <w:szCs w:val="20"/>
          <w:u w:val="single"/>
        </w:rPr>
        <w:t xml:space="preserve"> between “Man” and animals.</w:t>
      </w:r>
      <w:r w:rsidRPr="00775A24">
        <w:rPr>
          <w:sz w:val="16"/>
          <w:szCs w:val="20"/>
        </w:rPr>
        <w:t xml:space="preserve"> To set up his discussion of praxis and the</w:t>
      </w:r>
      <w:r w:rsidRPr="00006211">
        <w:rPr>
          <w:sz w:val="12"/>
          <w:szCs w:val="20"/>
        </w:rPr>
        <w:t>¶</w:t>
      </w:r>
      <w:r w:rsidRPr="00775A24">
        <w:rPr>
          <w:sz w:val="16"/>
          <w:szCs w:val="20"/>
        </w:rPr>
        <w:t xml:space="preserve"> importance of “naming” the world, he outlines what he assumes to be</w:t>
      </w:r>
      <w:r w:rsidRPr="00006211">
        <w:rPr>
          <w:sz w:val="12"/>
          <w:szCs w:val="20"/>
        </w:rPr>
        <w:t>¶</w:t>
      </w:r>
      <w:r w:rsidRPr="00775A24">
        <w:rPr>
          <w:sz w:val="16"/>
          <w:szCs w:val="20"/>
        </w:rPr>
        <w:t xml:space="preserve"> shared, commonsensical beliefs about humans and other animals. </w:t>
      </w:r>
      <w:r w:rsidRPr="008C256C">
        <w:rPr>
          <w:szCs w:val="20"/>
          <w:u w:val="single"/>
        </w:rPr>
        <w:t>He</w:t>
      </w:r>
      <w:r w:rsidRPr="00006211">
        <w:rPr>
          <w:sz w:val="12"/>
          <w:szCs w:val="20"/>
        </w:rPr>
        <w:t>¶</w:t>
      </w:r>
      <w:r w:rsidRPr="008C256C">
        <w:rPr>
          <w:szCs w:val="20"/>
          <w:u w:val="single"/>
        </w:rPr>
        <w:t xml:space="preserve"> </w:t>
      </w:r>
      <w:r w:rsidRPr="008C256C">
        <w:rPr>
          <w:szCs w:val="20"/>
          <w:highlight w:val="green"/>
          <w:u w:val="single"/>
        </w:rPr>
        <w:t>defines the boundaries of human membership according to a</w:t>
      </w:r>
      <w:r w:rsidRPr="008C256C">
        <w:rPr>
          <w:szCs w:val="20"/>
          <w:u w:val="single"/>
        </w:rPr>
        <w:t xml:space="preserve"> sharp, </w:t>
      </w:r>
      <w:r w:rsidRPr="008C256C">
        <w:rPr>
          <w:szCs w:val="20"/>
          <w:highlight w:val="green"/>
          <w:u w:val="single"/>
        </w:rPr>
        <w:t>hierarchical dichotomy that establishes human superiority. Humans</w:t>
      </w:r>
      <w:r w:rsidRPr="008C256C">
        <w:rPr>
          <w:szCs w:val="20"/>
          <w:u w:val="single"/>
        </w:rPr>
        <w:t xml:space="preserve"> alone</w:t>
      </w:r>
      <w:r w:rsidRPr="00775A24">
        <w:rPr>
          <w:sz w:val="16"/>
          <w:szCs w:val="20"/>
        </w:rPr>
        <w:t>, he</w:t>
      </w:r>
      <w:r w:rsidRPr="00006211">
        <w:rPr>
          <w:sz w:val="12"/>
          <w:szCs w:val="20"/>
        </w:rPr>
        <w:t>¶</w:t>
      </w:r>
      <w:r w:rsidRPr="00775A24">
        <w:rPr>
          <w:sz w:val="16"/>
          <w:szCs w:val="20"/>
        </w:rPr>
        <w:t xml:space="preserve"> reminds us, are aware and self-conscious beings who can act to fulfill the</w:t>
      </w:r>
      <w:r w:rsidRPr="00006211">
        <w:rPr>
          <w:sz w:val="12"/>
          <w:szCs w:val="20"/>
        </w:rPr>
        <w:t>¶</w:t>
      </w:r>
      <w:r w:rsidRPr="00775A24">
        <w:rPr>
          <w:sz w:val="16"/>
          <w:szCs w:val="20"/>
        </w:rPr>
        <w:t xml:space="preserve"> objectives they set for themselves. Humans alone </w:t>
      </w:r>
      <w:r w:rsidRPr="008C256C">
        <w:rPr>
          <w:szCs w:val="20"/>
          <w:highlight w:val="green"/>
          <w:u w:val="single"/>
        </w:rPr>
        <w:t xml:space="preserve">are able to </w:t>
      </w:r>
      <w:r w:rsidRPr="00CC0661">
        <w:rPr>
          <w:b/>
          <w:iCs/>
          <w:szCs w:val="20"/>
          <w:highlight w:val="green"/>
          <w:u w:val="single"/>
          <w:bdr w:val="single" w:sz="18" w:space="0" w:color="auto"/>
        </w:rPr>
        <w:t>infuse the</w:t>
      </w:r>
      <w:r w:rsidRPr="00CC0661">
        <w:rPr>
          <w:iCs/>
          <w:sz w:val="12"/>
          <w:szCs w:val="20"/>
          <w:highlight w:val="green"/>
          <w:bdr w:val="single" w:sz="18" w:space="0" w:color="auto"/>
        </w:rPr>
        <w:t>¶</w:t>
      </w:r>
      <w:r w:rsidRPr="00CC0661">
        <w:rPr>
          <w:b/>
          <w:iCs/>
          <w:szCs w:val="20"/>
          <w:highlight w:val="green"/>
          <w:u w:val="single"/>
          <w:bdr w:val="single" w:sz="18" w:space="0" w:color="auto"/>
        </w:rPr>
        <w:t xml:space="preserve"> world with their creative presence</w:t>
      </w:r>
      <w:r w:rsidRPr="00775A24">
        <w:rPr>
          <w:sz w:val="16"/>
          <w:szCs w:val="20"/>
        </w:rPr>
        <w:t>, to overcome situations that limit them,</w:t>
      </w:r>
      <w:r w:rsidRPr="00006211">
        <w:rPr>
          <w:sz w:val="12"/>
          <w:szCs w:val="20"/>
        </w:rPr>
        <w:t>¶</w:t>
      </w:r>
      <w:r w:rsidRPr="00775A24">
        <w:rPr>
          <w:sz w:val="16"/>
          <w:szCs w:val="20"/>
        </w:rPr>
        <w:t xml:space="preserve"> </w:t>
      </w:r>
      <w:r w:rsidRPr="008C256C">
        <w:rPr>
          <w:szCs w:val="20"/>
          <w:u w:val="single"/>
        </w:rPr>
        <w:t>and thus</w:t>
      </w:r>
      <w:r w:rsidRPr="00775A24">
        <w:rPr>
          <w:sz w:val="16"/>
          <w:szCs w:val="20"/>
        </w:rPr>
        <w:t xml:space="preserve"> to </w:t>
      </w:r>
      <w:r w:rsidRPr="008C256C">
        <w:rPr>
          <w:szCs w:val="20"/>
          <w:u w:val="single"/>
        </w:rPr>
        <w:t>demonstrate a “decisive attitude towards the world”</w:t>
      </w:r>
      <w:r w:rsidRPr="00775A24">
        <w:rPr>
          <w:sz w:val="16"/>
          <w:szCs w:val="20"/>
        </w:rPr>
        <w:t xml:space="preserve"> (p. 90). </w:t>
      </w:r>
      <w:r w:rsidRPr="008C256C">
        <w:rPr>
          <w:szCs w:val="20"/>
          <w:highlight w:val="green"/>
          <w:u w:val="single"/>
        </w:rPr>
        <w:t>Freire</w:t>
      </w:r>
      <w:r w:rsidRPr="00775A24">
        <w:rPr>
          <w:sz w:val="16"/>
          <w:szCs w:val="20"/>
        </w:rPr>
        <w:t xml:space="preserve"> (1990, pp. 87–91) </w:t>
      </w:r>
      <w:r w:rsidRPr="008C256C">
        <w:rPr>
          <w:szCs w:val="20"/>
          <w:highlight w:val="green"/>
          <w:u w:val="single"/>
        </w:rPr>
        <w:t>represents</w:t>
      </w:r>
      <w:r w:rsidRPr="008C256C">
        <w:rPr>
          <w:szCs w:val="20"/>
          <w:u w:val="single"/>
        </w:rPr>
        <w:t xml:space="preserve"> other </w:t>
      </w:r>
      <w:r w:rsidRPr="008C256C">
        <w:rPr>
          <w:szCs w:val="20"/>
          <w:highlight w:val="green"/>
          <w:u w:val="single"/>
        </w:rPr>
        <w:t xml:space="preserve">animals in terms of their </w:t>
      </w:r>
      <w:r w:rsidRPr="00CC0661">
        <w:rPr>
          <w:b/>
          <w:iCs/>
          <w:szCs w:val="20"/>
          <w:highlight w:val="green"/>
          <w:u w:val="single"/>
          <w:bdr w:val="single" w:sz="18" w:space="0" w:color="auto"/>
        </w:rPr>
        <w:t>lack</w:t>
      </w:r>
      <w:r w:rsidRPr="008C256C">
        <w:rPr>
          <w:szCs w:val="20"/>
          <w:highlight w:val="green"/>
          <w:u w:val="single"/>
        </w:rPr>
        <w:t xml:space="preserve"> of</w:t>
      </w:r>
      <w:r w:rsidRPr="00CC0661">
        <w:rPr>
          <w:sz w:val="12"/>
          <w:szCs w:val="20"/>
          <w:highlight w:val="green"/>
        </w:rPr>
        <w:t>¶</w:t>
      </w:r>
      <w:r w:rsidRPr="008C256C">
        <w:rPr>
          <w:szCs w:val="20"/>
          <w:highlight w:val="green"/>
          <w:u w:val="single"/>
        </w:rPr>
        <w:t xml:space="preserve"> such traits. They are doomed to passively accept the given</w:t>
      </w:r>
      <w:r w:rsidRPr="00775A24">
        <w:rPr>
          <w:sz w:val="16"/>
          <w:szCs w:val="20"/>
        </w:rPr>
        <w:t>, their lives</w:t>
      </w:r>
      <w:r w:rsidRPr="00006211">
        <w:rPr>
          <w:sz w:val="12"/>
          <w:szCs w:val="20"/>
        </w:rPr>
        <w:t>¶</w:t>
      </w:r>
      <w:r w:rsidRPr="00775A24">
        <w:rPr>
          <w:sz w:val="16"/>
          <w:szCs w:val="20"/>
        </w:rPr>
        <w:t xml:space="preserve"> “totally determined” </w:t>
      </w:r>
      <w:r w:rsidRPr="008C256C">
        <w:rPr>
          <w:szCs w:val="20"/>
          <w:u w:val="single"/>
        </w:rPr>
        <w:t>because their decisions belong not to themselves but</w:t>
      </w:r>
      <w:r w:rsidRPr="00006211">
        <w:rPr>
          <w:sz w:val="12"/>
          <w:szCs w:val="20"/>
        </w:rPr>
        <w:t>¶</w:t>
      </w:r>
      <w:r w:rsidRPr="008C256C">
        <w:rPr>
          <w:szCs w:val="20"/>
          <w:u w:val="single"/>
        </w:rPr>
        <w:t xml:space="preserve"> to their species. Thus whereas </w:t>
      </w:r>
      <w:r w:rsidRPr="008C256C">
        <w:rPr>
          <w:szCs w:val="20"/>
          <w:highlight w:val="green"/>
          <w:u w:val="single"/>
        </w:rPr>
        <w:t xml:space="preserve">humans inhabit a “world” which they </w:t>
      </w:r>
      <w:r w:rsidRPr="00CC0661">
        <w:rPr>
          <w:b/>
          <w:iCs/>
          <w:szCs w:val="20"/>
          <w:highlight w:val="green"/>
          <w:u w:val="single"/>
          <w:bdr w:val="single" w:sz="18" w:space="0" w:color="auto"/>
        </w:rPr>
        <w:t>create</w:t>
      </w:r>
      <w:r w:rsidRPr="00CC0661">
        <w:rPr>
          <w:iCs/>
          <w:sz w:val="12"/>
          <w:szCs w:val="20"/>
          <w:highlight w:val="green"/>
          <w:bdr w:val="single" w:sz="18" w:space="0" w:color="auto"/>
        </w:rPr>
        <w:t>¶</w:t>
      </w:r>
      <w:r w:rsidRPr="00CC0661">
        <w:rPr>
          <w:b/>
          <w:iCs/>
          <w:szCs w:val="20"/>
          <w:highlight w:val="green"/>
          <w:u w:val="single"/>
          <w:bdr w:val="single" w:sz="18" w:space="0" w:color="auto"/>
        </w:rPr>
        <w:t xml:space="preserve"> and transform and from which they can separate themselves</w:t>
      </w:r>
      <w:r w:rsidRPr="008C256C">
        <w:rPr>
          <w:szCs w:val="20"/>
          <w:u w:val="single"/>
        </w:rPr>
        <w:t>, for animals</w:t>
      </w:r>
      <w:r w:rsidRPr="00006211">
        <w:rPr>
          <w:sz w:val="12"/>
          <w:szCs w:val="20"/>
        </w:rPr>
        <w:t>¶</w:t>
      </w:r>
      <w:r w:rsidRPr="008C256C">
        <w:rPr>
          <w:szCs w:val="20"/>
          <w:u w:val="single"/>
        </w:rPr>
        <w:t xml:space="preserve"> there is only habitat, a mere physical space to which they are “organically</w:t>
      </w:r>
      <w:r w:rsidRPr="00006211">
        <w:rPr>
          <w:sz w:val="12"/>
          <w:szCs w:val="20"/>
        </w:rPr>
        <w:t>¶</w:t>
      </w:r>
      <w:r w:rsidRPr="008C256C">
        <w:rPr>
          <w:szCs w:val="20"/>
          <w:u w:val="single"/>
        </w:rPr>
        <w:t xml:space="preserve"> bound.”</w:t>
      </w:r>
      <w:r w:rsidRPr="00006211">
        <w:rPr>
          <w:sz w:val="12"/>
          <w:szCs w:val="20"/>
        </w:rPr>
        <w:t>¶</w:t>
      </w:r>
      <w:r w:rsidRPr="008C256C">
        <w:rPr>
          <w:szCs w:val="20"/>
          <w:u w:val="single"/>
        </w:rPr>
        <w:t xml:space="preserve"> To accept Freire’s assumptions is to believe that humans are animals</w:t>
      </w:r>
      <w:r w:rsidRPr="00006211">
        <w:rPr>
          <w:sz w:val="12"/>
          <w:szCs w:val="20"/>
        </w:rPr>
        <w:t>¶</w:t>
      </w:r>
      <w:r w:rsidRPr="008C256C">
        <w:rPr>
          <w:szCs w:val="20"/>
          <w:u w:val="single"/>
        </w:rPr>
        <w:t xml:space="preserve"> only in a nominal sense.</w:t>
      </w:r>
      <w:r w:rsidRPr="00775A24">
        <w:rPr>
          <w:sz w:val="16"/>
          <w:szCs w:val="20"/>
        </w:rPr>
        <w:t xml:space="preserve"> We are different not in degree but in kind, and</w:t>
      </w:r>
      <w:r w:rsidRPr="00006211">
        <w:rPr>
          <w:sz w:val="12"/>
          <w:szCs w:val="20"/>
        </w:rPr>
        <w:t>¶</w:t>
      </w:r>
      <w:r w:rsidRPr="00775A24">
        <w:rPr>
          <w:sz w:val="16"/>
          <w:szCs w:val="20"/>
        </w:rPr>
        <w:t xml:space="preserve"> </w:t>
      </w:r>
      <w:r w:rsidRPr="008C256C">
        <w:rPr>
          <w:szCs w:val="20"/>
          <w:u w:val="single"/>
        </w:rPr>
        <w:t>though we might recognize that other animals have distinct qualities, we</w:t>
      </w:r>
      <w:r w:rsidRPr="00006211">
        <w:rPr>
          <w:sz w:val="12"/>
          <w:szCs w:val="20"/>
        </w:rPr>
        <w:t>¶</w:t>
      </w:r>
      <w:r w:rsidRPr="008C256C">
        <w:rPr>
          <w:szCs w:val="20"/>
          <w:u w:val="single"/>
        </w:rPr>
        <w:t xml:space="preserve"> as humans are somehow </w:t>
      </w:r>
      <w:r w:rsidRPr="00775A24">
        <w:rPr>
          <w:b/>
          <w:iCs/>
          <w:szCs w:val="20"/>
          <w:u w:val="single"/>
          <w:bdr w:val="single" w:sz="18" w:space="0" w:color="auto"/>
        </w:rPr>
        <w:t>more unique.</w:t>
      </w:r>
      <w:r w:rsidRPr="00775A24">
        <w:rPr>
          <w:sz w:val="16"/>
          <w:szCs w:val="20"/>
        </w:rPr>
        <w:t xml:space="preserve"> </w:t>
      </w:r>
      <w:r w:rsidRPr="008C256C">
        <w:rPr>
          <w:szCs w:val="20"/>
          <w:u w:val="single"/>
        </w:rPr>
        <w:t xml:space="preserve">We have the edge over other creatures because we are able to rise above </w:t>
      </w:r>
      <w:r w:rsidRPr="00775A24">
        <w:rPr>
          <w:b/>
          <w:iCs/>
          <w:szCs w:val="20"/>
          <w:u w:val="single"/>
          <w:bdr w:val="single" w:sz="18" w:space="0" w:color="auto"/>
        </w:rPr>
        <w:t>monotonous</w:t>
      </w:r>
      <w:r w:rsidRPr="00775A24">
        <w:rPr>
          <w:sz w:val="16"/>
          <w:szCs w:val="20"/>
        </w:rPr>
        <w:t>, species-determined</w:t>
      </w:r>
      <w:r w:rsidRPr="00006211">
        <w:rPr>
          <w:sz w:val="12"/>
          <w:szCs w:val="20"/>
        </w:rPr>
        <w:t>¶</w:t>
      </w:r>
      <w:r w:rsidRPr="00775A24">
        <w:rPr>
          <w:sz w:val="16"/>
          <w:szCs w:val="20"/>
        </w:rPr>
        <w:t xml:space="preserve"> </w:t>
      </w:r>
      <w:r w:rsidRPr="008C256C">
        <w:rPr>
          <w:szCs w:val="20"/>
          <w:u w:val="single"/>
        </w:rPr>
        <w:t xml:space="preserve">biological </w:t>
      </w:r>
      <w:r w:rsidRPr="00D76474">
        <w:rPr>
          <w:rStyle w:val="StyleBoldUnderline"/>
        </w:rPr>
        <w:t xml:space="preserve">existence. </w:t>
      </w:r>
      <w:r w:rsidRPr="00CC0661">
        <w:rPr>
          <w:rStyle w:val="StyleBoldUnderline"/>
          <w:highlight w:val="green"/>
        </w:rPr>
        <w:t>Change in the</w:t>
      </w:r>
      <w:r w:rsidRPr="008C256C">
        <w:rPr>
          <w:szCs w:val="20"/>
          <w:highlight w:val="green"/>
          <w:u w:val="single"/>
        </w:rPr>
        <w:t xml:space="preserve"> service of human freedom is seen to be</w:t>
      </w:r>
      <w:r w:rsidRPr="00CC0661">
        <w:rPr>
          <w:sz w:val="12"/>
          <w:szCs w:val="20"/>
          <w:highlight w:val="green"/>
        </w:rPr>
        <w:t>¶</w:t>
      </w:r>
      <w:r w:rsidRPr="008C256C">
        <w:rPr>
          <w:szCs w:val="20"/>
          <w:highlight w:val="green"/>
          <w:u w:val="single"/>
        </w:rPr>
        <w:t xml:space="preserve"> </w:t>
      </w:r>
      <w:r w:rsidRPr="00CC0661">
        <w:rPr>
          <w:b/>
          <w:iCs/>
          <w:szCs w:val="20"/>
          <w:highlight w:val="green"/>
          <w:u w:val="single"/>
          <w:bdr w:val="single" w:sz="18" w:space="0" w:color="auto"/>
        </w:rPr>
        <w:t>our primary agenda.</w:t>
      </w:r>
      <w:r w:rsidRPr="00775A24">
        <w:rPr>
          <w:sz w:val="16"/>
          <w:szCs w:val="20"/>
        </w:rPr>
        <w:t xml:space="preserve"> </w:t>
      </w:r>
      <w:r w:rsidRPr="008C256C">
        <w:rPr>
          <w:szCs w:val="20"/>
          <w:highlight w:val="green"/>
          <w:u w:val="single"/>
        </w:rPr>
        <w:t>Humans are</w:t>
      </w:r>
      <w:r w:rsidRPr="008C256C">
        <w:rPr>
          <w:szCs w:val="20"/>
          <w:u w:val="single"/>
        </w:rPr>
        <w:t xml:space="preserve"> thus </w:t>
      </w:r>
      <w:r w:rsidRPr="008C256C">
        <w:rPr>
          <w:szCs w:val="20"/>
          <w:highlight w:val="green"/>
          <w:u w:val="single"/>
        </w:rPr>
        <w:t>cast as active agents whose</w:t>
      </w:r>
      <w:r w:rsidRPr="008C256C">
        <w:rPr>
          <w:szCs w:val="20"/>
          <w:u w:val="single"/>
        </w:rPr>
        <w:t xml:space="preserve"> very</w:t>
      </w:r>
      <w:r w:rsidRPr="00006211">
        <w:rPr>
          <w:sz w:val="12"/>
          <w:szCs w:val="20"/>
        </w:rPr>
        <w:t>¶</w:t>
      </w:r>
      <w:r w:rsidRPr="008C256C">
        <w:rPr>
          <w:szCs w:val="20"/>
          <w:u w:val="single"/>
        </w:rPr>
        <w:t xml:space="preserve"> </w:t>
      </w:r>
      <w:r w:rsidRPr="008C256C">
        <w:rPr>
          <w:szCs w:val="20"/>
          <w:highlight w:val="green"/>
          <w:u w:val="single"/>
        </w:rPr>
        <w:t xml:space="preserve">essence is to </w:t>
      </w:r>
      <w:r w:rsidRPr="00CC0661">
        <w:rPr>
          <w:b/>
          <w:iCs/>
          <w:szCs w:val="20"/>
          <w:highlight w:val="green"/>
          <w:u w:val="single"/>
          <w:bdr w:val="single" w:sz="18" w:space="0" w:color="auto"/>
        </w:rPr>
        <w:t>transform the world</w:t>
      </w:r>
      <w:r w:rsidRPr="008C256C">
        <w:rPr>
          <w:szCs w:val="20"/>
          <w:highlight w:val="green"/>
          <w:u w:val="single"/>
        </w:rPr>
        <w:t xml:space="preserve"> – as if</w:t>
      </w:r>
      <w:r w:rsidRPr="008C256C">
        <w:rPr>
          <w:szCs w:val="20"/>
          <w:u w:val="single"/>
        </w:rPr>
        <w:t xml:space="preserve"> somehow </w:t>
      </w:r>
      <w:r w:rsidRPr="008C256C">
        <w:rPr>
          <w:szCs w:val="20"/>
          <w:highlight w:val="green"/>
          <w:u w:val="single"/>
        </w:rPr>
        <w:t>acceptance</w:t>
      </w:r>
      <w:r w:rsidRPr="008C256C">
        <w:rPr>
          <w:szCs w:val="20"/>
          <w:u w:val="single"/>
        </w:rPr>
        <w:t>, appreciation,</w:t>
      </w:r>
      <w:r w:rsidRPr="00006211">
        <w:rPr>
          <w:sz w:val="12"/>
          <w:szCs w:val="20"/>
        </w:rPr>
        <w:t>¶</w:t>
      </w:r>
      <w:r w:rsidRPr="008C256C">
        <w:rPr>
          <w:szCs w:val="20"/>
          <w:u w:val="single"/>
        </w:rPr>
        <w:t xml:space="preserve"> </w:t>
      </w:r>
      <w:r w:rsidRPr="008C256C">
        <w:rPr>
          <w:szCs w:val="20"/>
          <w:highlight w:val="green"/>
          <w:u w:val="single"/>
        </w:rPr>
        <w:t>wonder, and reverence were beyond the pale.</w:t>
      </w:r>
      <w:r w:rsidRPr="00006211">
        <w:rPr>
          <w:sz w:val="12"/>
          <w:szCs w:val="20"/>
        </w:rPr>
        <w:t>¶</w:t>
      </w:r>
      <w:r w:rsidRPr="008C256C">
        <w:rPr>
          <w:szCs w:val="20"/>
          <w:u w:val="single"/>
        </w:rPr>
        <w:t xml:space="preserve"> </w:t>
      </w:r>
      <w:r w:rsidRPr="00775A24">
        <w:rPr>
          <w:sz w:val="16"/>
          <w:szCs w:val="20"/>
        </w:rPr>
        <w:t>This discursive frame of reference is characteristic of critical pedagogy.</w:t>
      </w:r>
      <w:r w:rsidRPr="00006211">
        <w:rPr>
          <w:sz w:val="12"/>
          <w:szCs w:val="20"/>
        </w:rPr>
        <w:t>¶</w:t>
      </w:r>
      <w:r w:rsidRPr="00775A24">
        <w:rPr>
          <w:sz w:val="16"/>
          <w:szCs w:val="20"/>
        </w:rPr>
        <w:t xml:space="preserve"> </w:t>
      </w:r>
      <w:r w:rsidRPr="008C256C">
        <w:rPr>
          <w:szCs w:val="20"/>
          <w:highlight w:val="green"/>
          <w:u w:val="single"/>
        </w:rPr>
        <w:t>The human/animal opposition</w:t>
      </w:r>
      <w:r w:rsidRPr="00775A24">
        <w:rPr>
          <w:sz w:val="16"/>
          <w:szCs w:val="20"/>
        </w:rPr>
        <w:t xml:space="preserve"> upon which it rests </w:t>
      </w:r>
      <w:r w:rsidRPr="008C256C">
        <w:rPr>
          <w:szCs w:val="20"/>
          <w:highlight w:val="green"/>
          <w:u w:val="single"/>
        </w:rPr>
        <w:t xml:space="preserve">is </w:t>
      </w:r>
      <w:r w:rsidRPr="00CC0661">
        <w:rPr>
          <w:b/>
          <w:iCs/>
          <w:szCs w:val="20"/>
          <w:highlight w:val="green"/>
          <w:u w:val="single"/>
          <w:bdr w:val="single" w:sz="18" w:space="0" w:color="auto"/>
        </w:rPr>
        <w:t>taken for granted</w:t>
      </w:r>
      <w:r w:rsidRPr="00775A24">
        <w:rPr>
          <w:sz w:val="16"/>
          <w:szCs w:val="20"/>
        </w:rPr>
        <w:t>, its</w:t>
      </w:r>
      <w:r w:rsidRPr="00006211">
        <w:rPr>
          <w:sz w:val="12"/>
          <w:szCs w:val="20"/>
        </w:rPr>
        <w:t>¶</w:t>
      </w:r>
      <w:r w:rsidRPr="00775A24">
        <w:rPr>
          <w:sz w:val="16"/>
          <w:szCs w:val="20"/>
        </w:rPr>
        <w:t xml:space="preserve"> cultural and historical specificity </w:t>
      </w:r>
      <w:r w:rsidRPr="00CC0661">
        <w:rPr>
          <w:b/>
          <w:iCs/>
          <w:szCs w:val="20"/>
          <w:highlight w:val="green"/>
          <w:u w:val="single"/>
          <w:bdr w:val="single" w:sz="18" w:space="0" w:color="auto"/>
        </w:rPr>
        <w:t>not acknowledged. And therein lies the</w:t>
      </w:r>
      <w:r w:rsidRPr="00CC0661">
        <w:rPr>
          <w:iCs/>
          <w:sz w:val="12"/>
          <w:szCs w:val="20"/>
          <w:highlight w:val="green"/>
          <w:bdr w:val="single" w:sz="18" w:space="0" w:color="auto"/>
        </w:rPr>
        <w:t>¶</w:t>
      </w:r>
      <w:r w:rsidRPr="00CC0661">
        <w:rPr>
          <w:b/>
          <w:iCs/>
          <w:szCs w:val="20"/>
          <w:highlight w:val="green"/>
          <w:u w:val="single"/>
          <w:bdr w:val="single" w:sz="18" w:space="0" w:color="auto"/>
        </w:rPr>
        <w:t xml:space="preserve"> problem.</w:t>
      </w:r>
      <w:r w:rsidRPr="00775A24">
        <w:rPr>
          <w:sz w:val="16"/>
          <w:szCs w:val="20"/>
        </w:rPr>
        <w:t xml:space="preserve"> </w:t>
      </w:r>
      <w:r w:rsidRPr="008C256C">
        <w:rPr>
          <w:szCs w:val="20"/>
          <w:u w:val="single"/>
        </w:rPr>
        <w:t>Like other social constructions, this one derives its persuasiveness</w:t>
      </w:r>
      <w:r w:rsidRPr="00006211">
        <w:rPr>
          <w:sz w:val="12"/>
          <w:szCs w:val="20"/>
        </w:rPr>
        <w:t>¶</w:t>
      </w:r>
      <w:r w:rsidRPr="008C256C">
        <w:rPr>
          <w:szCs w:val="20"/>
          <w:u w:val="single"/>
        </w:rPr>
        <w:t xml:space="preserve"> from its “seeming facticity</w:t>
      </w:r>
      <w:r w:rsidRPr="00775A24">
        <w:rPr>
          <w:sz w:val="16"/>
          <w:szCs w:val="20"/>
        </w:rPr>
        <w:t xml:space="preserve"> and from the deep investments individuals and</w:t>
      </w:r>
      <w:r w:rsidRPr="00006211">
        <w:rPr>
          <w:sz w:val="12"/>
          <w:szCs w:val="20"/>
        </w:rPr>
        <w:t>¶</w:t>
      </w:r>
      <w:r w:rsidRPr="00775A24">
        <w:rPr>
          <w:sz w:val="16"/>
          <w:szCs w:val="20"/>
        </w:rPr>
        <w:t xml:space="preserve"> communities have in setting themselves off from others” (Britzman et al.,</w:t>
      </w:r>
      <w:r w:rsidRPr="00006211">
        <w:rPr>
          <w:sz w:val="12"/>
          <w:szCs w:val="20"/>
        </w:rPr>
        <w:t>¶</w:t>
      </w:r>
      <w:r w:rsidRPr="00775A24">
        <w:rPr>
          <w:sz w:val="16"/>
          <w:szCs w:val="20"/>
        </w:rPr>
        <w:t xml:space="preserve"> 1991, p. 91). </w:t>
      </w:r>
      <w:r w:rsidRPr="008C256C">
        <w:rPr>
          <w:szCs w:val="20"/>
          <w:highlight w:val="green"/>
          <w:u w:val="single"/>
        </w:rPr>
        <w:t>This becomes the normal way of seeing the world, and</w:t>
      </w:r>
      <w:r w:rsidRPr="00775A24">
        <w:rPr>
          <w:sz w:val="16"/>
          <w:szCs w:val="20"/>
        </w:rPr>
        <w:t xml:space="preserve"> like</w:t>
      </w:r>
      <w:r w:rsidRPr="00006211">
        <w:rPr>
          <w:sz w:val="12"/>
          <w:szCs w:val="20"/>
        </w:rPr>
        <w:t>¶</w:t>
      </w:r>
      <w:r w:rsidRPr="00775A24">
        <w:rPr>
          <w:sz w:val="16"/>
          <w:szCs w:val="20"/>
        </w:rPr>
        <w:t xml:space="preserve"> other discourses of normalcy, it </w:t>
      </w:r>
      <w:r w:rsidRPr="008C256C">
        <w:rPr>
          <w:szCs w:val="20"/>
          <w:highlight w:val="green"/>
          <w:u w:val="single"/>
        </w:rPr>
        <w:t>limits possibilities of</w:t>
      </w:r>
      <w:r w:rsidRPr="008C256C">
        <w:rPr>
          <w:szCs w:val="20"/>
          <w:u w:val="single"/>
        </w:rPr>
        <w:t xml:space="preserve"> taking up and </w:t>
      </w:r>
      <w:r w:rsidRPr="008C256C">
        <w:rPr>
          <w:szCs w:val="20"/>
          <w:highlight w:val="green"/>
          <w:u w:val="single"/>
        </w:rPr>
        <w:t>confronting inequities</w:t>
      </w:r>
      <w:r w:rsidRPr="00775A24">
        <w:rPr>
          <w:sz w:val="16"/>
          <w:szCs w:val="20"/>
        </w:rPr>
        <w:t xml:space="preserve"> (see Britzman, 1995). </w:t>
      </w:r>
      <w:r w:rsidRPr="008C256C">
        <w:rPr>
          <w:szCs w:val="20"/>
          <w:u w:val="single"/>
        </w:rPr>
        <w:t xml:space="preserve">The primacy of </w:t>
      </w:r>
      <w:r w:rsidRPr="008C256C">
        <w:rPr>
          <w:szCs w:val="20"/>
          <w:highlight w:val="green"/>
          <w:u w:val="single"/>
        </w:rPr>
        <w:t>the human enterprise is</w:t>
      </w:r>
      <w:r w:rsidRPr="008C256C">
        <w:rPr>
          <w:szCs w:val="20"/>
          <w:u w:val="single"/>
        </w:rPr>
        <w:t xml:space="preserve"> simply </w:t>
      </w:r>
      <w:r w:rsidRPr="00CC0661">
        <w:rPr>
          <w:b/>
          <w:iCs/>
          <w:szCs w:val="20"/>
          <w:highlight w:val="green"/>
          <w:u w:val="single"/>
          <w:bdr w:val="single" w:sz="18" w:space="0" w:color="auto"/>
        </w:rPr>
        <w:t>not questioned.</w:t>
      </w:r>
      <w:r w:rsidRPr="00D76474">
        <w:t xml:space="preserve">¶ </w:t>
      </w:r>
      <w:r w:rsidRPr="00775A24">
        <w:rPr>
          <w:sz w:val="16"/>
          <w:szCs w:val="20"/>
        </w:rPr>
        <w:t>Precisely how an anthropocentric pedagogy might exacerbate the environmental crisis has not received much consideration in the literature</w:t>
      </w:r>
      <w:r w:rsidRPr="00006211">
        <w:rPr>
          <w:sz w:val="12"/>
          <w:szCs w:val="20"/>
        </w:rPr>
        <w:t>¶</w:t>
      </w:r>
      <w:r w:rsidRPr="00775A24">
        <w:rPr>
          <w:sz w:val="16"/>
          <w:szCs w:val="20"/>
        </w:rPr>
        <w:t xml:space="preserve"> of critical pedagogy, especially in North America. Although there may be</w:t>
      </w:r>
      <w:r w:rsidRPr="00006211">
        <w:rPr>
          <w:sz w:val="12"/>
          <w:szCs w:val="20"/>
        </w:rPr>
        <w:t>¶</w:t>
      </w:r>
      <w:r w:rsidRPr="00775A24">
        <w:rPr>
          <w:sz w:val="16"/>
          <w:szCs w:val="20"/>
        </w:rPr>
        <w:t xml:space="preserve"> passing reference to planetary destruction, </w:t>
      </w:r>
      <w:r w:rsidRPr="008C256C">
        <w:rPr>
          <w:szCs w:val="20"/>
          <w:u w:val="single"/>
        </w:rPr>
        <w:t>there is seldom mention of the</w:t>
      </w:r>
      <w:r w:rsidRPr="00006211">
        <w:rPr>
          <w:sz w:val="12"/>
          <w:szCs w:val="20"/>
        </w:rPr>
        <w:t>¶</w:t>
      </w:r>
      <w:r w:rsidRPr="008C256C">
        <w:rPr>
          <w:szCs w:val="20"/>
          <w:u w:val="single"/>
        </w:rPr>
        <w:t xml:space="preserve"> relationship between education and the domination of nature</w:t>
      </w:r>
      <w:r w:rsidRPr="00775A24">
        <w:rPr>
          <w:sz w:val="16"/>
          <w:szCs w:val="20"/>
        </w:rPr>
        <w:t>, let alone any</w:t>
      </w:r>
      <w:r w:rsidRPr="00006211">
        <w:rPr>
          <w:sz w:val="12"/>
          <w:szCs w:val="20"/>
        </w:rPr>
        <w:t>¶</w:t>
      </w:r>
      <w:r w:rsidRPr="00775A24">
        <w:rPr>
          <w:sz w:val="16"/>
          <w:szCs w:val="20"/>
        </w:rPr>
        <w:t xml:space="preserve"> sustained exploration of the links between the domination of nature and</w:t>
      </w:r>
      <w:r w:rsidRPr="00006211">
        <w:rPr>
          <w:sz w:val="12"/>
          <w:szCs w:val="20"/>
        </w:rPr>
        <w:t>¶</w:t>
      </w:r>
      <w:r w:rsidRPr="00775A24">
        <w:rPr>
          <w:sz w:val="16"/>
          <w:szCs w:val="20"/>
        </w:rPr>
        <w:t xml:space="preserve"> other social injustices. </w:t>
      </w:r>
      <w:r w:rsidRPr="008C256C">
        <w:rPr>
          <w:szCs w:val="20"/>
          <w:u w:val="single"/>
        </w:rPr>
        <w:t xml:space="preserve">Concerns about the nonhuman are </w:t>
      </w:r>
      <w:r w:rsidRPr="00775A24">
        <w:rPr>
          <w:b/>
          <w:iCs/>
          <w:szCs w:val="20"/>
          <w:u w:val="single"/>
          <w:bdr w:val="single" w:sz="18" w:space="0" w:color="auto"/>
        </w:rPr>
        <w:t>relegated</w:t>
      </w:r>
      <w:r w:rsidRPr="00775A24">
        <w:rPr>
          <w:sz w:val="16"/>
          <w:szCs w:val="20"/>
        </w:rPr>
        <w:t xml:space="preserve"> to</w:t>
      </w:r>
      <w:r w:rsidRPr="00006211">
        <w:rPr>
          <w:sz w:val="12"/>
          <w:szCs w:val="20"/>
        </w:rPr>
        <w:t>¶</w:t>
      </w:r>
      <w:r w:rsidRPr="00775A24">
        <w:rPr>
          <w:sz w:val="16"/>
          <w:szCs w:val="20"/>
        </w:rPr>
        <w:t xml:space="preserve"> environmental education. </w:t>
      </w:r>
      <w:r w:rsidRPr="008C256C">
        <w:rPr>
          <w:szCs w:val="20"/>
          <w:u w:val="single"/>
        </w:rPr>
        <w:t>And</w:t>
      </w:r>
      <w:r w:rsidRPr="00775A24">
        <w:rPr>
          <w:sz w:val="16"/>
          <w:szCs w:val="20"/>
        </w:rPr>
        <w:t xml:space="preserve"> since environmental education, in turn,</w:t>
      </w:r>
      <w:r w:rsidRPr="00006211">
        <w:rPr>
          <w:sz w:val="12"/>
          <w:szCs w:val="20"/>
        </w:rPr>
        <w:t>¶</w:t>
      </w:r>
      <w:r w:rsidRPr="00775A24">
        <w:rPr>
          <w:sz w:val="16"/>
          <w:szCs w:val="20"/>
        </w:rPr>
        <w:t xml:space="preserve"> remains peripheral to the core curriculum (A. Gough, 1997; Russell, Bell,</w:t>
      </w:r>
      <w:r w:rsidRPr="00006211">
        <w:rPr>
          <w:sz w:val="12"/>
          <w:szCs w:val="20"/>
        </w:rPr>
        <w:t>¶</w:t>
      </w:r>
      <w:r w:rsidRPr="00775A24">
        <w:rPr>
          <w:sz w:val="16"/>
          <w:szCs w:val="20"/>
        </w:rPr>
        <w:t xml:space="preserve"> &amp; Fawcett, 2000), </w:t>
      </w:r>
      <w:r w:rsidRPr="008C256C">
        <w:rPr>
          <w:szCs w:val="20"/>
          <w:u w:val="single"/>
        </w:rPr>
        <w:t>anthropocentrism passes unchallenged.</w:t>
      </w:r>
      <w:r w:rsidRPr="00775A24">
        <w:rPr>
          <w:sz w:val="16"/>
          <w:szCs w:val="20"/>
        </w:rPr>
        <w:t xml:space="preserve"> ROOTS OF A CRITIQUE</w:t>
      </w:r>
      <w:r w:rsidRPr="00006211">
        <w:rPr>
          <w:sz w:val="12"/>
          <w:szCs w:val="20"/>
        </w:rPr>
        <w:t>¶</w:t>
      </w:r>
      <w:r w:rsidRPr="00775A24">
        <w:rPr>
          <w:sz w:val="16"/>
          <w:szCs w:val="20"/>
        </w:rPr>
        <w:t xml:space="preserve"> Bowers (1993a, 1993b) has identified a number of root </w:t>
      </w:r>
      <w:r w:rsidRPr="008C256C">
        <w:rPr>
          <w:szCs w:val="20"/>
          <w:highlight w:val="green"/>
          <w:u w:val="single"/>
        </w:rPr>
        <w:t>metaphors</w:t>
      </w:r>
      <w:r w:rsidRPr="00775A24">
        <w:rPr>
          <w:sz w:val="16"/>
          <w:szCs w:val="20"/>
        </w:rPr>
        <w:t xml:space="preserve"> or “analogs” </w:t>
      </w:r>
      <w:r w:rsidRPr="008C256C">
        <w:rPr>
          <w:szCs w:val="20"/>
          <w:u w:val="single"/>
        </w:rPr>
        <w:t>in critical pedagogy</w:t>
      </w:r>
      <w:r w:rsidRPr="00775A24">
        <w:rPr>
          <w:sz w:val="16"/>
          <w:szCs w:val="20"/>
        </w:rPr>
        <w:t xml:space="preserve"> that </w:t>
      </w:r>
      <w:r w:rsidRPr="008C256C">
        <w:rPr>
          <w:szCs w:val="20"/>
          <w:highlight w:val="green"/>
          <w:u w:val="single"/>
        </w:rPr>
        <w:t>reinforce the problem of anthropocentric</w:t>
      </w:r>
      <w:r w:rsidRPr="00CC0661">
        <w:rPr>
          <w:sz w:val="12"/>
          <w:szCs w:val="20"/>
          <w:highlight w:val="green"/>
        </w:rPr>
        <w:t>¶</w:t>
      </w:r>
      <w:r w:rsidRPr="008C256C">
        <w:rPr>
          <w:szCs w:val="20"/>
          <w:highlight w:val="green"/>
          <w:u w:val="single"/>
        </w:rPr>
        <w:t xml:space="preserve"> thinking. These include</w:t>
      </w:r>
      <w:r w:rsidRPr="00775A24">
        <w:rPr>
          <w:sz w:val="16"/>
          <w:szCs w:val="20"/>
        </w:rPr>
        <w:t xml:space="preserve"> the notion of change as inherently progressive, faith in the power of rational thought, and </w:t>
      </w:r>
      <w:r w:rsidRPr="008C256C">
        <w:rPr>
          <w:szCs w:val="20"/>
          <w:highlight w:val="green"/>
          <w:u w:val="single"/>
        </w:rPr>
        <w:t>an understanding of individuals</w:t>
      </w:r>
      <w:r w:rsidRPr="00006211">
        <w:rPr>
          <w:sz w:val="12"/>
          <w:szCs w:val="20"/>
        </w:rPr>
        <w:t>¶</w:t>
      </w:r>
      <w:r w:rsidRPr="008C256C">
        <w:rPr>
          <w:szCs w:val="20"/>
          <w:u w:val="single"/>
        </w:rPr>
        <w:t xml:space="preserve"> </w:t>
      </w:r>
      <w:r w:rsidRPr="008C256C">
        <w:rPr>
          <w:szCs w:val="20"/>
          <w:highlight w:val="green"/>
          <w:u w:val="single"/>
        </w:rPr>
        <w:t>as</w:t>
      </w:r>
      <w:r w:rsidRPr="00775A24">
        <w:rPr>
          <w:sz w:val="16"/>
          <w:szCs w:val="20"/>
        </w:rPr>
        <w:t xml:space="preserve"> “potentially </w:t>
      </w:r>
      <w:r w:rsidRPr="008C256C">
        <w:rPr>
          <w:szCs w:val="20"/>
          <w:highlight w:val="green"/>
          <w:u w:val="single"/>
        </w:rPr>
        <w:t>free</w:t>
      </w:r>
      <w:r w:rsidRPr="008C256C">
        <w:rPr>
          <w:szCs w:val="20"/>
          <w:u w:val="single"/>
        </w:rPr>
        <w:t xml:space="preserve">, voluntaristic </w:t>
      </w:r>
      <w:r w:rsidRPr="008C256C">
        <w:rPr>
          <w:szCs w:val="20"/>
          <w:highlight w:val="green"/>
          <w:u w:val="single"/>
        </w:rPr>
        <w:t>entities who will take responsibility for</w:t>
      </w:r>
      <w:r w:rsidRPr="00CC0661">
        <w:rPr>
          <w:sz w:val="12"/>
          <w:szCs w:val="20"/>
          <w:highlight w:val="green"/>
        </w:rPr>
        <w:t>¶</w:t>
      </w:r>
      <w:r w:rsidRPr="008C256C">
        <w:rPr>
          <w:szCs w:val="20"/>
          <w:highlight w:val="green"/>
          <w:u w:val="single"/>
        </w:rPr>
        <w:t xml:space="preserve"> creating themselves when freed from societal forms of oppression”</w:t>
      </w:r>
      <w:r w:rsidRPr="00775A24">
        <w:rPr>
          <w:sz w:val="16"/>
          <w:szCs w:val="20"/>
        </w:rPr>
        <w:t xml:space="preserve"> (1993a,</w:t>
      </w:r>
      <w:r w:rsidRPr="00006211">
        <w:rPr>
          <w:sz w:val="12"/>
          <w:szCs w:val="20"/>
        </w:rPr>
        <w:t>¶</w:t>
      </w:r>
      <w:r w:rsidRPr="00775A24">
        <w:rPr>
          <w:sz w:val="16"/>
          <w:szCs w:val="20"/>
        </w:rPr>
        <w:t xml:space="preserve"> pp. 25–26). Such assumptions, argues Bowers, are part of the Enlightenment legacy on which critical pedagogy, and indeed liberal education</w:t>
      </w:r>
      <w:r w:rsidRPr="00006211">
        <w:rPr>
          <w:sz w:val="12"/>
          <w:szCs w:val="20"/>
        </w:rPr>
        <w:t>¶</w:t>
      </w:r>
      <w:r w:rsidRPr="00775A24">
        <w:rPr>
          <w:sz w:val="16"/>
          <w:szCs w:val="20"/>
        </w:rPr>
        <w:t xml:space="preserve"> generally, is based. In other words, they are culturally specific and stem</w:t>
      </w:r>
      <w:r w:rsidRPr="00006211">
        <w:rPr>
          <w:sz w:val="12"/>
          <w:szCs w:val="20"/>
        </w:rPr>
        <w:t>¶</w:t>
      </w:r>
      <w:r w:rsidRPr="00775A24">
        <w:rPr>
          <w:sz w:val="16"/>
          <w:szCs w:val="20"/>
        </w:rPr>
        <w:t xml:space="preserve"> from a period in Western history when the modern industrial world view</w:t>
      </w:r>
      <w:r w:rsidRPr="00006211">
        <w:rPr>
          <w:sz w:val="12"/>
          <w:szCs w:val="20"/>
        </w:rPr>
        <w:t>¶</w:t>
      </w:r>
      <w:r w:rsidRPr="00775A24">
        <w:rPr>
          <w:sz w:val="16"/>
          <w:szCs w:val="20"/>
        </w:rPr>
        <w:t xml:space="preserve"> was beginning to take shape.</w:t>
      </w:r>
      <w:r w:rsidRPr="00006211">
        <w:rPr>
          <w:sz w:val="12"/>
          <w:szCs w:val="20"/>
        </w:rPr>
        <w:t>¶</w:t>
      </w:r>
      <w:r w:rsidRPr="00775A24">
        <w:rPr>
          <w:sz w:val="16"/>
          <w:szCs w:val="20"/>
        </w:rPr>
        <w:t xml:space="preserve"> To be fair, Bowers understates the extent to which these assumptions are</w:t>
      </w:r>
      <w:r w:rsidRPr="00006211">
        <w:rPr>
          <w:sz w:val="12"/>
          <w:szCs w:val="20"/>
        </w:rPr>
        <w:t>¶</w:t>
      </w:r>
      <w:r w:rsidRPr="00775A24">
        <w:rPr>
          <w:sz w:val="16"/>
          <w:szCs w:val="20"/>
        </w:rPr>
        <w:t xml:space="preserve"> being questioned within critical pedagogy (e.g., Giroux, 1995; Peters, 1995;</w:t>
      </w:r>
      <w:r w:rsidRPr="00006211">
        <w:rPr>
          <w:sz w:val="12"/>
          <w:szCs w:val="20"/>
        </w:rPr>
        <w:t>¶</w:t>
      </w:r>
      <w:r w:rsidRPr="00775A24">
        <w:rPr>
          <w:sz w:val="16"/>
          <w:szCs w:val="20"/>
        </w:rPr>
        <w:t xml:space="preserve"> Shapiro, 1994; Weiler &amp; Mitchell, 1992, pp. 1, 5). Nevertheless, his main</w:t>
      </w:r>
      <w:r w:rsidRPr="00006211">
        <w:rPr>
          <w:sz w:val="12"/>
          <w:szCs w:val="20"/>
        </w:rPr>
        <w:t>¶</w:t>
      </w:r>
      <w:r w:rsidRPr="00775A24">
        <w:rPr>
          <w:sz w:val="16"/>
          <w:szCs w:val="20"/>
        </w:rPr>
        <w:t xml:space="preserve"> point is well taken: proponents of critical pedagogy have yet to confront</w:t>
      </w:r>
      <w:r w:rsidRPr="00006211">
        <w:rPr>
          <w:sz w:val="12"/>
          <w:szCs w:val="20"/>
        </w:rPr>
        <w:t>¶</w:t>
      </w:r>
      <w:r w:rsidRPr="00775A24">
        <w:rPr>
          <w:sz w:val="16"/>
          <w:szCs w:val="20"/>
        </w:rPr>
        <w:t xml:space="preserve"> the ecological consequences of an educational process that reinforces beliefs</w:t>
      </w:r>
      <w:r w:rsidRPr="00006211">
        <w:rPr>
          <w:sz w:val="12"/>
          <w:szCs w:val="20"/>
        </w:rPr>
        <w:t>¶</w:t>
      </w:r>
      <w:r w:rsidRPr="00775A24">
        <w:rPr>
          <w:sz w:val="16"/>
          <w:szCs w:val="20"/>
        </w:rPr>
        <w:t xml:space="preserve"> and practices formed when unlimited economic expansion and social</w:t>
      </w:r>
      <w:r w:rsidRPr="00006211">
        <w:rPr>
          <w:sz w:val="12"/>
          <w:szCs w:val="20"/>
        </w:rPr>
        <w:t>¶</w:t>
      </w:r>
      <w:r w:rsidRPr="00775A24">
        <w:rPr>
          <w:sz w:val="16"/>
          <w:szCs w:val="20"/>
        </w:rPr>
        <w:t xml:space="preserve"> progress seemed promised (Bowers, 1993b, p. 3). What happens when the</w:t>
      </w:r>
      <w:r w:rsidRPr="00006211">
        <w:rPr>
          <w:sz w:val="12"/>
          <w:szCs w:val="20"/>
        </w:rPr>
        <w:t>¶</w:t>
      </w:r>
      <w:r w:rsidRPr="00775A24">
        <w:rPr>
          <w:sz w:val="16"/>
          <w:szCs w:val="20"/>
        </w:rPr>
        <w:t xml:space="preserve"> expansion of human possibilities is equated with the possibilities of consumption? </w:t>
      </w:r>
      <w:r w:rsidRPr="008C256C">
        <w:rPr>
          <w:szCs w:val="20"/>
          <w:highlight w:val="green"/>
          <w:u w:val="single"/>
        </w:rPr>
        <w:t>How is</w:t>
      </w:r>
      <w:r w:rsidRPr="00775A24">
        <w:rPr>
          <w:sz w:val="16"/>
          <w:szCs w:val="20"/>
        </w:rPr>
        <w:t xml:space="preserve"> educating for </w:t>
      </w:r>
      <w:r w:rsidRPr="008C256C">
        <w:rPr>
          <w:szCs w:val="20"/>
          <w:highlight w:val="green"/>
          <w:u w:val="single"/>
        </w:rPr>
        <w:t>freedom predicated on the</w:t>
      </w:r>
      <w:r w:rsidRPr="008C256C">
        <w:rPr>
          <w:szCs w:val="20"/>
          <w:u w:val="single"/>
        </w:rPr>
        <w:t xml:space="preserve"> </w:t>
      </w:r>
      <w:r w:rsidRPr="008C256C">
        <w:rPr>
          <w:szCs w:val="20"/>
          <w:highlight w:val="green"/>
          <w:u w:val="single"/>
        </w:rPr>
        <w:t>exploitation of</w:t>
      </w:r>
      <w:r w:rsidRPr="00CC0661">
        <w:rPr>
          <w:sz w:val="12"/>
          <w:szCs w:val="20"/>
          <w:highlight w:val="green"/>
        </w:rPr>
        <w:t>¶</w:t>
      </w:r>
      <w:r w:rsidRPr="008C256C">
        <w:rPr>
          <w:szCs w:val="20"/>
          <w:u w:val="single"/>
        </w:rPr>
        <w:t xml:space="preserve"> </w:t>
      </w:r>
      <w:r w:rsidRPr="008C256C">
        <w:rPr>
          <w:szCs w:val="20"/>
          <w:highlight w:val="green"/>
          <w:u w:val="single"/>
        </w:rPr>
        <w:t>the nonhuman?</w:t>
      </w:r>
      <w:r w:rsidRPr="00CC0661">
        <w:rPr>
          <w:sz w:val="16"/>
          <w:szCs w:val="20"/>
          <w:highlight w:val="green"/>
        </w:rPr>
        <w:t xml:space="preserve"> </w:t>
      </w:r>
      <w:r w:rsidRPr="008C256C">
        <w:rPr>
          <w:szCs w:val="20"/>
          <w:highlight w:val="green"/>
          <w:u w:val="single"/>
        </w:rPr>
        <w:t>Such queries push agains</w:t>
      </w:r>
      <w:r w:rsidRPr="008C256C">
        <w:rPr>
          <w:szCs w:val="20"/>
          <w:u w:val="single"/>
        </w:rPr>
        <w:t xml:space="preserve">t taken-for-granted </w:t>
      </w:r>
      <w:r w:rsidRPr="008C256C">
        <w:rPr>
          <w:szCs w:val="20"/>
          <w:highlight w:val="green"/>
          <w:u w:val="single"/>
        </w:rPr>
        <w:t>understandings of</w:t>
      </w:r>
      <w:r w:rsidRPr="008C256C">
        <w:rPr>
          <w:szCs w:val="20"/>
          <w:u w:val="single"/>
        </w:rPr>
        <w:t xml:space="preserve"> human, nature, </w:t>
      </w:r>
      <w:r w:rsidRPr="00CC0661">
        <w:rPr>
          <w:b/>
          <w:iCs/>
          <w:szCs w:val="20"/>
          <w:highlight w:val="green"/>
          <w:u w:val="single"/>
          <w:bdr w:val="single" w:sz="18" w:space="0" w:color="auto"/>
        </w:rPr>
        <w:t>self</w:t>
      </w:r>
      <w:r w:rsidRPr="008C256C">
        <w:rPr>
          <w:szCs w:val="20"/>
          <w:highlight w:val="green"/>
          <w:u w:val="single"/>
        </w:rPr>
        <w:t>, and community, and</w:t>
      </w:r>
      <w:r w:rsidRPr="008C256C">
        <w:rPr>
          <w:szCs w:val="20"/>
          <w:u w:val="single"/>
        </w:rPr>
        <w:t xml:space="preserve"> thus </w:t>
      </w:r>
      <w:r w:rsidRPr="008C256C">
        <w:rPr>
          <w:szCs w:val="20"/>
          <w:highlight w:val="green"/>
          <w:u w:val="single"/>
        </w:rPr>
        <w:t>bring into focus the</w:t>
      </w:r>
      <w:r w:rsidRPr="00006211">
        <w:rPr>
          <w:sz w:val="12"/>
          <w:szCs w:val="20"/>
        </w:rPr>
        <w:t>¶</w:t>
      </w:r>
      <w:r w:rsidRPr="008C256C">
        <w:rPr>
          <w:szCs w:val="20"/>
          <w:u w:val="single"/>
        </w:rPr>
        <w:t xml:space="preserve"> </w:t>
      </w:r>
      <w:r w:rsidRPr="008C256C">
        <w:rPr>
          <w:szCs w:val="20"/>
          <w:highlight w:val="green"/>
          <w:u w:val="single"/>
        </w:rPr>
        <w:t>underlying</w:t>
      </w:r>
      <w:r w:rsidRPr="008C256C">
        <w:rPr>
          <w:szCs w:val="20"/>
          <w:u w:val="single"/>
        </w:rPr>
        <w:t xml:space="preserve"> </w:t>
      </w:r>
      <w:r w:rsidRPr="008C256C">
        <w:rPr>
          <w:szCs w:val="20"/>
          <w:highlight w:val="green"/>
          <w:u w:val="single"/>
        </w:rPr>
        <w:t>tension between “freedom”</w:t>
      </w:r>
      <w:r w:rsidRPr="00775A24">
        <w:rPr>
          <w:sz w:val="16"/>
          <w:szCs w:val="20"/>
        </w:rPr>
        <w:t xml:space="preserve"> as it is constituted within critical</w:t>
      </w:r>
      <w:r w:rsidRPr="00006211">
        <w:rPr>
          <w:sz w:val="12"/>
          <w:szCs w:val="20"/>
        </w:rPr>
        <w:t>¶</w:t>
      </w:r>
      <w:r w:rsidRPr="00775A24">
        <w:rPr>
          <w:sz w:val="16"/>
          <w:szCs w:val="20"/>
        </w:rPr>
        <w:t xml:space="preserve"> pedagogy </w:t>
      </w:r>
      <w:r w:rsidRPr="008C256C">
        <w:rPr>
          <w:szCs w:val="20"/>
          <w:u w:val="single"/>
        </w:rPr>
        <w:t>and</w:t>
      </w:r>
      <w:r w:rsidRPr="00775A24">
        <w:rPr>
          <w:sz w:val="16"/>
          <w:szCs w:val="20"/>
        </w:rPr>
        <w:t xml:space="preserve"> the limits that emerge through consideration of humans’</w:t>
      </w:r>
      <w:r w:rsidRPr="00006211">
        <w:rPr>
          <w:sz w:val="12"/>
          <w:szCs w:val="20"/>
        </w:rPr>
        <w:t>¶</w:t>
      </w:r>
      <w:r w:rsidRPr="00775A24">
        <w:rPr>
          <w:sz w:val="16"/>
          <w:szCs w:val="20"/>
        </w:rPr>
        <w:t xml:space="preserve"> interdependence with </w:t>
      </w:r>
      <w:r w:rsidRPr="008C256C">
        <w:rPr>
          <w:szCs w:val="20"/>
          <w:highlight w:val="green"/>
          <w:u w:val="single"/>
        </w:rPr>
        <w:t>the more-than-human world.</w:t>
      </w:r>
      <w:r w:rsidRPr="00CC0661">
        <w:rPr>
          <w:sz w:val="12"/>
          <w:szCs w:val="20"/>
          <w:highlight w:val="green"/>
        </w:rPr>
        <w:t>¶</w:t>
      </w:r>
      <w:r w:rsidRPr="008C256C">
        <w:rPr>
          <w:szCs w:val="20"/>
          <w:u w:val="single"/>
        </w:rPr>
        <w:t xml:space="preserve"> This tension is symptomatic of anthropocentrism. </w:t>
      </w:r>
      <w:r w:rsidRPr="008C256C">
        <w:rPr>
          <w:szCs w:val="20"/>
          <w:highlight w:val="green"/>
          <w:u w:val="single"/>
        </w:rPr>
        <w:t>Humans are assumed</w:t>
      </w:r>
      <w:r w:rsidRPr="00006211">
        <w:rPr>
          <w:sz w:val="12"/>
          <w:szCs w:val="20"/>
        </w:rPr>
        <w:t>¶</w:t>
      </w:r>
      <w:r w:rsidRPr="008C256C">
        <w:rPr>
          <w:szCs w:val="20"/>
          <w:u w:val="single"/>
        </w:rPr>
        <w:t xml:space="preserve"> </w:t>
      </w:r>
      <w:r w:rsidRPr="008C256C">
        <w:rPr>
          <w:szCs w:val="20"/>
          <w:highlight w:val="green"/>
          <w:u w:val="single"/>
        </w:rPr>
        <w:t xml:space="preserve">to be </w:t>
      </w:r>
      <w:r w:rsidRPr="00CC0661">
        <w:rPr>
          <w:b/>
          <w:iCs/>
          <w:szCs w:val="20"/>
          <w:highlight w:val="green"/>
          <w:u w:val="single"/>
          <w:bdr w:val="single" w:sz="18" w:space="0" w:color="auto"/>
        </w:rPr>
        <w:t>free agents</w:t>
      </w:r>
      <w:r w:rsidRPr="008C256C">
        <w:rPr>
          <w:szCs w:val="20"/>
          <w:highlight w:val="green"/>
          <w:u w:val="single"/>
        </w:rPr>
        <w:t xml:space="preserve"> separate from</w:t>
      </w:r>
      <w:r w:rsidRPr="00775A24">
        <w:rPr>
          <w:sz w:val="16"/>
          <w:szCs w:val="20"/>
        </w:rPr>
        <w:t xml:space="preserve"> and pitted against </w:t>
      </w:r>
      <w:r w:rsidRPr="008C256C">
        <w:rPr>
          <w:szCs w:val="20"/>
          <w:u w:val="single"/>
        </w:rPr>
        <w:t xml:space="preserve">the rest of </w:t>
      </w:r>
      <w:r w:rsidRPr="008C256C">
        <w:rPr>
          <w:szCs w:val="20"/>
          <w:highlight w:val="green"/>
          <w:u w:val="single"/>
        </w:rPr>
        <w:t>nature</w:t>
      </w:r>
      <w:r w:rsidRPr="00775A24">
        <w:rPr>
          <w:sz w:val="16"/>
          <w:szCs w:val="20"/>
        </w:rPr>
        <w:t>, our</w:t>
      </w:r>
      <w:r w:rsidRPr="00006211">
        <w:rPr>
          <w:sz w:val="12"/>
          <w:szCs w:val="20"/>
        </w:rPr>
        <w:t>¶</w:t>
      </w:r>
      <w:r w:rsidRPr="00775A24">
        <w:rPr>
          <w:sz w:val="16"/>
          <w:szCs w:val="20"/>
        </w:rPr>
        <w:t xml:space="preserve"> fulfillment predicated on overcoming material constraints. This assumption</w:t>
      </w:r>
      <w:r w:rsidRPr="00006211">
        <w:rPr>
          <w:sz w:val="12"/>
          <w:szCs w:val="20"/>
        </w:rPr>
        <w:t>¶</w:t>
      </w:r>
      <w:r w:rsidRPr="00775A24">
        <w:rPr>
          <w:sz w:val="16"/>
          <w:szCs w:val="20"/>
        </w:rPr>
        <w:t xml:space="preserve"> of human difference and superiority, central to Western thought since</w:t>
      </w:r>
      <w:r w:rsidRPr="00006211">
        <w:rPr>
          <w:sz w:val="12"/>
          <w:szCs w:val="20"/>
        </w:rPr>
        <w:t>¶</w:t>
      </w:r>
      <w:r w:rsidRPr="00775A24">
        <w:rPr>
          <w:sz w:val="16"/>
          <w:szCs w:val="20"/>
        </w:rPr>
        <w:t xml:space="preserve"> Aristotle (Abram, 1996, p. 77), has long been used to justify the exploitation</w:t>
      </w:r>
      <w:r w:rsidRPr="00006211">
        <w:rPr>
          <w:sz w:val="12"/>
          <w:szCs w:val="20"/>
        </w:rPr>
        <w:t>¶</w:t>
      </w:r>
      <w:r w:rsidRPr="00775A24">
        <w:rPr>
          <w:sz w:val="16"/>
          <w:szCs w:val="20"/>
        </w:rPr>
        <w:t xml:space="preserve"> of nature by and for humankind (Evernden, 1992, p. 96). </w:t>
      </w:r>
      <w:r w:rsidRPr="00CC0661">
        <w:rPr>
          <w:b/>
          <w:iCs/>
          <w:szCs w:val="20"/>
          <w:highlight w:val="green"/>
          <w:u w:val="single"/>
          <w:bdr w:val="single" w:sz="18" w:space="0" w:color="auto"/>
        </w:rPr>
        <w:t>It has</w:t>
      </w:r>
      <w:r w:rsidRPr="00775A24">
        <w:rPr>
          <w:b/>
          <w:iCs/>
          <w:szCs w:val="20"/>
          <w:u w:val="single"/>
          <w:bdr w:val="single" w:sz="18" w:space="0" w:color="auto"/>
        </w:rPr>
        <w:t xml:space="preserve"> also </w:t>
      </w:r>
      <w:r w:rsidRPr="00CC0661">
        <w:rPr>
          <w:b/>
          <w:iCs/>
          <w:szCs w:val="20"/>
          <w:highlight w:val="green"/>
          <w:u w:val="single"/>
          <w:bdr w:val="single" w:sz="18" w:space="0" w:color="auto"/>
        </w:rPr>
        <w:t>been</w:t>
      </w:r>
      <w:r w:rsidRPr="00CC0661">
        <w:rPr>
          <w:iCs/>
          <w:sz w:val="12"/>
          <w:szCs w:val="20"/>
          <w:highlight w:val="green"/>
          <w:bdr w:val="single" w:sz="18" w:space="0" w:color="auto"/>
        </w:rPr>
        <w:t>¶</w:t>
      </w:r>
      <w:r w:rsidRPr="00CC0661">
        <w:rPr>
          <w:b/>
          <w:iCs/>
          <w:szCs w:val="20"/>
          <w:highlight w:val="green"/>
          <w:u w:val="single"/>
          <w:bdr w:val="single" w:sz="18" w:space="0" w:color="auto"/>
        </w:rPr>
        <w:t xml:space="preserve"> used to justify the exploitation of human groups</w:t>
      </w:r>
      <w:r w:rsidRPr="00775A24">
        <w:rPr>
          <w:b/>
          <w:iCs/>
          <w:szCs w:val="20"/>
          <w:u w:val="single"/>
          <w:bdr w:val="single" w:sz="18" w:space="0" w:color="auto"/>
        </w:rPr>
        <w:t xml:space="preserve"> (e.g., </w:t>
      </w:r>
      <w:r w:rsidRPr="0095552B">
        <w:rPr>
          <w:b/>
          <w:iCs/>
          <w:szCs w:val="20"/>
          <w:u w:val="single"/>
          <w:bdr w:val="single" w:sz="18" w:space="0" w:color="auto"/>
        </w:rPr>
        <w:t>women, Blacks,</w:t>
      </w:r>
      <w:r w:rsidRPr="0095552B">
        <w:rPr>
          <w:iCs/>
          <w:sz w:val="12"/>
          <w:szCs w:val="20"/>
          <w:bdr w:val="single" w:sz="18" w:space="0" w:color="auto"/>
        </w:rPr>
        <w:t>¶</w:t>
      </w:r>
      <w:r w:rsidRPr="0095552B">
        <w:rPr>
          <w:b/>
          <w:iCs/>
          <w:szCs w:val="20"/>
          <w:u w:val="single"/>
          <w:bdr w:val="single" w:sz="18" w:space="0" w:color="auto"/>
        </w:rPr>
        <w:t xml:space="preserve"> queers, indigenous peoples) </w:t>
      </w:r>
      <w:r w:rsidRPr="00CC0661">
        <w:rPr>
          <w:b/>
          <w:iCs/>
          <w:szCs w:val="20"/>
          <w:highlight w:val="green"/>
          <w:u w:val="single"/>
          <w:bdr w:val="single" w:sz="18" w:space="0" w:color="auto"/>
        </w:rPr>
        <w:t>deemed to be closer to nature – that is,</w:t>
      </w:r>
      <w:r w:rsidRPr="00CC0661">
        <w:rPr>
          <w:iCs/>
          <w:sz w:val="12"/>
          <w:szCs w:val="20"/>
          <w:highlight w:val="green"/>
          <w:bdr w:val="single" w:sz="18" w:space="0" w:color="auto"/>
        </w:rPr>
        <w:t>¶</w:t>
      </w:r>
      <w:r w:rsidRPr="00CC0661">
        <w:rPr>
          <w:b/>
          <w:iCs/>
          <w:szCs w:val="20"/>
          <w:highlight w:val="green"/>
          <w:u w:val="single"/>
          <w:bdr w:val="single" w:sz="18" w:space="0" w:color="auto"/>
        </w:rPr>
        <w:t xml:space="preserve"> animalistic, irrational, savage, or uncivilized</w:t>
      </w:r>
      <w:r w:rsidRPr="00775A24">
        <w:rPr>
          <w:sz w:val="16"/>
          <w:szCs w:val="20"/>
        </w:rPr>
        <w:t xml:space="preserve"> (Gaard, 1997; Haraway, 1989,</w:t>
      </w:r>
      <w:r w:rsidRPr="00006211">
        <w:rPr>
          <w:sz w:val="12"/>
          <w:szCs w:val="20"/>
        </w:rPr>
        <w:t>¶</w:t>
      </w:r>
      <w:r w:rsidRPr="00775A24">
        <w:rPr>
          <w:sz w:val="16"/>
          <w:szCs w:val="20"/>
        </w:rPr>
        <w:t xml:space="preserve"> p. 30; Selby, 1995, pp. 17–20; Spiegel, 1988).</w:t>
      </w:r>
      <w:r w:rsidRPr="00006211">
        <w:rPr>
          <w:sz w:val="12"/>
          <w:szCs w:val="20"/>
        </w:rPr>
        <w:t>¶</w:t>
      </w:r>
      <w:r w:rsidRPr="00775A24">
        <w:rPr>
          <w:sz w:val="16"/>
          <w:szCs w:val="20"/>
        </w:rPr>
        <w:t xml:space="preserve"> </w:t>
      </w:r>
      <w:r w:rsidRPr="008C256C">
        <w:rPr>
          <w:szCs w:val="20"/>
          <w:highlight w:val="green"/>
          <w:u w:val="single"/>
        </w:rPr>
        <w:t>This “organic apartheid”</w:t>
      </w:r>
      <w:r w:rsidRPr="00775A24">
        <w:rPr>
          <w:sz w:val="16"/>
          <w:szCs w:val="20"/>
        </w:rPr>
        <w:t xml:space="preserve"> (Evernden, 1992, p. 119) </w:t>
      </w:r>
      <w:r w:rsidRPr="008C256C">
        <w:rPr>
          <w:szCs w:val="20"/>
          <w:highlight w:val="green"/>
          <w:u w:val="single"/>
        </w:rPr>
        <w:t>is bolstered by the</w:t>
      </w:r>
      <w:r w:rsidRPr="00CC0661">
        <w:rPr>
          <w:sz w:val="12"/>
          <w:szCs w:val="20"/>
          <w:highlight w:val="green"/>
        </w:rPr>
        <w:t>¶</w:t>
      </w:r>
      <w:r w:rsidRPr="008C256C">
        <w:rPr>
          <w:szCs w:val="20"/>
          <w:highlight w:val="green"/>
          <w:u w:val="single"/>
        </w:rPr>
        <w:t xml:space="preserve"> belief that language</w:t>
      </w:r>
      <w:r w:rsidRPr="00775A24">
        <w:rPr>
          <w:sz w:val="16"/>
          <w:szCs w:val="20"/>
        </w:rPr>
        <w:t xml:space="preserve"> is an exclusively human property that </w:t>
      </w:r>
      <w:r w:rsidRPr="008C256C">
        <w:rPr>
          <w:szCs w:val="20"/>
          <w:highlight w:val="green"/>
          <w:u w:val="single"/>
        </w:rPr>
        <w:t>elevates</w:t>
      </w:r>
      <w:r w:rsidRPr="008C256C">
        <w:rPr>
          <w:szCs w:val="20"/>
          <w:u w:val="single"/>
        </w:rPr>
        <w:t xml:space="preserve"> mere</w:t>
      </w:r>
      <w:r w:rsidRPr="00006211">
        <w:rPr>
          <w:sz w:val="12"/>
          <w:szCs w:val="20"/>
        </w:rPr>
        <w:t>¶</w:t>
      </w:r>
      <w:r w:rsidRPr="008C256C">
        <w:rPr>
          <w:szCs w:val="20"/>
          <w:u w:val="single"/>
        </w:rPr>
        <w:t xml:space="preserve"> </w:t>
      </w:r>
      <w:r w:rsidRPr="008C256C">
        <w:rPr>
          <w:szCs w:val="20"/>
          <w:highlight w:val="green"/>
          <w:u w:val="single"/>
        </w:rPr>
        <w:t>biological existence to meaningful, social existence</w:t>
      </w:r>
      <w:r w:rsidRPr="008C256C">
        <w:rPr>
          <w:szCs w:val="20"/>
          <w:u w:val="single"/>
        </w:rPr>
        <w:t>.</w:t>
      </w:r>
      <w:r w:rsidRPr="00775A24">
        <w:rPr>
          <w:sz w:val="16"/>
          <w:szCs w:val="20"/>
        </w:rPr>
        <w:t xml:space="preserve"> Understood in this</w:t>
      </w:r>
      <w:r w:rsidRPr="00006211">
        <w:rPr>
          <w:sz w:val="12"/>
          <w:szCs w:val="20"/>
        </w:rPr>
        <w:t>¶</w:t>
      </w:r>
      <w:r w:rsidRPr="00775A24">
        <w:rPr>
          <w:sz w:val="16"/>
          <w:szCs w:val="20"/>
        </w:rPr>
        <w:t xml:space="preserve"> way, language undermines our embodied sense of interdependence with</w:t>
      </w:r>
      <w:r w:rsidRPr="00006211">
        <w:rPr>
          <w:sz w:val="12"/>
          <w:szCs w:val="20"/>
        </w:rPr>
        <w:t>¶</w:t>
      </w:r>
      <w:r w:rsidRPr="00775A24">
        <w:rPr>
          <w:sz w:val="16"/>
          <w:szCs w:val="20"/>
        </w:rPr>
        <w:t xml:space="preserve"> a more-than-human world. Rather than being a point of entry into the webs</w:t>
      </w:r>
      <w:r w:rsidRPr="00006211">
        <w:rPr>
          <w:sz w:val="12"/>
          <w:szCs w:val="20"/>
        </w:rPr>
        <w:t>¶</w:t>
      </w:r>
      <w:r w:rsidRPr="00775A24">
        <w:rPr>
          <w:sz w:val="16"/>
          <w:szCs w:val="20"/>
        </w:rPr>
        <w:t xml:space="preserve"> of communication all around us, </w:t>
      </w:r>
      <w:r w:rsidRPr="008C256C">
        <w:rPr>
          <w:szCs w:val="20"/>
          <w:highlight w:val="green"/>
          <w:u w:val="single"/>
        </w:rPr>
        <w:t>language becomes a</w:t>
      </w:r>
      <w:r w:rsidRPr="008C256C">
        <w:rPr>
          <w:szCs w:val="20"/>
          <w:u w:val="single"/>
        </w:rPr>
        <w:t xml:space="preserve"> </w:t>
      </w:r>
      <w:r w:rsidRPr="008C256C">
        <w:rPr>
          <w:szCs w:val="20"/>
          <w:highlight w:val="green"/>
          <w:u w:val="single"/>
        </w:rPr>
        <w:t>medium through</w:t>
      </w:r>
      <w:r w:rsidRPr="00CC0661">
        <w:rPr>
          <w:sz w:val="12"/>
          <w:szCs w:val="20"/>
          <w:highlight w:val="green"/>
        </w:rPr>
        <w:t>¶</w:t>
      </w:r>
      <w:r w:rsidRPr="008C256C">
        <w:rPr>
          <w:szCs w:val="20"/>
          <w:highlight w:val="green"/>
          <w:u w:val="single"/>
        </w:rPr>
        <w:t xml:space="preserve"> which we set ourselves</w:t>
      </w:r>
      <w:r w:rsidRPr="008C256C">
        <w:rPr>
          <w:szCs w:val="20"/>
          <w:u w:val="single"/>
        </w:rPr>
        <w:t xml:space="preserve"> </w:t>
      </w:r>
      <w:r w:rsidRPr="00775A24">
        <w:rPr>
          <w:b/>
          <w:iCs/>
          <w:szCs w:val="20"/>
          <w:u w:val="single"/>
          <w:bdr w:val="single" w:sz="18" w:space="0" w:color="auto"/>
        </w:rPr>
        <w:t xml:space="preserve">apart and </w:t>
      </w:r>
      <w:r w:rsidRPr="00CC0661">
        <w:rPr>
          <w:b/>
          <w:iCs/>
          <w:szCs w:val="20"/>
          <w:highlight w:val="green"/>
          <w:u w:val="single"/>
          <w:bdr w:val="single" w:sz="18" w:space="0" w:color="auto"/>
        </w:rPr>
        <w:t>above.</w:t>
      </w:r>
      <w:r w:rsidRPr="00CC0661">
        <w:rPr>
          <w:iCs/>
          <w:sz w:val="12"/>
          <w:szCs w:val="20"/>
          <w:highlight w:val="green"/>
          <w:bdr w:val="single" w:sz="18" w:space="0" w:color="auto"/>
        </w:rPr>
        <w:t>¶</w:t>
      </w:r>
      <w:r w:rsidRPr="00CC0661">
        <w:rPr>
          <w:b/>
          <w:iCs/>
          <w:szCs w:val="20"/>
          <w:highlight w:val="green"/>
          <w:u w:val="single"/>
          <w:bdr w:val="single" w:sz="18" w:space="0" w:color="auto"/>
        </w:rPr>
        <w:t xml:space="preserve"> </w:t>
      </w:r>
      <w:r w:rsidRPr="008C256C">
        <w:rPr>
          <w:szCs w:val="20"/>
          <w:highlight w:val="green"/>
          <w:u w:val="single"/>
        </w:rPr>
        <w:t>This view of language is</w:t>
      </w:r>
      <w:r w:rsidRPr="008C256C">
        <w:rPr>
          <w:szCs w:val="20"/>
          <w:u w:val="single"/>
        </w:rPr>
        <w:t xml:space="preserve"> deeply </w:t>
      </w:r>
      <w:r w:rsidRPr="008C256C">
        <w:rPr>
          <w:szCs w:val="20"/>
          <w:highlight w:val="green"/>
          <w:u w:val="single"/>
        </w:rPr>
        <w:t>embedded in</w:t>
      </w:r>
      <w:r w:rsidRPr="00775A24">
        <w:rPr>
          <w:sz w:val="16"/>
          <w:szCs w:val="20"/>
        </w:rPr>
        <w:t xml:space="preserve"> the conceptual framework</w:t>
      </w:r>
      <w:r w:rsidRPr="00006211">
        <w:rPr>
          <w:sz w:val="12"/>
          <w:szCs w:val="20"/>
        </w:rPr>
        <w:t>¶</w:t>
      </w:r>
      <w:r w:rsidRPr="00775A24">
        <w:rPr>
          <w:sz w:val="16"/>
          <w:szCs w:val="20"/>
        </w:rPr>
        <w:t xml:space="preserve"> of </w:t>
      </w:r>
      <w:r w:rsidRPr="008C256C">
        <w:rPr>
          <w:szCs w:val="20"/>
          <w:highlight w:val="green"/>
          <w:u w:val="single"/>
        </w:rPr>
        <w:t>critical pedagogy</w:t>
      </w:r>
      <w:r w:rsidRPr="00775A24">
        <w:rPr>
          <w:sz w:val="16"/>
          <w:szCs w:val="20"/>
        </w:rPr>
        <w:t xml:space="preserve">, including poststructuralist approaches. </w:t>
      </w:r>
      <w:r w:rsidRPr="008C256C">
        <w:rPr>
          <w:szCs w:val="20"/>
          <w:u w:val="single"/>
        </w:rPr>
        <w:t>So too is the</w:t>
      </w:r>
      <w:r w:rsidRPr="00006211">
        <w:rPr>
          <w:sz w:val="12"/>
          <w:szCs w:val="20"/>
        </w:rPr>
        <w:t>¶</w:t>
      </w:r>
      <w:r w:rsidRPr="008C256C">
        <w:rPr>
          <w:szCs w:val="20"/>
          <w:u w:val="single"/>
        </w:rPr>
        <w:t xml:space="preserve"> human/nature dichotomy upon which it rests. When writers assume that</w:t>
      </w:r>
      <w:r w:rsidRPr="00775A24">
        <w:rPr>
          <w:sz w:val="16"/>
          <w:szCs w:val="20"/>
        </w:rPr>
        <w:t xml:space="preserve"> “it is </w:t>
      </w:r>
      <w:r w:rsidRPr="008C256C">
        <w:rPr>
          <w:szCs w:val="20"/>
          <w:u w:val="single"/>
        </w:rPr>
        <w:t>language</w:t>
      </w:r>
      <w:r w:rsidRPr="00775A24">
        <w:rPr>
          <w:sz w:val="16"/>
          <w:szCs w:val="20"/>
        </w:rPr>
        <w:t xml:space="preserve"> that </w:t>
      </w:r>
      <w:r w:rsidRPr="008C256C">
        <w:rPr>
          <w:szCs w:val="20"/>
          <w:u w:val="single"/>
        </w:rPr>
        <w:t>enables us to think, speak and give meaning to the</w:t>
      </w:r>
      <w:r w:rsidRPr="00006211">
        <w:rPr>
          <w:sz w:val="12"/>
          <w:szCs w:val="20"/>
        </w:rPr>
        <w:t>¶</w:t>
      </w:r>
      <w:r w:rsidRPr="008C256C">
        <w:rPr>
          <w:szCs w:val="20"/>
          <w:u w:val="single"/>
        </w:rPr>
        <w:t xml:space="preserve"> world around us,”</w:t>
      </w:r>
      <w:r w:rsidRPr="00775A24">
        <w:rPr>
          <w:sz w:val="16"/>
          <w:szCs w:val="20"/>
        </w:rPr>
        <w:t xml:space="preserve"> that “meaning and consciousness do not exist outside</w:t>
      </w:r>
      <w:r w:rsidRPr="00006211">
        <w:rPr>
          <w:sz w:val="12"/>
          <w:szCs w:val="20"/>
        </w:rPr>
        <w:t>¶</w:t>
      </w:r>
      <w:r w:rsidRPr="00775A24">
        <w:rPr>
          <w:sz w:val="16"/>
          <w:szCs w:val="20"/>
        </w:rPr>
        <w:t xml:space="preserve"> language” (Weedon, 1987, p. 32) </w:t>
      </w:r>
      <w:r w:rsidRPr="008C256C">
        <w:rPr>
          <w:szCs w:val="20"/>
          <w:u w:val="single"/>
        </w:rPr>
        <w:t>and that “subjectivity is constructed by</w:t>
      </w:r>
      <w:r w:rsidRPr="00006211">
        <w:rPr>
          <w:sz w:val="12"/>
          <w:szCs w:val="20"/>
        </w:rPr>
        <w:t>¶</w:t>
      </w:r>
      <w:r w:rsidRPr="008C256C">
        <w:rPr>
          <w:szCs w:val="20"/>
          <w:u w:val="single"/>
        </w:rPr>
        <w:t xml:space="preserve"> and in language”</w:t>
      </w:r>
      <w:r w:rsidRPr="00775A24">
        <w:rPr>
          <w:sz w:val="16"/>
          <w:szCs w:val="20"/>
        </w:rPr>
        <w:t xml:space="preserve"> (Luke &amp; Luke, 1995, p. 378), </w:t>
      </w:r>
      <w:r w:rsidRPr="008C256C">
        <w:rPr>
          <w:szCs w:val="20"/>
          <w:u w:val="single"/>
        </w:rPr>
        <w:t>then their transformative</w:t>
      </w:r>
      <w:r w:rsidRPr="00006211">
        <w:rPr>
          <w:sz w:val="12"/>
          <w:szCs w:val="20"/>
        </w:rPr>
        <w:t>¶</w:t>
      </w:r>
      <w:r w:rsidRPr="008C256C">
        <w:rPr>
          <w:szCs w:val="20"/>
          <w:u w:val="single"/>
        </w:rPr>
        <w:t xml:space="preserve"> projects are encoded </w:t>
      </w:r>
      <w:r w:rsidRPr="00775A24">
        <w:rPr>
          <w:sz w:val="16"/>
          <w:szCs w:val="20"/>
        </w:rPr>
        <w:t xml:space="preserve">so as </w:t>
      </w:r>
      <w:r w:rsidRPr="008C256C">
        <w:rPr>
          <w:szCs w:val="20"/>
          <w:u w:val="single"/>
        </w:rPr>
        <w:t>to exclude</w:t>
      </w:r>
      <w:r w:rsidRPr="00775A24">
        <w:rPr>
          <w:sz w:val="16"/>
          <w:szCs w:val="20"/>
        </w:rPr>
        <w:t xml:space="preserve"> any consideration of </w:t>
      </w:r>
      <w:r w:rsidRPr="008C256C">
        <w:rPr>
          <w:szCs w:val="20"/>
          <w:u w:val="single"/>
        </w:rPr>
        <w:t>the nonhuman.</w:t>
      </w:r>
      <w:r w:rsidRPr="00006211">
        <w:rPr>
          <w:sz w:val="12"/>
          <w:szCs w:val="20"/>
        </w:rPr>
        <w:t>¶</w:t>
      </w:r>
      <w:r w:rsidRPr="008C256C">
        <w:rPr>
          <w:szCs w:val="20"/>
          <w:u w:val="single"/>
        </w:rPr>
        <w:t xml:space="preserve"> </w:t>
      </w:r>
      <w:r w:rsidRPr="00775A24">
        <w:rPr>
          <w:sz w:val="16"/>
          <w:szCs w:val="20"/>
        </w:rPr>
        <w:t>Such assumptions effectively remove all subjects from nature. As Evernden</w:t>
      </w:r>
      <w:r w:rsidRPr="00006211">
        <w:rPr>
          <w:sz w:val="12"/>
          <w:szCs w:val="20"/>
        </w:rPr>
        <w:t>¶</w:t>
      </w:r>
      <w:r w:rsidRPr="00775A24">
        <w:rPr>
          <w:sz w:val="16"/>
          <w:szCs w:val="20"/>
        </w:rPr>
        <w:t xml:space="preserve"> (1992) puts it, “</w:t>
      </w:r>
      <w:r w:rsidRPr="008C256C">
        <w:rPr>
          <w:szCs w:val="20"/>
          <w:highlight w:val="green"/>
          <w:u w:val="single"/>
        </w:rPr>
        <w:t>if</w:t>
      </w:r>
      <w:r w:rsidRPr="008C256C">
        <w:rPr>
          <w:szCs w:val="20"/>
          <w:u w:val="single"/>
        </w:rPr>
        <w:t xml:space="preserve"> </w:t>
      </w:r>
      <w:r w:rsidRPr="008C256C">
        <w:rPr>
          <w:szCs w:val="20"/>
          <w:highlight w:val="green"/>
          <w:u w:val="single"/>
        </w:rPr>
        <w:t>subjectivity</w:t>
      </w:r>
      <w:r w:rsidRPr="00775A24">
        <w:rPr>
          <w:sz w:val="16"/>
          <w:szCs w:val="20"/>
        </w:rPr>
        <w:t xml:space="preserve">, willing, valuation, and meaning </w:t>
      </w:r>
      <w:r w:rsidRPr="008C256C">
        <w:rPr>
          <w:szCs w:val="20"/>
          <w:highlight w:val="green"/>
          <w:u w:val="single"/>
        </w:rPr>
        <w:t>are</w:t>
      </w:r>
      <w:r w:rsidRPr="008C256C">
        <w:rPr>
          <w:szCs w:val="20"/>
          <w:u w:val="single"/>
        </w:rPr>
        <w:t xml:space="preserve"> securely</w:t>
      </w:r>
      <w:r w:rsidRPr="00006211">
        <w:rPr>
          <w:sz w:val="12"/>
          <w:szCs w:val="20"/>
        </w:rPr>
        <w:t>¶</w:t>
      </w:r>
      <w:r w:rsidRPr="008C256C">
        <w:rPr>
          <w:szCs w:val="20"/>
          <w:u w:val="single"/>
        </w:rPr>
        <w:t xml:space="preserve"> </w:t>
      </w:r>
      <w:r w:rsidRPr="008C256C">
        <w:rPr>
          <w:szCs w:val="20"/>
          <w:highlight w:val="green"/>
          <w:u w:val="single"/>
        </w:rPr>
        <w:t>lodged in the domain of humanity, the possibility of encountering anything</w:t>
      </w:r>
      <w:r w:rsidRPr="00006211">
        <w:rPr>
          <w:sz w:val="12"/>
          <w:szCs w:val="20"/>
        </w:rPr>
        <w:t>¶</w:t>
      </w:r>
      <w:r w:rsidRPr="008C256C">
        <w:rPr>
          <w:szCs w:val="20"/>
          <w:u w:val="single"/>
        </w:rPr>
        <w:t xml:space="preserve"> </w:t>
      </w:r>
      <w:r w:rsidRPr="008C256C">
        <w:rPr>
          <w:szCs w:val="20"/>
          <w:highlight w:val="green"/>
          <w:u w:val="single"/>
        </w:rPr>
        <w:t>more than</w:t>
      </w:r>
      <w:r w:rsidRPr="008C256C">
        <w:rPr>
          <w:szCs w:val="20"/>
          <w:u w:val="single"/>
        </w:rPr>
        <w:t xml:space="preserve"> material </w:t>
      </w:r>
      <w:r w:rsidRPr="008C256C">
        <w:rPr>
          <w:szCs w:val="20"/>
          <w:highlight w:val="green"/>
          <w:u w:val="single"/>
        </w:rPr>
        <w:t>objects</w:t>
      </w:r>
      <w:r w:rsidRPr="008C256C">
        <w:rPr>
          <w:szCs w:val="20"/>
          <w:u w:val="single"/>
        </w:rPr>
        <w:t xml:space="preserve"> in nature </w:t>
      </w:r>
      <w:r w:rsidRPr="008C256C">
        <w:rPr>
          <w:szCs w:val="20"/>
          <w:highlight w:val="green"/>
          <w:u w:val="single"/>
        </w:rPr>
        <w:t xml:space="preserve">is </w:t>
      </w:r>
      <w:r w:rsidRPr="00CC0661">
        <w:rPr>
          <w:b/>
          <w:iCs/>
          <w:szCs w:val="20"/>
          <w:highlight w:val="green"/>
          <w:u w:val="single"/>
          <w:bdr w:val="single" w:sz="18" w:space="0" w:color="auto"/>
        </w:rPr>
        <w:t>nil</w:t>
      </w:r>
      <w:r w:rsidRPr="008C256C">
        <w:rPr>
          <w:szCs w:val="20"/>
          <w:u w:val="single"/>
        </w:rPr>
        <w:t>”</w:t>
      </w:r>
      <w:r w:rsidRPr="00775A24">
        <w:rPr>
          <w:sz w:val="16"/>
          <w:szCs w:val="20"/>
        </w:rPr>
        <w:t xml:space="preserve"> (p. 108).</w:t>
      </w:r>
      <w:r w:rsidRPr="00006211">
        <w:rPr>
          <w:sz w:val="12"/>
          <w:szCs w:val="20"/>
        </w:rPr>
        <w:t>¶</w:t>
      </w:r>
      <w:r w:rsidRPr="00775A24">
        <w:rPr>
          <w:sz w:val="16"/>
          <w:szCs w:val="20"/>
        </w:rPr>
        <w:t xml:space="preserve"> </w:t>
      </w:r>
      <w:r w:rsidRPr="008C256C">
        <w:rPr>
          <w:szCs w:val="20"/>
          <w:u w:val="single"/>
        </w:rPr>
        <w:t xml:space="preserve">What is forgotten? </w:t>
      </w:r>
      <w:r w:rsidRPr="00775A24">
        <w:rPr>
          <w:sz w:val="16"/>
          <w:szCs w:val="20"/>
        </w:rPr>
        <w:t>What is erased when the real is equated with a</w:t>
      </w:r>
      <w:r w:rsidRPr="00006211">
        <w:rPr>
          <w:sz w:val="12"/>
          <w:szCs w:val="20"/>
        </w:rPr>
        <w:t>¶</w:t>
      </w:r>
      <w:r w:rsidRPr="00775A24">
        <w:rPr>
          <w:sz w:val="16"/>
          <w:szCs w:val="20"/>
        </w:rPr>
        <w:t xml:space="preserve"> proliferating culture of commodified signs (see Luke &amp; Luke, 1995, on</w:t>
      </w:r>
      <w:r w:rsidRPr="00006211">
        <w:rPr>
          <w:sz w:val="12"/>
          <w:szCs w:val="20"/>
        </w:rPr>
        <w:t>¶</w:t>
      </w:r>
      <w:r w:rsidRPr="00775A24">
        <w:rPr>
          <w:sz w:val="16"/>
          <w:szCs w:val="20"/>
        </w:rPr>
        <w:t xml:space="preserve"> Baudrillard)? To begin, </w:t>
      </w:r>
      <w:r w:rsidRPr="008C256C">
        <w:rPr>
          <w:szCs w:val="20"/>
          <w:u w:val="single"/>
        </w:rPr>
        <w:t>we forget that we humans are surrounded by an</w:t>
      </w:r>
      <w:r w:rsidRPr="00006211">
        <w:rPr>
          <w:sz w:val="12"/>
          <w:szCs w:val="20"/>
        </w:rPr>
        <w:t>¶</w:t>
      </w:r>
      <w:r w:rsidRPr="008C256C">
        <w:rPr>
          <w:szCs w:val="20"/>
          <w:u w:val="single"/>
        </w:rPr>
        <w:t xml:space="preserve"> astonishing diversity of life forms.</w:t>
      </w:r>
      <w:r w:rsidRPr="00775A24">
        <w:rPr>
          <w:sz w:val="16"/>
          <w:szCs w:val="20"/>
        </w:rPr>
        <w:t xml:space="preserve"> We no longer p</w:t>
      </w:r>
      <w:r w:rsidRPr="00831B76">
        <w:rPr>
          <w:sz w:val="16"/>
          <w:szCs w:val="20"/>
        </w:rPr>
        <w:t>e</w:t>
      </w:r>
      <w:r w:rsidRPr="00775A24">
        <w:rPr>
          <w:sz w:val="16"/>
          <w:szCs w:val="20"/>
        </w:rPr>
        <w:t>rceive or give expression to a world in which everything has intelligence, personality, and</w:t>
      </w:r>
      <w:r w:rsidRPr="00006211">
        <w:rPr>
          <w:sz w:val="12"/>
          <w:szCs w:val="20"/>
        </w:rPr>
        <w:t>¶</w:t>
      </w:r>
      <w:r w:rsidRPr="00775A24">
        <w:rPr>
          <w:sz w:val="16"/>
          <w:szCs w:val="20"/>
        </w:rPr>
        <w:t xml:space="preserve"> voice. Polyphonous echoes are reduced to homophony, a term Kane (1994)</w:t>
      </w:r>
      <w:r w:rsidRPr="00006211">
        <w:rPr>
          <w:sz w:val="12"/>
          <w:szCs w:val="20"/>
        </w:rPr>
        <w:t>¶</w:t>
      </w:r>
      <w:r w:rsidRPr="00775A24">
        <w:rPr>
          <w:sz w:val="16"/>
          <w:szCs w:val="20"/>
        </w:rPr>
        <w:t xml:space="preserve"> uses to denote “the reduced sound of human language when it is used</w:t>
      </w:r>
      <w:r w:rsidRPr="00006211">
        <w:rPr>
          <w:sz w:val="12"/>
          <w:szCs w:val="20"/>
        </w:rPr>
        <w:t>¶</w:t>
      </w:r>
      <w:r w:rsidRPr="00775A24">
        <w:rPr>
          <w:sz w:val="16"/>
          <w:szCs w:val="20"/>
        </w:rPr>
        <w:t xml:space="preserve"> under the assumption that speech is something belonging only to human</w:t>
      </w:r>
      <w:r w:rsidRPr="00006211">
        <w:rPr>
          <w:sz w:val="12"/>
          <w:szCs w:val="20"/>
        </w:rPr>
        <w:t>¶</w:t>
      </w:r>
      <w:r w:rsidRPr="00775A24">
        <w:rPr>
          <w:sz w:val="16"/>
          <w:szCs w:val="20"/>
        </w:rPr>
        <w:t xml:space="preserve"> beings” (p. 192). We forget too what Abram (1996) describes as the gestural,</w:t>
      </w:r>
      <w:r w:rsidRPr="00006211">
        <w:rPr>
          <w:sz w:val="12"/>
          <w:szCs w:val="20"/>
        </w:rPr>
        <w:t>¶</w:t>
      </w:r>
      <w:r w:rsidRPr="00775A24">
        <w:rPr>
          <w:sz w:val="16"/>
          <w:szCs w:val="20"/>
        </w:rPr>
        <w:t xml:space="preserve"> somatic dimension of language, its sensory and physical resonance that we</w:t>
      </w:r>
      <w:r w:rsidRPr="00006211">
        <w:rPr>
          <w:sz w:val="12"/>
          <w:szCs w:val="20"/>
        </w:rPr>
        <w:t>¶</w:t>
      </w:r>
      <w:r w:rsidRPr="00775A24">
        <w:rPr>
          <w:sz w:val="16"/>
          <w:szCs w:val="20"/>
        </w:rPr>
        <w:t xml:space="preserve"> share with all expressive bodies (p. 80).</w:t>
      </w:r>
    </w:p>
    <w:p w:rsidR="00D744F7" w:rsidRPr="00E30066" w:rsidRDefault="00D744F7" w:rsidP="00D744F7"/>
    <w:p w:rsidR="00D744F7" w:rsidRPr="00E60878" w:rsidRDefault="00D744F7" w:rsidP="00D744F7">
      <w:pPr>
        <w:rPr>
          <w:rFonts w:eastAsia="Calibri" w:cs="Times New Roman"/>
          <w:b/>
          <w:sz w:val="24"/>
        </w:rPr>
      </w:pPr>
      <w:r>
        <w:rPr>
          <w:rFonts w:eastAsia="Calibri" w:cs="Times New Roman"/>
          <w:b/>
          <w:sz w:val="24"/>
        </w:rPr>
        <w:t xml:space="preserve">And the affirmative’s assertion that </w:t>
      </w:r>
      <w:r w:rsidRPr="00D12815">
        <w:rPr>
          <w:rFonts w:eastAsia="Calibri" w:cs="Times New Roman"/>
          <w:b/>
          <w:sz w:val="24"/>
        </w:rPr>
        <w:t xml:space="preserve">Homeland Security Act permanently endowed the state with the power to </w:t>
      </w:r>
      <w:r>
        <w:rPr>
          <w:rFonts w:eastAsia="Calibri" w:cs="Times New Roman"/>
          <w:b/>
          <w:sz w:val="24"/>
        </w:rPr>
        <w:t xml:space="preserve">determine life is ahistorical – </w:t>
      </w:r>
      <w:r w:rsidRPr="00E60878">
        <w:rPr>
          <w:rFonts w:eastAsia="Calibri" w:cs="Times New Roman"/>
          <w:b/>
          <w:sz w:val="24"/>
        </w:rPr>
        <w:t xml:space="preserve">humanism is the </w:t>
      </w:r>
      <w:r w:rsidRPr="00E60878">
        <w:rPr>
          <w:rFonts w:eastAsia="Calibri" w:cs="Times New Roman"/>
          <w:b/>
          <w:i/>
          <w:sz w:val="24"/>
        </w:rPr>
        <w:t>original</w:t>
      </w:r>
      <w:r>
        <w:rPr>
          <w:rFonts w:eastAsia="Calibri" w:cs="Times New Roman"/>
          <w:b/>
          <w:sz w:val="24"/>
        </w:rPr>
        <w:t xml:space="preserve"> hierarchy—we need politics that can r</w:t>
      </w:r>
      <w:r w:rsidRPr="00E60878">
        <w:rPr>
          <w:rFonts w:eastAsia="Calibri" w:cs="Times New Roman"/>
          <w:b/>
          <w:sz w:val="24"/>
        </w:rPr>
        <w:t>espe</w:t>
      </w:r>
      <w:r>
        <w:rPr>
          <w:rFonts w:eastAsia="Calibri" w:cs="Times New Roman"/>
          <w:b/>
          <w:sz w:val="24"/>
        </w:rPr>
        <w:t>ct more than human life. Their politics dooms us to a future t</w:t>
      </w:r>
      <w:r w:rsidRPr="00E60878">
        <w:rPr>
          <w:rFonts w:eastAsia="Calibri" w:cs="Times New Roman"/>
          <w:b/>
          <w:sz w:val="24"/>
        </w:rPr>
        <w:t>hat endlessly repeats</w:t>
      </w:r>
      <w:r>
        <w:rPr>
          <w:rFonts w:eastAsia="Calibri" w:cs="Times New Roman"/>
          <w:b/>
          <w:sz w:val="24"/>
        </w:rPr>
        <w:t xml:space="preserve"> the oppression of the status quo</w:t>
      </w:r>
    </w:p>
    <w:p w:rsidR="00D744F7" w:rsidRPr="00E60878" w:rsidRDefault="00D744F7" w:rsidP="00D744F7">
      <w:pPr>
        <w:rPr>
          <w:rFonts w:eastAsia="Calibri" w:cs="Times New Roman"/>
        </w:rPr>
      </w:pPr>
      <w:r w:rsidRPr="00E60878">
        <w:rPr>
          <w:rFonts w:eastAsia="Calibri" w:cs="Times New Roman"/>
          <w:b/>
          <w:sz w:val="24"/>
          <w:u w:val="single"/>
        </w:rPr>
        <w:t>Best</w:t>
      </w:r>
      <w:r>
        <w:rPr>
          <w:rFonts w:eastAsia="Calibri" w:cs="Times New Roman"/>
          <w:b/>
          <w:sz w:val="24"/>
          <w:u w:val="single"/>
        </w:rPr>
        <w:t xml:space="preserve">, </w:t>
      </w:r>
      <w:r w:rsidRPr="00E60878">
        <w:rPr>
          <w:rFonts w:eastAsia="Calibri" w:cs="Times New Roman"/>
          <w:b/>
          <w:sz w:val="24"/>
          <w:u w:val="single"/>
        </w:rPr>
        <w:t>7</w:t>
      </w:r>
      <w:r w:rsidRPr="00E60878">
        <w:rPr>
          <w:rFonts w:eastAsia="Calibri" w:cs="Times New Roman"/>
        </w:rPr>
        <w:t xml:space="preserve"> (Steven – Chair of Philosophy @ University of Texas – El Paso, Review of Charles Patterson’s “The Eternal Treblinka: Our Treatment of Animals and the Holocaust”, Journal for Critical Animal Studies, </w:t>
      </w:r>
      <w:hyperlink r:id="rId10" w:history="1">
        <w:r w:rsidRPr="00E60878">
          <w:rPr>
            <w:rFonts w:eastAsia="Calibri" w:cs="Times New Roman"/>
          </w:rPr>
          <w:t>http://www.drstevebest.org/EternalTriblenka.pdf</w:t>
        </w:r>
      </w:hyperlink>
      <w:r w:rsidRPr="00E60878">
        <w:rPr>
          <w:rFonts w:eastAsia="Calibri" w:cs="Times New Roman"/>
        </w:rPr>
        <w:t xml:space="preserve">) </w:t>
      </w:r>
      <w:r>
        <w:rPr>
          <w:rFonts w:eastAsia="Calibri" w:cs="Times New Roman"/>
        </w:rPr>
        <w:t>//MD</w:t>
      </w:r>
      <w:r w:rsidRPr="00E60878">
        <w:rPr>
          <w:rFonts w:eastAsia="Calibri" w:cs="Times New Roman"/>
        </w:rPr>
        <w:t xml:space="preserve"> </w:t>
      </w:r>
    </w:p>
    <w:p w:rsidR="00D744F7" w:rsidRPr="00E60878" w:rsidRDefault="00D744F7" w:rsidP="00D744F7">
      <w:pPr>
        <w:rPr>
          <w:rFonts w:ascii="Times New Roman" w:eastAsia="Calibri" w:hAnsi="Times New Roman" w:cs="Times New Roman"/>
        </w:rPr>
      </w:pPr>
    </w:p>
    <w:p w:rsidR="00D744F7" w:rsidRDefault="00D744F7" w:rsidP="00D744F7">
      <w:pPr>
        <w:rPr>
          <w:rFonts w:eastAsia="Calibri" w:cs="Times New Roman"/>
          <w:bCs/>
          <w:sz w:val="12"/>
          <w:u w:val="single"/>
        </w:rPr>
      </w:pPr>
      <w:r w:rsidRPr="00E60878">
        <w:rPr>
          <w:rFonts w:eastAsia="Calibri" w:cs="Times New Roman"/>
          <w:sz w:val="16"/>
        </w:rPr>
        <w:t xml:space="preserve">While a welcome advance over the anthropocentric conceit that only humans shape human actions, the </w:t>
      </w:r>
      <w:r w:rsidRPr="008C256C">
        <w:rPr>
          <w:rFonts w:eastAsia="Calibri" w:cs="Times New Roman"/>
          <w:u w:val="single"/>
        </w:rPr>
        <w:t xml:space="preserve">environmental determinism approach typically fails to emphasize the crucial role that animals play in human history, as well as how the </w:t>
      </w:r>
      <w:r w:rsidRPr="008C256C">
        <w:rPr>
          <w:rFonts w:eastAsia="Calibri" w:cs="Times New Roman"/>
          <w:highlight w:val="green"/>
          <w:u w:val="single"/>
        </w:rPr>
        <w:t>human exploitation of animals is a key cause of hierarchy</w:t>
      </w:r>
      <w:r w:rsidRPr="008C256C">
        <w:rPr>
          <w:rFonts w:eastAsia="Calibri" w:cs="Times New Roman"/>
          <w:u w:val="single"/>
        </w:rPr>
        <w:t>, social conflict, and environmental breakdown.</w:t>
      </w:r>
      <w:r w:rsidRPr="00E60878">
        <w:rPr>
          <w:rFonts w:eastAsia="Calibri" w:cs="Times New Roman"/>
          <w:sz w:val="16"/>
        </w:rPr>
        <w:t xml:space="preserve"> A core thesis of what I call “animal standpoint theory” is that </w:t>
      </w:r>
      <w:r w:rsidRPr="008C256C">
        <w:rPr>
          <w:rFonts w:eastAsia="Calibri" w:cs="Times New Roman"/>
          <w:highlight w:val="green"/>
          <w:u w:val="single"/>
        </w:rPr>
        <w:t>animals have been key</w:t>
      </w:r>
      <w:r w:rsidRPr="008C256C">
        <w:rPr>
          <w:rFonts w:eastAsia="Calibri" w:cs="Times New Roman"/>
          <w:u w:val="single"/>
        </w:rPr>
        <w:t xml:space="preserve"> driving and </w:t>
      </w:r>
      <w:r w:rsidRPr="008C256C">
        <w:rPr>
          <w:rFonts w:eastAsia="Calibri" w:cs="Times New Roman"/>
          <w:highlight w:val="green"/>
          <w:u w:val="single"/>
        </w:rPr>
        <w:t>shaping forces of human thought, psychology, moral and social life, and history</w:t>
      </w:r>
      <w:r w:rsidRPr="008C256C">
        <w:rPr>
          <w:rFonts w:eastAsia="Calibri" w:cs="Times New Roman"/>
          <w:u w:val="single"/>
        </w:rPr>
        <w:t xml:space="preserve"> overall.</w:t>
      </w:r>
      <w:r w:rsidRPr="00E60878">
        <w:rPr>
          <w:rFonts w:eastAsia="Calibri" w:cs="Times New Roman"/>
          <w:sz w:val="16"/>
        </w:rPr>
        <w:t xml:space="preserve"> More specifically, animal standpoint theory argues that </w:t>
      </w:r>
      <w:r w:rsidRPr="00CC0661">
        <w:rPr>
          <w:rFonts w:eastAsia="Calibri" w:cs="Times New Roman"/>
          <w:b/>
          <w:highlight w:val="green"/>
          <w:u w:val="single"/>
        </w:rPr>
        <w:t>the oppression of human over human has deep roots in the oppression of human over animal.</w:t>
      </w:r>
      <w:r w:rsidRPr="00E60878">
        <w:rPr>
          <w:rFonts w:eastAsia="Calibri" w:cs="Times New Roman"/>
          <w:sz w:val="16"/>
        </w:rPr>
        <w:t xml:space="preserve"> </w:t>
      </w:r>
      <w:r w:rsidRPr="007E2CA6">
        <w:rPr>
          <w:rFonts w:eastAsia="Calibri" w:cs="Times New Roman"/>
          <w:sz w:val="12"/>
        </w:rPr>
        <w:t xml:space="preserve">¶ </w:t>
      </w:r>
      <w:r w:rsidRPr="00E60878">
        <w:rPr>
          <w:rFonts w:eastAsia="Calibri" w:cs="Times New Roman"/>
          <w:sz w:val="16"/>
        </w:rPr>
        <w:t xml:space="preserve">In this context, Charles Patterson’s recent book, The Eternal Treblinka: Our Treatment of Animals and the Holocaust, articulates the animal standpoint in a powerful form with revolutionary implications. The main argument of Eternal Treblinka is that </w:t>
      </w:r>
      <w:r w:rsidRPr="00E60878">
        <w:rPr>
          <w:rFonts w:eastAsia="Calibri" w:cs="Times New Roman"/>
          <w:b/>
          <w:u w:val="single"/>
        </w:rPr>
        <w:t xml:space="preserve">the </w:t>
      </w:r>
      <w:r w:rsidRPr="00CC0661">
        <w:rPr>
          <w:rFonts w:eastAsia="Calibri" w:cs="Times New Roman"/>
          <w:b/>
          <w:highlight w:val="green"/>
          <w:u w:val="single"/>
        </w:rPr>
        <w:t>human domination of animals</w:t>
      </w:r>
      <w:r w:rsidRPr="00E60878">
        <w:rPr>
          <w:rFonts w:eastAsia="Calibri" w:cs="Times New Roman"/>
          <w:b/>
          <w:u w:val="single"/>
        </w:rPr>
        <w:t xml:space="preserve">, such </w:t>
      </w:r>
      <w:r w:rsidRPr="00CC0661">
        <w:rPr>
          <w:rFonts w:eastAsia="Calibri" w:cs="Times New Roman"/>
          <w:b/>
          <w:highlight w:val="green"/>
          <w:u w:val="single"/>
        </w:rPr>
        <w:t>as it emerged</w:t>
      </w:r>
      <w:r w:rsidRPr="00E60878">
        <w:rPr>
          <w:rFonts w:eastAsia="Calibri" w:cs="Times New Roman"/>
          <w:b/>
          <w:u w:val="single"/>
        </w:rPr>
        <w:t xml:space="preserve"> some </w:t>
      </w:r>
      <w:r w:rsidRPr="00CC0661">
        <w:rPr>
          <w:rFonts w:eastAsia="Calibri" w:cs="Times New Roman"/>
          <w:b/>
          <w:highlight w:val="green"/>
          <w:u w:val="single"/>
        </w:rPr>
        <w:t>ten thousand years ago with the rise of agricultural society, was the first hierarchical domination and laid the groundwork for</w:t>
      </w:r>
      <w:r w:rsidRPr="00E60878">
        <w:rPr>
          <w:rFonts w:eastAsia="Calibri" w:cs="Times New Roman"/>
          <w:b/>
          <w:u w:val="single"/>
        </w:rPr>
        <w:t xml:space="preserve"> patriarchy, </w:t>
      </w:r>
      <w:r w:rsidRPr="00CC0661">
        <w:rPr>
          <w:rFonts w:eastAsia="Calibri" w:cs="Times New Roman"/>
          <w:b/>
          <w:highlight w:val="green"/>
          <w:u w:val="single"/>
        </w:rPr>
        <w:t>slavery, warfare, genocide,</w:t>
      </w:r>
      <w:r w:rsidRPr="00E60878">
        <w:rPr>
          <w:rFonts w:eastAsia="Calibri" w:cs="Times New Roman"/>
          <w:b/>
          <w:u w:val="single"/>
        </w:rPr>
        <w:t xml:space="preserve"> and other systems of violence and power.</w:t>
      </w:r>
      <w:r w:rsidRPr="00E60878">
        <w:rPr>
          <w:rFonts w:eastAsia="Calibri" w:cs="Times New Roman"/>
          <w:sz w:val="16"/>
        </w:rPr>
        <w:t xml:space="preserve"> A key implication of Patterson’s theory is that </w:t>
      </w:r>
      <w:r w:rsidRPr="008C256C">
        <w:rPr>
          <w:rFonts w:eastAsia="Calibri" w:cs="Times New Roman"/>
          <w:highlight w:val="green"/>
          <w:u w:val="single"/>
        </w:rPr>
        <w:t>human liberation is implausible if disconnected from animal liberation</w:t>
      </w:r>
      <w:r w:rsidRPr="008C256C">
        <w:rPr>
          <w:rFonts w:eastAsia="Calibri" w:cs="Times New Roman"/>
          <w:u w:val="single"/>
        </w:rPr>
        <w:t xml:space="preserve">, and thus humanism -- </w:t>
      </w:r>
      <w:r w:rsidRPr="008C256C">
        <w:rPr>
          <w:rFonts w:eastAsia="Calibri" w:cs="Times New Roman"/>
          <w:highlight w:val="green"/>
          <w:u w:val="single"/>
        </w:rPr>
        <w:t>a speciesist philosophy that constructs a hierarchal relationship privileging</w:t>
      </w:r>
      <w:r w:rsidRPr="008C256C">
        <w:rPr>
          <w:rFonts w:eastAsia="Calibri" w:cs="Times New Roman"/>
          <w:u w:val="single"/>
        </w:rPr>
        <w:t xml:space="preserve"> superior </w:t>
      </w:r>
      <w:r w:rsidRPr="008C256C">
        <w:rPr>
          <w:rFonts w:eastAsia="Calibri" w:cs="Times New Roman"/>
          <w:highlight w:val="green"/>
          <w:u w:val="single"/>
        </w:rPr>
        <w:t xml:space="preserve">humans over </w:t>
      </w:r>
      <w:r w:rsidRPr="008C256C">
        <w:rPr>
          <w:rFonts w:eastAsia="Calibri" w:cs="Times New Roman"/>
          <w:u w:val="single"/>
        </w:rPr>
        <w:t xml:space="preserve">inferior </w:t>
      </w:r>
      <w:r w:rsidRPr="008C256C">
        <w:rPr>
          <w:rFonts w:eastAsia="Calibri" w:cs="Times New Roman"/>
          <w:highlight w:val="green"/>
          <w:u w:val="single"/>
        </w:rPr>
        <w:t>animals</w:t>
      </w:r>
      <w:r w:rsidRPr="008C256C">
        <w:rPr>
          <w:rFonts w:eastAsia="Calibri" w:cs="Times New Roman"/>
          <w:u w:val="single"/>
        </w:rPr>
        <w:t xml:space="preserve"> and reduces animals to resources for human use -- </w:t>
      </w:r>
      <w:r w:rsidRPr="008C256C">
        <w:rPr>
          <w:rFonts w:eastAsia="Calibri" w:cs="Times New Roman"/>
          <w:highlight w:val="green"/>
          <w:u w:val="single"/>
        </w:rPr>
        <w:t>collapses</w:t>
      </w:r>
      <w:r w:rsidRPr="008C256C">
        <w:rPr>
          <w:rFonts w:eastAsia="Calibri" w:cs="Times New Roman"/>
          <w:u w:val="single"/>
        </w:rPr>
        <w:t xml:space="preserve"> under the weight of its logical contradictions. </w:t>
      </w:r>
      <w:r w:rsidRPr="007E2CA6">
        <w:rPr>
          <w:rFonts w:eastAsia="Calibri" w:cs="Times New Roman"/>
          <w:sz w:val="12"/>
          <w:u w:val="single"/>
        </w:rPr>
        <w:t xml:space="preserve">¶ </w:t>
      </w:r>
      <w:r w:rsidRPr="00E60878">
        <w:rPr>
          <w:rFonts w:eastAsia="Calibri" w:cs="Times New Roman"/>
          <w:sz w:val="16"/>
        </w:rPr>
        <w:t xml:space="preserve">Patterson lays out his complex holistic argument in three parts. In Part I, he demonstrates that </w:t>
      </w:r>
      <w:r w:rsidRPr="008C256C">
        <w:rPr>
          <w:rFonts w:eastAsia="Calibri" w:cs="Times New Roman"/>
          <w:highlight w:val="green"/>
          <w:u w:val="single"/>
        </w:rPr>
        <w:t>animal exploitation and speciesism have direct</w:t>
      </w:r>
      <w:r w:rsidRPr="008C256C">
        <w:rPr>
          <w:rFonts w:eastAsia="Calibri" w:cs="Times New Roman"/>
          <w:u w:val="single"/>
        </w:rPr>
        <w:t xml:space="preserve"> and profound </w:t>
      </w:r>
      <w:r w:rsidRPr="008C256C">
        <w:rPr>
          <w:rFonts w:eastAsia="Calibri" w:cs="Times New Roman"/>
          <w:highlight w:val="green"/>
          <w:u w:val="single"/>
        </w:rPr>
        <w:t>connections to slavery</w:t>
      </w:r>
      <w:r w:rsidRPr="008C256C">
        <w:rPr>
          <w:rFonts w:eastAsia="Calibri" w:cs="Times New Roman"/>
          <w:u w:val="single"/>
        </w:rPr>
        <w:t xml:space="preserve">, colonialism, </w:t>
      </w:r>
      <w:r w:rsidRPr="008C256C">
        <w:rPr>
          <w:rFonts w:eastAsia="Calibri" w:cs="Times New Roman"/>
          <w:highlight w:val="green"/>
          <w:u w:val="single"/>
        </w:rPr>
        <w:t>racism</w:t>
      </w:r>
      <w:r w:rsidRPr="008C256C">
        <w:rPr>
          <w:rFonts w:eastAsia="Calibri" w:cs="Times New Roman"/>
          <w:u w:val="single"/>
        </w:rPr>
        <w:t>, and anti-Semitism.</w:t>
      </w:r>
      <w:r w:rsidRPr="00E60878">
        <w:rPr>
          <w:rFonts w:eastAsia="Calibri" w:cs="Times New Roman"/>
          <w:sz w:val="16"/>
        </w:rPr>
        <w:t xml:space="preserve"> In Part II, he shows how </w:t>
      </w:r>
      <w:r w:rsidRPr="008C256C">
        <w:rPr>
          <w:rFonts w:eastAsia="Calibri" w:cs="Times New Roman"/>
          <w:highlight w:val="green"/>
          <w:u w:val="single"/>
        </w:rPr>
        <w:t>these</w:t>
      </w:r>
      <w:r w:rsidRPr="008C256C">
        <w:rPr>
          <w:rFonts w:eastAsia="Calibri" w:cs="Times New Roman"/>
          <w:u w:val="single"/>
        </w:rPr>
        <w:t xml:space="preserve"> connections exist </w:t>
      </w:r>
      <w:r w:rsidRPr="008C256C">
        <w:rPr>
          <w:rFonts w:eastAsia="Calibri" w:cs="Times New Roman"/>
          <w:highlight w:val="green"/>
          <w:u w:val="single"/>
        </w:rPr>
        <w:t>not only in</w:t>
      </w:r>
      <w:r w:rsidRPr="008C256C">
        <w:rPr>
          <w:rFonts w:eastAsia="Calibri" w:cs="Times New Roman"/>
          <w:u w:val="single"/>
        </w:rPr>
        <w:t xml:space="preserve"> the realm of </w:t>
      </w:r>
      <w:r w:rsidRPr="008C256C">
        <w:rPr>
          <w:rFonts w:eastAsia="Calibri" w:cs="Times New Roman"/>
          <w:highlight w:val="green"/>
          <w:u w:val="single"/>
        </w:rPr>
        <w:t>ideology</w:t>
      </w:r>
      <w:r w:rsidRPr="008C256C">
        <w:rPr>
          <w:rFonts w:eastAsia="Calibri" w:cs="Times New Roman"/>
          <w:u w:val="single"/>
        </w:rPr>
        <w:t xml:space="preserve"> – as conceptual systems of justifying and underpinning domination and hierarchy – </w:t>
      </w:r>
      <w:r w:rsidRPr="008C256C">
        <w:rPr>
          <w:rFonts w:eastAsia="Calibri" w:cs="Times New Roman"/>
          <w:highlight w:val="green"/>
          <w:u w:val="single"/>
        </w:rPr>
        <w:t>but also in</w:t>
      </w:r>
      <w:r w:rsidRPr="008C256C">
        <w:rPr>
          <w:rFonts w:eastAsia="Calibri" w:cs="Times New Roman"/>
          <w:u w:val="single"/>
        </w:rPr>
        <w:t xml:space="preserve"> systems of </w:t>
      </w:r>
      <w:r w:rsidRPr="008C256C">
        <w:rPr>
          <w:rFonts w:eastAsia="Calibri" w:cs="Times New Roman"/>
          <w:highlight w:val="green"/>
          <w:u w:val="single"/>
        </w:rPr>
        <w:t>technology, such that the</w:t>
      </w:r>
      <w:r w:rsidRPr="008C256C">
        <w:rPr>
          <w:rFonts w:eastAsia="Calibri" w:cs="Times New Roman"/>
          <w:u w:val="single"/>
        </w:rPr>
        <w:t xml:space="preserve"> </w:t>
      </w:r>
      <w:r w:rsidRPr="008C256C">
        <w:rPr>
          <w:rFonts w:eastAsia="Calibri" w:cs="Times New Roman"/>
          <w:highlight w:val="green"/>
          <w:u w:val="single"/>
        </w:rPr>
        <w:t>tools</w:t>
      </w:r>
      <w:r w:rsidRPr="008C256C">
        <w:rPr>
          <w:rFonts w:eastAsia="Calibri" w:cs="Times New Roman"/>
          <w:u w:val="single"/>
        </w:rPr>
        <w:t xml:space="preserve"> and techniques </w:t>
      </w:r>
      <w:r w:rsidRPr="008C256C">
        <w:rPr>
          <w:rFonts w:eastAsia="Calibri" w:cs="Times New Roman"/>
          <w:highlight w:val="green"/>
          <w:u w:val="single"/>
        </w:rPr>
        <w:t>humans devised for the</w:t>
      </w:r>
      <w:r w:rsidRPr="008C256C">
        <w:rPr>
          <w:rFonts w:eastAsia="Calibri" w:cs="Times New Roman"/>
          <w:u w:val="single"/>
        </w:rPr>
        <w:t xml:space="preserve"> rationalized </w:t>
      </w:r>
      <w:r w:rsidRPr="008C256C">
        <w:rPr>
          <w:rFonts w:eastAsia="Calibri" w:cs="Times New Roman"/>
          <w:highlight w:val="green"/>
          <w:u w:val="single"/>
        </w:rPr>
        <w:t>mass confinement and slaughter of animals were mobilized against human groups</w:t>
      </w:r>
      <w:r w:rsidRPr="008C256C">
        <w:rPr>
          <w:rFonts w:eastAsia="Calibri" w:cs="Times New Roman"/>
          <w:u w:val="single"/>
        </w:rPr>
        <w:t xml:space="preserve"> for the same ends.</w:t>
      </w:r>
      <w:r w:rsidRPr="00E60878">
        <w:rPr>
          <w:rFonts w:eastAsia="Calibri" w:cs="Times New Roman"/>
          <w:sz w:val="16"/>
        </w:rPr>
        <w:t xml:space="preserve"> Finally, in the fascinating interviews and narratives of Part III, Patterson describes how personal </w:t>
      </w:r>
      <w:r w:rsidRPr="008C256C">
        <w:rPr>
          <w:rFonts w:eastAsia="Calibri" w:cs="Times New Roman"/>
          <w:u w:val="single"/>
        </w:rPr>
        <w:t>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w:t>
      </w:r>
      <w:r w:rsidRPr="007E2CA6">
        <w:rPr>
          <w:rFonts w:eastAsia="Calibri" w:cs="Times New Roman"/>
          <w:sz w:val="12"/>
          <w:u w:val="single"/>
        </w:rPr>
        <w:t xml:space="preserve">¶ </w:t>
      </w:r>
      <w:r w:rsidRPr="00E60878">
        <w:rPr>
          <w:rFonts w:eastAsia="Calibri" w:cs="Times New Roman"/>
          <w:sz w:val="16"/>
        </w:rPr>
        <w:t>The Origins of Hierarchy</w:t>
      </w:r>
      <w:r w:rsidRPr="007E2CA6">
        <w:rPr>
          <w:rFonts w:eastAsia="Calibri" w:cs="Times New Roman"/>
          <w:sz w:val="12"/>
        </w:rPr>
        <w:t xml:space="preserve">¶ </w:t>
      </w:r>
      <w:r w:rsidRPr="008C256C">
        <w:rPr>
          <w:rFonts w:eastAsia="Calibri" w:cs="Times New Roman"/>
          <w:u w:val="single"/>
        </w:rPr>
        <w:t>"As long as men massacre animals, they will kill each other" –Pythagoras</w:t>
      </w:r>
      <w:r w:rsidRPr="007E2CA6">
        <w:rPr>
          <w:rFonts w:eastAsia="Calibri" w:cs="Times New Roman"/>
          <w:sz w:val="12"/>
          <w:u w:val="single"/>
        </w:rPr>
        <w:t xml:space="preserve">¶ </w:t>
      </w:r>
      <w:r w:rsidRPr="00E60878">
        <w:rPr>
          <w:rFonts w:eastAsia="Calibri" w:cs="Times New Roman"/>
          <w:sz w:val="16"/>
        </w:rPr>
        <w:t xml:space="preserve">It is little understood that </w:t>
      </w:r>
      <w:r w:rsidRPr="00CC0661">
        <w:rPr>
          <w:rFonts w:eastAsia="Calibri" w:cs="Times New Roman"/>
          <w:b/>
          <w:highlight w:val="green"/>
          <w:u w:val="single"/>
        </w:rPr>
        <w:t>the first form of oppression, domination, and hierarchy involves human domination over animals.</w:t>
      </w:r>
      <w:r>
        <w:rPr>
          <w:rFonts w:eastAsia="Calibri" w:cs="Times New Roman"/>
          <w:sz w:val="16"/>
        </w:rPr>
        <w:t xml:space="preserve"> </w:t>
      </w:r>
      <w:r w:rsidRPr="00E60878">
        <w:rPr>
          <w:rFonts w:eastAsia="Calibri" w:cs="Times New Roman"/>
          <w:sz w:val="16"/>
        </w:rPr>
        <w:t>Patterson’s thesis stands in bold contrast to the Marxist theory that the domination over nature is fundamental to the domination over other humans. It differs as well from the social ecology position of Murray Bookchin that domination over humans brings about alienation from the natural world, provokes hierarchical mindsets and institutions, and is the root of the long-standing western goal to “dominate” nature.</w:t>
      </w:r>
      <w:r>
        <w:rPr>
          <w:rFonts w:eastAsia="Calibri" w:cs="Times New Roman"/>
          <w:sz w:val="16"/>
        </w:rPr>
        <w:t xml:space="preserve"> </w:t>
      </w:r>
      <w:r w:rsidRPr="008C256C">
        <w:rPr>
          <w:rFonts w:eastAsia="Calibri" w:cs="Times New Roman"/>
          <w:u w:val="single"/>
        </w:rPr>
        <w:t xml:space="preserve">In the case of Marxists, anarchists, and so many others, theorists typically don’t even mention human domination of animals, let alone assign it causal primacy or significance. </w:t>
      </w:r>
      <w:r w:rsidRPr="00E60878">
        <w:rPr>
          <w:rFonts w:eastAsia="Calibri" w:cs="Times New Roman"/>
          <w:sz w:val="16"/>
        </w:rPr>
        <w:t xml:space="preserve">In Patterson’s model, however, </w:t>
      </w:r>
      <w:r w:rsidRPr="008C256C">
        <w:rPr>
          <w:rFonts w:eastAsia="Calibri" w:cs="Times New Roman"/>
          <w:highlight w:val="green"/>
          <w:u w:val="single"/>
        </w:rPr>
        <w:t>the human subjugation of animals</w:t>
      </w:r>
      <w:r w:rsidRPr="008C256C">
        <w:rPr>
          <w:rFonts w:eastAsia="Calibri" w:cs="Times New Roman"/>
          <w:u w:val="single"/>
        </w:rPr>
        <w:t xml:space="preserve"> is the first form of hierarchy and it </w:t>
      </w:r>
      <w:r w:rsidRPr="008C256C">
        <w:rPr>
          <w:rFonts w:eastAsia="Calibri" w:cs="Times New Roman"/>
          <w:highlight w:val="green"/>
          <w:u w:val="single"/>
        </w:rPr>
        <w:t xml:space="preserve">paves the way for </w:t>
      </w:r>
      <w:r w:rsidRPr="00CC0661">
        <w:rPr>
          <w:rFonts w:eastAsia="Calibri" w:cs="Times New Roman"/>
          <w:b/>
          <w:highlight w:val="green"/>
          <w:u w:val="single"/>
        </w:rPr>
        <w:t>all other systems of domination</w:t>
      </w:r>
      <w:r w:rsidRPr="00E60878">
        <w:rPr>
          <w:rFonts w:eastAsia="Calibri" w:cs="Times New Roman"/>
          <w:b/>
          <w:u w:val="single"/>
        </w:rPr>
        <w:t xml:space="preserve"> </w:t>
      </w:r>
      <w:r w:rsidRPr="008C256C">
        <w:rPr>
          <w:rFonts w:eastAsia="Calibri" w:cs="Times New Roman"/>
          <w:u w:val="single"/>
        </w:rPr>
        <w:t xml:space="preserve">such as include patriarchy, racism, colonialism, anti-Semitism, and the Holocaust. As he puts it, </w:t>
      </w:r>
      <w:r w:rsidRPr="008C256C">
        <w:rPr>
          <w:rFonts w:eastAsia="Calibri" w:cs="Times New Roman"/>
          <w:highlight w:val="green"/>
          <w:u w:val="single"/>
        </w:rPr>
        <w:t>“the exploitation of animals was the model</w:t>
      </w:r>
      <w:r w:rsidRPr="008C256C">
        <w:rPr>
          <w:rFonts w:eastAsia="Calibri" w:cs="Times New Roman"/>
          <w:u w:val="single"/>
        </w:rPr>
        <w:t xml:space="preserve"> and inspiration </w:t>
      </w:r>
      <w:r w:rsidRPr="008C256C">
        <w:rPr>
          <w:rFonts w:eastAsia="Calibri" w:cs="Times New Roman"/>
          <w:highlight w:val="green"/>
          <w:u w:val="single"/>
        </w:rPr>
        <w:t>for</w:t>
      </w:r>
      <w:r w:rsidRPr="008C256C">
        <w:rPr>
          <w:rFonts w:eastAsia="Calibri" w:cs="Times New Roman"/>
          <w:u w:val="single"/>
        </w:rPr>
        <w:t xml:space="preserve"> the atrocities people committed against each other, </w:t>
      </w:r>
      <w:r w:rsidRPr="008C256C">
        <w:rPr>
          <w:rFonts w:eastAsia="Calibri" w:cs="Times New Roman"/>
          <w:highlight w:val="green"/>
          <w:u w:val="single"/>
        </w:rPr>
        <w:t>slavery</w:t>
      </w:r>
      <w:r w:rsidRPr="008C256C">
        <w:rPr>
          <w:rFonts w:eastAsia="Calibri" w:cs="Times New Roman"/>
          <w:u w:val="single"/>
        </w:rPr>
        <w:t xml:space="preserve"> and the Holocaust being but two of the more dramatic examples.” </w:t>
      </w:r>
      <w:r w:rsidRPr="007E2CA6">
        <w:rPr>
          <w:rFonts w:eastAsia="Calibri" w:cs="Times New Roman"/>
          <w:sz w:val="12"/>
          <w:u w:val="single"/>
        </w:rPr>
        <w:t xml:space="preserve">¶ </w:t>
      </w:r>
      <w:r w:rsidRPr="008C256C">
        <w:rPr>
          <w:rFonts w:eastAsia="Calibri" w:cs="Times New Roman"/>
          <w:highlight w:val="green"/>
          <w:u w:val="single"/>
        </w:rPr>
        <w:t>Hierarchy emerged with the rise of agricultural society</w:t>
      </w:r>
      <w:r w:rsidRPr="008C256C">
        <w:rPr>
          <w:rFonts w:eastAsia="Calibri" w:cs="Times New Roman"/>
          <w:u w:val="single"/>
        </w:rPr>
        <w:t xml:space="preserve"> some ten thousand years ago. In the shift from nomadic hunting and gathering bands to settled agricultural practices, </w:t>
      </w:r>
      <w:r w:rsidRPr="008C256C">
        <w:rPr>
          <w:rFonts w:eastAsia="Calibri" w:cs="Times New Roman"/>
          <w:highlight w:val="green"/>
          <w:u w:val="single"/>
        </w:rPr>
        <w:t>humans began to establish their</w:t>
      </w:r>
      <w:r w:rsidRPr="008C256C">
        <w:rPr>
          <w:rFonts w:eastAsia="Calibri" w:cs="Times New Roman"/>
          <w:u w:val="single"/>
        </w:rPr>
        <w:t xml:space="preserve"> </w:t>
      </w:r>
      <w:r w:rsidRPr="008C256C">
        <w:rPr>
          <w:rFonts w:eastAsia="Calibri" w:cs="Times New Roman"/>
          <w:highlight w:val="green"/>
          <w:u w:val="single"/>
        </w:rPr>
        <w:t>dominance over animals through “domestication.”</w:t>
      </w:r>
      <w:r w:rsidRPr="008C256C">
        <w:rPr>
          <w:rFonts w:eastAsia="Calibri" w:cs="Times New Roman"/>
          <w:u w:val="single"/>
        </w:rPr>
        <w:t xml:space="preserve"> In animal domestication</w:t>
      </w:r>
      <w:r w:rsidRPr="00E60878">
        <w:rPr>
          <w:rFonts w:eastAsia="Calibri" w:cs="Times New Roman"/>
          <w:sz w:val="16"/>
        </w:rPr>
        <w:t xml:space="preserve"> (often a euphemism disguising coercion and cruelty), </w:t>
      </w:r>
      <w:r w:rsidRPr="008C256C">
        <w:rPr>
          <w:rFonts w:eastAsia="Calibri" w:cs="Times New Roman"/>
          <w:highlight w:val="green"/>
          <w:u w:val="single"/>
        </w:rPr>
        <w:t>humans began to exploit animals</w:t>
      </w:r>
      <w:r w:rsidRPr="008C256C">
        <w:rPr>
          <w:rFonts w:eastAsia="Calibri" w:cs="Times New Roman"/>
          <w:u w:val="single"/>
        </w:rPr>
        <w:t xml:space="preserve"> for purposes such as obtaining food, milk, clothing, plowing, and transportation.</w:t>
      </w:r>
      <w:r w:rsidRPr="00E60878">
        <w:rPr>
          <w:rFonts w:eastAsia="Calibri" w:cs="Times New Roman"/>
          <w:sz w:val="16"/>
        </w:rPr>
        <w:t xml:space="preserve"> </w:t>
      </w:r>
      <w:r w:rsidRPr="008C256C">
        <w:rPr>
          <w:rFonts w:eastAsia="Calibri" w:cs="Times New Roman"/>
          <w:u w:val="single"/>
        </w:rPr>
        <w:t xml:space="preserve">As they gained increasing control over the lives and labor power of animals, </w:t>
      </w:r>
      <w:r w:rsidRPr="008C256C">
        <w:rPr>
          <w:rFonts w:eastAsia="Calibri" w:cs="Times New Roman"/>
          <w:highlight w:val="green"/>
          <w:u w:val="single"/>
        </w:rPr>
        <w:t>humans bred them for desired traits and controlled them in various ways</w:t>
      </w:r>
      <w:r w:rsidRPr="008C256C">
        <w:rPr>
          <w:rFonts w:eastAsia="Calibri" w:cs="Times New Roman"/>
          <w:u w:val="single"/>
        </w:rPr>
        <w:t xml:space="preserve">, such as castrating males to make them more docile. To conquer, enslave, and claim animals as their own property, </w:t>
      </w:r>
      <w:r w:rsidRPr="008C256C">
        <w:rPr>
          <w:rFonts w:eastAsia="Calibri" w:cs="Times New Roman"/>
          <w:highlight w:val="green"/>
          <w:u w:val="single"/>
        </w:rPr>
        <w:t>humans developed numerous technologies</w:t>
      </w:r>
      <w:r w:rsidRPr="008C256C">
        <w:rPr>
          <w:rFonts w:eastAsia="Calibri" w:cs="Times New Roman"/>
          <w:u w:val="single"/>
        </w:rPr>
        <w:t>, such as pens, cages, collars, ropes, chains, and branding irons. The domination of animals paved the way for the domination of humans.</w:t>
      </w:r>
      <w:r w:rsidRPr="00E60878">
        <w:rPr>
          <w:rFonts w:eastAsia="Calibri" w:cs="Times New Roman"/>
          <w:sz w:val="16"/>
        </w:rPr>
        <w:t xml:space="preserve"> The sexual subjugation of women, Patterson suggests, was modeled after the domestication of animals, such that men began to control women’s reproductive capacity, to enforce repressive sexual norms, and to rape them as they forced breeding in their animals. Not coincidentally, Patterson argues, </w:t>
      </w:r>
      <w:r w:rsidRPr="008C256C">
        <w:rPr>
          <w:rFonts w:eastAsia="Calibri" w:cs="Times New Roman"/>
          <w:highlight w:val="green"/>
          <w:u w:val="single"/>
        </w:rPr>
        <w:t>slavery emerged in the same region</w:t>
      </w:r>
      <w:r w:rsidRPr="008C256C">
        <w:rPr>
          <w:rFonts w:eastAsia="Calibri" w:cs="Times New Roman"/>
          <w:u w:val="single"/>
        </w:rPr>
        <w:t xml:space="preserve"> of the Middle East </w:t>
      </w:r>
      <w:r w:rsidRPr="008C256C">
        <w:rPr>
          <w:rFonts w:eastAsia="Calibri" w:cs="Times New Roman"/>
          <w:highlight w:val="green"/>
          <w:u w:val="single"/>
        </w:rPr>
        <w:t>that spawned agriculture, and</w:t>
      </w:r>
      <w:r w:rsidRPr="008C256C">
        <w:rPr>
          <w:rFonts w:eastAsia="Calibri" w:cs="Times New Roman"/>
          <w:u w:val="single"/>
        </w:rPr>
        <w:t xml:space="preserve">, in fact, </w:t>
      </w:r>
      <w:r w:rsidRPr="008C256C">
        <w:rPr>
          <w:rFonts w:eastAsia="Calibri" w:cs="Times New Roman"/>
          <w:highlight w:val="green"/>
          <w:u w:val="single"/>
        </w:rPr>
        <w:t>developed as an extension of animal domestication practices.</w:t>
      </w:r>
      <w:r w:rsidRPr="00E60878">
        <w:rPr>
          <w:rFonts w:eastAsia="Calibri" w:cs="Times New Roman"/>
          <w:sz w:val="16"/>
        </w:rPr>
        <w:t xml:space="preserve"> In areas like Sumer, </w:t>
      </w:r>
      <w:r w:rsidRPr="008C256C">
        <w:rPr>
          <w:rFonts w:eastAsia="Calibri" w:cs="Times New Roman"/>
          <w:highlight w:val="green"/>
          <w:u w:val="single"/>
        </w:rPr>
        <w:t>slaves were managed</w:t>
      </w:r>
      <w:r w:rsidRPr="008C256C">
        <w:rPr>
          <w:rFonts w:eastAsia="Calibri" w:cs="Times New Roman"/>
          <w:u w:val="single"/>
        </w:rPr>
        <w:t xml:space="preserve"> </w:t>
      </w:r>
      <w:r w:rsidRPr="008C256C">
        <w:rPr>
          <w:rFonts w:eastAsia="Calibri" w:cs="Times New Roman"/>
          <w:highlight w:val="green"/>
          <w:u w:val="single"/>
        </w:rPr>
        <w:t>like livestock</w:t>
      </w:r>
      <w:r w:rsidRPr="008C256C">
        <w:rPr>
          <w:rFonts w:eastAsia="Calibri" w:cs="Times New Roman"/>
          <w:u w:val="single"/>
        </w:rPr>
        <w:t xml:space="preserve">, and males were castrated and forced to work along with females. </w:t>
      </w:r>
      <w:r w:rsidRPr="007E2CA6">
        <w:rPr>
          <w:rFonts w:eastAsia="Calibri" w:cs="Times New Roman"/>
          <w:sz w:val="12"/>
          <w:u w:val="single"/>
        </w:rPr>
        <w:t xml:space="preserve">¶ </w:t>
      </w:r>
      <w:r w:rsidRPr="00E60878">
        <w:rPr>
          <w:rFonts w:eastAsia="Calibri" w:cs="Times New Roman"/>
          <w:sz w:val="16"/>
        </w:rPr>
        <w:t xml:space="preserve">In the fifteenth century, </w:t>
      </w:r>
      <w:r w:rsidRPr="00CC0661">
        <w:rPr>
          <w:rFonts w:eastAsia="Calibri" w:cs="Times New Roman"/>
          <w:b/>
          <w:highlight w:val="green"/>
          <w:u w:val="single"/>
        </w:rPr>
        <w:t>when Europeans began</w:t>
      </w:r>
      <w:r w:rsidRPr="00E60878">
        <w:rPr>
          <w:rFonts w:eastAsia="Calibri" w:cs="Times New Roman"/>
          <w:b/>
          <w:u w:val="single"/>
        </w:rPr>
        <w:t xml:space="preserve"> the </w:t>
      </w:r>
      <w:r w:rsidRPr="00CC0661">
        <w:rPr>
          <w:rFonts w:eastAsia="Calibri" w:cs="Times New Roman"/>
          <w:b/>
          <w:highlight w:val="green"/>
          <w:u w:val="single"/>
        </w:rPr>
        <w:t>colonization</w:t>
      </w:r>
      <w:r w:rsidRPr="00E60878">
        <w:rPr>
          <w:rFonts w:eastAsia="Calibri" w:cs="Times New Roman"/>
          <w:b/>
          <w:u w:val="single"/>
        </w:rPr>
        <w:t xml:space="preserve"> of Africa and Spain introduced the first international slave markets, </w:t>
      </w:r>
      <w:r w:rsidRPr="00CC0661">
        <w:rPr>
          <w:rFonts w:eastAsia="Calibri" w:cs="Times New Roman"/>
          <w:b/>
          <w:highlight w:val="green"/>
          <w:u w:val="single"/>
        </w:rPr>
        <w:t>the metaphors, models, and technologies used to exploit animal slaves were</w:t>
      </w:r>
      <w:r w:rsidRPr="00E60878">
        <w:rPr>
          <w:rFonts w:eastAsia="Calibri" w:cs="Times New Roman"/>
          <w:b/>
          <w:u w:val="single"/>
        </w:rPr>
        <w:t xml:space="preserve"> </w:t>
      </w:r>
      <w:r w:rsidRPr="00CC0661">
        <w:rPr>
          <w:rFonts w:eastAsia="Calibri" w:cs="Times New Roman"/>
          <w:b/>
          <w:highlight w:val="green"/>
          <w:u w:val="single"/>
        </w:rPr>
        <w:t>applied</w:t>
      </w:r>
      <w:r w:rsidRPr="00E60878">
        <w:rPr>
          <w:rFonts w:eastAsia="Calibri" w:cs="Times New Roman"/>
          <w:b/>
          <w:u w:val="single"/>
        </w:rPr>
        <w:t xml:space="preserve"> with equal cruelty and force </w:t>
      </w:r>
      <w:r w:rsidRPr="00CC0661">
        <w:rPr>
          <w:rFonts w:eastAsia="Calibri" w:cs="Times New Roman"/>
          <w:b/>
          <w:highlight w:val="green"/>
          <w:u w:val="single"/>
        </w:rPr>
        <w:t>to human slaves.</w:t>
      </w:r>
      <w:r w:rsidRPr="008C256C">
        <w:rPr>
          <w:rFonts w:eastAsia="Calibri" w:cs="Times New Roman"/>
          <w:u w:val="single"/>
        </w:rPr>
        <w:t xml:space="preserve"> 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w:t>
      </w:r>
      <w:r w:rsidRPr="008C256C">
        <w:rPr>
          <w:rFonts w:eastAsia="Calibri" w:cs="Times New Roman"/>
          <w:highlight w:val="green"/>
          <w:u w:val="single"/>
        </w:rPr>
        <w:t>horrors</w:t>
      </w:r>
      <w:r w:rsidRPr="008C256C">
        <w:rPr>
          <w:rFonts w:eastAsia="Calibri" w:cs="Times New Roman"/>
          <w:u w:val="single"/>
        </w:rPr>
        <w:t xml:space="preserve"> and countless others </w:t>
      </w:r>
      <w:r w:rsidRPr="008C256C">
        <w:rPr>
          <w:rFonts w:eastAsia="Calibri" w:cs="Times New Roman"/>
          <w:highlight w:val="green"/>
          <w:u w:val="single"/>
        </w:rPr>
        <w:t>inflicted on black slaves were developed and</w:t>
      </w:r>
      <w:r w:rsidRPr="008C256C">
        <w:rPr>
          <w:rFonts w:eastAsia="Calibri" w:cs="Times New Roman"/>
          <w:u w:val="single"/>
        </w:rPr>
        <w:t xml:space="preserve"> </w:t>
      </w:r>
      <w:r w:rsidRPr="008C256C">
        <w:rPr>
          <w:rFonts w:eastAsia="Calibri" w:cs="Times New Roman"/>
          <w:highlight w:val="green"/>
          <w:u w:val="single"/>
        </w:rPr>
        <w:t>perfected centuries earlier through animal exploitation.</w:t>
      </w:r>
      <w:r w:rsidRPr="008C256C">
        <w:rPr>
          <w:rFonts w:eastAsia="Calibri" w:cs="Times New Roman"/>
          <w:u w:val="single"/>
        </w:rPr>
        <w:t xml:space="preserve"> </w:t>
      </w:r>
      <w:r w:rsidRPr="007E2CA6">
        <w:rPr>
          <w:rFonts w:eastAsia="Calibri" w:cs="Times New Roman"/>
          <w:sz w:val="12"/>
          <w:u w:val="single"/>
        </w:rPr>
        <w:t xml:space="preserve">¶ </w:t>
      </w:r>
      <w:r w:rsidRPr="008C256C">
        <w:rPr>
          <w:rFonts w:eastAsia="Calibri" w:cs="Times New Roman"/>
          <w:u w:val="single"/>
        </w:rPr>
        <w:t xml:space="preserve">As the domestication of animals developed in agricultural society, humans lost the intimate connections they once had with animals. </w:t>
      </w:r>
      <w:r w:rsidRPr="008C256C">
        <w:rPr>
          <w:rFonts w:eastAsia="Calibri" w:cs="Times New Roman"/>
          <w:highlight w:val="green"/>
          <w:u w:val="single"/>
        </w:rPr>
        <w:t>By the time of Aristotle</w:t>
      </w:r>
      <w:r w:rsidRPr="008C256C">
        <w:rPr>
          <w:rFonts w:eastAsia="Calibri" w:cs="Times New Roman"/>
          <w:u w:val="single"/>
        </w:rPr>
        <w:t>,</w:t>
      </w:r>
      <w:r w:rsidRPr="00E60878">
        <w:rPr>
          <w:rFonts w:eastAsia="Calibri" w:cs="Times New Roman"/>
          <w:sz w:val="16"/>
        </w:rPr>
        <w:t xml:space="preserve"> certainly, and with the bigoted assistance of medieval theologians such as St. Augustine and Thomas Aquinas, </w:t>
      </w:r>
      <w:r w:rsidRPr="008C256C">
        <w:rPr>
          <w:rFonts w:eastAsia="Calibri" w:cs="Times New Roman"/>
          <w:highlight w:val="green"/>
          <w:u w:val="single"/>
        </w:rPr>
        <w:t>western humanity had developed an explicitly hierarchical</w:t>
      </w:r>
      <w:r w:rsidRPr="008C256C">
        <w:rPr>
          <w:rFonts w:eastAsia="Calibri" w:cs="Times New Roman"/>
          <w:u w:val="single"/>
        </w:rPr>
        <w:t xml:space="preserve"> </w:t>
      </w:r>
      <w:r w:rsidRPr="008C256C">
        <w:rPr>
          <w:rFonts w:eastAsia="Calibri" w:cs="Times New Roman"/>
          <w:highlight w:val="green"/>
          <w:u w:val="single"/>
        </w:rPr>
        <w:t>worldview</w:t>
      </w:r>
      <w:r w:rsidRPr="008C256C">
        <w:rPr>
          <w:rFonts w:eastAsia="Calibri" w:cs="Times New Roman"/>
          <w:u w:val="single"/>
        </w:rPr>
        <w:t xml:space="preserve"> – that came to be known as the “Great Chain of Being” – </w:t>
      </w:r>
      <w:r w:rsidRPr="008C256C">
        <w:rPr>
          <w:rFonts w:eastAsia="Calibri" w:cs="Times New Roman"/>
          <w:highlight w:val="green"/>
          <w:u w:val="single"/>
        </w:rPr>
        <w:t>used to position humans as the end to</w:t>
      </w:r>
      <w:r w:rsidRPr="008C256C">
        <w:rPr>
          <w:rFonts w:eastAsia="Calibri" w:cs="Times New Roman"/>
          <w:u w:val="single"/>
        </w:rPr>
        <w:t xml:space="preserve"> </w:t>
      </w:r>
      <w:r w:rsidRPr="008C256C">
        <w:rPr>
          <w:rFonts w:eastAsia="Calibri" w:cs="Times New Roman"/>
          <w:highlight w:val="green"/>
          <w:u w:val="single"/>
        </w:rPr>
        <w:t>which all other beings were mere means.</w:t>
      </w:r>
      <w:r w:rsidRPr="008C256C">
        <w:rPr>
          <w:rFonts w:eastAsia="Calibri" w:cs="Times New Roman"/>
          <w:u w:val="single"/>
        </w:rPr>
        <w:t xml:space="preserve"> </w:t>
      </w:r>
      <w:r w:rsidRPr="007E2CA6">
        <w:rPr>
          <w:rFonts w:eastAsia="Calibri" w:cs="Times New Roman"/>
          <w:sz w:val="12"/>
          <w:u w:val="single"/>
        </w:rPr>
        <w:t xml:space="preserve">¶ </w:t>
      </w:r>
      <w:r w:rsidRPr="00E60878">
        <w:rPr>
          <w:rFonts w:eastAsia="Calibri" w:cs="Times New Roman"/>
          <w:sz w:val="16"/>
        </w:rPr>
        <w:t xml:space="preserve">Patterson underscores the crucial point that </w:t>
      </w:r>
      <w:r w:rsidRPr="008C256C">
        <w:rPr>
          <w:rFonts w:eastAsia="Calibri" w:cs="Times New Roman"/>
          <w:u w:val="single"/>
        </w:rPr>
        <w:t xml:space="preserve">the domination of human over human and its exercise through slavery, warfare, and genocide typically begins with the denigration of victims. But the means and methods of dehumanization are derivative, for </w:t>
      </w:r>
      <w:r w:rsidRPr="00CC0661">
        <w:rPr>
          <w:rFonts w:eastAsia="Calibri" w:cs="Times New Roman"/>
          <w:b/>
          <w:highlight w:val="green"/>
          <w:u w:val="single"/>
        </w:rPr>
        <w:t>speciesism provided the conceptual paradigm that encouraged,</w:t>
      </w:r>
      <w:r w:rsidRPr="00E60878">
        <w:rPr>
          <w:rFonts w:eastAsia="Calibri" w:cs="Times New Roman"/>
          <w:b/>
          <w:u w:val="single"/>
        </w:rPr>
        <w:t xml:space="preserve"> </w:t>
      </w:r>
      <w:r w:rsidRPr="00CC0661">
        <w:rPr>
          <w:rFonts w:eastAsia="Calibri" w:cs="Times New Roman"/>
          <w:b/>
          <w:highlight w:val="green"/>
          <w:u w:val="single"/>
        </w:rPr>
        <w:t>sustained, and justified western brutality toward other peoples.</w:t>
      </w:r>
      <w:r w:rsidRPr="008C256C">
        <w:rPr>
          <w:rFonts w:eastAsia="Calibri" w:cs="Times New Roman"/>
          <w:u w:val="single"/>
        </w:rPr>
        <w:t xml:space="preserve"> “Throughout the history of our ascent to dominance as the master species,” Patterson writes, “our victimization of animals has served as the model and foundation for our victimization of each other. The study of human history reveals the pattern: </w:t>
      </w:r>
      <w:r w:rsidRPr="008C256C">
        <w:rPr>
          <w:rFonts w:eastAsia="Calibri" w:cs="Times New Roman"/>
          <w:highlight w:val="green"/>
          <w:u w:val="single"/>
        </w:rPr>
        <w:t>first,</w:t>
      </w:r>
      <w:r w:rsidRPr="008C256C">
        <w:rPr>
          <w:rFonts w:eastAsia="Calibri" w:cs="Times New Roman"/>
          <w:u w:val="single"/>
        </w:rPr>
        <w:t xml:space="preserve"> </w:t>
      </w:r>
      <w:r w:rsidRPr="008C256C">
        <w:rPr>
          <w:rFonts w:eastAsia="Calibri" w:cs="Times New Roman"/>
          <w:highlight w:val="green"/>
          <w:u w:val="single"/>
        </w:rPr>
        <w:t>humans exploit and slaughter animals; then, they treat other people like animals and do the same to them.”</w:t>
      </w:r>
      <w:r w:rsidRPr="008C256C">
        <w:rPr>
          <w:rFonts w:eastAsia="Calibri" w:cs="Times New Roman"/>
          <w:u w:val="single"/>
        </w:rPr>
        <w:t xml:space="preserve"> </w:t>
      </w:r>
      <w:r w:rsidRPr="00E60878">
        <w:rPr>
          <w:rFonts w:eastAsia="Calibri" w:cs="Times New Roman"/>
          <w:sz w:val="16"/>
        </w:rPr>
        <w:t xml:space="preserve">Whether the conquerors are European imperialists, American colonialists, or German Nazis, </w:t>
      </w:r>
      <w:r w:rsidRPr="008C256C">
        <w:rPr>
          <w:rFonts w:eastAsia="Calibri" w:cs="Times New Roman"/>
          <w:u w:val="single"/>
        </w:rPr>
        <w:t xml:space="preserve">western </w:t>
      </w:r>
      <w:r w:rsidRPr="008C256C">
        <w:rPr>
          <w:rFonts w:eastAsia="Calibri" w:cs="Times New Roman"/>
          <w:highlight w:val="green"/>
          <w:u w:val="single"/>
        </w:rPr>
        <w:t>aggressors</w:t>
      </w:r>
      <w:r w:rsidRPr="008C256C">
        <w:rPr>
          <w:rFonts w:eastAsia="Calibri" w:cs="Times New Roman"/>
          <w:u w:val="single"/>
        </w:rPr>
        <w:t xml:space="preserve"> </w:t>
      </w:r>
      <w:r w:rsidRPr="008C256C">
        <w:rPr>
          <w:rFonts w:eastAsia="Calibri" w:cs="Times New Roman"/>
          <w:highlight w:val="green"/>
          <w:u w:val="single"/>
        </w:rPr>
        <w:t>engaged in wordplay before swordplay, vilifying their victims</w:t>
      </w:r>
      <w:r w:rsidRPr="008C256C">
        <w:rPr>
          <w:rFonts w:eastAsia="Calibri" w:cs="Times New Roman"/>
          <w:u w:val="single"/>
        </w:rPr>
        <w:t xml:space="preserve"> – Africans, Native Americans, Filipinos, Japanese, Vietnamese, Iraqis, and other unfortunates – </w:t>
      </w:r>
      <w:r w:rsidRPr="008C256C">
        <w:rPr>
          <w:rFonts w:eastAsia="Calibri" w:cs="Times New Roman"/>
          <w:highlight w:val="green"/>
          <w:u w:val="single"/>
        </w:rPr>
        <w:t>with</w:t>
      </w:r>
      <w:r w:rsidRPr="008C256C">
        <w:rPr>
          <w:rFonts w:eastAsia="Calibri" w:cs="Times New Roman"/>
          <w:u w:val="single"/>
        </w:rPr>
        <w:t xml:space="preserve"> opprobrious </w:t>
      </w:r>
      <w:r w:rsidRPr="008C256C">
        <w:rPr>
          <w:rFonts w:eastAsia="Calibri" w:cs="Times New Roman"/>
          <w:highlight w:val="green"/>
          <w:u w:val="single"/>
        </w:rPr>
        <w:t xml:space="preserve">terms such as </w:t>
      </w:r>
      <w:r w:rsidRPr="008C256C">
        <w:rPr>
          <w:rFonts w:eastAsia="Calibri" w:cs="Times New Roman"/>
          <w:u w:val="single"/>
        </w:rPr>
        <w:t xml:space="preserve">“rats,” “pigs,” “swine,” “monkeys,” “beasts,” and </w:t>
      </w:r>
      <w:r w:rsidRPr="008C256C">
        <w:rPr>
          <w:rFonts w:eastAsia="Calibri" w:cs="Times New Roman"/>
          <w:highlight w:val="green"/>
          <w:u w:val="single"/>
        </w:rPr>
        <w:t>“filthy animals.”</w:t>
      </w:r>
      <w:r w:rsidRPr="008C256C">
        <w:rPr>
          <w:rFonts w:eastAsia="Calibri" w:cs="Times New Roman"/>
          <w:u w:val="single"/>
        </w:rPr>
        <w:t xml:space="preserve"> </w:t>
      </w:r>
      <w:r w:rsidRPr="007E2CA6">
        <w:rPr>
          <w:rFonts w:eastAsia="Calibri" w:cs="Times New Roman"/>
          <w:sz w:val="12"/>
          <w:u w:val="single"/>
        </w:rPr>
        <w:t xml:space="preserve">¶ </w:t>
      </w:r>
      <w:r w:rsidRPr="00E60878">
        <w:rPr>
          <w:rFonts w:eastAsia="Calibri" w:cs="Times New Roman"/>
          <w:sz w:val="16"/>
        </w:rPr>
        <w:t xml:space="preserve">Once </w:t>
      </w:r>
      <w:r w:rsidRPr="008C256C">
        <w:rPr>
          <w:rFonts w:eastAsia="Calibri" w:cs="Times New Roman"/>
          <w:u w:val="single"/>
        </w:rPr>
        <w:t xml:space="preserve">perceived as brute beasts or sub-humans occupying a lower evolutionary rung than white westerners, </w:t>
      </w:r>
      <w:r w:rsidRPr="008C256C">
        <w:rPr>
          <w:rFonts w:eastAsia="Calibri" w:cs="Times New Roman"/>
          <w:highlight w:val="green"/>
          <w:u w:val="single"/>
        </w:rPr>
        <w:t>subjugated peoples</w:t>
      </w:r>
      <w:r w:rsidRPr="008C256C">
        <w:rPr>
          <w:rFonts w:eastAsia="Calibri" w:cs="Times New Roman"/>
          <w:u w:val="single"/>
        </w:rPr>
        <w:t xml:space="preserve"> were treated accordingly; </w:t>
      </w:r>
      <w:r w:rsidRPr="008C256C">
        <w:rPr>
          <w:rFonts w:eastAsia="Calibri" w:cs="Times New Roman"/>
          <w:highlight w:val="green"/>
          <w:u w:val="single"/>
        </w:rPr>
        <w:t>once characterized as animals</w:t>
      </w:r>
      <w:r w:rsidRPr="008C256C">
        <w:rPr>
          <w:rFonts w:eastAsia="Calibri" w:cs="Times New Roman"/>
          <w:u w:val="single"/>
        </w:rPr>
        <w:t xml:space="preserve">, they </w:t>
      </w:r>
      <w:r w:rsidRPr="008C256C">
        <w:rPr>
          <w:rFonts w:eastAsia="Calibri" w:cs="Times New Roman"/>
          <w:highlight w:val="green"/>
          <w:u w:val="single"/>
        </w:rPr>
        <w:t>could be hunted down like animals.</w:t>
      </w:r>
      <w:r>
        <w:rPr>
          <w:rFonts w:eastAsia="Calibri" w:cs="Times New Roman"/>
          <w:sz w:val="16"/>
        </w:rPr>
        <w:t xml:space="preserve"> </w:t>
      </w:r>
      <w:r w:rsidRPr="008C256C">
        <w:rPr>
          <w:rFonts w:eastAsia="Calibri" w:cs="Times New Roman"/>
          <w:highlight w:val="green"/>
          <w:u w:val="single"/>
        </w:rPr>
        <w:t>The first exiles from the moral community, animals provided a convenient discard bin for oppressors to dispose the oppressed.</w:t>
      </w:r>
      <w:r w:rsidRPr="008C256C">
        <w:rPr>
          <w:rFonts w:eastAsia="Calibri" w:cs="Times New Roman"/>
          <w:u w:val="single"/>
        </w:rPr>
        <w:t xml:space="preserve"> The connections are clear: “For a civilization built on the exploitation and slaughter of animals, the `lower’ and more degraded the human victims are, the easier it is to kill them.”</w:t>
      </w:r>
      <w:r>
        <w:rPr>
          <w:rFonts w:eastAsia="Calibri" w:cs="Times New Roman"/>
          <w:sz w:val="16"/>
        </w:rPr>
        <w:t xml:space="preserve"> </w:t>
      </w:r>
      <w:r w:rsidRPr="00E60878">
        <w:rPr>
          <w:rFonts w:eastAsia="Calibri" w:cs="Times New Roman"/>
          <w:sz w:val="16"/>
        </w:rPr>
        <w:t xml:space="preserve">Thus, </w:t>
      </w:r>
      <w:r w:rsidRPr="008C256C">
        <w:rPr>
          <w:rFonts w:eastAsia="Calibri" w:cs="Times New Roman"/>
          <w:u w:val="single"/>
        </w:rPr>
        <w:t xml:space="preserve">colonialism, as Patterson describes, was a “natural extension of human supremacy over the animal kingdom.” For just as humans had subdued animals with their superior intelligence and technologies, so many Europeans believed that the white race had proven its superiority by bringing the “lower races” under its command. </w:t>
      </w:r>
      <w:r w:rsidRPr="007E2CA6">
        <w:rPr>
          <w:rFonts w:eastAsia="Calibri" w:cs="Times New Roman"/>
          <w:sz w:val="12"/>
          <w:u w:val="single"/>
        </w:rPr>
        <w:t xml:space="preserve">¶ </w:t>
      </w:r>
      <w:r w:rsidRPr="008C256C">
        <w:rPr>
          <w:rFonts w:eastAsia="Calibri" w:cs="Times New Roman"/>
          <w:u w:val="single"/>
        </w:rPr>
        <w:t xml:space="preserve">There are important parallels between speciesism and sexism and racism in the elevation of white male rationality to the touchstone of moral worth. The arguments European colonialists used to legitimate exploiting Africans – that they were less than human and inferior to white Europeans in ability to reason – are the very same justifications humans use to trap, hunt, confine, and kill animals. </w:t>
      </w:r>
      <w:r w:rsidRPr="008C256C">
        <w:rPr>
          <w:rFonts w:eastAsia="Calibri" w:cs="Times New Roman"/>
          <w:highlight w:val="green"/>
          <w:u w:val="single"/>
        </w:rPr>
        <w:t>Once western norms of</w:t>
      </w:r>
      <w:r w:rsidRPr="008C256C">
        <w:rPr>
          <w:rFonts w:eastAsia="Calibri" w:cs="Times New Roman"/>
          <w:u w:val="single"/>
        </w:rPr>
        <w:t xml:space="preserve"> </w:t>
      </w:r>
      <w:r w:rsidRPr="008C256C">
        <w:rPr>
          <w:rFonts w:eastAsia="Calibri" w:cs="Times New Roman"/>
          <w:highlight w:val="green"/>
          <w:u w:val="single"/>
        </w:rPr>
        <w:t>rationality were defined as the essence of humanity and social normality, by first using non-human animals</w:t>
      </w:r>
      <w:r w:rsidRPr="008C256C">
        <w:rPr>
          <w:rFonts w:eastAsia="Calibri" w:cs="Times New Roman"/>
          <w:u w:val="single"/>
        </w:rPr>
        <w:t xml:space="preserve"> </w:t>
      </w:r>
      <w:r w:rsidRPr="008C256C">
        <w:rPr>
          <w:rFonts w:eastAsia="Calibri" w:cs="Times New Roman"/>
          <w:highlight w:val="green"/>
          <w:u w:val="single"/>
        </w:rPr>
        <w:t>as the measure of alterity, it was a short step to begin viewing odd</w:t>
      </w:r>
      <w:r w:rsidRPr="008C256C">
        <w:rPr>
          <w:rFonts w:eastAsia="Calibri" w:cs="Times New Roman"/>
          <w:u w:val="single"/>
        </w:rPr>
        <w:t xml:space="preserve">, different, </w:t>
      </w:r>
      <w:r w:rsidRPr="008C256C">
        <w:rPr>
          <w:rFonts w:eastAsia="Calibri" w:cs="Times New Roman"/>
          <w:highlight w:val="green"/>
          <w:u w:val="single"/>
        </w:rPr>
        <w:t>exotic</w:t>
      </w:r>
      <w:r w:rsidRPr="008C256C">
        <w:rPr>
          <w:rFonts w:eastAsia="Calibri" w:cs="Times New Roman"/>
          <w:u w:val="single"/>
        </w:rPr>
        <w:t xml:space="preserve">, and eccentric </w:t>
      </w:r>
      <w:r w:rsidRPr="008C256C">
        <w:rPr>
          <w:rFonts w:eastAsia="Calibri" w:cs="Times New Roman"/>
          <w:highlight w:val="green"/>
          <w:u w:val="single"/>
        </w:rPr>
        <w:t>peoples</w:t>
      </w:r>
      <w:r w:rsidRPr="008C256C">
        <w:rPr>
          <w:rFonts w:eastAsia="Calibri" w:cs="Times New Roman"/>
          <w:u w:val="single"/>
        </w:rPr>
        <w:t xml:space="preserve"> and types </w:t>
      </w:r>
      <w:r w:rsidRPr="008C256C">
        <w:rPr>
          <w:rFonts w:eastAsia="Calibri" w:cs="Times New Roman"/>
          <w:highlight w:val="green"/>
          <w:u w:val="single"/>
        </w:rPr>
        <w:t>as non- or sub-human.</w:t>
      </w:r>
      <w:r w:rsidRPr="00E60878">
        <w:rPr>
          <w:rFonts w:eastAsia="Calibri" w:cs="Times New Roman"/>
          <w:sz w:val="16"/>
        </w:rPr>
        <w:t xml:space="preserve"> Thus, </w:t>
      </w:r>
      <w:r w:rsidRPr="008C256C">
        <w:rPr>
          <w:rFonts w:eastAsia="Calibri" w:cs="Times New Roman"/>
          <w:u w:val="single"/>
        </w:rPr>
        <w:t>the same criterion created to exclude animals from humans was also used to ostracize blacks, women, and numerous other groups from “humanity.” The oppression of blacks, women, and animals alike was grounded in an argument that biological inferiority predestined them for servitude.</w:t>
      </w:r>
      <w:r w:rsidRPr="00E60878">
        <w:rPr>
          <w:rFonts w:eastAsia="Calibri" w:cs="Times New Roman"/>
          <w:sz w:val="16"/>
        </w:rPr>
        <w:t xml:space="preserve"> In the major strain of western thought, </w:t>
      </w:r>
      <w:r w:rsidRPr="008C256C">
        <w:rPr>
          <w:rFonts w:eastAsia="Calibri" w:cs="Times New Roman"/>
          <w:u w:val="single"/>
        </w:rPr>
        <w:t>alleged rational beings</w:t>
      </w:r>
      <w:r w:rsidRPr="00E60878">
        <w:rPr>
          <w:rFonts w:eastAsia="Calibri" w:cs="Times New Roman"/>
          <w:sz w:val="16"/>
        </w:rPr>
        <w:t xml:space="preserve"> (i.e., elite, white, western males) pronounce that the Other (i.e., women, people of color, animals) </w:t>
      </w:r>
      <w:r w:rsidRPr="008C256C">
        <w:rPr>
          <w:rFonts w:eastAsia="Calibri" w:cs="Times New Roman"/>
          <w:u w:val="single"/>
        </w:rPr>
        <w:t>is deficient in rationality in ways crucial to their nature and status, and therefore are deemed and treated as inferior, subhuman, or nonhuman.</w:t>
      </w:r>
      <w:r w:rsidRPr="00E60878">
        <w:rPr>
          <w:rFonts w:eastAsia="Calibri" w:cs="Times New Roman"/>
          <w:sz w:val="16"/>
        </w:rPr>
        <w:t xml:space="preserve"> Whereas the racist mindset creates a hierarchy of superior/inferior on the basis of skin color, and the sexist mentality splits men and women into greater and lower classes of beings, the </w:t>
      </w:r>
      <w:r w:rsidRPr="008C256C">
        <w:rPr>
          <w:rFonts w:eastAsia="Calibri" w:cs="Times New Roman"/>
          <w:u w:val="single"/>
        </w:rPr>
        <w:t>speciesist outlook demeans and objectifies animals by dichotomizing the biological continuum into the antipodes of humans and animals.</w:t>
      </w:r>
      <w:r w:rsidRPr="00E60878">
        <w:rPr>
          <w:rFonts w:eastAsia="Calibri" w:cs="Times New Roman"/>
          <w:sz w:val="16"/>
        </w:rPr>
        <w:t xml:space="preserve"> As racism stems from a hateful white supremacism, and sexism is the product of a bigoted male supremacism, so </w:t>
      </w:r>
      <w:r w:rsidRPr="008C256C">
        <w:rPr>
          <w:rFonts w:eastAsia="Calibri" w:cs="Times New Roman"/>
          <w:highlight w:val="green"/>
          <w:u w:val="single"/>
        </w:rPr>
        <w:t>speciesism</w:t>
      </w:r>
      <w:r w:rsidRPr="008C256C">
        <w:rPr>
          <w:rFonts w:eastAsia="Calibri" w:cs="Times New Roman"/>
          <w:u w:val="single"/>
        </w:rPr>
        <w:t xml:space="preserve"> stems from and </w:t>
      </w:r>
      <w:r w:rsidRPr="008C256C">
        <w:rPr>
          <w:rFonts w:eastAsia="Calibri" w:cs="Times New Roman"/>
          <w:highlight w:val="green"/>
          <w:u w:val="single"/>
        </w:rPr>
        <w:t>informs a violent human</w:t>
      </w:r>
      <w:r w:rsidRPr="008C256C">
        <w:rPr>
          <w:rFonts w:eastAsia="Calibri" w:cs="Times New Roman"/>
          <w:u w:val="single"/>
        </w:rPr>
        <w:t xml:space="preserve"> </w:t>
      </w:r>
      <w:r w:rsidRPr="008C256C">
        <w:rPr>
          <w:rFonts w:eastAsia="Calibri" w:cs="Times New Roman"/>
          <w:highlight w:val="green"/>
          <w:u w:val="single"/>
        </w:rPr>
        <w:t>supremacism</w:t>
      </w:r>
      <w:r w:rsidRPr="008C256C">
        <w:rPr>
          <w:rFonts w:eastAsia="Calibri" w:cs="Times New Roman"/>
          <w:u w:val="single"/>
        </w:rPr>
        <w:t xml:space="preserve"> -- namely, the arrogant belief that humans have a natural or God-given right to use animals for any purpose they devise</w:t>
      </w:r>
      <w:r w:rsidRPr="00E60878">
        <w:rPr>
          <w:rFonts w:eastAsia="Calibri" w:cs="Times New Roman"/>
          <w:sz w:val="16"/>
        </w:rPr>
        <w:t xml:space="preserve"> or, more generously, within the moral boundaries of welfarism and stewardship, which however was Judaic moral baggage official Christianity left behind.</w:t>
      </w:r>
      <w:r w:rsidRPr="007E2CA6">
        <w:rPr>
          <w:rFonts w:eastAsia="Calibri" w:cs="Times New Roman"/>
          <w:sz w:val="12"/>
          <w:u w:val="single"/>
        </w:rPr>
        <w:t xml:space="preserve">¶ </w:t>
      </w:r>
    </w:p>
    <w:p w:rsidR="00D744F7" w:rsidRPr="008C256C" w:rsidRDefault="00D744F7" w:rsidP="00D744F7">
      <w:pPr>
        <w:rPr>
          <w:rFonts w:eastAsia="Calibri"/>
          <w:szCs w:val="20"/>
          <w:u w:val="single"/>
        </w:rPr>
      </w:pPr>
    </w:p>
    <w:p w:rsidR="00D744F7" w:rsidRDefault="00D744F7" w:rsidP="00D744F7">
      <w:pPr>
        <w:rPr>
          <w:rFonts w:eastAsiaTheme="majorEastAsia"/>
          <w:b/>
          <w:bCs/>
          <w:iCs/>
          <w:sz w:val="24"/>
        </w:rPr>
      </w:pPr>
      <w:r>
        <w:rPr>
          <w:rFonts w:eastAsiaTheme="majorEastAsia"/>
          <w:b/>
          <w:iCs/>
          <w:sz w:val="24"/>
        </w:rPr>
        <w:t>Our alternative is to endorse the thought experiment of the voluntary global suicide of humanity – that solves</w:t>
      </w:r>
    </w:p>
    <w:p w:rsidR="00D744F7" w:rsidRPr="00E60878" w:rsidRDefault="00D744F7" w:rsidP="00D744F7">
      <w:pPr>
        <w:rPr>
          <w:rFonts w:eastAsia="Calibri"/>
        </w:rPr>
      </w:pPr>
      <w:r>
        <w:rPr>
          <w:rFonts w:eastAsia="Calibri" w:cs="Times New Roman"/>
          <w:b/>
          <w:sz w:val="24"/>
          <w:u w:val="single"/>
        </w:rPr>
        <w:t xml:space="preserve">Kochi and Ordan, </w:t>
      </w:r>
      <w:r w:rsidRPr="00E60878">
        <w:rPr>
          <w:rFonts w:eastAsia="Calibri" w:cs="Times New Roman"/>
          <w:b/>
          <w:sz w:val="24"/>
          <w:u w:val="single"/>
        </w:rPr>
        <w:t>8</w:t>
      </w:r>
      <w:r w:rsidRPr="00E60878">
        <w:rPr>
          <w:rFonts w:ascii="Times New Roman" w:eastAsia="Calibri" w:hAnsi="Times New Roman" w:cs="Times New Roman"/>
        </w:rPr>
        <w:t xml:space="preserve"> </w:t>
      </w:r>
      <w:r w:rsidRPr="00E60878">
        <w:rPr>
          <w:rFonts w:eastAsia="Calibri"/>
        </w:rPr>
        <w:t xml:space="preserve">– (Dec. 2008, Tarik Kochi, PhD, Lecturer in Law &amp; International Security, University of Sussex, Noam Ordan, linguist and translator, conducts research in Translation Studies at Bar Ilan University, research focus on human cultural history, “An argument for the global suicide of humanity,” Borderlands, </w:t>
      </w:r>
      <w:hyperlink r:id="rId11" w:history="1">
        <w:r w:rsidRPr="00E60878">
          <w:rPr>
            <w:rFonts w:eastAsia="Calibri" w:cs="Times New Roman"/>
          </w:rPr>
          <w:t>http://www.borderlands.net.au/vol7no3_2008/kochiordan_argument.pdf</w:t>
        </w:r>
      </w:hyperlink>
      <w:r w:rsidRPr="00E60878">
        <w:rPr>
          <w:rFonts w:eastAsia="Calibri"/>
        </w:rPr>
        <w:t>)</w:t>
      </w:r>
      <w:r w:rsidRPr="00E60878">
        <w:rPr>
          <w:rFonts w:eastAsia="Calibri"/>
        </w:rPr>
        <w:br/>
      </w:r>
    </w:p>
    <w:p w:rsidR="00D744F7" w:rsidRDefault="00D744F7" w:rsidP="00D744F7">
      <w:pPr>
        <w:ind w:right="288"/>
        <w:rPr>
          <w:rFonts w:eastAsia="Times New Roman"/>
          <w:szCs w:val="20"/>
        </w:rPr>
      </w:pPr>
      <w:r w:rsidRPr="008C256C">
        <w:rPr>
          <w:rFonts w:eastAsia="Times New Roman"/>
          <w:szCs w:val="20"/>
          <w:u w:val="single"/>
        </w:rPr>
        <w:t xml:space="preserve">For some, guided by the pressure of moral conscience </w:t>
      </w:r>
      <w:r>
        <w:rPr>
          <w:rFonts w:eastAsia="Times New Roman"/>
          <w:szCs w:val="20"/>
        </w:rPr>
        <w:t xml:space="preserve">or by a </w:t>
      </w:r>
      <w:r w:rsidRPr="00006211">
        <w:rPr>
          <w:rFonts w:eastAsia="Times New Roman"/>
          <w:szCs w:val="20"/>
        </w:rPr>
        <w:t xml:space="preserve">practice of harm minimisation, </w:t>
      </w:r>
      <w:r w:rsidRPr="008C256C">
        <w:rPr>
          <w:rFonts w:eastAsia="Times New Roman"/>
          <w:szCs w:val="20"/>
          <w:u w:val="single"/>
        </w:rPr>
        <w:t>the appropriate response to</w:t>
      </w:r>
      <w:r w:rsidRPr="00006211">
        <w:rPr>
          <w:rFonts w:eastAsia="Times New Roman"/>
          <w:szCs w:val="20"/>
        </w:rPr>
        <w:t xml:space="preserve"> historical  and contemporary </w:t>
      </w:r>
      <w:r w:rsidRPr="008C256C">
        <w:rPr>
          <w:rFonts w:eastAsia="Times New Roman"/>
          <w:szCs w:val="20"/>
          <w:u w:val="single"/>
        </w:rPr>
        <w:t xml:space="preserve">environmental destruction is </w:t>
      </w:r>
      <w:r w:rsidRPr="00006211">
        <w:rPr>
          <w:rFonts w:eastAsia="Times New Roman"/>
          <w:szCs w:val="20"/>
        </w:rPr>
        <w:t xml:space="preserve">that of </w:t>
      </w:r>
      <w:r w:rsidRPr="008C256C">
        <w:rPr>
          <w:rFonts w:eastAsia="Times New Roman"/>
          <w:szCs w:val="20"/>
          <w:u w:val="single"/>
        </w:rPr>
        <w:t xml:space="preserve">action </w:t>
      </w:r>
      <w:r w:rsidRPr="00006211">
        <w:rPr>
          <w:rFonts w:eastAsia="Times New Roman"/>
          <w:szCs w:val="20"/>
        </w:rPr>
        <w:t xml:space="preserve">guided  by abstention. </w:t>
      </w:r>
      <w:r w:rsidRPr="008C256C">
        <w:rPr>
          <w:rFonts w:eastAsia="Times New Roman"/>
          <w:szCs w:val="20"/>
          <w:u w:val="single"/>
        </w:rPr>
        <w:t xml:space="preserve">For example, </w:t>
      </w:r>
      <w:r w:rsidRPr="008C256C">
        <w:rPr>
          <w:rFonts w:eastAsia="Times New Roman"/>
          <w:szCs w:val="20"/>
          <w:highlight w:val="green"/>
          <w:u w:val="single"/>
        </w:rPr>
        <w:t>one way</w:t>
      </w:r>
      <w:r w:rsidRPr="008C256C">
        <w:rPr>
          <w:rFonts w:eastAsia="Times New Roman"/>
          <w:szCs w:val="20"/>
          <w:u w:val="single"/>
        </w:rPr>
        <w:t xml:space="preserve"> </w:t>
      </w:r>
      <w:r w:rsidRPr="00006211">
        <w:rPr>
          <w:rFonts w:eastAsia="Times New Roman"/>
          <w:szCs w:val="20"/>
        </w:rPr>
        <w:t xml:space="preserve">of reacting to mundane,  everyday complicity </w:t>
      </w:r>
      <w:r w:rsidRPr="008C256C">
        <w:rPr>
          <w:rFonts w:eastAsia="Times New Roman"/>
          <w:szCs w:val="20"/>
          <w:highlight w:val="green"/>
          <w:u w:val="single"/>
        </w:rPr>
        <w:t>is</w:t>
      </w:r>
      <w:r w:rsidRPr="008C256C">
        <w:rPr>
          <w:rFonts w:eastAsia="Times New Roman"/>
          <w:szCs w:val="20"/>
          <w:u w:val="single"/>
        </w:rPr>
        <w:t xml:space="preserve"> </w:t>
      </w:r>
      <w:r w:rsidRPr="00006211">
        <w:rPr>
          <w:rFonts w:eastAsia="Times New Roman"/>
          <w:szCs w:val="20"/>
        </w:rPr>
        <w:t xml:space="preserve">the attempt </w:t>
      </w:r>
      <w:r w:rsidRPr="008C256C">
        <w:rPr>
          <w:rFonts w:eastAsia="Times New Roman"/>
          <w:szCs w:val="20"/>
          <w:highlight w:val="green"/>
          <w:u w:val="single"/>
        </w:rPr>
        <w:t>to</w:t>
      </w:r>
      <w:r w:rsidRPr="008C256C">
        <w:rPr>
          <w:rFonts w:eastAsia="Times New Roman"/>
          <w:szCs w:val="20"/>
          <w:u w:val="single"/>
        </w:rPr>
        <w:t xml:space="preserve"> </w:t>
      </w:r>
      <w:r w:rsidRPr="00006211">
        <w:rPr>
          <w:rFonts w:eastAsia="Times New Roman"/>
          <w:szCs w:val="20"/>
        </w:rPr>
        <w:t xml:space="preserve">abstain or </w:t>
      </w:r>
      <w:r w:rsidRPr="008C256C">
        <w:rPr>
          <w:rFonts w:eastAsia="Times New Roman"/>
          <w:szCs w:val="20"/>
          <w:highlight w:val="green"/>
          <w:u w:val="single"/>
        </w:rPr>
        <w:t>opt-out of</w:t>
      </w:r>
      <w:r w:rsidRPr="008C256C">
        <w:rPr>
          <w:rFonts w:eastAsia="Times New Roman"/>
          <w:szCs w:val="20"/>
          <w:u w:val="single"/>
        </w:rPr>
        <w:t xml:space="preserve"> </w:t>
      </w:r>
      <w:r w:rsidRPr="00006211">
        <w:rPr>
          <w:rFonts w:eastAsia="Times New Roman"/>
          <w:szCs w:val="20"/>
        </w:rPr>
        <w:t xml:space="preserve">certain  aspects of </w:t>
      </w:r>
      <w:r w:rsidRPr="008C256C">
        <w:rPr>
          <w:rFonts w:eastAsia="Times New Roman"/>
          <w:szCs w:val="20"/>
          <w:u w:val="single"/>
        </w:rPr>
        <w:t xml:space="preserve">modern, </w:t>
      </w:r>
      <w:r w:rsidRPr="008C256C">
        <w:rPr>
          <w:rFonts w:eastAsia="Times New Roman"/>
          <w:szCs w:val="20"/>
          <w:highlight w:val="green"/>
          <w:u w:val="single"/>
        </w:rPr>
        <w:t>industrial society: to</w:t>
      </w:r>
      <w:r w:rsidRPr="008C256C">
        <w:rPr>
          <w:rFonts w:eastAsia="Times New Roman"/>
          <w:szCs w:val="20"/>
          <w:u w:val="single"/>
        </w:rPr>
        <w:t xml:space="preserve"> </w:t>
      </w:r>
      <w:r w:rsidRPr="00006211">
        <w:rPr>
          <w:rFonts w:eastAsia="Times New Roman"/>
          <w:szCs w:val="20"/>
        </w:rPr>
        <w:t xml:space="preserve">not eat non-human animals,  to invest ethically, to </w:t>
      </w:r>
      <w:r w:rsidRPr="008C256C">
        <w:rPr>
          <w:rFonts w:eastAsia="Times New Roman"/>
          <w:szCs w:val="20"/>
          <w:highlight w:val="green"/>
          <w:u w:val="single"/>
        </w:rPr>
        <w:t>buy organic produce</w:t>
      </w:r>
      <w:r w:rsidRPr="00006211">
        <w:rPr>
          <w:rFonts w:eastAsia="Times New Roman"/>
          <w:szCs w:val="20"/>
        </w:rPr>
        <w:t>,</w:t>
      </w:r>
      <w:r w:rsidRPr="00CC0661">
        <w:rPr>
          <w:rFonts w:eastAsia="Times New Roman"/>
          <w:szCs w:val="20"/>
          <w:highlight w:val="green"/>
        </w:rPr>
        <w:t xml:space="preserve"> </w:t>
      </w:r>
      <w:r w:rsidRPr="00006211">
        <w:rPr>
          <w:rFonts w:eastAsia="Times New Roman"/>
          <w:szCs w:val="20"/>
        </w:rPr>
        <w:t>to not use cars and buses,  to live in an environmentally conscio</w:t>
      </w:r>
      <w:r>
        <w:rPr>
          <w:rFonts w:eastAsia="Times New Roman"/>
          <w:szCs w:val="20"/>
        </w:rPr>
        <w:t xml:space="preserve">us commune. Ranging from small </w:t>
      </w:r>
      <w:r w:rsidRPr="00006211">
        <w:rPr>
          <w:rFonts w:eastAsia="Times New Roman"/>
          <w:szCs w:val="20"/>
        </w:rPr>
        <w:t xml:space="preserve">personal decisions to the establishment of parallel economies (think of  organic and fair trade products as an attempt to set up a quasi-parallel  economy), </w:t>
      </w:r>
      <w:r w:rsidRPr="008C256C">
        <w:rPr>
          <w:rFonts w:eastAsia="Times New Roman"/>
          <w:szCs w:val="20"/>
          <w:u w:val="single"/>
        </w:rPr>
        <w:t>a typical modern form of action is that of a refusal to be  complicit in human practices that are violent and destructive</w:t>
      </w:r>
      <w:r>
        <w:rPr>
          <w:rFonts w:eastAsia="Times New Roman"/>
          <w:szCs w:val="20"/>
        </w:rPr>
        <w:t xml:space="preserve">. Again, </w:t>
      </w:r>
      <w:r w:rsidRPr="00006211">
        <w:rPr>
          <w:rFonts w:eastAsia="Times New Roman"/>
          <w:szCs w:val="20"/>
        </w:rPr>
        <w:t xml:space="preserve">however, at a practical level, </w:t>
      </w:r>
      <w:r w:rsidRPr="008C256C">
        <w:rPr>
          <w:rFonts w:eastAsia="Times New Roman"/>
          <w:szCs w:val="20"/>
          <w:highlight w:val="green"/>
          <w:u w:val="single"/>
        </w:rPr>
        <w:t>to what extent are such acts of nonparticipation rendered banal by their complicity in other actions?</w:t>
      </w:r>
      <w:r w:rsidRPr="008C256C">
        <w:rPr>
          <w:rFonts w:eastAsia="Times New Roman"/>
          <w:szCs w:val="20"/>
          <w:u w:val="single"/>
        </w:rPr>
        <w:t xml:space="preserve"> </w:t>
      </w:r>
      <w:r>
        <w:rPr>
          <w:rFonts w:eastAsia="Times New Roman"/>
          <w:szCs w:val="20"/>
        </w:rPr>
        <w:t xml:space="preserve">In a </w:t>
      </w:r>
      <w:r w:rsidRPr="00006211">
        <w:rPr>
          <w:rFonts w:eastAsia="Times New Roman"/>
          <w:szCs w:val="20"/>
        </w:rPr>
        <w:t xml:space="preserve">grand register of violence and harm </w:t>
      </w:r>
      <w:r w:rsidRPr="008C256C">
        <w:rPr>
          <w:rFonts w:eastAsia="Times New Roman"/>
          <w:szCs w:val="20"/>
          <w:highlight w:val="green"/>
          <w:u w:val="single"/>
        </w:rPr>
        <w:t>the individual</w:t>
      </w:r>
      <w:r w:rsidRPr="008C256C">
        <w:rPr>
          <w:rFonts w:eastAsia="Times New Roman"/>
          <w:szCs w:val="20"/>
          <w:u w:val="single"/>
        </w:rPr>
        <w:t xml:space="preserve"> </w:t>
      </w:r>
      <w:r w:rsidRPr="00006211">
        <w:rPr>
          <w:rFonts w:eastAsia="Times New Roman"/>
          <w:szCs w:val="20"/>
        </w:rPr>
        <w:t xml:space="preserve">who abstains from  eating non-human animals but still uses the bus or an airplane or  electricity has only opted out of some harm causing practices and  </w:t>
      </w:r>
      <w:r w:rsidRPr="008C256C">
        <w:rPr>
          <w:rFonts w:eastAsia="Times New Roman"/>
          <w:szCs w:val="20"/>
          <w:highlight w:val="green"/>
          <w:u w:val="single"/>
        </w:rPr>
        <w:t>remains fully complicit</w:t>
      </w:r>
      <w:r w:rsidRPr="008C256C">
        <w:rPr>
          <w:rFonts w:eastAsia="Times New Roman"/>
          <w:szCs w:val="20"/>
          <w:u w:val="single"/>
        </w:rPr>
        <w:t xml:space="preserve"> </w:t>
      </w:r>
      <w:r w:rsidRPr="00006211">
        <w:rPr>
          <w:rFonts w:eastAsia="Times New Roman"/>
          <w:szCs w:val="20"/>
        </w:rPr>
        <w:t xml:space="preserve">with others. </w:t>
      </w:r>
      <w:r w:rsidRPr="008C256C">
        <w:rPr>
          <w:rFonts w:eastAsia="Times New Roman"/>
          <w:szCs w:val="20"/>
          <w:u w:val="single"/>
        </w:rPr>
        <w:t>One response</w:t>
      </w:r>
      <w:r w:rsidRPr="00006211">
        <w:rPr>
          <w:rFonts w:eastAsia="Times New Roman"/>
          <w:szCs w:val="20"/>
        </w:rPr>
        <w:t xml:space="preserve">, however, which  bypasses the problem of complicity and the banality of action </w:t>
      </w:r>
      <w:r w:rsidRPr="008C256C">
        <w:rPr>
          <w:rFonts w:eastAsia="Times New Roman"/>
          <w:szCs w:val="20"/>
          <w:u w:val="single"/>
        </w:rPr>
        <w:t xml:space="preserve">is to  take </w:t>
      </w:r>
      <w:r w:rsidRPr="00006211">
        <w:rPr>
          <w:rFonts w:eastAsia="Times New Roman"/>
          <w:szCs w:val="20"/>
        </w:rPr>
        <w:t xml:space="preserve">the </w:t>
      </w:r>
      <w:r w:rsidRPr="008C256C">
        <w:rPr>
          <w:rFonts w:eastAsia="Times New Roman"/>
          <w:szCs w:val="20"/>
          <w:u w:val="single"/>
        </w:rPr>
        <w:t xml:space="preserve">non-participation </w:t>
      </w:r>
      <w:r w:rsidRPr="00006211">
        <w:rPr>
          <w:rFonts w:eastAsia="Times New Roman"/>
          <w:szCs w:val="20"/>
        </w:rPr>
        <w:t xml:space="preserve">solution </w:t>
      </w:r>
      <w:r w:rsidRPr="008C256C">
        <w:rPr>
          <w:rFonts w:eastAsia="Times New Roman"/>
          <w:szCs w:val="20"/>
          <w:u w:val="single"/>
        </w:rPr>
        <w:t xml:space="preserve">to its most extreme </w:t>
      </w:r>
      <w:r w:rsidRPr="00006211">
        <w:rPr>
          <w:rFonts w:eastAsia="Times New Roman"/>
          <w:szCs w:val="20"/>
        </w:rPr>
        <w:t xml:space="preserve">level. In this  instance, </w:t>
      </w:r>
      <w:r w:rsidRPr="008C256C">
        <w:rPr>
          <w:rFonts w:eastAsia="Times New Roman"/>
          <w:szCs w:val="20"/>
          <w:highlight w:val="green"/>
          <w:u w:val="single"/>
        </w:rPr>
        <w:t>the only way to truly be non-complicit in the violence of the  human</w:t>
      </w:r>
      <w:r w:rsidRPr="008C256C">
        <w:rPr>
          <w:rFonts w:eastAsia="Times New Roman"/>
          <w:szCs w:val="20"/>
          <w:u w:val="single"/>
        </w:rPr>
        <w:t xml:space="preserve"> heritage </w:t>
      </w:r>
      <w:r w:rsidRPr="008C256C">
        <w:rPr>
          <w:rFonts w:eastAsia="Times New Roman"/>
          <w:szCs w:val="20"/>
          <w:highlight w:val="green"/>
          <w:u w:val="single"/>
        </w:rPr>
        <w:t>would be to opt-out altogether</w:t>
      </w:r>
      <w:r w:rsidRPr="00006211">
        <w:rPr>
          <w:rFonts w:eastAsia="Times New Roman"/>
          <w:szCs w:val="20"/>
        </w:rPr>
        <w:t xml:space="preserve">. Here, then, </w:t>
      </w:r>
      <w:r w:rsidRPr="008C256C">
        <w:rPr>
          <w:rFonts w:eastAsia="Times New Roman"/>
          <w:szCs w:val="20"/>
          <w:highlight w:val="green"/>
          <w:u w:val="single"/>
        </w:rPr>
        <w:t>the</w:t>
      </w:r>
      <w:r w:rsidRPr="008C256C">
        <w:rPr>
          <w:rFonts w:eastAsia="Times New Roman"/>
          <w:szCs w:val="20"/>
          <w:u w:val="single"/>
        </w:rPr>
        <w:t xml:space="preserve">  </w:t>
      </w:r>
      <w:r w:rsidRPr="00006211">
        <w:rPr>
          <w:rFonts w:eastAsia="Times New Roman"/>
          <w:szCs w:val="20"/>
        </w:rPr>
        <w:t xml:space="preserve">modern </w:t>
      </w:r>
      <w:r w:rsidRPr="008C256C">
        <w:rPr>
          <w:rFonts w:eastAsia="Times New Roman"/>
          <w:szCs w:val="20"/>
          <w:highlight w:val="green"/>
          <w:u w:val="single"/>
        </w:rPr>
        <w:t>discourse</w:t>
      </w:r>
      <w:r w:rsidRPr="008C256C">
        <w:rPr>
          <w:rFonts w:eastAsia="Times New Roman"/>
          <w:szCs w:val="20"/>
          <w:u w:val="single"/>
        </w:rPr>
        <w:t xml:space="preserve"> </w:t>
      </w:r>
      <w:r w:rsidRPr="00006211">
        <w:rPr>
          <w:rFonts w:eastAsia="Times New Roman"/>
          <w:szCs w:val="20"/>
        </w:rPr>
        <w:t xml:space="preserve">of reflection, responsibility and action </w:t>
      </w:r>
      <w:r w:rsidRPr="008C256C">
        <w:rPr>
          <w:rFonts w:eastAsia="Times New Roman"/>
          <w:szCs w:val="20"/>
          <w:highlight w:val="green"/>
          <w:u w:val="single"/>
        </w:rPr>
        <w:t>runs to its  logical conclusion – the global suicide of humanity</w:t>
      </w:r>
      <w:r w:rsidRPr="00006211">
        <w:rPr>
          <w:rFonts w:eastAsia="Times New Roman"/>
          <w:szCs w:val="20"/>
        </w:rPr>
        <w:t xml:space="preserve"> – as a free-willed  and ‘final solution’. While we are not interested in the discussion of the ‘method’ of the  global suicide of humanity per se, </w:t>
      </w:r>
      <w:r w:rsidRPr="008C256C">
        <w:rPr>
          <w:rFonts w:eastAsia="Times New Roman"/>
          <w:szCs w:val="20"/>
          <w:highlight w:val="green"/>
          <w:u w:val="single"/>
        </w:rPr>
        <w:t>one</w:t>
      </w:r>
      <w:r w:rsidRPr="008C256C">
        <w:rPr>
          <w:rFonts w:eastAsia="Times New Roman"/>
          <w:szCs w:val="20"/>
          <w:u w:val="single"/>
        </w:rPr>
        <w:t xml:space="preserve"> </w:t>
      </w:r>
      <w:r w:rsidRPr="008C256C">
        <w:rPr>
          <w:rFonts w:eastAsia="Times New Roman"/>
          <w:szCs w:val="20"/>
          <w:highlight w:val="green"/>
          <w:u w:val="single"/>
        </w:rPr>
        <w:t>method</w:t>
      </w:r>
      <w:r w:rsidRPr="008C256C">
        <w:rPr>
          <w:rFonts w:eastAsia="Times New Roman"/>
          <w:szCs w:val="20"/>
          <w:u w:val="single"/>
        </w:rPr>
        <w:t xml:space="preserve"> </w:t>
      </w:r>
      <w:r w:rsidRPr="00006211">
        <w:rPr>
          <w:rFonts w:eastAsia="Times New Roman"/>
          <w:szCs w:val="20"/>
        </w:rPr>
        <w:t xml:space="preserve">that </w:t>
      </w:r>
      <w:r w:rsidRPr="008C256C">
        <w:rPr>
          <w:rFonts w:eastAsia="Times New Roman"/>
          <w:szCs w:val="20"/>
          <w:highlight w:val="green"/>
          <w:u w:val="single"/>
        </w:rPr>
        <w:t>would be</w:t>
      </w:r>
      <w:r w:rsidRPr="008C256C">
        <w:rPr>
          <w:rFonts w:eastAsia="Times New Roman"/>
          <w:szCs w:val="20"/>
          <w:u w:val="single"/>
        </w:rPr>
        <w:t xml:space="preserve"> the least  violent is that of humans choosing </w:t>
      </w:r>
      <w:r w:rsidRPr="008C256C">
        <w:rPr>
          <w:rFonts w:eastAsia="Times New Roman"/>
          <w:szCs w:val="20"/>
          <w:highlight w:val="green"/>
          <w:u w:val="single"/>
        </w:rPr>
        <w:t>to no longer reproduce</w:t>
      </w:r>
      <w:r w:rsidRPr="00006211">
        <w:rPr>
          <w:rFonts w:eastAsia="Times New Roman"/>
          <w:szCs w:val="20"/>
        </w:rPr>
        <w:t xml:space="preserve">. [10] The  case at point here is that </w:t>
      </w:r>
      <w:r w:rsidRPr="008C256C">
        <w:rPr>
          <w:rFonts w:eastAsia="Times New Roman"/>
          <w:szCs w:val="20"/>
          <w:highlight w:val="green"/>
          <w:u w:val="single"/>
        </w:rPr>
        <w:t>the global suicide of humanity would be a  moral act</w:t>
      </w:r>
      <w:r w:rsidRPr="008C256C">
        <w:rPr>
          <w:rFonts w:eastAsia="Times New Roman"/>
          <w:szCs w:val="20"/>
          <w:u w:val="single"/>
        </w:rPr>
        <w:t>; it would take humanity out of the equation of life on this  earth and remake the calculation for the benefit of everything nonhuman</w:t>
      </w:r>
      <w:r w:rsidRPr="00006211">
        <w:rPr>
          <w:rFonts w:eastAsia="Times New Roman"/>
          <w:szCs w:val="20"/>
        </w:rPr>
        <w:t xml:space="preserve">. While suicide in certain forms of religious thinking is normally  condemned as  something which is selfish and inflicts harm upon loved ones, </w:t>
      </w:r>
      <w:r w:rsidRPr="008C256C">
        <w:rPr>
          <w:rFonts w:eastAsia="Times New Roman"/>
          <w:szCs w:val="20"/>
          <w:highlight w:val="green"/>
          <w:u w:val="single"/>
        </w:rPr>
        <w:t>the global suicide of humanity would</w:t>
      </w:r>
      <w:r w:rsidRPr="008C256C">
        <w:rPr>
          <w:rFonts w:eastAsia="Times New Roman"/>
          <w:szCs w:val="20"/>
          <w:u w:val="single"/>
        </w:rPr>
        <w:t xml:space="preserve"> be the highest act of  altruism</w:t>
      </w:r>
      <w:r w:rsidRPr="00006211">
        <w:rPr>
          <w:rFonts w:eastAsia="Times New Roman"/>
          <w:szCs w:val="20"/>
        </w:rPr>
        <w:t xml:space="preserve">. That is, global suicide would involve the taking of  responsibility for the destructive actions of the human species. </w:t>
      </w:r>
      <w:r w:rsidRPr="008C256C">
        <w:rPr>
          <w:rFonts w:eastAsia="Times New Roman"/>
          <w:szCs w:val="20"/>
          <w:u w:val="single"/>
        </w:rPr>
        <w:t xml:space="preserve">By eradicating ourselves we </w:t>
      </w:r>
      <w:r w:rsidRPr="008C256C">
        <w:rPr>
          <w:rFonts w:eastAsia="Times New Roman"/>
          <w:szCs w:val="20"/>
          <w:highlight w:val="green"/>
          <w:u w:val="single"/>
        </w:rPr>
        <w:t>end the long process of inflicting harm upon  other species</w:t>
      </w:r>
      <w:r w:rsidRPr="00006211">
        <w:rPr>
          <w:rFonts w:eastAsia="Times New Roman"/>
          <w:szCs w:val="20"/>
        </w:rPr>
        <w:t xml:space="preserve"> and offer a human-free world</w:t>
      </w:r>
      <w:r>
        <w:rPr>
          <w:rFonts w:eastAsia="Times New Roman"/>
          <w:szCs w:val="20"/>
        </w:rPr>
        <w:t xml:space="preserve">. If there is a form of divine </w:t>
      </w:r>
      <w:r w:rsidRPr="00006211">
        <w:rPr>
          <w:rFonts w:eastAsia="Times New Roman"/>
          <w:szCs w:val="20"/>
        </w:rPr>
        <w:t xml:space="preserve">intelligence then surely the human act of global suicide will be seen  for what it is: a profound moral gesture aimed at redeeming humanity.  Such an act is an offer of sacrifice to pay for past wrongs that would  usher in a new future. Through the death of our species we will give  the gift of life to others.  It should be noted nonetheless that our proposal for the global suicide  of humanity is based upon the notion that </w:t>
      </w:r>
      <w:r w:rsidRPr="008C256C">
        <w:rPr>
          <w:rFonts w:eastAsia="Times New Roman"/>
          <w:szCs w:val="20"/>
          <w:highlight w:val="green"/>
          <w:u w:val="single"/>
        </w:rPr>
        <w:t>such a radical action needs  to be voluntary</w:t>
      </w:r>
      <w:r w:rsidRPr="00006211">
        <w:rPr>
          <w:rFonts w:eastAsia="Times New Roman"/>
          <w:szCs w:val="20"/>
        </w:rPr>
        <w:t xml:space="preserve"> and not forced. In this sense, and given the likelihood  of such an action not being agreed upon, </w:t>
      </w:r>
      <w:r w:rsidRPr="008C256C">
        <w:rPr>
          <w:rFonts w:eastAsia="Times New Roman"/>
          <w:szCs w:val="20"/>
          <w:highlight w:val="green"/>
          <w:u w:val="single"/>
        </w:rPr>
        <w:t>it operates as a  thought  experiment which may help humans</w:t>
      </w:r>
      <w:r w:rsidRPr="008C256C">
        <w:rPr>
          <w:rFonts w:eastAsia="Times New Roman"/>
          <w:szCs w:val="20"/>
          <w:u w:val="single"/>
        </w:rPr>
        <w:t xml:space="preserve"> to </w:t>
      </w:r>
      <w:r w:rsidRPr="008C256C">
        <w:rPr>
          <w:rFonts w:eastAsia="Times New Roman"/>
          <w:szCs w:val="20"/>
          <w:highlight w:val="green"/>
          <w:u w:val="single"/>
        </w:rPr>
        <w:t>radically rethink</w:t>
      </w:r>
      <w:r w:rsidRPr="008C256C">
        <w:rPr>
          <w:rFonts w:eastAsia="Times New Roman"/>
          <w:szCs w:val="20"/>
          <w:u w:val="single"/>
        </w:rPr>
        <w:t xml:space="preserve"> what it means  to participate in </w:t>
      </w:r>
      <w:r w:rsidRPr="008C256C">
        <w:rPr>
          <w:rFonts w:eastAsia="Times New Roman"/>
          <w:szCs w:val="20"/>
          <w:highlight w:val="green"/>
          <w:u w:val="single"/>
        </w:rPr>
        <w:t>modern</w:t>
      </w:r>
      <w:r w:rsidRPr="00006211">
        <w:rPr>
          <w:rFonts w:eastAsia="Times New Roman"/>
          <w:szCs w:val="20"/>
        </w:rPr>
        <w:t xml:space="preserve">, moral </w:t>
      </w:r>
      <w:r w:rsidRPr="008C256C">
        <w:rPr>
          <w:rFonts w:eastAsia="Times New Roman"/>
          <w:szCs w:val="20"/>
          <w:highlight w:val="green"/>
          <w:u w:val="single"/>
        </w:rPr>
        <w:t>life</w:t>
      </w:r>
      <w:r w:rsidRPr="008C256C">
        <w:rPr>
          <w:rFonts w:eastAsia="Times New Roman"/>
          <w:szCs w:val="20"/>
          <w:u w:val="single"/>
        </w:rPr>
        <w:t xml:space="preserve"> </w:t>
      </w:r>
      <w:r w:rsidRPr="00006211">
        <w:rPr>
          <w:rFonts w:eastAsia="Times New Roman"/>
          <w:szCs w:val="20"/>
        </w:rPr>
        <w:t xml:space="preserve">within the natural world. In other  words, </w:t>
      </w:r>
      <w:r w:rsidRPr="008C256C">
        <w:rPr>
          <w:rFonts w:eastAsia="Times New Roman"/>
          <w:szCs w:val="20"/>
          <w:highlight w:val="green"/>
          <w:u w:val="single"/>
        </w:rPr>
        <w:t>whether or not the act of global suicide takes place might</w:t>
      </w:r>
      <w:r w:rsidRPr="00006211">
        <w:rPr>
          <w:rFonts w:eastAsia="Times New Roman"/>
          <w:szCs w:val="20"/>
        </w:rPr>
        <w:t xml:space="preserve"> well  </w:t>
      </w:r>
      <w:r w:rsidRPr="008C256C">
        <w:rPr>
          <w:rFonts w:eastAsia="Times New Roman"/>
          <w:szCs w:val="20"/>
          <w:highlight w:val="green"/>
          <w:u w:val="single"/>
        </w:rPr>
        <w:t>be irrelevant</w:t>
      </w:r>
      <w:r w:rsidRPr="00006211">
        <w:rPr>
          <w:rFonts w:eastAsia="Times New Roman"/>
          <w:szCs w:val="20"/>
        </w:rPr>
        <w:t xml:space="preserve">. </w:t>
      </w:r>
      <w:r w:rsidRPr="008C256C">
        <w:rPr>
          <w:rFonts w:eastAsia="Times New Roman"/>
          <w:szCs w:val="20"/>
          <w:highlight w:val="green"/>
          <w:u w:val="single"/>
        </w:rPr>
        <w:t>What is more important is the form of critical reflection  that an individual needs to go through</w:t>
      </w:r>
      <w:r w:rsidRPr="00006211">
        <w:rPr>
          <w:rFonts w:eastAsia="Times New Roman"/>
          <w:szCs w:val="20"/>
        </w:rPr>
        <w:t xml:space="preserve"> before coming to the conclusion  that the global suicide of humanity is an action that would be  worthwhile. </w:t>
      </w:r>
      <w:r w:rsidRPr="008C256C">
        <w:rPr>
          <w:rFonts w:eastAsia="Times New Roman"/>
          <w:szCs w:val="20"/>
          <w:u w:val="single"/>
        </w:rPr>
        <w:t xml:space="preserve">The </w:t>
      </w:r>
      <w:r w:rsidRPr="00006211">
        <w:rPr>
          <w:rFonts w:eastAsia="Times New Roman"/>
          <w:szCs w:val="20"/>
        </w:rPr>
        <w:t xml:space="preserve">point then of a </w:t>
      </w:r>
      <w:r w:rsidRPr="008C256C">
        <w:rPr>
          <w:rFonts w:eastAsia="Times New Roman"/>
          <w:szCs w:val="20"/>
          <w:u w:val="single"/>
        </w:rPr>
        <w:t xml:space="preserve">thought experiment </w:t>
      </w:r>
      <w:r w:rsidRPr="00006211">
        <w:rPr>
          <w:rFonts w:eastAsia="Times New Roman"/>
          <w:szCs w:val="20"/>
        </w:rPr>
        <w:t xml:space="preserve">that </w:t>
      </w:r>
      <w:r w:rsidRPr="008C256C">
        <w:rPr>
          <w:rFonts w:eastAsia="Times New Roman"/>
          <w:szCs w:val="20"/>
          <w:u w:val="single"/>
        </w:rPr>
        <w:t xml:space="preserve">considers </w:t>
      </w:r>
      <w:r w:rsidRPr="00006211">
        <w:rPr>
          <w:rFonts w:eastAsia="Times New Roman"/>
          <w:szCs w:val="20"/>
        </w:rPr>
        <w:t xml:space="preserve">the  argument for the global suicide of humanity is the attempt to outline  an anti-humanist, or </w:t>
      </w:r>
      <w:r w:rsidRPr="008C256C">
        <w:rPr>
          <w:rFonts w:eastAsia="Times New Roman"/>
          <w:szCs w:val="20"/>
          <w:u w:val="single"/>
        </w:rPr>
        <w:t>non-human-centric ethics</w:t>
      </w:r>
      <w:r w:rsidRPr="00006211">
        <w:rPr>
          <w:rFonts w:eastAsia="Times New Roman"/>
          <w:szCs w:val="20"/>
        </w:rPr>
        <w:t>. Such an ethics  attempts to take into account both sides of the human heritage: the  capacity to carry out violence and inflict harm and the capacity to use  moral reflection and creative social organisation to minimise violence  and harm. Through the idea of global suicide such an ethics reintroduces a central question to the heart of moral reflection: To what  extent is the value of the continuation of human life worth the total  harm inflicted upon the life  of all others? Regardless of whether an  individual finds the idea of global suicide abhorrent or ridiculous, this  question remains valid and relevant and will not go away, no matter  how hard we try to forget, suppress or repress it.</w:t>
      </w:r>
    </w:p>
    <w:p w:rsidR="00D744F7" w:rsidRDefault="00D744F7" w:rsidP="00D744F7">
      <w:pPr>
        <w:ind w:right="288"/>
        <w:rPr>
          <w:rFonts w:eastAsia="Times New Roman"/>
          <w:szCs w:val="20"/>
        </w:rPr>
      </w:pPr>
    </w:p>
    <w:p w:rsidR="00D744F7" w:rsidRPr="00DB6A9A" w:rsidRDefault="00D744F7" w:rsidP="00D744F7">
      <w:pPr>
        <w:tabs>
          <w:tab w:val="left" w:pos="4035"/>
        </w:tabs>
        <w:rPr>
          <w:rStyle w:val="TagGreg"/>
        </w:rPr>
      </w:pPr>
      <w:r>
        <w:rPr>
          <w:rStyle w:val="TagGreg"/>
        </w:rPr>
        <w:t>The affirmative’s struggle for universal “human rights” is not natural – it is explicitly anthropocentric and is the foundation of the dichotomy between “human” and the “environment”</w:t>
      </w:r>
    </w:p>
    <w:p w:rsidR="00D744F7" w:rsidRPr="00D37C72" w:rsidRDefault="00D744F7" w:rsidP="00D744F7">
      <w:pPr>
        <w:rPr>
          <w:rStyle w:val="StyleStyleBold12pt"/>
          <w:b w:val="0"/>
          <w:sz w:val="20"/>
        </w:rPr>
      </w:pPr>
      <w:r>
        <w:rPr>
          <w:rStyle w:val="StyleStyleBold12pt"/>
        </w:rPr>
        <w:t xml:space="preserve">Burdon 12 </w:t>
      </w:r>
      <w:r>
        <w:rPr>
          <w:rStyle w:val="StyleStyleBold12pt"/>
          <w:b w:val="0"/>
          <w:sz w:val="20"/>
        </w:rPr>
        <w:t xml:space="preserve">(Peter Burdon – PhD in Earth Jurisprudence and lecturer at Alelaide Law School, August 10, 2010, “ENVIRONMENTAL PROTECTION AND THE LIMITS OF RIGHTS TALK”, </w:t>
      </w:r>
      <w:r w:rsidRPr="0039163C">
        <w:t>http://rightnow.org.au/topics/environment/environmental-protection-and-the-limits-of-rights-talk/</w:t>
      </w:r>
      <w:r>
        <w:rPr>
          <w:rStyle w:val="StyleStyleBold12pt"/>
          <w:b w:val="0"/>
          <w:sz w:val="20"/>
        </w:rPr>
        <w:t>) //MD</w:t>
      </w:r>
    </w:p>
    <w:p w:rsidR="00D744F7" w:rsidRDefault="00D744F7" w:rsidP="00D744F7">
      <w:pPr>
        <w:tabs>
          <w:tab w:val="left" w:pos="4035"/>
        </w:tabs>
      </w:pPr>
    </w:p>
    <w:p w:rsidR="00D744F7" w:rsidRPr="007023B1" w:rsidRDefault="00D744F7" w:rsidP="00D744F7">
      <w:pPr>
        <w:tabs>
          <w:tab w:val="left" w:pos="4035"/>
        </w:tabs>
        <w:rPr>
          <w:sz w:val="16"/>
        </w:rPr>
      </w:pPr>
      <w:r w:rsidRPr="007023B1">
        <w:rPr>
          <w:sz w:val="16"/>
        </w:rPr>
        <w:t>The rise of environmental human rights</w:t>
      </w:r>
    </w:p>
    <w:p w:rsidR="00D744F7" w:rsidRDefault="00D744F7" w:rsidP="00D744F7">
      <w:pPr>
        <w:tabs>
          <w:tab w:val="left" w:pos="4035"/>
        </w:tabs>
        <w:rPr>
          <w:rStyle w:val="StyleBoldUnderline"/>
        </w:rPr>
      </w:pPr>
      <w:r w:rsidRPr="007023B1">
        <w:rPr>
          <w:sz w:val="16"/>
        </w:rPr>
        <w:t xml:space="preserve">During the 1970s </w:t>
      </w:r>
      <w:r w:rsidRPr="00D75B7B">
        <w:rPr>
          <w:rStyle w:val="StyleBoldUnderline"/>
        </w:rPr>
        <w:t>the language of human rights began to make sense</w:t>
      </w:r>
      <w:r w:rsidRPr="007023B1">
        <w:rPr>
          <w:sz w:val="16"/>
        </w:rPr>
        <w:t xml:space="preserve"> to broad communities of people </w:t>
      </w:r>
      <w:r w:rsidRPr="00D75B7B">
        <w:rPr>
          <w:rStyle w:val="StyleBoldUnderline"/>
        </w:rPr>
        <w:t>as an “umbrella concept”</w:t>
      </w:r>
      <w:r w:rsidRPr="007023B1">
        <w:rPr>
          <w:sz w:val="16"/>
        </w:rPr>
        <w:t xml:space="preserve"> for combating multiple forms of injustice. Most recently, there has been an attempt to extend human rights for environmental protection. There are two main arguments. First, that human beings have a right to a healthy environment i.e. a right to clean water. Second, that there are ecological limitations to human rights. While not yet implemented in “hard law” the latter argument refers to the idea that individual freedom is not only determined by a social context – but also by an ecological context.</w:t>
      </w:r>
      <w:r w:rsidRPr="007023B1">
        <w:rPr>
          <w:sz w:val="12"/>
        </w:rPr>
        <w:t>¶</w:t>
      </w:r>
      <w:r w:rsidRPr="007023B1">
        <w:rPr>
          <w:sz w:val="16"/>
        </w:rPr>
        <w:t xml:space="preserve"> </w:t>
      </w:r>
      <w:r w:rsidRPr="007023B1">
        <w:rPr>
          <w:rStyle w:val="StyleBoldUnderline"/>
        </w:rPr>
        <w:t>Human rights</w:t>
      </w:r>
      <w:r w:rsidRPr="00D75B7B">
        <w:rPr>
          <w:rStyle w:val="StyleBoldUnderline"/>
        </w:rPr>
        <w:t xml:space="preserve"> discourse has assumed hegemonic status</w:t>
      </w:r>
      <w:r w:rsidRPr="007023B1">
        <w:rPr>
          <w:sz w:val="16"/>
        </w:rPr>
        <w:t xml:space="preserve"> and is widely billed as “the only game in town” for environmental protection. Yet, many commentators have voiced serious concerns that </w:t>
      </w:r>
      <w:r w:rsidRPr="00CC0661">
        <w:rPr>
          <w:rStyle w:val="Emphasis"/>
          <w:highlight w:val="green"/>
        </w:rPr>
        <w:t>a human rights model cannot address the root causes of environmental exploitation.</w:t>
      </w:r>
      <w:r w:rsidRPr="007023B1">
        <w:rPr>
          <w:sz w:val="16"/>
        </w:rPr>
        <w:t xml:space="preserve"> To begin, </w:t>
      </w:r>
      <w:r w:rsidRPr="00CC0661">
        <w:rPr>
          <w:rStyle w:val="StyleBoldUnderline"/>
          <w:highlight w:val="green"/>
        </w:rPr>
        <w:t>the approach is</w:t>
      </w:r>
      <w:r w:rsidRPr="007023B1">
        <w:rPr>
          <w:sz w:val="16"/>
        </w:rPr>
        <w:t xml:space="preserve"> overtly </w:t>
      </w:r>
      <w:r w:rsidRPr="00CC0661">
        <w:rPr>
          <w:rStyle w:val="Emphasis"/>
          <w:highlight w:val="green"/>
        </w:rPr>
        <w:t>anthropocentric.</w:t>
      </w:r>
      <w:r w:rsidRPr="00CC0661">
        <w:rPr>
          <w:rStyle w:val="StyleBoldUnderline"/>
          <w:highlight w:val="green"/>
        </w:rPr>
        <w:t xml:space="preserve"> Even the phrase “human rights</w:t>
      </w:r>
      <w:r w:rsidRPr="00D75B7B">
        <w:rPr>
          <w:rStyle w:val="StyleBoldUnderline"/>
        </w:rPr>
        <w:t xml:space="preserve"> and the environment” </w:t>
      </w:r>
      <w:r w:rsidRPr="00CC0661">
        <w:rPr>
          <w:rStyle w:val="StyleBoldUnderline"/>
          <w:highlight w:val="green"/>
        </w:rPr>
        <w:t>is species specific</w:t>
      </w:r>
      <w:r w:rsidRPr="00D75B7B">
        <w:rPr>
          <w:rStyle w:val="StyleBoldUnderline"/>
        </w:rPr>
        <w:t xml:space="preserve">, focuses on “rights” </w:t>
      </w:r>
      <w:r w:rsidRPr="00CC0661">
        <w:rPr>
          <w:rStyle w:val="StyleBoldUnderline"/>
          <w:highlight w:val="green"/>
        </w:rPr>
        <w:t>which</w:t>
      </w:r>
      <w:r w:rsidRPr="00D75B7B">
        <w:rPr>
          <w:rStyle w:val="StyleBoldUnderline"/>
        </w:rPr>
        <w:t xml:space="preserve"> is an inherently individualistic concept and </w:t>
      </w:r>
      <w:r w:rsidRPr="00CC0661">
        <w:rPr>
          <w:rStyle w:val="StyleBoldUnderline"/>
          <w:highlight w:val="green"/>
        </w:rPr>
        <w:t>sets up a</w:t>
      </w:r>
      <w:r w:rsidRPr="00D75B7B">
        <w:rPr>
          <w:rStyle w:val="StyleBoldUnderline"/>
        </w:rPr>
        <w:t xml:space="preserve">n immediate </w:t>
      </w:r>
      <w:r w:rsidRPr="00CC0661">
        <w:rPr>
          <w:rStyle w:val="StyleBoldUnderline"/>
          <w:highlight w:val="green"/>
        </w:rPr>
        <w:t>dichotomy between the “human” and the “environment”.</w:t>
      </w:r>
      <w:r w:rsidRPr="007023B1">
        <w:rPr>
          <w:sz w:val="12"/>
        </w:rPr>
        <w:t>¶</w:t>
      </w:r>
      <w:r w:rsidRPr="007023B1">
        <w:rPr>
          <w:sz w:val="16"/>
        </w:rPr>
        <w:t xml:space="preserve"> Linguistics aside, </w:t>
      </w:r>
      <w:r w:rsidRPr="00CC0661">
        <w:rPr>
          <w:rStyle w:val="StyleBoldUnderline"/>
          <w:b/>
          <w:highlight w:val="green"/>
        </w:rPr>
        <w:t>the</w:t>
      </w:r>
      <w:r w:rsidRPr="00D75B7B">
        <w:rPr>
          <w:rStyle w:val="StyleBoldUnderline"/>
          <w:b/>
        </w:rPr>
        <w:t xml:space="preserve"> very </w:t>
      </w:r>
      <w:r w:rsidRPr="00CC0661">
        <w:rPr>
          <w:rStyle w:val="StyleBoldUnderline"/>
          <w:b/>
          <w:highlight w:val="green"/>
        </w:rPr>
        <w:t>existence of environmental human rights reinforces the idea that the environment and natural resources exist only for human benefit and have no intrinsic worth.</w:t>
      </w:r>
      <w:r w:rsidRPr="007023B1">
        <w:rPr>
          <w:sz w:val="16"/>
        </w:rPr>
        <w:t xml:space="preserve"> In the example I cited above concerning groundwater pollution, my discussant’s rebuff could easily be viewed as consistent with the ethical framework of environmental human rights. Indeed, no human rights were being infringed, so what is the problem? Thus, while </w:t>
      </w:r>
      <w:r w:rsidRPr="00CC0661">
        <w:rPr>
          <w:rStyle w:val="StyleBoldUnderline"/>
          <w:highlight w:val="green"/>
        </w:rPr>
        <w:t>the language of environmental human rights</w:t>
      </w:r>
      <w:r w:rsidRPr="007023B1">
        <w:rPr>
          <w:sz w:val="16"/>
        </w:rPr>
        <w:t xml:space="preserve"> has been seen as a politically useful tool for environmental groups to sway public opinion, it </w:t>
      </w:r>
      <w:r w:rsidRPr="00CC0661">
        <w:rPr>
          <w:rStyle w:val="StyleBoldUnderline"/>
          <w:highlight w:val="green"/>
        </w:rPr>
        <w:t>does not</w:t>
      </w:r>
      <w:r w:rsidRPr="00D75B7B">
        <w:rPr>
          <w:rStyle w:val="StyleBoldUnderline"/>
        </w:rPr>
        <w:t xml:space="preserve"> fundamentally </w:t>
      </w:r>
      <w:r w:rsidRPr="00CC0661">
        <w:rPr>
          <w:rStyle w:val="StyleBoldUnderline"/>
          <w:highlight w:val="green"/>
        </w:rPr>
        <w:t>challenge</w:t>
      </w:r>
      <w:r w:rsidRPr="002E0F52">
        <w:rPr>
          <w:rStyle w:val="StyleBoldUnderline"/>
        </w:rPr>
        <w:t xml:space="preserve"> t</w:t>
      </w:r>
      <w:r w:rsidRPr="00D75B7B">
        <w:rPr>
          <w:rStyle w:val="StyleBoldUnderline"/>
        </w:rPr>
        <w:t xml:space="preserve">he mental </w:t>
      </w:r>
      <w:r w:rsidRPr="00CC0661">
        <w:rPr>
          <w:rStyle w:val="StyleBoldUnderline"/>
          <w:highlight w:val="green"/>
        </w:rPr>
        <w:t>ideas that</w:t>
      </w:r>
      <w:r w:rsidRPr="00D75B7B">
        <w:rPr>
          <w:rStyle w:val="StyleBoldUnderline"/>
        </w:rPr>
        <w:t xml:space="preserve"> partially </w:t>
      </w:r>
      <w:r w:rsidRPr="00CC0661">
        <w:rPr>
          <w:rStyle w:val="StyleBoldUnderline"/>
          <w:highlight w:val="green"/>
        </w:rPr>
        <w:t>explain</w:t>
      </w:r>
      <w:r w:rsidRPr="00D75B7B">
        <w:rPr>
          <w:rStyle w:val="StyleBoldUnderline"/>
        </w:rPr>
        <w:t xml:space="preserve"> environmental </w:t>
      </w:r>
      <w:r w:rsidRPr="00CC0661">
        <w:rPr>
          <w:rStyle w:val="StyleBoldUnderline"/>
          <w:highlight w:val="green"/>
        </w:rPr>
        <w:t>exploitation</w:t>
      </w:r>
      <w:r w:rsidRPr="00D75B7B">
        <w:rPr>
          <w:rStyle w:val="StyleBoldUnderline"/>
        </w:rPr>
        <w:t>.</w:t>
      </w:r>
      <w:r w:rsidRPr="007023B1">
        <w:rPr>
          <w:sz w:val="12"/>
        </w:rPr>
        <w:t>¶</w:t>
      </w:r>
      <w:r w:rsidRPr="007023B1">
        <w:rPr>
          <w:sz w:val="16"/>
        </w:rPr>
        <w:t xml:space="preserve"> A second major critique of environmental </w:t>
      </w:r>
      <w:r w:rsidRPr="00CC0661">
        <w:rPr>
          <w:rStyle w:val="StyleBoldUnderline"/>
          <w:highlight w:val="green"/>
        </w:rPr>
        <w:t>human rights</w:t>
      </w:r>
      <w:r w:rsidRPr="007023B1">
        <w:rPr>
          <w:sz w:val="16"/>
        </w:rPr>
        <w:t xml:space="preserve"> is that it </w:t>
      </w:r>
      <w:r w:rsidRPr="00CC0661">
        <w:rPr>
          <w:rStyle w:val="StyleBoldUnderline"/>
          <w:highlight w:val="green"/>
        </w:rPr>
        <w:t>seeks to adopt bourgeois legal concepts and treat them as</w:t>
      </w:r>
      <w:r w:rsidRPr="00D75B7B">
        <w:rPr>
          <w:rStyle w:val="StyleBoldUnderline"/>
        </w:rPr>
        <w:t xml:space="preserve"> both </w:t>
      </w:r>
      <w:r w:rsidRPr="00981C6A">
        <w:rPr>
          <w:rStyle w:val="StyleBoldUnderline"/>
          <w:b/>
          <w:highlight w:val="green"/>
        </w:rPr>
        <w:t>universal</w:t>
      </w:r>
      <w:r w:rsidRPr="00D75B7B">
        <w:rPr>
          <w:rStyle w:val="StyleBoldUnderline"/>
        </w:rPr>
        <w:t xml:space="preserve"> and foundational </w:t>
      </w:r>
      <w:r w:rsidRPr="00CC0661">
        <w:rPr>
          <w:rStyle w:val="StyleBoldUnderline"/>
          <w:highlight w:val="green"/>
        </w:rPr>
        <w:t>for the development of an alternative social form.</w:t>
      </w:r>
      <w:r w:rsidRPr="007023B1">
        <w:rPr>
          <w:sz w:val="16"/>
        </w:rPr>
        <w:t xml:space="preserve"> In reality, </w:t>
      </w:r>
      <w:r w:rsidRPr="00CC0661">
        <w:rPr>
          <w:rStyle w:val="StyleBoldUnderline"/>
          <w:highlight w:val="green"/>
        </w:rPr>
        <w:t>this is no alternative</w:t>
      </w:r>
      <w:r w:rsidRPr="00D75B7B">
        <w:rPr>
          <w:rStyle w:val="StyleBoldUnderline"/>
        </w:rPr>
        <w:t xml:space="preserve"> at all </w:t>
      </w:r>
      <w:r w:rsidRPr="00CC0661">
        <w:rPr>
          <w:rStyle w:val="StyleBoldUnderline"/>
          <w:highlight w:val="green"/>
        </w:rPr>
        <w:t>since it</w:t>
      </w:r>
      <w:r w:rsidRPr="00D75B7B">
        <w:rPr>
          <w:rStyle w:val="StyleBoldUnderline"/>
        </w:rPr>
        <w:t xml:space="preserve"> merely </w:t>
      </w:r>
      <w:r w:rsidRPr="00CC0661">
        <w:rPr>
          <w:rStyle w:val="StyleBoldUnderline"/>
          <w:highlight w:val="green"/>
        </w:rPr>
        <w:t>re-inscribes dominant conceptions of value in a supposedly new framework.</w:t>
      </w:r>
      <w:r w:rsidRPr="007023B1">
        <w:rPr>
          <w:sz w:val="16"/>
        </w:rPr>
        <w:t xml:space="preserve"> Foundational documents for environmental human rights discourse, such as the UN Universal Declaration of Human Right (1948), have also been used as central documents for market-based individualism. As such, </w:t>
      </w:r>
      <w:r w:rsidRPr="00D75B7B">
        <w:rPr>
          <w:rStyle w:val="StyleBoldUnderline"/>
        </w:rPr>
        <w:t>it is doubtful whether they can provide the basis for a thoroughgoing critique of liberal or neoliberal capitalism.</w:t>
      </w:r>
      <w:r w:rsidRPr="007023B1">
        <w:rPr>
          <w:sz w:val="16"/>
        </w:rPr>
        <w:t xml:space="preserve"> Indeed, whether it is politically useful to insist that the capitalist political order live up to its own foundational principles is one thing, but </w:t>
      </w:r>
      <w:r w:rsidRPr="001F2B6D">
        <w:rPr>
          <w:rStyle w:val="StyleBoldUnderline"/>
        </w:rPr>
        <w:t>to imagine that this politics can lead to a radical displacement of</w:t>
      </w:r>
      <w:r w:rsidRPr="00D75B7B">
        <w:rPr>
          <w:rStyle w:val="StyleBoldUnderline"/>
        </w:rPr>
        <w:t xml:space="preserve"> capitalist </w:t>
      </w:r>
      <w:r w:rsidRPr="001F2B6D">
        <w:rPr>
          <w:rStyle w:val="StyleBoldUnderline"/>
        </w:rPr>
        <w:t>growth economics is a serious error.</w:t>
      </w:r>
    </w:p>
    <w:p w:rsidR="00D744F7" w:rsidRDefault="00D744F7" w:rsidP="00D744F7">
      <w:pPr>
        <w:tabs>
          <w:tab w:val="left" w:pos="4035"/>
        </w:tabs>
        <w:rPr>
          <w:rStyle w:val="StyleBoldUnderline"/>
        </w:rPr>
      </w:pPr>
    </w:p>
    <w:p w:rsidR="00D744F7" w:rsidRPr="00006211" w:rsidRDefault="00D744F7" w:rsidP="00D744F7">
      <w:pPr>
        <w:ind w:right="288"/>
        <w:rPr>
          <w:rFonts w:eastAsia="Times New Roman"/>
          <w:bCs/>
          <w:szCs w:val="20"/>
        </w:rPr>
      </w:pPr>
    </w:p>
    <w:p w:rsidR="00D744F7" w:rsidRDefault="00D744F7" w:rsidP="00D744F7">
      <w:pPr>
        <w:pStyle w:val="Heading3"/>
      </w:pPr>
      <w:r>
        <w:t>Case</w:t>
      </w:r>
    </w:p>
    <w:p w:rsidR="00D744F7" w:rsidRPr="00F84ED7" w:rsidRDefault="00D744F7" w:rsidP="00D744F7"/>
    <w:p w:rsidR="00D744F7" w:rsidRDefault="00D744F7" w:rsidP="00D744F7">
      <w:pPr>
        <w:rPr>
          <w:rStyle w:val="TagGreg"/>
        </w:rPr>
      </w:pPr>
      <w:r>
        <w:rPr>
          <w:rStyle w:val="TagGreg"/>
        </w:rPr>
        <w:t xml:space="preserve">Postmodernist critiques reproduce colonial knowledge – their politics locates theory in the North and subjects to be studied in the South – this is epistemic colonialism </w:t>
      </w:r>
    </w:p>
    <w:p w:rsidR="00D744F7" w:rsidRDefault="00D744F7" w:rsidP="00D744F7">
      <w:r w:rsidRPr="0080317E">
        <w:rPr>
          <w:rStyle w:val="StyleStyleBold12pt"/>
        </w:rPr>
        <w:t>Grosfoguel 11</w:t>
      </w:r>
      <w:r>
        <w:t xml:space="preserve"> (Ramon Grosfoguel – PhD in sociology and associate professor in Ethnics studies and Chicano/Latino studies at UC Berkeley, 2011, “Decolonizing Post-Colonial Studies and Paradigms of Political-Economy: Transmodernity,</w:t>
      </w:r>
      <w:r w:rsidRPr="0080317E">
        <w:rPr>
          <w:sz w:val="12"/>
        </w:rPr>
        <w:t>¶</w:t>
      </w:r>
      <w:r>
        <w:t xml:space="preserve"> Decolonial Thinking, and Global Coloniality, http://www.dialogoglobal.com/granada/documents/Grosfoguel-Decolonizing-Pol-Econ-and-Postcolonial.pdf) //MD</w:t>
      </w:r>
    </w:p>
    <w:p w:rsidR="00D744F7" w:rsidRDefault="00D744F7" w:rsidP="00D744F7">
      <w:pPr>
        <w:rPr>
          <w:rStyle w:val="StyleBoldUnderline"/>
          <w:highlight w:val="yellow"/>
        </w:rPr>
      </w:pPr>
    </w:p>
    <w:p w:rsidR="00D744F7" w:rsidRPr="00981560" w:rsidRDefault="00D744F7" w:rsidP="00D744F7">
      <w:pPr>
        <w:rPr>
          <w:rStyle w:val="Emphasis"/>
        </w:rPr>
      </w:pPr>
      <w:r w:rsidRPr="00A7223F">
        <w:rPr>
          <w:rStyle w:val="StyleBoldUnderline"/>
          <w:szCs w:val="20"/>
        </w:rPr>
        <w:t>In</w:t>
      </w:r>
      <w:r w:rsidRPr="008C256C">
        <w:t xml:space="preserve"> </w:t>
      </w:r>
      <w:r w:rsidRPr="00A7223F">
        <w:rPr>
          <w:rStyle w:val="StyleBoldUnderline"/>
          <w:szCs w:val="20"/>
        </w:rPr>
        <w:t>October</w:t>
      </w:r>
      <w:r w:rsidRPr="008C256C">
        <w:t xml:space="preserve"> </w:t>
      </w:r>
      <w:r w:rsidRPr="00A7223F">
        <w:rPr>
          <w:rStyle w:val="StyleBoldUnderline"/>
          <w:szCs w:val="20"/>
        </w:rPr>
        <w:t>1998, there was a conference</w:t>
      </w:r>
      <w:r w:rsidRPr="008C256C">
        <w:t xml:space="preserve">/dialogue at Duke University </w:t>
      </w:r>
      <w:r w:rsidRPr="00A7223F">
        <w:rPr>
          <w:sz w:val="12"/>
          <w:szCs w:val="20"/>
        </w:rPr>
        <w:t>¶</w:t>
      </w:r>
      <w:r w:rsidRPr="008C256C">
        <w:t xml:space="preserve"> </w:t>
      </w:r>
      <w:r w:rsidRPr="00A7223F">
        <w:rPr>
          <w:rStyle w:val="StyleBoldUnderline"/>
          <w:szCs w:val="20"/>
        </w:rPr>
        <w:t xml:space="preserve">between the South Asian Subaltern Studies Group and the Latin American Subaltern </w:t>
      </w:r>
      <w:r w:rsidRPr="00A7223F">
        <w:rPr>
          <w:rStyle w:val="StyleBoldUnderline"/>
          <w:sz w:val="12"/>
          <w:szCs w:val="20"/>
          <w:u w:val="none"/>
        </w:rPr>
        <w:t>¶</w:t>
      </w:r>
      <w:r w:rsidRPr="00A7223F">
        <w:rPr>
          <w:rStyle w:val="StyleBoldUnderline"/>
          <w:szCs w:val="20"/>
        </w:rPr>
        <w:t xml:space="preserve"> Studies Group.</w:t>
      </w:r>
      <w:r w:rsidRPr="008C256C">
        <w:t xml:space="preserve"> The dialogue initiated at this conference eventually resulted in the </w:t>
      </w:r>
      <w:r w:rsidRPr="00A7223F">
        <w:rPr>
          <w:sz w:val="12"/>
          <w:szCs w:val="20"/>
        </w:rPr>
        <w:t>¶</w:t>
      </w:r>
      <w:r w:rsidRPr="008C256C">
        <w:t xml:space="preserve"> publication of several issues of the journal NEPANTLA. However, </w:t>
      </w:r>
      <w:r w:rsidRPr="00A7223F">
        <w:rPr>
          <w:rStyle w:val="StyleBoldUnderline"/>
          <w:szCs w:val="20"/>
        </w:rPr>
        <w:t xml:space="preserve">this conference was </w:t>
      </w:r>
      <w:r w:rsidRPr="00A7223F">
        <w:rPr>
          <w:rStyle w:val="StyleBoldUnderline"/>
          <w:sz w:val="12"/>
          <w:szCs w:val="20"/>
          <w:u w:val="none"/>
        </w:rPr>
        <w:t>¶</w:t>
      </w:r>
      <w:r w:rsidRPr="00A7223F">
        <w:rPr>
          <w:rStyle w:val="StyleBoldUnderline"/>
          <w:szCs w:val="20"/>
        </w:rPr>
        <w:t xml:space="preserve"> the last time the Latin American Subaltern Studies Group met before their split.</w:t>
      </w:r>
      <w:r w:rsidRPr="008C256C">
        <w:t xml:space="preserve"> </w:t>
      </w:r>
      <w:r w:rsidRPr="00A7223F">
        <w:rPr>
          <w:sz w:val="12"/>
          <w:szCs w:val="20"/>
        </w:rPr>
        <w:t>¶</w:t>
      </w:r>
      <w:r w:rsidRPr="008C256C">
        <w:t xml:space="preserve"> Among the many reasons and debates that produced this split, there are two that I </w:t>
      </w:r>
      <w:r w:rsidRPr="00BB4AE6">
        <w:rPr>
          <w:sz w:val="12"/>
          <w:szCs w:val="20"/>
        </w:rPr>
        <w:t>¶</w:t>
      </w:r>
      <w:r w:rsidRPr="008C256C">
        <w:t xml:space="preserve"> would like to stress. </w:t>
      </w:r>
      <w:r w:rsidRPr="00103EC4">
        <w:rPr>
          <w:rStyle w:val="StyleBoldUnderline"/>
          <w:szCs w:val="20"/>
          <w:highlight w:val="yellow"/>
        </w:rPr>
        <w:t xml:space="preserve">The members of the Latin American Subaltern Studies Group </w:t>
      </w:r>
      <w:r w:rsidRPr="00103EC4">
        <w:rPr>
          <w:rStyle w:val="StyleBoldUnderline"/>
          <w:sz w:val="12"/>
          <w:szCs w:val="20"/>
          <w:highlight w:val="yellow"/>
          <w:u w:val="none"/>
        </w:rPr>
        <w:t>¶</w:t>
      </w:r>
      <w:r w:rsidRPr="00103EC4">
        <w:rPr>
          <w:rStyle w:val="StyleBoldUnderline"/>
          <w:szCs w:val="20"/>
          <w:highlight w:val="yellow"/>
        </w:rPr>
        <w:t xml:space="preserve"> w</w:t>
      </w:r>
      <w:r w:rsidRPr="00BB4AE6">
        <w:rPr>
          <w:rStyle w:val="StyleBoldUnderline"/>
          <w:szCs w:val="20"/>
          <w:highlight w:val="yellow"/>
        </w:rPr>
        <w:t>ere</w:t>
      </w:r>
      <w:r w:rsidRPr="00103EC4">
        <w:rPr>
          <w:rStyle w:val="StyleBoldUnderline"/>
          <w:szCs w:val="20"/>
        </w:rPr>
        <w:t xml:space="preserve"> primarily </w:t>
      </w:r>
      <w:r w:rsidRPr="00BB4AE6">
        <w:rPr>
          <w:rStyle w:val="StyleBoldUnderline"/>
          <w:szCs w:val="20"/>
          <w:highlight w:val="yellow"/>
        </w:rPr>
        <w:t xml:space="preserve">Latinamericanist scholars in the USA. Despite their attempt at producing a radical and </w:t>
      </w:r>
      <w:r w:rsidRPr="00F07FBF">
        <w:rPr>
          <w:rStyle w:val="StyleBoldUnderline"/>
          <w:szCs w:val="20"/>
          <w:highlight w:val="yellow"/>
        </w:rPr>
        <w:t>alternative knowledge</w:t>
      </w:r>
      <w:r w:rsidRPr="00BB4AE6">
        <w:rPr>
          <w:rStyle w:val="StyleBoldUnderline"/>
          <w:szCs w:val="20"/>
          <w:highlight w:val="yellow"/>
        </w:rPr>
        <w:t xml:space="preserve">, they reproduced the epistemic </w:t>
      </w:r>
      <w:r w:rsidRPr="00BB4AE6">
        <w:rPr>
          <w:rStyle w:val="StyleBoldUnderline"/>
          <w:sz w:val="12"/>
          <w:szCs w:val="20"/>
          <w:highlight w:val="yellow"/>
          <w:u w:val="none"/>
        </w:rPr>
        <w:t>¶</w:t>
      </w:r>
      <w:r w:rsidRPr="00BB4AE6">
        <w:rPr>
          <w:rStyle w:val="StyleBoldUnderline"/>
          <w:szCs w:val="20"/>
          <w:highlight w:val="yellow"/>
        </w:rPr>
        <w:t xml:space="preserve"> schema of Area Studies in the United States.</w:t>
      </w:r>
      <w:r w:rsidRPr="008C256C">
        <w:t xml:space="preserve"> With a few exceptions, </w:t>
      </w:r>
      <w:r w:rsidRPr="00BB4AE6">
        <w:rPr>
          <w:rStyle w:val="StyleBoldUnderline"/>
          <w:szCs w:val="20"/>
          <w:highlight w:val="yellow"/>
        </w:rPr>
        <w:t xml:space="preserve">they produced </w:t>
      </w:r>
      <w:r w:rsidRPr="00BB4AE6">
        <w:rPr>
          <w:rStyle w:val="StyleBoldUnderline"/>
          <w:sz w:val="12"/>
          <w:szCs w:val="20"/>
          <w:highlight w:val="yellow"/>
          <w:u w:val="none"/>
        </w:rPr>
        <w:t>¶</w:t>
      </w:r>
      <w:r w:rsidRPr="00BB4AE6">
        <w:rPr>
          <w:rStyle w:val="StyleBoldUnderline"/>
          <w:szCs w:val="20"/>
          <w:highlight w:val="yellow"/>
        </w:rPr>
        <w:t xml:space="preserve"> studies about the subaltern rather than studies with and from a subaltern </w:t>
      </w:r>
      <w:r w:rsidRPr="00BB4AE6">
        <w:rPr>
          <w:rStyle w:val="StyleBoldUnderline"/>
          <w:sz w:val="12"/>
          <w:szCs w:val="20"/>
          <w:highlight w:val="yellow"/>
          <w:u w:val="none"/>
        </w:rPr>
        <w:t>¶</w:t>
      </w:r>
      <w:r w:rsidRPr="00BB4AE6">
        <w:rPr>
          <w:rStyle w:val="StyleBoldUnderline"/>
          <w:szCs w:val="20"/>
          <w:highlight w:val="yellow"/>
        </w:rPr>
        <w:t xml:space="preserve"> perspective. Like </w:t>
      </w:r>
      <w:r w:rsidRPr="00981560">
        <w:rPr>
          <w:rStyle w:val="Emphasis"/>
          <w:highlight w:val="yellow"/>
        </w:rPr>
        <w:t xml:space="preserve">the imperial epistemology of Area Studies, theory was still located ¶ in the North while the subjects to be studied are located in the South. </w:t>
      </w:r>
      <w:r w:rsidRPr="00BB4AE6">
        <w:rPr>
          <w:rStyle w:val="StyleBoldUnderline"/>
          <w:szCs w:val="20"/>
          <w:highlight w:val="yellow"/>
        </w:rPr>
        <w:t xml:space="preserve">This colonial </w:t>
      </w:r>
      <w:r w:rsidRPr="00BB4AE6">
        <w:rPr>
          <w:rStyle w:val="StyleBoldUnderline"/>
          <w:sz w:val="12"/>
          <w:szCs w:val="20"/>
          <w:highlight w:val="yellow"/>
          <w:u w:val="none"/>
        </w:rPr>
        <w:t>¶</w:t>
      </w:r>
      <w:r w:rsidRPr="00BB4AE6">
        <w:rPr>
          <w:rStyle w:val="StyleBoldUnderline"/>
          <w:szCs w:val="20"/>
          <w:highlight w:val="yellow"/>
        </w:rPr>
        <w:t xml:space="preserve"> epistemology was crucial to my dissatisfaction with the project.</w:t>
      </w:r>
      <w:r w:rsidRPr="008C256C">
        <w:t xml:space="preserve"> As a Latino in the </w:t>
      </w:r>
      <w:r w:rsidRPr="00BB4AE6">
        <w:rPr>
          <w:sz w:val="12"/>
          <w:szCs w:val="20"/>
        </w:rPr>
        <w:t>¶</w:t>
      </w:r>
      <w:r w:rsidRPr="008C256C">
        <w:t xml:space="preserve"> United States, I was dissatisfied with the epistemic consequences of the knowledge </w:t>
      </w:r>
      <w:r w:rsidRPr="00BB4AE6">
        <w:rPr>
          <w:sz w:val="12"/>
          <w:szCs w:val="20"/>
        </w:rPr>
        <w:t>¶</w:t>
      </w:r>
      <w:r w:rsidRPr="008C256C">
        <w:t xml:space="preserve"> produced by this Latinamericanist group. </w:t>
      </w:r>
      <w:r w:rsidRPr="00BB4AE6">
        <w:rPr>
          <w:rStyle w:val="StyleBoldUnderline"/>
          <w:szCs w:val="20"/>
          <w:highlight w:val="yellow"/>
        </w:rPr>
        <w:t xml:space="preserve">They underestimated in their work </w:t>
      </w:r>
      <w:r w:rsidRPr="00BB4AE6">
        <w:rPr>
          <w:rStyle w:val="StyleBoldUnderline"/>
          <w:sz w:val="12"/>
          <w:szCs w:val="20"/>
          <w:highlight w:val="yellow"/>
          <w:u w:val="none"/>
        </w:rPr>
        <w:t>¶</w:t>
      </w:r>
      <w:r w:rsidRPr="00BB4AE6">
        <w:rPr>
          <w:rStyle w:val="StyleBoldUnderline"/>
          <w:szCs w:val="20"/>
          <w:highlight w:val="yellow"/>
        </w:rPr>
        <w:t xml:space="preserve"> ethnic/racial perspectives coming from the region, while giving privilege </w:t>
      </w:r>
      <w:r w:rsidRPr="00BB4AE6">
        <w:rPr>
          <w:rStyle w:val="StyleBoldUnderline"/>
          <w:sz w:val="12"/>
          <w:szCs w:val="20"/>
          <w:highlight w:val="yellow"/>
          <w:u w:val="none"/>
        </w:rPr>
        <w:t>¶</w:t>
      </w:r>
      <w:r w:rsidRPr="00BB4AE6">
        <w:rPr>
          <w:rStyle w:val="StyleBoldUnderline"/>
          <w:szCs w:val="20"/>
          <w:highlight w:val="yellow"/>
        </w:rPr>
        <w:t xml:space="preserve"> predominantly to Western thinkers.</w:t>
      </w:r>
      <w:r w:rsidRPr="008C256C">
        <w:t xml:space="preserve"> This is related to my second point: </w:t>
      </w:r>
      <w:r w:rsidRPr="00BB4AE6">
        <w:rPr>
          <w:rStyle w:val="StyleBoldUnderline"/>
          <w:szCs w:val="20"/>
          <w:highlight w:val="yellow"/>
        </w:rPr>
        <w:t xml:space="preserve">they gave </w:t>
      </w:r>
      <w:r w:rsidRPr="00BB4AE6">
        <w:rPr>
          <w:rStyle w:val="StyleBoldUnderline"/>
          <w:sz w:val="12"/>
          <w:szCs w:val="20"/>
          <w:highlight w:val="yellow"/>
          <w:u w:val="none"/>
        </w:rPr>
        <w:t>¶</w:t>
      </w:r>
      <w:r w:rsidRPr="00BB4AE6">
        <w:rPr>
          <w:rStyle w:val="StyleBoldUnderline"/>
          <w:szCs w:val="20"/>
          <w:highlight w:val="yellow"/>
        </w:rPr>
        <w:t xml:space="preserve"> epistemic privilege to what they called the “four horses of the apocalypse”</w:t>
      </w:r>
      <w:r w:rsidRPr="008C256C">
        <w:t xml:space="preserve"> (Mallon </w:t>
      </w:r>
      <w:r w:rsidRPr="00BB4AE6">
        <w:rPr>
          <w:sz w:val="12"/>
          <w:szCs w:val="20"/>
        </w:rPr>
        <w:t>¶</w:t>
      </w:r>
      <w:r w:rsidRPr="008C256C">
        <w:t xml:space="preserve"> 1994; Rodríguez 2001), </w:t>
      </w:r>
      <w:r w:rsidRPr="00BB4AE6">
        <w:rPr>
          <w:rStyle w:val="StyleBoldUnderline"/>
          <w:szCs w:val="20"/>
          <w:highlight w:val="yellow"/>
        </w:rPr>
        <w:t>that is, Foucault, Derrida, Gramsci and Guha.</w:t>
      </w:r>
      <w:r w:rsidRPr="008C256C">
        <w:t xml:space="preserve"> Among the </w:t>
      </w:r>
      <w:r w:rsidRPr="00BB4AE6">
        <w:rPr>
          <w:sz w:val="12"/>
          <w:szCs w:val="20"/>
        </w:rPr>
        <w:t>¶</w:t>
      </w:r>
      <w:r w:rsidRPr="008C256C">
        <w:t xml:space="preserve"> four main thinkers they privilege, </w:t>
      </w:r>
      <w:r w:rsidRPr="00BB4AE6">
        <w:rPr>
          <w:rStyle w:val="StyleBoldUnderline"/>
          <w:szCs w:val="20"/>
          <w:highlight w:val="yellow"/>
        </w:rPr>
        <w:t>three are Eurocentric thinkers</w:t>
      </w:r>
      <w:r w:rsidRPr="00BB4AE6">
        <w:rPr>
          <w:rStyle w:val="StyleBoldUnderline"/>
          <w:szCs w:val="20"/>
        </w:rPr>
        <w:t xml:space="preserve"> while </w:t>
      </w:r>
      <w:r w:rsidRPr="00BB4AE6">
        <w:rPr>
          <w:rStyle w:val="StyleBoldUnderline"/>
          <w:szCs w:val="20"/>
          <w:highlight w:val="yellow"/>
        </w:rPr>
        <w:t>two of them</w:t>
      </w:r>
      <w:r w:rsidRPr="00BB4AE6">
        <w:rPr>
          <w:rStyle w:val="StyleBoldUnderline"/>
          <w:szCs w:val="20"/>
        </w:rPr>
        <w:t xml:space="preserve"> </w:t>
      </w:r>
      <w:r w:rsidRPr="00BB4AE6">
        <w:rPr>
          <w:rStyle w:val="StyleBoldUnderline"/>
          <w:sz w:val="12"/>
          <w:szCs w:val="20"/>
          <w:u w:val="none"/>
        </w:rPr>
        <w:t>¶</w:t>
      </w:r>
      <w:r w:rsidRPr="00BB4AE6">
        <w:rPr>
          <w:rStyle w:val="StyleBoldUnderline"/>
          <w:szCs w:val="20"/>
        </w:rPr>
        <w:t xml:space="preserve"> (Derrida and Foucault) </w:t>
      </w:r>
      <w:r w:rsidRPr="00BB4AE6">
        <w:rPr>
          <w:rStyle w:val="StyleBoldUnderline"/>
          <w:szCs w:val="20"/>
          <w:highlight w:val="yellow"/>
        </w:rPr>
        <w:t>form</w:t>
      </w:r>
      <w:r w:rsidRPr="00BB4AE6">
        <w:rPr>
          <w:rStyle w:val="StyleBoldUnderline"/>
          <w:szCs w:val="20"/>
        </w:rPr>
        <w:t xml:space="preserve"> part of </w:t>
      </w:r>
      <w:r w:rsidRPr="00BB4AE6">
        <w:rPr>
          <w:rStyle w:val="StyleBoldUnderline"/>
          <w:szCs w:val="20"/>
          <w:highlight w:val="yellow"/>
        </w:rPr>
        <w:t>the poststructuralist/postmodern Western canon.</w:t>
      </w:r>
      <w:r w:rsidRPr="008C256C">
        <w:t xml:space="preserve"> </w:t>
      </w:r>
      <w:r w:rsidRPr="00BB4AE6">
        <w:rPr>
          <w:sz w:val="12"/>
          <w:szCs w:val="20"/>
        </w:rPr>
        <w:t>¶</w:t>
      </w:r>
      <w:r w:rsidRPr="008C256C">
        <w:t xml:space="preserve"> Only one, Rinajit Guha, is a thinker thinking from the South. </w:t>
      </w:r>
      <w:r w:rsidRPr="00BB4AE6">
        <w:rPr>
          <w:rStyle w:val="StyleBoldUnderline"/>
          <w:szCs w:val="20"/>
          <w:highlight w:val="yellow"/>
        </w:rPr>
        <w:t xml:space="preserve">By privileging Western </w:t>
      </w:r>
      <w:r w:rsidRPr="00BB4AE6">
        <w:rPr>
          <w:rStyle w:val="StyleBoldUnderline"/>
          <w:sz w:val="12"/>
          <w:szCs w:val="20"/>
          <w:highlight w:val="yellow"/>
          <w:u w:val="none"/>
        </w:rPr>
        <w:t>¶</w:t>
      </w:r>
      <w:r w:rsidRPr="00BB4AE6">
        <w:rPr>
          <w:rStyle w:val="StyleBoldUnderline"/>
          <w:szCs w:val="20"/>
          <w:highlight w:val="yellow"/>
        </w:rPr>
        <w:t xml:space="preserve"> thinkers as their central theoretical apparatus, they betrayed their goal to produce </w:t>
      </w:r>
      <w:r w:rsidRPr="00BB4AE6">
        <w:rPr>
          <w:rStyle w:val="StyleBoldUnderline"/>
          <w:sz w:val="12"/>
          <w:szCs w:val="20"/>
          <w:highlight w:val="yellow"/>
          <w:u w:val="none"/>
        </w:rPr>
        <w:t>¶</w:t>
      </w:r>
      <w:r w:rsidRPr="00BB4AE6">
        <w:rPr>
          <w:rStyle w:val="StyleBoldUnderline"/>
          <w:szCs w:val="20"/>
          <w:highlight w:val="yellow"/>
        </w:rPr>
        <w:t xml:space="preserve"> subaltern studies.</w:t>
      </w:r>
      <w:r w:rsidRPr="00BB4AE6">
        <w:rPr>
          <w:rStyle w:val="StyleBoldUnderline"/>
          <w:szCs w:val="20"/>
        </w:rPr>
        <w:t xml:space="preserve"> </w:t>
      </w:r>
      <w:r w:rsidRPr="0071630B">
        <w:rPr>
          <w:rStyle w:val="StyleBoldUnderline"/>
          <w:sz w:val="12"/>
          <w:szCs w:val="20"/>
        </w:rPr>
        <w:t>¶</w:t>
      </w:r>
      <w:r w:rsidRPr="00BB4AE6">
        <w:rPr>
          <w:sz w:val="10"/>
          <w:szCs w:val="20"/>
        </w:rPr>
        <w:t xml:space="preserve"> </w:t>
      </w:r>
      <w:r w:rsidRPr="00BB4AE6">
        <w:rPr>
          <w:rStyle w:val="StyleBoldUnderline"/>
          <w:szCs w:val="20"/>
          <w:highlight w:val="yellow"/>
        </w:rPr>
        <w:t>Among the</w:t>
      </w:r>
      <w:r w:rsidRPr="00BB4AE6">
        <w:rPr>
          <w:sz w:val="10"/>
          <w:szCs w:val="20"/>
        </w:rPr>
        <w:t xml:space="preserve"> many </w:t>
      </w:r>
      <w:r w:rsidRPr="00BB4AE6">
        <w:rPr>
          <w:rStyle w:val="StyleBoldUnderline"/>
          <w:szCs w:val="20"/>
          <w:highlight w:val="yellow"/>
        </w:rPr>
        <w:t xml:space="preserve">reasons for the split of the Latin American Subaltern Studies </w:t>
      </w:r>
      <w:r w:rsidRPr="00BB4AE6">
        <w:rPr>
          <w:rStyle w:val="StyleBoldUnderline"/>
          <w:sz w:val="12"/>
          <w:szCs w:val="20"/>
          <w:highlight w:val="yellow"/>
          <w:u w:val="none"/>
        </w:rPr>
        <w:t>¶</w:t>
      </w:r>
      <w:r w:rsidRPr="00BB4AE6">
        <w:rPr>
          <w:rStyle w:val="StyleBoldUnderline"/>
          <w:szCs w:val="20"/>
          <w:highlight w:val="yellow"/>
        </w:rPr>
        <w:t xml:space="preserve"> Group, one of them was between those who read subalternity as a postmodern </w:t>
      </w:r>
      <w:r w:rsidRPr="00BB4AE6">
        <w:rPr>
          <w:rStyle w:val="StyleBoldUnderline"/>
          <w:sz w:val="12"/>
          <w:szCs w:val="20"/>
          <w:highlight w:val="yellow"/>
          <w:u w:val="none"/>
        </w:rPr>
        <w:t>¶</w:t>
      </w:r>
      <w:r w:rsidRPr="00BB4AE6">
        <w:rPr>
          <w:rStyle w:val="StyleBoldUnderline"/>
          <w:szCs w:val="20"/>
          <w:highlight w:val="yellow"/>
        </w:rPr>
        <w:t xml:space="preserve"> critique (</w:t>
      </w:r>
      <w:r w:rsidRPr="00981560">
        <w:rPr>
          <w:rStyle w:val="Emphasis"/>
          <w:highlight w:val="yellow"/>
        </w:rPr>
        <w:t>which represents a Eurocentric critique of Eurocentrism</w:t>
      </w:r>
      <w:r w:rsidRPr="00BB4AE6">
        <w:rPr>
          <w:rStyle w:val="StyleBoldUnderline"/>
          <w:szCs w:val="20"/>
          <w:highlight w:val="yellow"/>
        </w:rPr>
        <w:t xml:space="preserve">) and those who </w:t>
      </w:r>
      <w:r w:rsidRPr="00BB4AE6">
        <w:rPr>
          <w:rStyle w:val="StyleBoldUnderline"/>
          <w:sz w:val="12"/>
          <w:szCs w:val="20"/>
          <w:highlight w:val="yellow"/>
          <w:u w:val="none"/>
        </w:rPr>
        <w:t>¶</w:t>
      </w:r>
      <w:r w:rsidRPr="00BB4AE6">
        <w:rPr>
          <w:rStyle w:val="StyleBoldUnderline"/>
          <w:szCs w:val="20"/>
          <w:highlight w:val="yellow"/>
        </w:rPr>
        <w:t xml:space="preserve"> read subalternity as a decolonial critique (which represents a critique of Eurocentrism </w:t>
      </w:r>
      <w:r w:rsidRPr="00BB4AE6">
        <w:rPr>
          <w:rStyle w:val="StyleBoldUnderline"/>
          <w:sz w:val="12"/>
          <w:szCs w:val="20"/>
          <w:highlight w:val="yellow"/>
          <w:u w:val="none"/>
        </w:rPr>
        <w:t>¶</w:t>
      </w:r>
      <w:r w:rsidRPr="00BB4AE6">
        <w:rPr>
          <w:rStyle w:val="StyleBoldUnderline"/>
          <w:szCs w:val="20"/>
          <w:highlight w:val="yellow"/>
        </w:rPr>
        <w:t xml:space="preserve"> from subalternized and silenced knowledges</w:t>
      </w:r>
      <w:r w:rsidRPr="00BB4AE6">
        <w:rPr>
          <w:rStyle w:val="StyleBoldUnderline"/>
          <w:szCs w:val="20"/>
        </w:rPr>
        <w:t>)</w:t>
      </w:r>
      <w:r w:rsidRPr="00BB4AE6">
        <w:rPr>
          <w:sz w:val="10"/>
          <w:szCs w:val="20"/>
        </w:rPr>
        <w:t xml:space="preserve"> [Mignolo 2000: 183-186; 213-214]. </w:t>
      </w:r>
      <w:r w:rsidRPr="00BB4AE6">
        <w:rPr>
          <w:sz w:val="12"/>
          <w:szCs w:val="20"/>
        </w:rPr>
        <w:t>¶</w:t>
      </w:r>
      <w:r w:rsidRPr="00BB4AE6">
        <w:rPr>
          <w:sz w:val="10"/>
          <w:szCs w:val="20"/>
        </w:rPr>
        <w:t xml:space="preserve"> For those of us that took side with the decolonial critique, </w:t>
      </w:r>
      <w:r w:rsidRPr="00BB4AE6">
        <w:rPr>
          <w:rStyle w:val="StyleBoldUnderline"/>
          <w:szCs w:val="20"/>
          <w:highlight w:val="yellow"/>
        </w:rPr>
        <w:t>the dialogue</w:t>
      </w:r>
      <w:r w:rsidRPr="00BB4AE6">
        <w:rPr>
          <w:rStyle w:val="StyleBoldUnderline"/>
          <w:szCs w:val="20"/>
        </w:rPr>
        <w:t xml:space="preserve"> with the Latin </w:t>
      </w:r>
      <w:r w:rsidRPr="00BB4AE6">
        <w:rPr>
          <w:rStyle w:val="StyleBoldUnderline"/>
          <w:sz w:val="12"/>
          <w:szCs w:val="20"/>
          <w:u w:val="none"/>
        </w:rPr>
        <w:t>¶</w:t>
      </w:r>
      <w:r w:rsidRPr="00BB4AE6">
        <w:rPr>
          <w:rStyle w:val="StyleBoldUnderline"/>
          <w:szCs w:val="20"/>
        </w:rPr>
        <w:t xml:space="preserve"> American Subaltern Studies Group </w:t>
      </w:r>
      <w:r w:rsidRPr="00BB4AE6">
        <w:rPr>
          <w:rStyle w:val="StyleBoldUnderline"/>
          <w:szCs w:val="20"/>
          <w:highlight w:val="yellow"/>
        </w:rPr>
        <w:t xml:space="preserve">made evident the need to epistemologically </w:t>
      </w:r>
      <w:r w:rsidRPr="00BB4AE6">
        <w:rPr>
          <w:rStyle w:val="StyleBoldUnderline"/>
          <w:sz w:val="12"/>
          <w:szCs w:val="20"/>
          <w:highlight w:val="yellow"/>
          <w:u w:val="none"/>
        </w:rPr>
        <w:t>¶</w:t>
      </w:r>
      <w:r w:rsidRPr="00BB4AE6">
        <w:rPr>
          <w:rStyle w:val="StyleBoldUnderline"/>
          <w:szCs w:val="20"/>
          <w:highlight w:val="yellow"/>
        </w:rPr>
        <w:t xml:space="preserve"> transcend, that is, decolonize the Western canon and epistemology.</w:t>
      </w:r>
      <w:r w:rsidRPr="00BB4AE6">
        <w:rPr>
          <w:rStyle w:val="StyleBoldUnderline"/>
          <w:szCs w:val="20"/>
        </w:rPr>
        <w:t xml:space="preserve"> The South </w:t>
      </w:r>
      <w:r w:rsidRPr="00BB4AE6">
        <w:rPr>
          <w:rStyle w:val="StyleBoldUnderline"/>
          <w:sz w:val="12"/>
          <w:szCs w:val="20"/>
          <w:u w:val="none"/>
        </w:rPr>
        <w:t>¶</w:t>
      </w:r>
      <w:r w:rsidRPr="00BB4AE6">
        <w:rPr>
          <w:rStyle w:val="StyleBoldUnderline"/>
          <w:szCs w:val="20"/>
        </w:rPr>
        <w:t xml:space="preserve"> Asian Subaltern Studies Group’s main project is a critique to Western European </w:t>
      </w:r>
      <w:r w:rsidRPr="00BB4AE6">
        <w:rPr>
          <w:rStyle w:val="StyleBoldUnderline"/>
          <w:sz w:val="12"/>
          <w:szCs w:val="20"/>
          <w:u w:val="none"/>
        </w:rPr>
        <w:t>¶</w:t>
      </w:r>
      <w:r w:rsidRPr="00BB4AE6">
        <w:rPr>
          <w:rStyle w:val="StyleBoldUnderline"/>
          <w:szCs w:val="20"/>
        </w:rPr>
        <w:t xml:space="preserve"> colonial historiography about India and to Indian nationalist Eurocentric </w:t>
      </w:r>
      <w:r w:rsidRPr="00BB4AE6">
        <w:rPr>
          <w:rStyle w:val="StyleBoldUnderline"/>
          <w:sz w:val="12"/>
          <w:szCs w:val="20"/>
          <w:u w:val="none"/>
        </w:rPr>
        <w:t>¶</w:t>
      </w:r>
      <w:r w:rsidRPr="00BB4AE6">
        <w:rPr>
          <w:rStyle w:val="StyleBoldUnderline"/>
          <w:szCs w:val="20"/>
        </w:rPr>
        <w:t xml:space="preserve"> historiography of India. But by </w:t>
      </w:r>
      <w:r w:rsidRPr="00BB4AE6">
        <w:rPr>
          <w:rStyle w:val="StyleBoldUnderline"/>
          <w:szCs w:val="20"/>
          <w:highlight w:val="yellow"/>
        </w:rPr>
        <w:t>using a Western epistemology</w:t>
      </w:r>
      <w:r w:rsidRPr="00BB4AE6">
        <w:rPr>
          <w:sz w:val="10"/>
          <w:szCs w:val="20"/>
        </w:rPr>
        <w:t xml:space="preserve"> </w:t>
      </w:r>
      <w:r w:rsidRPr="00BB4AE6">
        <w:rPr>
          <w:rStyle w:val="StyleBoldUnderline"/>
          <w:szCs w:val="20"/>
        </w:rPr>
        <w:t xml:space="preserve">and privileging Gramsci </w:t>
      </w:r>
      <w:r w:rsidRPr="00BB4AE6">
        <w:rPr>
          <w:rStyle w:val="StyleBoldUnderline"/>
          <w:sz w:val="12"/>
          <w:szCs w:val="20"/>
          <w:u w:val="none"/>
        </w:rPr>
        <w:t>¶</w:t>
      </w:r>
      <w:r w:rsidRPr="00BB4AE6">
        <w:rPr>
          <w:rStyle w:val="StyleBoldUnderline"/>
          <w:szCs w:val="20"/>
        </w:rPr>
        <w:t xml:space="preserve"> and Foucault, </w:t>
      </w:r>
      <w:r w:rsidRPr="00BB4AE6">
        <w:rPr>
          <w:rStyle w:val="StyleBoldUnderline"/>
          <w:szCs w:val="20"/>
          <w:highlight w:val="yellow"/>
        </w:rPr>
        <w:t>constrained and limited the radicalism of their critique to Eurocentrism.</w:t>
      </w:r>
      <w:r w:rsidRPr="00BB4AE6">
        <w:rPr>
          <w:sz w:val="10"/>
          <w:szCs w:val="20"/>
        </w:rPr>
        <w:t xml:space="preserve"> </w:t>
      </w:r>
      <w:r w:rsidRPr="00BB4AE6">
        <w:rPr>
          <w:sz w:val="12"/>
          <w:szCs w:val="20"/>
        </w:rPr>
        <w:t>¶</w:t>
      </w:r>
      <w:r w:rsidRPr="00BB4AE6">
        <w:rPr>
          <w:sz w:val="10"/>
          <w:szCs w:val="20"/>
        </w:rPr>
        <w:t xml:space="preserve"> Although they represent different epistemic projects, the South Asian Subaltern </w:t>
      </w:r>
      <w:r w:rsidRPr="00BB4AE6">
        <w:rPr>
          <w:sz w:val="12"/>
          <w:szCs w:val="20"/>
        </w:rPr>
        <w:t>¶</w:t>
      </w:r>
      <w:r w:rsidRPr="00BB4AE6">
        <w:rPr>
          <w:sz w:val="10"/>
          <w:szCs w:val="20"/>
        </w:rPr>
        <w:t xml:space="preserve"> School privilege of Western epistemic canon overlapped with the sector of the Latin </w:t>
      </w:r>
      <w:r w:rsidRPr="00BB4AE6">
        <w:rPr>
          <w:sz w:val="12"/>
          <w:szCs w:val="20"/>
        </w:rPr>
        <w:t>¶</w:t>
      </w:r>
      <w:r w:rsidRPr="00BB4AE6">
        <w:rPr>
          <w:sz w:val="10"/>
          <w:szCs w:val="20"/>
        </w:rPr>
        <w:t xml:space="preserve"> American Subaltern Studies Group that sided with postmodernism. However, with all </w:t>
      </w:r>
      <w:r w:rsidRPr="00BB4AE6">
        <w:rPr>
          <w:sz w:val="12"/>
          <w:szCs w:val="20"/>
        </w:rPr>
        <w:t>¶</w:t>
      </w:r>
      <w:r w:rsidRPr="00BB4AE6">
        <w:rPr>
          <w:sz w:val="10"/>
          <w:szCs w:val="20"/>
        </w:rPr>
        <w:t xml:space="preserve"> its limits, South Asian Subaltern Studies Group represents an important contribution </w:t>
      </w:r>
      <w:r w:rsidRPr="00BB4AE6">
        <w:rPr>
          <w:sz w:val="12"/>
          <w:szCs w:val="20"/>
        </w:rPr>
        <w:t>¶</w:t>
      </w:r>
      <w:r w:rsidRPr="00BB4AE6">
        <w:rPr>
          <w:sz w:val="10"/>
          <w:szCs w:val="20"/>
        </w:rPr>
        <w:t xml:space="preserve"> to the critique of Eurocentrism. It forms part of an intellectual movement known as </w:t>
      </w:r>
      <w:r w:rsidRPr="00BB4AE6">
        <w:rPr>
          <w:sz w:val="12"/>
          <w:szCs w:val="20"/>
        </w:rPr>
        <w:t>¶</w:t>
      </w:r>
      <w:r w:rsidRPr="00BB4AE6">
        <w:rPr>
          <w:sz w:val="10"/>
          <w:szCs w:val="20"/>
        </w:rPr>
        <w:t xml:space="preserve"> postcolonial critique (a critique of modernity from the Global South) as opposed to the Latin American Subaltern Studies Group postmodern critique (a critique of </w:t>
      </w:r>
      <w:r w:rsidRPr="00BB4AE6">
        <w:rPr>
          <w:sz w:val="12"/>
          <w:szCs w:val="20"/>
        </w:rPr>
        <w:t>¶</w:t>
      </w:r>
      <w:r w:rsidRPr="00BB4AE6">
        <w:rPr>
          <w:sz w:val="10"/>
          <w:szCs w:val="20"/>
        </w:rPr>
        <w:t xml:space="preserve"> modernity from the Global North) [Mignolo 2000]. </w:t>
      </w:r>
      <w:r w:rsidRPr="00BB4AE6">
        <w:rPr>
          <w:rStyle w:val="StyleBoldUnderline"/>
          <w:szCs w:val="20"/>
          <w:highlight w:val="yellow"/>
        </w:rPr>
        <w:t>These debates made clear to us</w:t>
      </w:r>
      <w:r w:rsidRPr="00BB4AE6">
        <w:rPr>
          <w:rStyle w:val="StyleBoldUnderline"/>
          <w:szCs w:val="20"/>
        </w:rPr>
        <w:t xml:space="preserve"> </w:t>
      </w:r>
      <w:r w:rsidRPr="00BB4AE6">
        <w:rPr>
          <w:rStyle w:val="StyleBoldUnderline"/>
          <w:sz w:val="12"/>
          <w:szCs w:val="20"/>
          <w:u w:val="none"/>
        </w:rPr>
        <w:t>¶</w:t>
      </w:r>
      <w:r w:rsidRPr="00BB4AE6">
        <w:rPr>
          <w:rStyle w:val="StyleBoldUnderline"/>
          <w:szCs w:val="20"/>
        </w:rPr>
        <w:t xml:space="preserve"> (those who took side with the decolonial critique described above), </w:t>
      </w:r>
      <w:r w:rsidRPr="00BB4AE6">
        <w:rPr>
          <w:rStyle w:val="StyleBoldUnderline"/>
          <w:szCs w:val="20"/>
          <w:highlight w:val="yellow"/>
        </w:rPr>
        <w:t xml:space="preserve">the need to </w:t>
      </w:r>
      <w:r w:rsidRPr="00BB4AE6">
        <w:rPr>
          <w:rStyle w:val="StyleBoldUnderline"/>
          <w:sz w:val="12"/>
          <w:szCs w:val="20"/>
          <w:highlight w:val="yellow"/>
          <w:u w:val="none"/>
        </w:rPr>
        <w:t>¶</w:t>
      </w:r>
      <w:r w:rsidRPr="00BB4AE6">
        <w:rPr>
          <w:rStyle w:val="StyleBoldUnderline"/>
          <w:szCs w:val="20"/>
          <w:highlight w:val="yellow"/>
        </w:rPr>
        <w:t xml:space="preserve"> decolonize not only Subaltern Studies but</w:t>
      </w:r>
      <w:r w:rsidRPr="00B2741B">
        <w:rPr>
          <w:rStyle w:val="StyleBoldUnderline"/>
          <w:szCs w:val="20"/>
        </w:rPr>
        <w:t xml:space="preserve"> also </w:t>
      </w:r>
      <w:r w:rsidRPr="00BB4AE6">
        <w:rPr>
          <w:rStyle w:val="StyleBoldUnderline"/>
          <w:szCs w:val="20"/>
          <w:highlight w:val="yellow"/>
        </w:rPr>
        <w:t>Postcolonial Studies</w:t>
      </w:r>
      <w:r w:rsidRPr="00BB4AE6">
        <w:rPr>
          <w:sz w:val="10"/>
          <w:szCs w:val="20"/>
        </w:rPr>
        <w:t xml:space="preserve"> (Grosfoguel </w:t>
      </w:r>
      <w:r w:rsidRPr="00BB4AE6">
        <w:rPr>
          <w:sz w:val="12"/>
          <w:szCs w:val="20"/>
        </w:rPr>
        <w:t>¶</w:t>
      </w:r>
      <w:r w:rsidRPr="00BB4AE6">
        <w:rPr>
          <w:sz w:val="10"/>
          <w:szCs w:val="20"/>
        </w:rPr>
        <w:t xml:space="preserve"> 2006a; </w:t>
      </w:r>
      <w:r w:rsidRPr="00B2741B">
        <w:rPr>
          <w:sz w:val="10"/>
          <w:szCs w:val="20"/>
        </w:rPr>
        <w:t xml:space="preserve">2006b). </w:t>
      </w:r>
      <w:r w:rsidRPr="00B2741B">
        <w:rPr>
          <w:rStyle w:val="TagGreg"/>
          <w:sz w:val="12"/>
          <w:szCs w:val="20"/>
        </w:rPr>
        <w:t>¶</w:t>
      </w:r>
      <w:r w:rsidRPr="00B2741B">
        <w:rPr>
          <w:sz w:val="10"/>
          <w:szCs w:val="20"/>
        </w:rPr>
        <w:t xml:space="preserve"> </w:t>
      </w:r>
      <w:r w:rsidRPr="00B2741B">
        <w:rPr>
          <w:rStyle w:val="StyleBoldUnderline"/>
          <w:szCs w:val="20"/>
        </w:rPr>
        <w:t xml:space="preserve">This is not an essentialist, fundamentalist, anti-European critique. It is a </w:t>
      </w:r>
      <w:r w:rsidRPr="00B2741B">
        <w:rPr>
          <w:rStyle w:val="StyleBoldUnderline"/>
          <w:sz w:val="12"/>
          <w:szCs w:val="20"/>
          <w:u w:val="none"/>
        </w:rPr>
        <w:t>¶</w:t>
      </w:r>
      <w:r w:rsidRPr="00B2741B">
        <w:rPr>
          <w:rStyle w:val="StyleBoldUnderline"/>
          <w:szCs w:val="20"/>
        </w:rPr>
        <w:t xml:space="preserve"> perspective that is critical of both Eurocentric and Third World fundamentalisms, </w:t>
      </w:r>
      <w:r w:rsidRPr="00B2741B">
        <w:rPr>
          <w:rStyle w:val="StyleBoldUnderline"/>
          <w:sz w:val="12"/>
          <w:szCs w:val="20"/>
          <w:u w:val="none"/>
        </w:rPr>
        <w:t>¶</w:t>
      </w:r>
      <w:r w:rsidRPr="00B2741B">
        <w:rPr>
          <w:rStyle w:val="StyleBoldUnderline"/>
          <w:szCs w:val="20"/>
        </w:rPr>
        <w:t xml:space="preserve"> colonialism and nationalism. </w:t>
      </w:r>
      <w:r w:rsidRPr="00BB4AE6">
        <w:rPr>
          <w:rStyle w:val="StyleBoldUnderline"/>
          <w:szCs w:val="20"/>
          <w:highlight w:val="yellow"/>
        </w:rPr>
        <w:t>Border thinking</w:t>
      </w:r>
      <w:r w:rsidRPr="00BB4AE6">
        <w:rPr>
          <w:rStyle w:val="StyleBoldUnderline"/>
          <w:szCs w:val="20"/>
        </w:rPr>
        <w:t>,</w:t>
      </w:r>
      <w:r w:rsidRPr="00BB4AE6">
        <w:rPr>
          <w:sz w:val="10"/>
          <w:szCs w:val="20"/>
        </w:rPr>
        <w:t xml:space="preserve"> one of the epistemic perspectives to be </w:t>
      </w:r>
      <w:r w:rsidRPr="00BB4AE6">
        <w:rPr>
          <w:sz w:val="12"/>
          <w:szCs w:val="20"/>
        </w:rPr>
        <w:t>¶</w:t>
      </w:r>
      <w:r w:rsidRPr="00BB4AE6">
        <w:rPr>
          <w:sz w:val="10"/>
          <w:szCs w:val="20"/>
        </w:rPr>
        <w:t xml:space="preserve"> discussed in this article, </w:t>
      </w:r>
      <w:r w:rsidRPr="00BB4AE6">
        <w:rPr>
          <w:rStyle w:val="StyleBoldUnderline"/>
          <w:szCs w:val="20"/>
          <w:highlight w:val="yellow"/>
        </w:rPr>
        <w:t>is</w:t>
      </w:r>
      <w:r w:rsidRPr="00BB4AE6">
        <w:rPr>
          <w:rStyle w:val="StyleBoldUnderline"/>
          <w:szCs w:val="20"/>
        </w:rPr>
        <w:t xml:space="preserve"> precisely </w:t>
      </w:r>
      <w:r w:rsidRPr="00BB4AE6">
        <w:rPr>
          <w:rStyle w:val="StyleBoldUnderline"/>
          <w:szCs w:val="20"/>
          <w:highlight w:val="yellow"/>
        </w:rPr>
        <w:t>a critical response to</w:t>
      </w:r>
      <w:r w:rsidRPr="00BB4AE6">
        <w:rPr>
          <w:rStyle w:val="StyleBoldUnderline"/>
          <w:szCs w:val="20"/>
        </w:rPr>
        <w:t xml:space="preserve"> </w:t>
      </w:r>
      <w:r w:rsidRPr="00B2741B">
        <w:rPr>
          <w:rStyle w:val="StyleBoldUnderline"/>
          <w:szCs w:val="20"/>
        </w:rPr>
        <w:t xml:space="preserve">both hegemonic and </w:t>
      </w:r>
      <w:r w:rsidRPr="00B2741B">
        <w:rPr>
          <w:rStyle w:val="StyleBoldUnderline"/>
          <w:sz w:val="12"/>
          <w:szCs w:val="20"/>
          <w:u w:val="none"/>
        </w:rPr>
        <w:t>¶</w:t>
      </w:r>
      <w:r w:rsidRPr="00B2741B">
        <w:rPr>
          <w:rStyle w:val="StyleBoldUnderline"/>
          <w:szCs w:val="20"/>
        </w:rPr>
        <w:t xml:space="preserve"> marginal </w:t>
      </w:r>
      <w:r w:rsidRPr="00BB4AE6">
        <w:rPr>
          <w:rStyle w:val="StyleBoldUnderline"/>
          <w:szCs w:val="20"/>
          <w:highlight w:val="yellow"/>
        </w:rPr>
        <w:t>fundamentalisms.</w:t>
      </w:r>
      <w:r w:rsidRPr="00BB4AE6">
        <w:rPr>
          <w:sz w:val="10"/>
          <w:szCs w:val="20"/>
        </w:rPr>
        <w:t xml:space="preserve"> What all fundamentalisms share (including the </w:t>
      </w:r>
      <w:r w:rsidRPr="00BB4AE6">
        <w:rPr>
          <w:sz w:val="12"/>
          <w:szCs w:val="20"/>
        </w:rPr>
        <w:t>¶</w:t>
      </w:r>
      <w:r w:rsidRPr="00BB4AE6">
        <w:rPr>
          <w:sz w:val="10"/>
          <w:szCs w:val="20"/>
        </w:rPr>
        <w:t xml:space="preserve"> Eurocentric one) is the premise that there is only one sole epistemic tradition from </w:t>
      </w:r>
      <w:r w:rsidRPr="00BB4AE6">
        <w:rPr>
          <w:sz w:val="12"/>
          <w:szCs w:val="20"/>
        </w:rPr>
        <w:t>¶</w:t>
      </w:r>
      <w:r w:rsidRPr="00BB4AE6">
        <w:rPr>
          <w:sz w:val="10"/>
          <w:szCs w:val="20"/>
        </w:rPr>
        <w:t xml:space="preserve"> which to achieve Truth and Universality. However, my main points here are three: 1) </w:t>
      </w:r>
      <w:r w:rsidRPr="00BB4AE6">
        <w:rPr>
          <w:sz w:val="12"/>
          <w:szCs w:val="20"/>
        </w:rPr>
        <w:t>¶</w:t>
      </w:r>
      <w:r w:rsidRPr="00BB4AE6">
        <w:rPr>
          <w:sz w:val="10"/>
          <w:szCs w:val="20"/>
        </w:rPr>
        <w:t xml:space="preserve"> that </w:t>
      </w:r>
      <w:r w:rsidRPr="00BB4AE6">
        <w:rPr>
          <w:rStyle w:val="StyleBoldUnderline"/>
          <w:szCs w:val="20"/>
          <w:highlight w:val="yellow"/>
        </w:rPr>
        <w:t xml:space="preserve">a decolonial epistemic perspective requires a broader canon of thought than </w:t>
      </w:r>
      <w:r w:rsidRPr="00BB4AE6">
        <w:rPr>
          <w:rStyle w:val="StyleBoldUnderline"/>
          <w:sz w:val="12"/>
          <w:szCs w:val="20"/>
          <w:highlight w:val="yellow"/>
          <w:u w:val="none"/>
        </w:rPr>
        <w:t>¶</w:t>
      </w:r>
      <w:r w:rsidRPr="00BB4AE6">
        <w:rPr>
          <w:rStyle w:val="StyleBoldUnderline"/>
          <w:szCs w:val="20"/>
          <w:highlight w:val="yellow"/>
        </w:rPr>
        <w:t xml:space="preserve"> simply the Western canon</w:t>
      </w:r>
      <w:r w:rsidRPr="00BB4AE6">
        <w:rPr>
          <w:sz w:val="10"/>
          <w:szCs w:val="20"/>
        </w:rPr>
        <w:t xml:space="preserve"> </w:t>
      </w:r>
      <w:r w:rsidRPr="00BB4AE6">
        <w:rPr>
          <w:rStyle w:val="StyleBoldUnderline"/>
          <w:szCs w:val="20"/>
        </w:rPr>
        <w:t>(including the Left Western canon);</w:t>
      </w:r>
      <w:r w:rsidRPr="00BB4AE6">
        <w:rPr>
          <w:sz w:val="10"/>
          <w:szCs w:val="20"/>
        </w:rPr>
        <w:t xml:space="preserve"> 2) that </w:t>
      </w:r>
      <w:r w:rsidRPr="00BB4AE6">
        <w:rPr>
          <w:rStyle w:val="StyleBoldUnderline"/>
          <w:szCs w:val="20"/>
          <w:highlight w:val="yellow"/>
        </w:rPr>
        <w:t xml:space="preserve">a truly </w:t>
      </w:r>
      <w:r w:rsidRPr="00BB4AE6">
        <w:rPr>
          <w:rStyle w:val="StyleBoldUnderline"/>
          <w:sz w:val="12"/>
          <w:szCs w:val="20"/>
          <w:highlight w:val="yellow"/>
          <w:u w:val="none"/>
        </w:rPr>
        <w:t>¶</w:t>
      </w:r>
      <w:r w:rsidRPr="00BB4AE6">
        <w:rPr>
          <w:rStyle w:val="StyleBoldUnderline"/>
          <w:szCs w:val="20"/>
          <w:highlight w:val="yellow"/>
        </w:rPr>
        <w:t xml:space="preserve"> universal decolonial perspective cannot be based on an abstract universal</w:t>
      </w:r>
      <w:r w:rsidRPr="00BB4AE6">
        <w:rPr>
          <w:sz w:val="10"/>
          <w:szCs w:val="20"/>
        </w:rPr>
        <w:t xml:space="preserve"> </w:t>
      </w:r>
      <w:r w:rsidRPr="00BB4AE6">
        <w:rPr>
          <w:rStyle w:val="StyleBoldUnderline"/>
          <w:szCs w:val="20"/>
        </w:rPr>
        <w:t xml:space="preserve">(one </w:t>
      </w:r>
      <w:r w:rsidRPr="00BB4AE6">
        <w:rPr>
          <w:rStyle w:val="StyleBoldUnderline"/>
          <w:sz w:val="12"/>
          <w:szCs w:val="20"/>
          <w:u w:val="none"/>
        </w:rPr>
        <w:t>¶</w:t>
      </w:r>
      <w:r w:rsidRPr="00BB4AE6">
        <w:rPr>
          <w:rStyle w:val="StyleBoldUnderline"/>
          <w:szCs w:val="20"/>
        </w:rPr>
        <w:t xml:space="preserve"> particular that raises itself as universal global design),</w:t>
      </w:r>
      <w:r w:rsidRPr="00BB4AE6">
        <w:rPr>
          <w:sz w:val="10"/>
          <w:szCs w:val="20"/>
        </w:rPr>
        <w:t xml:space="preserve"> </w:t>
      </w:r>
      <w:r w:rsidRPr="00BB4AE6">
        <w:rPr>
          <w:rStyle w:val="StyleBoldUnderline"/>
          <w:szCs w:val="20"/>
          <w:highlight w:val="yellow"/>
        </w:rPr>
        <w:t xml:space="preserve">but would have to be the </w:t>
      </w:r>
      <w:r w:rsidRPr="00BB4AE6">
        <w:rPr>
          <w:rStyle w:val="StyleBoldUnderline"/>
          <w:sz w:val="12"/>
          <w:szCs w:val="20"/>
          <w:highlight w:val="yellow"/>
          <w:u w:val="none"/>
        </w:rPr>
        <w:t>¶</w:t>
      </w:r>
      <w:r w:rsidRPr="00BB4AE6">
        <w:rPr>
          <w:rStyle w:val="StyleBoldUnderline"/>
          <w:szCs w:val="20"/>
          <w:highlight w:val="yellow"/>
        </w:rPr>
        <w:t xml:space="preserve"> result of</w:t>
      </w:r>
      <w:r w:rsidRPr="00BB4AE6">
        <w:rPr>
          <w:rStyle w:val="StyleBoldUnderline"/>
          <w:szCs w:val="20"/>
        </w:rPr>
        <w:t xml:space="preserve"> the critical </w:t>
      </w:r>
      <w:r w:rsidRPr="00BB4AE6">
        <w:rPr>
          <w:rStyle w:val="StyleBoldUnderline"/>
          <w:szCs w:val="20"/>
          <w:highlight w:val="yellow"/>
        </w:rPr>
        <w:t xml:space="preserve">dialogue between diverse critical epistemic/ethical/political </w:t>
      </w:r>
      <w:r w:rsidRPr="00BB4AE6">
        <w:rPr>
          <w:rStyle w:val="StyleBoldUnderline"/>
          <w:sz w:val="12"/>
          <w:szCs w:val="20"/>
          <w:highlight w:val="yellow"/>
          <w:u w:val="none"/>
        </w:rPr>
        <w:t>¶</w:t>
      </w:r>
      <w:r w:rsidRPr="00BB4AE6">
        <w:rPr>
          <w:rStyle w:val="StyleBoldUnderline"/>
          <w:szCs w:val="20"/>
          <w:highlight w:val="yellow"/>
        </w:rPr>
        <w:t xml:space="preserve"> projects towards a pluriversal</w:t>
      </w:r>
      <w:r w:rsidRPr="00BB4AE6">
        <w:rPr>
          <w:rStyle w:val="StyleBoldUnderline"/>
          <w:szCs w:val="20"/>
        </w:rPr>
        <w:t xml:space="preserve"> as oppose to a universal </w:t>
      </w:r>
      <w:r w:rsidRPr="00BB4AE6">
        <w:rPr>
          <w:rStyle w:val="StyleBoldUnderline"/>
          <w:szCs w:val="20"/>
          <w:highlight w:val="yellow"/>
        </w:rPr>
        <w:t>world</w:t>
      </w:r>
      <w:r w:rsidRPr="00BB4AE6">
        <w:rPr>
          <w:rStyle w:val="StyleBoldUnderline"/>
          <w:szCs w:val="20"/>
        </w:rPr>
        <w:t>;</w:t>
      </w:r>
      <w:r w:rsidRPr="00BB4AE6">
        <w:rPr>
          <w:sz w:val="10"/>
          <w:szCs w:val="20"/>
        </w:rPr>
        <w:t xml:space="preserve"> 3) that </w:t>
      </w:r>
      <w:r w:rsidRPr="00BB4AE6">
        <w:rPr>
          <w:rStyle w:val="StyleBoldUnderline"/>
          <w:szCs w:val="20"/>
          <w:highlight w:val="yellow"/>
        </w:rPr>
        <w:t xml:space="preserve">decolonization </w:t>
      </w:r>
      <w:r w:rsidRPr="00BB4AE6">
        <w:rPr>
          <w:rStyle w:val="StyleBoldUnderline"/>
          <w:sz w:val="12"/>
          <w:szCs w:val="20"/>
          <w:highlight w:val="yellow"/>
          <w:u w:val="none"/>
        </w:rPr>
        <w:t>¶</w:t>
      </w:r>
      <w:r w:rsidRPr="00BB4AE6">
        <w:rPr>
          <w:rStyle w:val="StyleBoldUnderline"/>
          <w:szCs w:val="20"/>
          <w:highlight w:val="yellow"/>
        </w:rPr>
        <w:t xml:space="preserve"> of knowledge would require to take seriously the epistemic </w:t>
      </w:r>
      <w:r w:rsidRPr="00BB4AE6">
        <w:rPr>
          <w:rStyle w:val="StyleBoldUnderline"/>
          <w:sz w:val="12"/>
          <w:szCs w:val="20"/>
          <w:highlight w:val="yellow"/>
          <w:u w:val="none"/>
        </w:rPr>
        <w:t>¶</w:t>
      </w:r>
      <w:r w:rsidRPr="00BB4AE6">
        <w:rPr>
          <w:rStyle w:val="StyleBoldUnderline"/>
          <w:szCs w:val="20"/>
          <w:highlight w:val="yellow"/>
        </w:rPr>
        <w:t xml:space="preserve"> perspective/cosmologies/insights of critical thinkers from the Global South thinking </w:t>
      </w:r>
      <w:r w:rsidRPr="00BB4AE6">
        <w:rPr>
          <w:rStyle w:val="StyleBoldUnderline"/>
          <w:sz w:val="12"/>
          <w:szCs w:val="20"/>
          <w:highlight w:val="yellow"/>
          <w:u w:val="none"/>
        </w:rPr>
        <w:t>¶</w:t>
      </w:r>
      <w:r w:rsidRPr="00BB4AE6">
        <w:rPr>
          <w:rStyle w:val="StyleBoldUnderline"/>
          <w:szCs w:val="20"/>
          <w:highlight w:val="yellow"/>
        </w:rPr>
        <w:t xml:space="preserve"> from and with subalternized racial/ethnic/sexual spaces and bodies. </w:t>
      </w:r>
      <w:r w:rsidRPr="00981560">
        <w:rPr>
          <w:rStyle w:val="Emphasis"/>
          <w:highlight w:val="yellow"/>
        </w:rPr>
        <w:t>Postmodernism ¶ and postructuralism as epistemological projects are caught within the Western canon ¶ reproducing within its domains of thought and practice a particular form of coloniality ¶ of power/knowledge.</w:t>
      </w:r>
      <w:r w:rsidRPr="00981560">
        <w:rPr>
          <w:rStyle w:val="Emphasis"/>
        </w:rPr>
        <w:t xml:space="preserve"> </w:t>
      </w:r>
    </w:p>
    <w:p w:rsidR="00D744F7" w:rsidRPr="00F84ED7" w:rsidRDefault="00D744F7" w:rsidP="00D744F7"/>
    <w:p w:rsidR="00D744F7" w:rsidRDefault="00D744F7" w:rsidP="00D744F7">
      <w:pPr>
        <w:pStyle w:val="Heading2"/>
      </w:pPr>
      <w:r>
        <w:t>2NC</w:t>
      </w:r>
    </w:p>
    <w:p w:rsidR="00D744F7" w:rsidRDefault="00D744F7" w:rsidP="00D744F7"/>
    <w:p w:rsidR="00D744F7" w:rsidRDefault="00D744F7" w:rsidP="00D744F7">
      <w:pPr>
        <w:pStyle w:val="Heading3"/>
      </w:pPr>
      <w:r>
        <w:t>2NC Impact – OV</w:t>
      </w:r>
    </w:p>
    <w:p w:rsidR="00D744F7" w:rsidRDefault="00D744F7" w:rsidP="00D744F7"/>
    <w:p w:rsidR="00D744F7" w:rsidRPr="00006211" w:rsidRDefault="00D744F7" w:rsidP="00D744F7">
      <w:pPr>
        <w:rPr>
          <w:rStyle w:val="TagGreg"/>
        </w:rPr>
      </w:pPr>
      <w:r w:rsidRPr="00006211">
        <w:rPr>
          <w:rStyle w:val="TagGreg"/>
        </w:rPr>
        <w:t>Anthropocentrism outweighs</w:t>
      </w:r>
    </w:p>
    <w:p w:rsidR="00D744F7" w:rsidRDefault="00D744F7" w:rsidP="00D744F7">
      <w:r w:rsidRPr="00006211">
        <w:rPr>
          <w:rStyle w:val="StyleStyleBold12pt"/>
        </w:rPr>
        <w:t>Gottlieb 94</w:t>
      </w:r>
      <w:r w:rsidRPr="00006211">
        <w:rPr>
          <w:sz w:val="22"/>
        </w:rPr>
        <w:t xml:space="preserve"> </w:t>
      </w:r>
      <w:r w:rsidRPr="00006211">
        <w:t xml:space="preserve">— Roger S. Gottlieb, Professor of Humanities at Worcester Polytechnic Institute, holds a Ph.D. in Philosophy from Brandeis University, 1994 (“Ethics and Trauma: Levinas, Feminism, and Deep Ecology,” </w:t>
      </w:r>
      <w:r w:rsidRPr="00006211">
        <w:rPr>
          <w:i/>
        </w:rPr>
        <w:t>Crosscurrents: A Journal of Religion and Intellectual Life</w:t>
      </w:r>
      <w:r w:rsidRPr="00006211">
        <w:t>, Summer, Available Online at http://www.crosscurrents.org/feministecology.htm, Accessed 07-26-2011)</w:t>
      </w:r>
    </w:p>
    <w:p w:rsidR="00D744F7" w:rsidRPr="00006211" w:rsidRDefault="00D744F7" w:rsidP="00D744F7">
      <w:pPr>
        <w:rPr>
          <w:sz w:val="22"/>
        </w:rPr>
      </w:pPr>
    </w:p>
    <w:p w:rsidR="00D744F7" w:rsidRDefault="00D744F7" w:rsidP="00D744F7">
      <w:pPr>
        <w:rPr>
          <w:bCs/>
          <w:sz w:val="12"/>
          <w:szCs w:val="20"/>
        </w:rPr>
      </w:pPr>
      <w:r w:rsidRPr="00006211">
        <w:rPr>
          <w:bCs/>
          <w:sz w:val="12"/>
          <w:szCs w:val="20"/>
        </w:rPr>
        <w:t xml:space="preserve">Here I will at least begin in agreement with Levinas. As he rejects an ethics proceeding on the basis of self-interest, so I believe </w:t>
      </w:r>
      <w:r w:rsidRPr="00006211">
        <w:rPr>
          <w:szCs w:val="20"/>
          <w:u w:val="single"/>
        </w:rPr>
        <w:t xml:space="preserve">the anthropocentric perspectives of conservation or liberal environmentalism cannot take us far enough. </w:t>
      </w:r>
      <w:r w:rsidRPr="00CC0661">
        <w:rPr>
          <w:szCs w:val="20"/>
          <w:highlight w:val="green"/>
          <w:u w:val="single"/>
        </w:rPr>
        <w:t>Our relations with nonhuman nature are poisoned</w:t>
      </w:r>
      <w:r w:rsidRPr="00006211">
        <w:rPr>
          <w:szCs w:val="20"/>
          <w:u w:val="single"/>
        </w:rPr>
        <w:t xml:space="preserve"> and not just because </w:t>
      </w:r>
      <w:r w:rsidRPr="00CC0661">
        <w:rPr>
          <w:szCs w:val="20"/>
          <w:highlight w:val="green"/>
          <w:u w:val="single"/>
        </w:rPr>
        <w:t>we have set up</w:t>
      </w:r>
      <w:r w:rsidRPr="00006211">
        <w:rPr>
          <w:szCs w:val="20"/>
          <w:u w:val="single"/>
        </w:rPr>
        <w:t xml:space="preserve"> feedback loops that already lead to mass </w:t>
      </w:r>
      <w:r w:rsidRPr="00CC0661">
        <w:rPr>
          <w:szCs w:val="20"/>
          <w:highlight w:val="green"/>
          <w:u w:val="single"/>
        </w:rPr>
        <w:t>starvations</w:t>
      </w:r>
      <w:r w:rsidRPr="00006211">
        <w:rPr>
          <w:szCs w:val="20"/>
          <w:u w:val="single"/>
        </w:rPr>
        <w:t xml:space="preserve">, skyrocketing environmental </w:t>
      </w:r>
      <w:r w:rsidRPr="00CC0661">
        <w:rPr>
          <w:szCs w:val="20"/>
          <w:highlight w:val="green"/>
          <w:u w:val="single"/>
        </w:rPr>
        <w:t>disease</w:t>
      </w:r>
      <w:r w:rsidRPr="00006211">
        <w:rPr>
          <w:szCs w:val="20"/>
          <w:u w:val="single"/>
        </w:rPr>
        <w:t xml:space="preserve"> rates, </w:t>
      </w:r>
      <w:r w:rsidRPr="00CC0661">
        <w:rPr>
          <w:szCs w:val="20"/>
          <w:highlight w:val="green"/>
          <w:u w:val="single"/>
        </w:rPr>
        <w:t>and devastation of natural resources</w:t>
      </w:r>
      <w:r w:rsidRPr="00006211">
        <w:rPr>
          <w:bCs/>
          <w:sz w:val="12"/>
          <w:szCs w:val="20"/>
        </w:rPr>
        <w:t xml:space="preserve">. </w:t>
      </w:r>
      <w:r w:rsidRPr="00006211">
        <w:rPr>
          <w:szCs w:val="20"/>
          <w:u w:val="single"/>
        </w:rPr>
        <w:t xml:space="preserve">The problem with </w:t>
      </w:r>
      <w:r w:rsidRPr="00CC0661">
        <w:rPr>
          <w:szCs w:val="20"/>
          <w:highlight w:val="green"/>
          <w:u w:val="single"/>
        </w:rPr>
        <w:t>ecocide</w:t>
      </w:r>
      <w:r w:rsidRPr="00006211">
        <w:rPr>
          <w:szCs w:val="20"/>
          <w:u w:val="single"/>
        </w:rPr>
        <w:t xml:space="preserve"> is not just that it hurts human beings. Our uncaring violence also </w:t>
      </w:r>
      <w:r w:rsidRPr="00CC0661">
        <w:rPr>
          <w:szCs w:val="20"/>
          <w:highlight w:val="green"/>
          <w:u w:val="single"/>
        </w:rPr>
        <w:t>violates the very ground of our being</w:t>
      </w:r>
      <w:r w:rsidRPr="00006211">
        <w:rPr>
          <w:szCs w:val="20"/>
          <w:u w:val="single"/>
        </w:rPr>
        <w:t xml:space="preserve">, our natural body, our home. </w:t>
      </w:r>
      <w:r w:rsidRPr="00CC0661">
        <w:rPr>
          <w:szCs w:val="20"/>
          <w:highlight w:val="green"/>
          <w:u w:val="single"/>
        </w:rPr>
        <w:t>Such violence is done not</w:t>
      </w:r>
      <w:r w:rsidRPr="00006211">
        <w:rPr>
          <w:szCs w:val="20"/>
          <w:u w:val="single"/>
        </w:rPr>
        <w:t xml:space="preserve"> simply </w:t>
      </w:r>
      <w:r w:rsidRPr="00CC0661">
        <w:rPr>
          <w:szCs w:val="20"/>
          <w:highlight w:val="green"/>
          <w:u w:val="single"/>
        </w:rPr>
        <w:t>to the other – as if the</w:t>
      </w:r>
      <w:r w:rsidRPr="00006211">
        <w:rPr>
          <w:szCs w:val="20"/>
          <w:u w:val="single"/>
        </w:rPr>
        <w:t xml:space="preserve"> rainforest, the river, the </w:t>
      </w:r>
      <w:r w:rsidRPr="00CC0661">
        <w:rPr>
          <w:szCs w:val="20"/>
          <w:highlight w:val="green"/>
          <w:u w:val="single"/>
        </w:rPr>
        <w:t>atmosphere</w:t>
      </w:r>
      <w:r w:rsidRPr="00006211">
        <w:rPr>
          <w:szCs w:val="20"/>
          <w:u w:val="single"/>
        </w:rPr>
        <w:t xml:space="preserve">, the species made extinct </w:t>
      </w:r>
      <w:r w:rsidRPr="00CC0661">
        <w:rPr>
          <w:szCs w:val="20"/>
          <w:highlight w:val="green"/>
          <w:u w:val="single"/>
        </w:rPr>
        <w:t>are</w:t>
      </w:r>
      <w:r w:rsidRPr="00006211">
        <w:rPr>
          <w:szCs w:val="20"/>
          <w:u w:val="single"/>
        </w:rPr>
        <w:t xml:space="preserve"> totally </w:t>
      </w:r>
      <w:r w:rsidRPr="00CC0661">
        <w:rPr>
          <w:szCs w:val="20"/>
          <w:highlight w:val="green"/>
          <w:u w:val="single"/>
        </w:rPr>
        <w:t>different from ourselves</w:t>
      </w:r>
      <w:r w:rsidRPr="00006211">
        <w:rPr>
          <w:bCs/>
          <w:sz w:val="12"/>
          <w:szCs w:val="20"/>
        </w:rPr>
        <w:t xml:space="preserve">. Rather, </w:t>
      </w:r>
      <w:r w:rsidRPr="00CC0661">
        <w:rPr>
          <w:szCs w:val="20"/>
          <w:highlight w:val="green"/>
          <w:u w:val="single"/>
        </w:rPr>
        <w:t>we have crucified ourselves-in-relation-to-the-other</w:t>
      </w:r>
      <w:r w:rsidRPr="00006211">
        <w:rPr>
          <w:szCs w:val="20"/>
          <w:u w:val="single"/>
        </w:rPr>
        <w:t>, fracturing a mode of being in which self and other can no more be conceived as fully in isolation from each other than can a mother and a nursing child</w:t>
      </w:r>
      <w:r w:rsidRPr="00006211">
        <w:rPr>
          <w:bCs/>
          <w:sz w:val="12"/>
          <w:szCs w:val="20"/>
        </w:rPr>
        <w:t xml:space="preserve">.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w:t>
      </w:r>
      <w:r w:rsidRPr="00006211">
        <w:rPr>
          <w:szCs w:val="20"/>
          <w:u w:val="single"/>
        </w:rPr>
        <w:t xml:space="preserve">The other which is </w:t>
      </w:r>
      <w:r w:rsidRPr="00CC0661">
        <w:rPr>
          <w:szCs w:val="20"/>
          <w:highlight w:val="green"/>
          <w:u w:val="single"/>
        </w:rPr>
        <w:t>nonhuman nature</w:t>
      </w:r>
      <w:r w:rsidRPr="00006211">
        <w:rPr>
          <w:bCs/>
          <w:sz w:val="12"/>
          <w:szCs w:val="20"/>
        </w:rPr>
        <w:t xml:space="preserve"> is not simply known by a "trace," nor is it something of which all knowledge is necessarily instrumental. This other </w:t>
      </w:r>
      <w:r w:rsidRPr="00CC0661">
        <w:rPr>
          <w:szCs w:val="20"/>
          <w:highlight w:val="green"/>
          <w:u w:val="single"/>
        </w:rPr>
        <w:t>is inside us</w:t>
      </w:r>
      <w:r w:rsidRPr="00006211">
        <w:rPr>
          <w:szCs w:val="20"/>
          <w:u w:val="single"/>
        </w:rPr>
        <w:t xml:space="preserve"> as well as outside us. </w:t>
      </w:r>
      <w:r w:rsidRPr="00CC0661">
        <w:rPr>
          <w:szCs w:val="20"/>
          <w:highlight w:val="green"/>
          <w:u w:val="single"/>
        </w:rPr>
        <w:t>We prove it with every</w:t>
      </w:r>
      <w:r w:rsidRPr="00006211">
        <w:rPr>
          <w:szCs w:val="20"/>
          <w:u w:val="single"/>
        </w:rPr>
        <w:t xml:space="preserve"> breath we take, every bit of food we eat, every </w:t>
      </w:r>
      <w:r w:rsidRPr="00CC0661">
        <w:rPr>
          <w:szCs w:val="20"/>
          <w:highlight w:val="green"/>
          <w:u w:val="single"/>
        </w:rPr>
        <w:t>glass of water we drink</w:t>
      </w:r>
      <w:r w:rsidRPr="00006211">
        <w:rPr>
          <w:bCs/>
          <w:sz w:val="12"/>
          <w:szCs w:val="20"/>
        </w:rPr>
        <w:t xml:space="preserve">.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law(23)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sidRPr="00006211">
        <w:rPr>
          <w:szCs w:val="20"/>
          <w:u w:val="single"/>
        </w:rPr>
        <w:t xml:space="preserve">It is precisely </w:t>
      </w:r>
      <w:r w:rsidRPr="00CC0661">
        <w:rPr>
          <w:szCs w:val="20"/>
          <w:highlight w:val="green"/>
          <w:u w:val="single"/>
        </w:rPr>
        <w:t>our sense of belonging to nature as</w:t>
      </w:r>
      <w:r w:rsidRPr="00006211">
        <w:rPr>
          <w:szCs w:val="20"/>
          <w:u w:val="single"/>
        </w:rPr>
        <w:t xml:space="preserve"> system, as interaction, as </w:t>
      </w:r>
      <w:r w:rsidRPr="00CC0661">
        <w:rPr>
          <w:szCs w:val="20"/>
          <w:highlight w:val="green"/>
          <w:u w:val="single"/>
        </w:rPr>
        <w:t>interdependence</w:t>
      </w:r>
      <w:r w:rsidRPr="00006211">
        <w:rPr>
          <w:szCs w:val="20"/>
          <w:u w:val="single"/>
        </w:rPr>
        <w:t xml:space="preserve">, which </w:t>
      </w:r>
      <w:r w:rsidRPr="00CC0661">
        <w:rPr>
          <w:szCs w:val="20"/>
          <w:highlight w:val="green"/>
          <w:u w:val="single"/>
        </w:rPr>
        <w:t xml:space="preserve">can provide the basis for </w:t>
      </w:r>
      <w:r w:rsidRPr="00006211">
        <w:rPr>
          <w:szCs w:val="20"/>
          <w:u w:val="single"/>
        </w:rPr>
        <w:t xml:space="preserve">an </w:t>
      </w:r>
      <w:r w:rsidRPr="00CC0661">
        <w:rPr>
          <w:szCs w:val="20"/>
          <w:highlight w:val="green"/>
          <w:u w:val="single"/>
        </w:rPr>
        <w:t xml:space="preserve">ethics </w:t>
      </w:r>
      <w:r w:rsidRPr="00006211">
        <w:rPr>
          <w:szCs w:val="20"/>
          <w:u w:val="single"/>
        </w:rPr>
        <w:t>appropriate to the trauma of ecocide</w:t>
      </w:r>
      <w:r w:rsidRPr="00006211">
        <w:rPr>
          <w:bCs/>
          <w:sz w:val="12"/>
          <w:szCs w:val="20"/>
        </w:rPr>
        <w:t xml:space="preserve">. As cultural feminism sought to expand our sense of personal identity to a sense of inter-identification with the human other, so </w:t>
      </w:r>
      <w:r w:rsidRPr="00006211">
        <w:rPr>
          <w:szCs w:val="20"/>
          <w:u w:val="single"/>
        </w:rPr>
        <w:t>this ecological ethics would expand our personal and species sense of identity into an inter-identification with the natural world</w:t>
      </w:r>
      <w:r w:rsidRPr="00006211">
        <w:rPr>
          <w:bCs/>
          <w:sz w:val="12"/>
          <w:szCs w:val="20"/>
        </w:rPr>
        <w:t xml:space="preserve">. </w:t>
      </w:r>
      <w:r w:rsidRPr="00006211">
        <w:rPr>
          <w:szCs w:val="20"/>
          <w:u w:val="single"/>
        </w:rPr>
        <w:t>Such a realization can lead us to an ethics appropriate to our time, a dimension of which has come to be known as "deep ecology."</w:t>
      </w:r>
      <w:r w:rsidRPr="00006211">
        <w:rPr>
          <w:bCs/>
          <w:sz w:val="12"/>
          <w:szCs w:val="20"/>
        </w:rPr>
        <w:t xml:space="preserve">(26) </w:t>
      </w:r>
      <w:r w:rsidRPr="00006211">
        <w:rPr>
          <w:szCs w:val="20"/>
          <w:u w:val="single"/>
        </w:rPr>
        <w:t>For this ethics, we do not begin from the uniqueness of our human selfhood, existing against a taken-for-granted background of earth and sky. Nor is our body somehow irrelevant to ethical relations, with knowledge of it reduced always to tactics of domination. Our knowledge does not assimilate the other to the same, but reveals and furthers the continuing dance of interdependence. And our ethical motivation is neither rationalist system nor individualistic self-interest, but a sense of connection to all of life</w:t>
      </w:r>
      <w:r w:rsidRPr="00006211">
        <w:rPr>
          <w:bCs/>
          <w:sz w:val="12"/>
          <w:szCs w:val="20"/>
        </w:rPr>
        <w:t xml:space="preserve">. The deep ecology sense of self-realization goes beyond the modern Western sense of "self" as an isolated ego striving for hedonistic gratification. . . . . Self, in this sense, is experienced as integrated with the whole of nature.(27) Having gained distance and sophistication of perception [from the development of science and political freedoms] we can turn and recognize who we have been all along. . . . we are our world knowing itself. We can relinquish our separateness. We can come home again -- and participate in our world in a richer, more responsible and poignantly beautiful way.(28)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known?(30) Our ecological vision locates us in such close relation with our natural home that knowledge of it is knowledge of ourselves. And </w:t>
      </w:r>
      <w:r w:rsidRPr="00006211">
        <w:rPr>
          <w:szCs w:val="20"/>
          <w:u w:val="single"/>
        </w:rPr>
        <w:t>this is not</w:t>
      </w:r>
      <w:r w:rsidRPr="00006211">
        <w:rPr>
          <w:bCs/>
          <w:sz w:val="12"/>
          <w:szCs w:val="20"/>
        </w:rPr>
        <w:t xml:space="preserve">, contrary to Levinas's fear, </w:t>
      </w:r>
      <w:r w:rsidRPr="00006211">
        <w:rPr>
          <w:szCs w:val="20"/>
          <w:u w:val="single"/>
        </w:rPr>
        <w:t>reducing the other to the same, but a celebration of a larger, more inclusive, and still complex and articulated self</w:t>
      </w:r>
      <w:r w:rsidRPr="00006211">
        <w:rPr>
          <w:bCs/>
          <w:sz w:val="12"/>
          <w:szCs w:val="20"/>
        </w:rPr>
        <w:t xml:space="preserve">.(31)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died.(32) In this prayer, </w:t>
      </w:r>
      <w:r w:rsidRPr="00CC0661">
        <w:rPr>
          <w:szCs w:val="20"/>
          <w:highlight w:val="green"/>
          <w:u w:val="single"/>
        </w:rPr>
        <w:t>we are</w:t>
      </w:r>
      <w:r w:rsidRPr="00006211">
        <w:rPr>
          <w:szCs w:val="20"/>
          <w:u w:val="single"/>
        </w:rPr>
        <w:t xml:space="preserve">, quite simply, </w:t>
      </w:r>
      <w:r w:rsidRPr="00CC0661">
        <w:rPr>
          <w:szCs w:val="20"/>
          <w:highlight w:val="green"/>
          <w:u w:val="single"/>
        </w:rPr>
        <w:t>all in it together</w:t>
      </w:r>
      <w:r w:rsidRPr="00006211">
        <w:rPr>
          <w:bCs/>
          <w:sz w:val="12"/>
          <w:szCs w:val="20"/>
        </w:rPr>
        <w:t xml:space="preserve">. And, </w:t>
      </w:r>
      <w:r w:rsidRPr="00006211">
        <w:rPr>
          <w:szCs w:val="20"/>
          <w:u w:val="single"/>
        </w:rPr>
        <w:t xml:space="preserve">although </w:t>
      </w:r>
      <w:r w:rsidRPr="00CC0661">
        <w:rPr>
          <w:szCs w:val="20"/>
          <w:highlight w:val="green"/>
          <w:u w:val="single"/>
        </w:rPr>
        <w:t>this new ecological</w:t>
      </w:r>
      <w:r w:rsidRPr="00006211">
        <w:rPr>
          <w:szCs w:val="20"/>
          <w:u w:val="single"/>
        </w:rPr>
        <w:t xml:space="preserve"> </w:t>
      </w:r>
      <w:r w:rsidRPr="00CC0661">
        <w:rPr>
          <w:szCs w:val="20"/>
          <w:highlight w:val="green"/>
          <w:u w:val="single"/>
        </w:rPr>
        <w:t>Holocaust</w:t>
      </w:r>
      <w:r w:rsidRPr="00006211">
        <w:rPr>
          <w:szCs w:val="20"/>
          <w:u w:val="single"/>
        </w:rPr>
        <w:t xml:space="preserve"> -- this creation of planet Auschwitz – </w:t>
      </w:r>
      <w:r w:rsidRPr="00CC0661">
        <w:rPr>
          <w:szCs w:val="20"/>
          <w:highlight w:val="green"/>
          <w:u w:val="single"/>
        </w:rPr>
        <w:t>is under way</w:t>
      </w:r>
      <w:r w:rsidRPr="00006211">
        <w:rPr>
          <w:szCs w:val="20"/>
          <w:u w:val="single"/>
        </w:rPr>
        <w:t xml:space="preserve">, it is not yet final. </w:t>
      </w:r>
      <w:r w:rsidRPr="00CC0661">
        <w:rPr>
          <w:szCs w:val="20"/>
          <w:highlight w:val="green"/>
          <w:u w:val="single"/>
        </w:rPr>
        <w:t>We have time to step back</w:t>
      </w:r>
      <w:r w:rsidRPr="00006211">
        <w:rPr>
          <w:szCs w:val="20"/>
          <w:u w:val="single"/>
        </w:rPr>
        <w:t xml:space="preserve"> </w:t>
      </w:r>
      <w:r w:rsidRPr="00CC0661">
        <w:rPr>
          <w:szCs w:val="20"/>
          <w:highlight w:val="green"/>
          <w:u w:val="single"/>
        </w:rPr>
        <w:t>from the brink</w:t>
      </w:r>
      <w:r w:rsidRPr="00006211">
        <w:rPr>
          <w:szCs w:val="20"/>
          <w:u w:val="single"/>
        </w:rPr>
        <w:t xml:space="preserve">, to repair our world. </w:t>
      </w:r>
      <w:r w:rsidRPr="00CC0661">
        <w:rPr>
          <w:szCs w:val="20"/>
          <w:highlight w:val="green"/>
          <w:u w:val="single"/>
        </w:rPr>
        <w:t>But only if we see that world not as another</w:t>
      </w:r>
      <w:r w:rsidRPr="00006211">
        <w:rPr>
          <w:szCs w:val="20"/>
          <w:u w:val="single"/>
        </w:rPr>
        <w:t xml:space="preserve"> across an irreducible gap of loneliness and unchosen obligation, </w:t>
      </w:r>
      <w:r w:rsidRPr="00CC0661">
        <w:rPr>
          <w:szCs w:val="20"/>
          <w:highlight w:val="green"/>
          <w:u w:val="single"/>
        </w:rPr>
        <w:t>but as a part of ourselves</w:t>
      </w:r>
      <w:r w:rsidRPr="00006211">
        <w:rPr>
          <w:szCs w:val="20"/>
          <w:u w:val="single"/>
        </w:rPr>
        <w:t xml:space="preserve"> as we are part of it, to be redeemed not out of duty, but out of love; </w:t>
      </w:r>
      <w:r w:rsidRPr="00CC0661">
        <w:rPr>
          <w:szCs w:val="20"/>
          <w:highlight w:val="green"/>
          <w:u w:val="single"/>
        </w:rPr>
        <w:t>neither for ourselves nor for the other, but for us all</w:t>
      </w:r>
      <w:r w:rsidRPr="00006211">
        <w:rPr>
          <w:bCs/>
          <w:sz w:val="12"/>
          <w:szCs w:val="20"/>
        </w:rPr>
        <w:t xml:space="preserve">. </w:t>
      </w:r>
    </w:p>
    <w:p w:rsidR="00D744F7" w:rsidRDefault="00D744F7" w:rsidP="00D744F7">
      <w:pPr>
        <w:rPr>
          <w:bCs/>
          <w:sz w:val="12"/>
          <w:szCs w:val="20"/>
        </w:rPr>
      </w:pPr>
    </w:p>
    <w:p w:rsidR="00D744F7" w:rsidRDefault="00D744F7" w:rsidP="00D744F7">
      <w:pPr>
        <w:pStyle w:val="Heading3"/>
      </w:pPr>
      <w:r>
        <w:t>A2 Pugliese thinks bioptx = root cause (card I cut)</w:t>
      </w:r>
    </w:p>
    <w:p w:rsidR="00D744F7" w:rsidRDefault="00D744F7" w:rsidP="00D744F7">
      <w:pPr>
        <w:pStyle w:val="Heading4"/>
      </w:pPr>
      <w:r>
        <w:t>Paragraph after their card concludes that the alt solv</w:t>
      </w:r>
      <w:r>
        <w:t>es and anthro is the root cause</w:t>
      </w:r>
    </w:p>
    <w:p w:rsidR="00D744F7" w:rsidRPr="008727E8" w:rsidRDefault="00D744F7" w:rsidP="00D744F7">
      <w:pPr>
        <w:rPr>
          <w:rStyle w:val="StyleStyleBold12pt"/>
        </w:rPr>
      </w:pPr>
      <w:r w:rsidRPr="008727E8">
        <w:rPr>
          <w:rStyle w:val="StyleStyleBold12pt"/>
        </w:rPr>
        <w:t>Pugliese 13</w:t>
      </w:r>
    </w:p>
    <w:p w:rsidR="00D744F7" w:rsidRPr="008727E8" w:rsidRDefault="00D744F7" w:rsidP="00D744F7">
      <w:r w:rsidRPr="008727E8">
        <w:t>Joseph Pugliese, Associate Professor of Cultural Studies at Macquarie University specializing in social justice; "State Violence and the Execution of Law: Biopolitical Caesurae of Torture, Black Sites,” 2013, pg. 97  //bghs-ms</w:t>
      </w:r>
    </w:p>
    <w:p w:rsidR="00D744F7" w:rsidRDefault="00D744F7" w:rsidP="00D744F7"/>
    <w:p w:rsidR="00D744F7" w:rsidRPr="0070000F" w:rsidRDefault="00D744F7" w:rsidP="00D744F7">
      <w:pPr>
        <w:rPr>
          <w:rStyle w:val="StyleBoldUnderline"/>
        </w:rPr>
      </w:pPr>
      <w:r w:rsidRPr="0070000F">
        <w:rPr>
          <w:sz w:val="16"/>
        </w:rPr>
        <w:t xml:space="preserve">In order </w:t>
      </w:r>
      <w:r w:rsidRPr="00B66C47">
        <w:rPr>
          <w:sz w:val="16"/>
          <w:szCs w:val="16"/>
        </w:rPr>
        <w:t xml:space="preserve">to short-circuit this machine, </w:t>
      </w:r>
      <w:r w:rsidRPr="00B66C47">
        <w:rPr>
          <w:rStyle w:val="StyleBoldUnderline"/>
          <w:highlight w:val="green"/>
        </w:rPr>
        <w:t>a deconstructive move is needed</w:t>
      </w:r>
      <w:r w:rsidRPr="00B66C47">
        <w:rPr>
          <w:rStyle w:val="StyleBoldUnderline"/>
        </w:rPr>
        <w:t xml:space="preserve">, a move </w:t>
      </w:r>
      <w:r w:rsidRPr="00B66C47">
        <w:rPr>
          <w:rStyle w:val="StyleBoldUnderline"/>
          <w:highlight w:val="green"/>
        </w:rPr>
        <w:t>that refuses to participate in</w:t>
      </w:r>
      <w:r w:rsidRPr="00B66C47">
        <w:rPr>
          <w:sz w:val="16"/>
          <w:szCs w:val="16"/>
          <w:highlight w:val="green"/>
        </w:rPr>
        <w:t xml:space="preserve"> </w:t>
      </w:r>
      <w:r w:rsidRPr="00B66C47">
        <w:rPr>
          <w:sz w:val="16"/>
          <w:szCs w:val="16"/>
        </w:rPr>
        <w:t xml:space="preserve">the mere overturning of the </w:t>
      </w:r>
      <w:r w:rsidRPr="00B66C47">
        <w:rPr>
          <w:rStyle w:val="StyleBoldUnderline"/>
          <w:highlight w:val="green"/>
        </w:rPr>
        <w:t>binarized hierarchy</w:t>
      </w:r>
      <w:r w:rsidRPr="00B66C47">
        <w:rPr>
          <w:sz w:val="16"/>
          <w:szCs w:val="16"/>
        </w:rPr>
        <w:t>, for example: animal &gt; human, and that effectively displaces the hierarchy by disclosing the conceptual aporias that drive it.</w:t>
      </w:r>
      <w:r w:rsidRPr="0070000F">
        <w:rPr>
          <w:sz w:val="16"/>
        </w:rPr>
        <w:t xml:space="preserve"> </w:t>
      </w:r>
      <w:r w:rsidRPr="00B40035">
        <w:rPr>
          <w:rStyle w:val="StyleBoldUnderline"/>
          <w:highlight w:val="green"/>
        </w:rPr>
        <w:t>The challenge is</w:t>
      </w:r>
      <w:r w:rsidRPr="00B40035">
        <w:rPr>
          <w:rStyle w:val="StyleBoldUnderline"/>
        </w:rPr>
        <w:t xml:space="preserve"> to proceed to inhabit the hiatus, to run the risk of living </w:t>
      </w:r>
      <w:r w:rsidRPr="00B40035">
        <w:rPr>
          <w:rStyle w:val="StyleBoldUnderline"/>
          <w:highlight w:val="green"/>
        </w:rPr>
        <w:t>the ‘emptiness’ of an atopical locus that is neither animal nor human</w:t>
      </w:r>
      <w:r w:rsidRPr="0070000F">
        <w:rPr>
          <w:sz w:val="16"/>
        </w:rPr>
        <w:t xml:space="preserve">. This non-foundational locus is the space that Agamben designates as ‘the open,’ marked by the ‘reciprocal suspension of the two terms [human/animal], something for which we perhaps have no name and which is neither animal nor [hu]man [and that] settles in between nature and humanity.’ Critically, </w:t>
      </w:r>
      <w:r w:rsidRPr="00674FF0">
        <w:rPr>
          <w:rStyle w:val="StyleBoldUnderline"/>
        </w:rPr>
        <w:t>the reciprocal suspension articulates ‘the play between the two terms, their immediate constellation in a non-coincidence</w:t>
      </w:r>
      <w:r w:rsidRPr="0070000F">
        <w:rPr>
          <w:sz w:val="16"/>
        </w:rPr>
        <w:t xml:space="preserve">.’23 In naming their constellation in a non-coincidence, </w:t>
      </w:r>
      <w:r w:rsidRPr="00B40035">
        <w:rPr>
          <w:rStyle w:val="Emphasis"/>
          <w:highlight w:val="green"/>
        </w:rPr>
        <w:t>Agamben</w:t>
      </w:r>
      <w:r w:rsidRPr="00B40035">
        <w:rPr>
          <w:rStyle w:val="StyleBoldUnderline"/>
          <w:highlight w:val="green"/>
        </w:rPr>
        <w:t xml:space="preserve"> </w:t>
      </w:r>
      <w:r w:rsidRPr="00674FF0">
        <w:rPr>
          <w:rStyle w:val="StyleBoldUnderline"/>
        </w:rPr>
        <w:t xml:space="preserve">enunciates the possibility of a Levinasian ethics that </w:t>
      </w:r>
      <w:r w:rsidRPr="00B40035">
        <w:rPr>
          <w:rStyle w:val="StyleBoldUnderline"/>
          <w:highlight w:val="green"/>
        </w:rPr>
        <w:t>refuses the anthropocentric assimilation of the Other/animal</w:t>
      </w:r>
      <w:r w:rsidRPr="00674FF0">
        <w:rPr>
          <w:rStyle w:val="StyleBoldUnderline"/>
        </w:rPr>
        <w:t xml:space="preserve">/nature </w:t>
      </w:r>
      <w:r w:rsidRPr="00B40035">
        <w:rPr>
          <w:rStyle w:val="StyleBoldUnderline"/>
          <w:highlight w:val="green"/>
        </w:rPr>
        <w:t>into the imperialism of the Same/human</w:t>
      </w:r>
      <w:r w:rsidRPr="00B40035">
        <w:rPr>
          <w:sz w:val="16"/>
          <w:highlight w:val="green"/>
        </w:rPr>
        <w:t>.</w:t>
      </w:r>
      <w:r w:rsidRPr="0070000F">
        <w:rPr>
          <w:sz w:val="16"/>
        </w:rPr>
        <w:t xml:space="preserve"> </w:t>
      </w:r>
      <w:r w:rsidRPr="00674FF0">
        <w:rPr>
          <w:rStyle w:val="StyleBoldUnderline"/>
        </w:rPr>
        <w:t>The urgent necessity of instigating the move to render inoperative this anthropocentric regime is not incidental to the violent biopolitical operations of the state.</w:t>
      </w:r>
      <w:r w:rsidRPr="0070000F">
        <w:rPr>
          <w:sz w:val="16"/>
        </w:rPr>
        <w:t xml:space="preserve"> On the contrary, </w:t>
      </w:r>
      <w:r w:rsidRPr="00B40035">
        <w:rPr>
          <w:rStyle w:val="StyleBoldUnderline"/>
          <w:b/>
          <w:highlight w:val="green"/>
        </w:rPr>
        <w:t>state violence is virulently animated by the</w:t>
      </w:r>
      <w:r w:rsidRPr="0070000F">
        <w:rPr>
          <w:sz w:val="16"/>
        </w:rPr>
        <w:t xml:space="preserve"> logic of the biopolitical caesura and its ‘</w:t>
      </w:r>
      <w:r w:rsidRPr="00B40035">
        <w:rPr>
          <w:rStyle w:val="StyleBoldUnderline"/>
          <w:b/>
          <w:highlight w:val="green"/>
        </w:rPr>
        <w:t>anthropological machine’</w:t>
      </w:r>
      <w:r w:rsidRPr="00B40035">
        <w:rPr>
          <w:sz w:val="16"/>
          <w:highlight w:val="green"/>
        </w:rPr>
        <w:t xml:space="preserve"> – </w:t>
      </w:r>
      <w:r w:rsidRPr="00B40035">
        <w:rPr>
          <w:rStyle w:val="StyleBoldUnderline"/>
          <w:highlight w:val="green"/>
        </w:rPr>
        <w:t>which ‘produce[s] the human through the suspension</w:t>
      </w:r>
      <w:r w:rsidRPr="00674FF0">
        <w:rPr>
          <w:rStyle w:val="StyleBoldUnderline"/>
        </w:rPr>
        <w:t xml:space="preserve"> and capture </w:t>
      </w:r>
      <w:r w:rsidRPr="00B40035">
        <w:rPr>
          <w:rStyle w:val="StyleBoldUnderline"/>
          <w:highlight w:val="green"/>
        </w:rPr>
        <w:t>of the inhuman</w:t>
      </w:r>
      <w:r w:rsidRPr="0070000F">
        <w:rPr>
          <w:sz w:val="16"/>
        </w:rPr>
        <w:t xml:space="preserve">.’24 </w:t>
      </w:r>
      <w:r w:rsidRPr="00B40035">
        <w:rPr>
          <w:rStyle w:val="StyleBoldUnderline"/>
          <w:highlight w:val="green"/>
        </w:rPr>
        <w:t xml:space="preserve">The anthropocentrism that </w:t>
      </w:r>
      <w:r w:rsidRPr="00B40035">
        <w:rPr>
          <w:rStyle w:val="Emphasis"/>
          <w:i/>
          <w:highlight w:val="green"/>
        </w:rPr>
        <w:t>drives this biopolitical regime</w:t>
      </w:r>
      <w:r w:rsidRPr="00B40035">
        <w:rPr>
          <w:sz w:val="16"/>
          <w:highlight w:val="green"/>
        </w:rPr>
        <w:t xml:space="preserve"> </w:t>
      </w:r>
      <w:r w:rsidRPr="00B40035">
        <w:rPr>
          <w:rStyle w:val="StyleBoldUnderline"/>
          <w:highlight w:val="green"/>
        </w:rPr>
        <w:t>ensures</w:t>
      </w:r>
      <w:r w:rsidRPr="00674FF0">
        <w:rPr>
          <w:rStyle w:val="StyleBoldUnderline"/>
        </w:rPr>
        <w:t xml:space="preserve"> that whatever is designated as </w:t>
      </w:r>
      <w:r w:rsidRPr="00B40035">
        <w:rPr>
          <w:rStyle w:val="StyleBoldUnderline"/>
          <w:highlight w:val="green"/>
        </w:rPr>
        <w:t>non-human-animal life continues to b</w:t>
      </w:r>
      <w:r w:rsidRPr="00674FF0">
        <w:rPr>
          <w:rStyle w:val="StyleBoldUnderline"/>
        </w:rPr>
        <w:t xml:space="preserve">e branded not only as </w:t>
      </w:r>
      <w:r w:rsidRPr="00B40035">
        <w:rPr>
          <w:rStyle w:val="StyleBoldUnderline"/>
          <w:highlight w:val="green"/>
        </w:rPr>
        <w:t xml:space="preserve">expendable and </w:t>
      </w:r>
      <w:r w:rsidRPr="00674FF0">
        <w:rPr>
          <w:rStyle w:val="StyleBoldUnderline"/>
        </w:rPr>
        <w:t xml:space="preserve">as legitimately </w:t>
      </w:r>
      <w:r w:rsidRPr="00B40035">
        <w:rPr>
          <w:rStyle w:val="StyleBoldUnderline"/>
          <w:highlight w:val="green"/>
        </w:rPr>
        <w:t xml:space="preserve">enslaveable </w:t>
      </w:r>
      <w:r w:rsidRPr="00674FF0">
        <w:rPr>
          <w:rStyle w:val="StyleBoldUnderline"/>
        </w:rPr>
        <w:t xml:space="preserve">but as </w:t>
      </w:r>
      <w:r w:rsidRPr="00B40035">
        <w:rPr>
          <w:rStyle w:val="StyleBoldUnderline"/>
          <w:highlight w:val="green"/>
        </w:rPr>
        <w:t xml:space="preserve">the </w:t>
      </w:r>
      <w:r w:rsidRPr="00674FF0">
        <w:rPr>
          <w:rStyle w:val="StyleBoldUnderline"/>
        </w:rPr>
        <w:t>quintessential ‘</w:t>
      </w:r>
      <w:r w:rsidRPr="00B40035">
        <w:rPr>
          <w:rStyle w:val="StyleBoldUnderline"/>
          <w:highlight w:val="green"/>
        </w:rPr>
        <w:t>unsavable figure of life</w:t>
      </w:r>
      <w:r w:rsidRPr="00674FF0">
        <w:rPr>
          <w:rStyle w:val="StyleBoldUnderline"/>
        </w:rPr>
        <w:t>.</w:t>
      </w:r>
      <w:r w:rsidRPr="0070000F">
        <w:rPr>
          <w:sz w:val="16"/>
        </w:rPr>
        <w:t xml:space="preserve">’25 The aporetic force that drives this regime is exposed with perverse irony in one of the entries of the al-Qahtani interrogation log, which documents an interrogator reading to the detainee in the course of his torture session two quotes from the book What Makes a Terrorist and Why?: ‘The second quote pointed out that the terrorist must dehumanize their victims and avoid thinking in terms of guilt or innocence.’ In the context of the post-9/11 US gulags, </w:t>
      </w:r>
      <w:r w:rsidRPr="00663EBA">
        <w:rPr>
          <w:rStyle w:val="StyleBoldUnderline"/>
        </w:rPr>
        <w:t>this biopolitical regime of state terror</w:t>
      </w:r>
      <w:r w:rsidRPr="0070000F">
        <w:rPr>
          <w:sz w:val="16"/>
        </w:rPr>
        <w:t xml:space="preserve"> is what </w:t>
      </w:r>
      <w:r w:rsidRPr="00663EBA">
        <w:rPr>
          <w:rStyle w:val="StyleBoldUnderline"/>
        </w:rPr>
        <w:t>guarantees the production of captive life that can be tortured with impunity and that, moreover, enables its categorization as unsavable</w:t>
      </w:r>
      <w:r w:rsidRPr="0070000F">
        <w:rPr>
          <w:sz w:val="16"/>
        </w:rPr>
        <w:t xml:space="preserve">. </w:t>
      </w:r>
      <w:r w:rsidRPr="00B40035">
        <w:rPr>
          <w:rStyle w:val="StyleBoldUnderline"/>
          <w:highlight w:val="green"/>
        </w:rPr>
        <w:t>Once captive life is thus designated, it can be liquidated without compunction – without having to think ‘in terms of guilt or innocence.’</w:t>
      </w:r>
    </w:p>
    <w:p w:rsidR="00D744F7" w:rsidRDefault="00D744F7" w:rsidP="00D744F7">
      <w:pPr>
        <w:pStyle w:val="Heading4"/>
      </w:pPr>
      <w:r>
        <w:t xml:space="preserve">They have it backwards – anthropocentrism is the ORIGINAL HIERARCHY which predated biopolitics – here is specific evidence  </w:t>
      </w:r>
    </w:p>
    <w:p w:rsidR="00D744F7" w:rsidRPr="009E5AD1" w:rsidRDefault="00D744F7" w:rsidP="00D744F7">
      <w:r>
        <w:rPr>
          <w:rStyle w:val="StyleStyleBold12pt"/>
        </w:rPr>
        <w:t xml:space="preserve">Calarco, </w:t>
      </w:r>
      <w:r w:rsidRPr="004A0AD3">
        <w:rPr>
          <w:rStyle w:val="StyleStyleBold12pt"/>
        </w:rPr>
        <w:t>8</w:t>
      </w:r>
      <w:r w:rsidRPr="009E5AD1">
        <w:t xml:space="preserve"> (Matthew, Asst. Prof of Phil at CSUF, Zoographies: The Question of the Animal From Heidegger to Derrida, June, p. 92-94//Shree)</w:t>
      </w:r>
    </w:p>
    <w:p w:rsidR="00D744F7" w:rsidRPr="009E5AD1" w:rsidRDefault="00D744F7" w:rsidP="00D744F7"/>
    <w:p w:rsidR="00D744F7" w:rsidRPr="009E5AD1" w:rsidRDefault="00D744F7" w:rsidP="00D744F7">
      <w:pPr>
        <w:rPr>
          <w:b/>
        </w:rPr>
      </w:pPr>
      <w:r w:rsidRPr="009E5AD1">
        <w:rPr>
          <w:highlight w:val="green"/>
          <w:u w:val="single"/>
        </w:rPr>
        <w:t>Agamben gives the name</w:t>
      </w:r>
      <w:r w:rsidRPr="009E5AD1">
        <w:rPr>
          <w:sz w:val="16"/>
        </w:rPr>
        <w:t xml:space="preserve"> “</w:t>
      </w:r>
      <w:r w:rsidRPr="009E5AD1">
        <w:rPr>
          <w:highlight w:val="green"/>
          <w:u w:val="single"/>
        </w:rPr>
        <w:t>anthropological machine</w:t>
      </w:r>
      <w:r w:rsidRPr="009E5AD1">
        <w:rPr>
          <w:sz w:val="16"/>
        </w:rPr>
        <w:t xml:space="preserve">” (a concept he borrows from the Italian scholar of myth Furio Jesi) </w:t>
      </w:r>
      <w:r w:rsidRPr="009E5AD1">
        <w:rPr>
          <w:highlight w:val="green"/>
          <w:u w:val="single"/>
        </w:rPr>
        <w:t>to the mechanism</w:t>
      </w:r>
      <w:r w:rsidRPr="009E5AD1">
        <w:rPr>
          <w:sz w:val="16"/>
        </w:rPr>
        <w:t xml:space="preserve"> underlying our current means of </w:t>
      </w:r>
      <w:r w:rsidRPr="009E5AD1">
        <w:rPr>
          <w:highlight w:val="green"/>
          <w:u w:val="single"/>
        </w:rPr>
        <w:t>determining the human-animal distinction</w:t>
      </w:r>
      <w:r w:rsidRPr="009E5AD1">
        <w:rPr>
          <w:sz w:val="16"/>
        </w:rPr>
        <w:t xml:space="preserve">.  This machine can best be understood as the symbolic and material mechanisms at work in various scientific and philosophical discourses that classify and distinguish humans and animals </w:t>
      </w:r>
      <w:r w:rsidRPr="009E5AD1">
        <w:rPr>
          <w:highlight w:val="green"/>
          <w:u w:val="single"/>
        </w:rPr>
        <w:t>through a dual process of inclusion and exclusion</w:t>
      </w:r>
      <w:r w:rsidRPr="009E5AD1">
        <w:rPr>
          <w:sz w:val="16"/>
        </w:rPr>
        <w:t xml:space="preserve">.  The first chapters of </w:t>
      </w:r>
      <w:r w:rsidRPr="009E5AD1">
        <w:rPr>
          <w:i/>
          <w:sz w:val="16"/>
        </w:rPr>
        <w:t>The Open</w:t>
      </w:r>
      <w:r w:rsidRPr="009E5AD1">
        <w:rPr>
          <w:sz w:val="16"/>
        </w:rPr>
        <w:t xml:space="preserve"> provide the reader with a fascinating overview of some of the historical variations on the anthropological machine at work in a number of authors and discourses, ranging from the philosophy of Georges Bataille and Alexandre Kojeve to the taxonomic studies of Carl Linnaeus and post-Darwinian paleontology.  For the purposes of the argument I am developing here, it will suffice to recall the general structure of the machine and why Agamben argues that it is necessary to stop its functioning.  Agamben makes a distinction between two key variations on the anthropological machine: the modern and premodern.  </w:t>
      </w:r>
      <w:r w:rsidRPr="009E5AD1">
        <w:rPr>
          <w:highlight w:val="green"/>
          <w:u w:val="single"/>
        </w:rPr>
        <w:t>The modern anthropological machine</w:t>
      </w:r>
      <w:r w:rsidRPr="009E5AD1">
        <w:rPr>
          <w:sz w:val="16"/>
        </w:rPr>
        <w:t xml:space="preserve"> is post-Darwinian.  It </w:t>
      </w:r>
      <w:r w:rsidRPr="009E5AD1">
        <w:rPr>
          <w:highlight w:val="green"/>
          <w:u w:val="single"/>
        </w:rPr>
        <w:t>seeks</w:t>
      </w:r>
      <w:r w:rsidRPr="009E5AD1">
        <w:rPr>
          <w:sz w:val="16"/>
        </w:rPr>
        <w:t xml:space="preserve"> to understand, following the principles of natural science, </w:t>
      </w:r>
      <w:r w:rsidRPr="009E5AD1">
        <w:rPr>
          <w:highlight w:val="green"/>
          <w:u w:val="single"/>
        </w:rPr>
        <w:t>the emergence of the fully constituted human</w:t>
      </w:r>
      <w:r w:rsidRPr="009E5AD1">
        <w:rPr>
          <w:sz w:val="16"/>
        </w:rPr>
        <w:t xml:space="preserve"> being from </w:t>
      </w:r>
      <w:r w:rsidRPr="009E5AD1">
        <w:rPr>
          <w:highlight w:val="green"/>
          <w:u w:val="single"/>
        </w:rPr>
        <w:t>out of the order of the</w:t>
      </w:r>
      <w:r w:rsidRPr="009E5AD1">
        <w:rPr>
          <w:sz w:val="16"/>
        </w:rPr>
        <w:t xml:space="preserve"> human </w:t>
      </w:r>
      <w:r w:rsidRPr="009E5AD1">
        <w:rPr>
          <w:highlight w:val="green"/>
          <w:u w:val="single"/>
        </w:rPr>
        <w:t>animal</w:t>
      </w:r>
      <w:r w:rsidRPr="009E5AD1">
        <w:rPr>
          <w:sz w:val="16"/>
        </w:rPr>
        <w:t xml:space="preserve"> (the latter, of course, is in many ways indistinguishable from certain nonhuman animals, especially so-called higher primates).  In order to mark this transition, it is necessary to determine and isolate the animal aspects of the human animal and exclude them from humanity proper.  Agamben describes this process as involving an “animalization” of certain modes of human life, an attempt to separate out—within human beings themselves—what precisely is animal, on the one hand, and human, on the other.  This variation on the anthropological machine gives rise to the search by nineteenth-century paleontologists for the “missing link” that provides the biological transition from speechless ape to speaking human.  But </w:t>
      </w:r>
      <w:r w:rsidRPr="009E5AD1">
        <w:rPr>
          <w:highlight w:val="green"/>
          <w:u w:val="single"/>
        </w:rPr>
        <w:t>it</w:t>
      </w:r>
      <w:r w:rsidRPr="009E5AD1">
        <w:rPr>
          <w:sz w:val="16"/>
        </w:rPr>
        <w:t xml:space="preserve"> also </w:t>
      </w:r>
      <w:r w:rsidRPr="009E5AD1">
        <w:rPr>
          <w:highlight w:val="green"/>
          <w:u w:val="single"/>
        </w:rPr>
        <w:t xml:space="preserve">opens the way for the </w:t>
      </w:r>
      <w:r w:rsidRPr="009E5AD1">
        <w:rPr>
          <w:rStyle w:val="StyleBoldUnderline"/>
        </w:rPr>
        <w:t xml:space="preserve">totalitarian and democratic </w:t>
      </w:r>
      <w:r w:rsidRPr="004A0AD3">
        <w:rPr>
          <w:rStyle w:val="StyleBoldUnderline"/>
          <w:highlight w:val="green"/>
        </w:rPr>
        <w:t>exp</w:t>
      </w:r>
      <w:r w:rsidRPr="004A0AD3">
        <w:rPr>
          <w:highlight w:val="green"/>
          <w:u w:val="single"/>
        </w:rPr>
        <w:t>eriments</w:t>
      </w:r>
      <w:r w:rsidRPr="009E5AD1">
        <w:rPr>
          <w:sz w:val="16"/>
        </w:rPr>
        <w:t xml:space="preserve"> on and </w:t>
      </w:r>
      <w:r w:rsidRPr="009E5AD1">
        <w:rPr>
          <w:highlight w:val="green"/>
          <w:u w:val="single"/>
        </w:rPr>
        <w:t>around human nature</w:t>
      </w:r>
      <w:r w:rsidRPr="009E5AD1">
        <w:rPr>
          <w:sz w:val="16"/>
        </w:rPr>
        <w:t xml:space="preserve"> that function </w:t>
      </w:r>
      <w:r w:rsidRPr="009E5AD1">
        <w:rPr>
          <w:highlight w:val="green"/>
          <w:u w:val="single"/>
        </w:rPr>
        <w:t>by excluding animal life from human life within human beings</w:t>
      </w:r>
      <w:r w:rsidRPr="009E5AD1">
        <w:rPr>
          <w:sz w:val="16"/>
        </w:rPr>
        <w:t xml:space="preserve">.  Agamben suggests that “it is enough to move our field of research ahead a few decades, and instead of this innocuous paleontological find we will have the Jew, that is, the non-man produced within the man, or the neomort and the overcomatose person, that is, the animal separated within the human body itself” (O, 37).  </w:t>
      </w:r>
      <w:r w:rsidRPr="009E5AD1">
        <w:rPr>
          <w:rStyle w:val="StyleBoldUnderline"/>
        </w:rPr>
        <w:t>The premodern form of the anthropological machine</w:t>
      </w:r>
      <w:r w:rsidRPr="009E5AD1">
        <w:rPr>
          <w:sz w:val="16"/>
        </w:rPr>
        <w:t xml:space="preserve">, which runs from Aristotle up through Linnaeus, </w:t>
      </w:r>
      <w:r w:rsidRPr="009E5AD1">
        <w:rPr>
          <w:rStyle w:val="StyleBoldUnderline"/>
        </w:rPr>
        <w:t>functions in a similar</w:t>
      </w:r>
      <w:r w:rsidRPr="009E5AD1">
        <w:rPr>
          <w:sz w:val="16"/>
        </w:rPr>
        <w:t xml:space="preserve"> but inverted </w:t>
      </w:r>
      <w:r w:rsidRPr="009E5AD1">
        <w:rPr>
          <w:rStyle w:val="StyleBoldUnderline"/>
        </w:rPr>
        <w:t>form</w:t>
      </w:r>
      <w:r w:rsidRPr="009E5AD1">
        <w:rPr>
          <w:sz w:val="16"/>
        </w:rPr>
        <w:t xml:space="preserve">.  Rather than animalizing certain aspects of the human, </w:t>
      </w:r>
      <w:r w:rsidRPr="009E5AD1">
        <w:rPr>
          <w:rStyle w:val="StyleBoldUnderline"/>
        </w:rPr>
        <w:t>animal life is</w:t>
      </w:r>
      <w:r w:rsidRPr="009E5AD1">
        <w:rPr>
          <w:sz w:val="16"/>
        </w:rPr>
        <w:t xml:space="preserve"> itself </w:t>
      </w:r>
      <w:r w:rsidRPr="009E5AD1">
        <w:rPr>
          <w:rStyle w:val="StyleBoldUnderline"/>
        </w:rPr>
        <w:t>humanized</w:t>
      </w:r>
      <w:r w:rsidRPr="009E5AD1">
        <w:rPr>
          <w:sz w:val="16"/>
        </w:rPr>
        <w:t xml:space="preserve">.  </w:t>
      </w:r>
      <w:r w:rsidRPr="009E5AD1">
        <w:rPr>
          <w:rStyle w:val="StyleBoldUnderline"/>
        </w:rPr>
        <w:t>Human beings who take an essentially animal form are used to mark the constitutive outside of humanity proper</w:t>
      </w:r>
      <w:r w:rsidRPr="009E5AD1">
        <w:rPr>
          <w:sz w:val="16"/>
        </w:rPr>
        <w:t xml:space="preserve">:  the infant savage, the wolf-man, the werewolf, </w:t>
      </w:r>
      <w:r w:rsidRPr="009E5AD1">
        <w:rPr>
          <w:rStyle w:val="StyleBoldUnderline"/>
        </w:rPr>
        <w:t>the slave</w:t>
      </w:r>
      <w:r w:rsidRPr="009E5AD1">
        <w:rPr>
          <w:sz w:val="16"/>
        </w:rPr>
        <w:t xml:space="preserve">, </w:t>
      </w:r>
      <w:r w:rsidRPr="009E5AD1">
        <w:rPr>
          <w:rStyle w:val="StyleBoldUnderline"/>
        </w:rPr>
        <w:t>or the barbarian</w:t>
      </w:r>
      <w:r w:rsidRPr="009E5AD1">
        <w:rPr>
          <w:sz w:val="16"/>
        </w:rPr>
        <w:t xml:space="preserve">.  Here, the beings situated at the limits of humanity suffer similar consequences to those “animalized” beings caught within the working of the modern anthropological machine.  As Agamben suggests, the structure or machine that delimits the contours of the human is perfectly ironic and empty.  It does not function by uncovering a uniquely human trait that demarcates a clean break between human and all other nonhuman animals—for, as Agamben himself acknowledges, no such trait or group of traits is to be found.  This much we know from current debates in evolutionary biology and animal ethics.  And here </w:t>
      </w:r>
      <w:r w:rsidRPr="009E5AD1">
        <w:rPr>
          <w:rStyle w:val="StyleBoldUnderline"/>
        </w:rPr>
        <w:t>it is not so much a matter or subscribing to a watered-down</w:t>
      </w:r>
      <w:r w:rsidRPr="009E5AD1">
        <w:rPr>
          <w:sz w:val="16"/>
        </w:rPr>
        <w:t>, quasi-</w:t>
      </w:r>
      <w:r w:rsidRPr="009E5AD1">
        <w:rPr>
          <w:rStyle w:val="StyleBoldUnderline"/>
        </w:rPr>
        <w:t>Darwinian continuism that would blur any</w:t>
      </w:r>
      <w:r w:rsidRPr="009E5AD1">
        <w:rPr>
          <w:sz w:val="16"/>
        </w:rPr>
        <w:t xml:space="preserve"> and all </w:t>
      </w:r>
      <w:r w:rsidRPr="009E5AD1">
        <w:rPr>
          <w:rStyle w:val="StyleBoldUnderline"/>
        </w:rPr>
        <w:t>distinctions one might wish to make between</w:t>
      </w:r>
      <w:r w:rsidRPr="009E5AD1">
        <w:rPr>
          <w:sz w:val="16"/>
        </w:rPr>
        <w:t xml:space="preserve"> and among </w:t>
      </w:r>
      <w:r w:rsidRPr="009E5AD1">
        <w:rPr>
          <w:rStyle w:val="StyleBoldUnderline"/>
        </w:rPr>
        <w:t>human and nonhuman animals but rather recognizing that</w:t>
      </w:r>
      <w:r w:rsidRPr="009E5AD1">
        <w:rPr>
          <w:sz w:val="16"/>
        </w:rPr>
        <w:t xml:space="preserve"> deciding </w:t>
      </w:r>
      <w:r w:rsidRPr="009E5AD1">
        <w:rPr>
          <w:rStyle w:val="StyleBoldUnderline"/>
        </w:rPr>
        <w:t>what constitutes “the human” and “the animal” is never</w:t>
      </w:r>
      <w:r w:rsidRPr="009E5AD1">
        <w:rPr>
          <w:sz w:val="16"/>
        </w:rPr>
        <w:t xml:space="preserve"> simply </w:t>
      </w:r>
      <w:r w:rsidRPr="009E5AD1">
        <w:rPr>
          <w:rStyle w:val="StyleBoldUnderline"/>
        </w:rPr>
        <w:t>a neutral scientific or ontological matter</w:t>
      </w:r>
      <w:r w:rsidRPr="009E5AD1">
        <w:rPr>
          <w:sz w:val="16"/>
        </w:rPr>
        <w:t xml:space="preserve">.  Indeed, one of the chief merits of </w:t>
      </w:r>
      <w:r w:rsidRPr="009E5AD1">
        <w:rPr>
          <w:i/>
          <w:sz w:val="16"/>
        </w:rPr>
        <w:t>The Open</w:t>
      </w:r>
      <w:r w:rsidRPr="009E5AD1">
        <w:rPr>
          <w:sz w:val="16"/>
        </w:rPr>
        <w:t xml:space="preserve"> is that it helps us to see </w:t>
      </w:r>
      <w:r w:rsidRPr="004A0AD3">
        <w:rPr>
          <w:sz w:val="16"/>
        </w:rPr>
        <w:t xml:space="preserve">that </w:t>
      </w:r>
      <w:r w:rsidRPr="004A0AD3">
        <w:rPr>
          <w:rStyle w:val="StyleBoldUnderline"/>
        </w:rPr>
        <w:t>the locus</w:t>
      </w:r>
      <w:r w:rsidRPr="004A0AD3">
        <w:rPr>
          <w:sz w:val="16"/>
        </w:rPr>
        <w:t xml:space="preserve"> and stakes </w:t>
      </w:r>
      <w:r w:rsidRPr="004A0AD3">
        <w:rPr>
          <w:rStyle w:val="StyleBoldUnderline"/>
        </w:rPr>
        <w:t>of the human-animal distinction are</w:t>
      </w:r>
      <w:r w:rsidRPr="004A0AD3">
        <w:rPr>
          <w:sz w:val="16"/>
        </w:rPr>
        <w:t xml:space="preserve"> almost always deeply</w:t>
      </w:r>
      <w:r w:rsidRPr="004A0AD3">
        <w:rPr>
          <w:b/>
          <w:u w:val="single"/>
        </w:rPr>
        <w:t xml:space="preserve"> </w:t>
      </w:r>
      <w:r w:rsidRPr="004A0AD3">
        <w:rPr>
          <w:rStyle w:val="StyleBoldUnderline"/>
        </w:rPr>
        <w:t>political and ethical</w:t>
      </w:r>
      <w:r w:rsidRPr="004A0AD3">
        <w:rPr>
          <w:b/>
          <w:u w:val="single"/>
        </w:rPr>
        <w:t>.</w:t>
      </w:r>
      <w:r w:rsidRPr="009E5AD1">
        <w:rPr>
          <w:sz w:val="16"/>
        </w:rPr>
        <w:t xml:space="preserve">  For </w:t>
      </w:r>
      <w:r w:rsidRPr="009E5AD1">
        <w:rPr>
          <w:rStyle w:val="StyleBoldUnderline"/>
          <w:highlight w:val="green"/>
        </w:rPr>
        <w:t>not only does the distinction create the</w:t>
      </w:r>
      <w:r w:rsidRPr="009E5AD1">
        <w:rPr>
          <w:sz w:val="16"/>
        </w:rPr>
        <w:t xml:space="preserve"> opening for the </w:t>
      </w:r>
      <w:r w:rsidRPr="009E5AD1">
        <w:rPr>
          <w:rStyle w:val="StyleBoldUnderline"/>
          <w:highlight w:val="green"/>
        </w:rPr>
        <w:t>exploitation o</w:t>
      </w:r>
      <w:r w:rsidRPr="009E5AD1">
        <w:rPr>
          <w:rStyle w:val="StyleBoldUnderline"/>
        </w:rPr>
        <w:t>f</w:t>
      </w:r>
      <w:r w:rsidRPr="009E5AD1">
        <w:rPr>
          <w:sz w:val="16"/>
        </w:rPr>
        <w:t xml:space="preserve"> nonhuman animals and </w:t>
      </w:r>
      <w:r w:rsidRPr="009E5AD1">
        <w:rPr>
          <w:rStyle w:val="StyleBoldUnderline"/>
          <w:highlight w:val="green"/>
        </w:rPr>
        <w:t>others considered</w:t>
      </w:r>
      <w:r w:rsidRPr="009E5AD1">
        <w:rPr>
          <w:rStyle w:val="StyleBoldUnderline"/>
        </w:rPr>
        <w:t xml:space="preserve"> </w:t>
      </w:r>
      <w:r w:rsidRPr="009E5AD1">
        <w:rPr>
          <w:rStyle w:val="StyleBoldUnderline"/>
          <w:highlight w:val="green"/>
        </w:rPr>
        <w:t>not</w:t>
      </w:r>
      <w:r w:rsidRPr="009E5AD1">
        <w:rPr>
          <w:rStyle w:val="StyleBoldUnderline"/>
        </w:rPr>
        <w:t xml:space="preserve"> fully </w:t>
      </w:r>
      <w:r w:rsidRPr="009E5AD1">
        <w:rPr>
          <w:rStyle w:val="StyleBoldUnderline"/>
          <w:highlight w:val="green"/>
        </w:rPr>
        <w:t>human</w:t>
      </w:r>
      <w:r w:rsidRPr="009E5AD1">
        <w:rPr>
          <w:sz w:val="16"/>
          <w:highlight w:val="green"/>
        </w:rPr>
        <w:t xml:space="preserve"> (</w:t>
      </w:r>
      <w:r w:rsidRPr="009E5AD1">
        <w:rPr>
          <w:sz w:val="16"/>
        </w:rPr>
        <w:t xml:space="preserve">this is the point that is forcefully made by animal ethicists), </w:t>
      </w:r>
      <w:r w:rsidRPr="009E5AD1">
        <w:rPr>
          <w:rStyle w:val="StyleBoldUnderline"/>
          <w:highlight w:val="green"/>
        </w:rPr>
        <w:t xml:space="preserve">but </w:t>
      </w:r>
      <w:r w:rsidRPr="004A0AD3">
        <w:rPr>
          <w:rStyle w:val="StyleBoldUnderline"/>
          <w:highlight w:val="green"/>
        </w:rPr>
        <w:t>it</w:t>
      </w:r>
      <w:r w:rsidRPr="009E5AD1">
        <w:rPr>
          <w:sz w:val="16"/>
        </w:rPr>
        <w:t xml:space="preserve"> also </w:t>
      </w:r>
      <w:r w:rsidRPr="004A0AD3">
        <w:rPr>
          <w:rStyle w:val="Emphasis"/>
          <w:i/>
          <w:sz w:val="24"/>
          <w:highlight w:val="green"/>
        </w:rPr>
        <w:t>creates the conditions for</w:t>
      </w:r>
      <w:r w:rsidRPr="004A0AD3">
        <w:rPr>
          <w:rStyle w:val="Emphasis"/>
          <w:i/>
          <w:sz w:val="24"/>
        </w:rPr>
        <w:t xml:space="preserve"> contemporary </w:t>
      </w:r>
      <w:r w:rsidRPr="004A0AD3">
        <w:rPr>
          <w:rStyle w:val="Emphasis"/>
          <w:i/>
          <w:sz w:val="24"/>
          <w:highlight w:val="green"/>
        </w:rPr>
        <w:t>biopolitics</w:t>
      </w:r>
      <w:r w:rsidRPr="009E5AD1">
        <w:rPr>
          <w:sz w:val="16"/>
        </w:rPr>
        <w:t xml:space="preserve">, in </w:t>
      </w:r>
      <w:r w:rsidRPr="009E5AD1">
        <w:rPr>
          <w:rStyle w:val="StyleBoldUnderline"/>
          <w:highlight w:val="green"/>
        </w:rPr>
        <w:t>which</w:t>
      </w:r>
      <w:r w:rsidRPr="009E5AD1">
        <w:rPr>
          <w:sz w:val="16"/>
        </w:rPr>
        <w:t xml:space="preserve"> more and more of the “biological” and “animal” aspects of human life are brought under the purview of the State and the juridical order.  As Agamben has argued in </w:t>
      </w:r>
      <w:r w:rsidRPr="009E5AD1">
        <w:rPr>
          <w:i/>
          <w:sz w:val="16"/>
        </w:rPr>
        <w:t>Homo Sacer</w:t>
      </w:r>
      <w:r w:rsidRPr="009E5AD1">
        <w:rPr>
          <w:sz w:val="16"/>
        </w:rPr>
        <w:t xml:space="preserve"> and elsewhere, contemporary biopolitics, whether it manifests itself in totalitarian or democratic form, </w:t>
      </w:r>
      <w:r w:rsidRPr="009E5AD1">
        <w:rPr>
          <w:rStyle w:val="StyleBoldUnderline"/>
          <w:highlight w:val="green"/>
        </w:rPr>
        <w:t>contains</w:t>
      </w:r>
      <w:r w:rsidRPr="009E5AD1">
        <w:rPr>
          <w:sz w:val="16"/>
        </w:rPr>
        <w:t xml:space="preserve"> within it </w:t>
      </w:r>
      <w:r w:rsidRPr="009E5AD1">
        <w:rPr>
          <w:rStyle w:val="StyleBoldUnderline"/>
          <w:highlight w:val="green"/>
        </w:rPr>
        <w:t>the</w:t>
      </w:r>
      <w:r w:rsidRPr="009E5AD1">
        <w:rPr>
          <w:sz w:val="16"/>
        </w:rPr>
        <w:t xml:space="preserve"> virtual </w:t>
      </w:r>
      <w:r w:rsidRPr="009E5AD1">
        <w:rPr>
          <w:rStyle w:val="StyleBoldUnderline"/>
          <w:highlight w:val="green"/>
        </w:rPr>
        <w:t>possibility of concentration camps and</w:t>
      </w:r>
      <w:r w:rsidRPr="009E5AD1">
        <w:rPr>
          <w:sz w:val="16"/>
        </w:rPr>
        <w:t xml:space="preserve"> other </w:t>
      </w:r>
      <w:r w:rsidRPr="009E5AD1">
        <w:rPr>
          <w:rStyle w:val="StyleBoldUnderline"/>
          <w:highlight w:val="green"/>
        </w:rPr>
        <w:t>violent means of producing and controlling bare life</w:t>
      </w:r>
      <w:r w:rsidRPr="009E5AD1">
        <w:rPr>
          <w:sz w:val="16"/>
        </w:rPr>
        <w:t xml:space="preserve">.  It comes as no surprise, then, that he does not seek to articulate </w:t>
      </w:r>
      <w:r w:rsidRPr="009E5AD1">
        <w:rPr>
          <w:rStyle w:val="StyleBoldUnderline"/>
        </w:rPr>
        <w:t>a more precise</w:t>
      </w:r>
      <w:r w:rsidRPr="009E5AD1">
        <w:rPr>
          <w:sz w:val="16"/>
        </w:rPr>
        <w:t xml:space="preserve">, more empirical, </w:t>
      </w:r>
      <w:r w:rsidRPr="009E5AD1">
        <w:rPr>
          <w:rStyle w:val="StyleBoldUnderline"/>
        </w:rPr>
        <w:t>or less dogmatic determination of the human-animal distinction</w:t>
      </w:r>
      <w:r w:rsidRPr="009E5AD1">
        <w:rPr>
          <w:sz w:val="16"/>
        </w:rPr>
        <w:t xml:space="preserve">.  Such a distinction </w:t>
      </w:r>
      <w:r w:rsidRPr="009E5AD1">
        <w:rPr>
          <w:rStyle w:val="StyleBoldUnderline"/>
        </w:rPr>
        <w:t>would only redraw the lines of the</w:t>
      </w:r>
      <w:r w:rsidRPr="009E5AD1">
        <w:rPr>
          <w:sz w:val="16"/>
        </w:rPr>
        <w:t xml:space="preserve"> “</w:t>
      </w:r>
      <w:r w:rsidRPr="009E5AD1">
        <w:rPr>
          <w:rStyle w:val="StyleBoldUnderline"/>
        </w:rPr>
        <w:t>object</w:t>
      </w:r>
      <w:r w:rsidRPr="009E5AD1">
        <w:rPr>
          <w:sz w:val="16"/>
        </w:rPr>
        <w:t xml:space="preserve">” </w:t>
      </w:r>
      <w:r w:rsidRPr="009E5AD1">
        <w:rPr>
          <w:rStyle w:val="StyleBoldUnderline"/>
        </w:rPr>
        <w:t>of biopolitics and further</w:t>
      </w:r>
      <w:r w:rsidRPr="009E5AD1">
        <w:rPr>
          <w:sz w:val="16"/>
        </w:rPr>
        <w:t xml:space="preserve"> define the scope of </w:t>
      </w:r>
      <w:r w:rsidRPr="009E5AD1">
        <w:rPr>
          <w:rStyle w:val="StyleBoldUnderline"/>
        </w:rPr>
        <w:t>its reach</w:t>
      </w:r>
      <w:r w:rsidRPr="009E5AD1">
        <w:rPr>
          <w:sz w:val="16"/>
        </w:rPr>
        <w:t xml:space="preserve">.  Thus, instead of drawing a new human-animal distinction, Agamben insist that </w:t>
      </w:r>
      <w:r w:rsidRPr="009E5AD1">
        <w:rPr>
          <w:rStyle w:val="StyleBoldUnderline"/>
        </w:rPr>
        <w:t>the distinction must be abolished</w:t>
      </w:r>
      <w:r w:rsidRPr="009E5AD1">
        <w:rPr>
          <w:sz w:val="16"/>
        </w:rPr>
        <w:t xml:space="preserve"> altogether, and along </w:t>
      </w:r>
      <w:r w:rsidRPr="009E5AD1">
        <w:rPr>
          <w:rStyle w:val="StyleBoldUnderline"/>
        </w:rPr>
        <w:t>with</w:t>
      </w:r>
      <w:r w:rsidRPr="009E5AD1">
        <w:rPr>
          <w:sz w:val="16"/>
        </w:rPr>
        <w:t xml:space="preserve"> it </w:t>
      </w:r>
      <w:r w:rsidRPr="009E5AD1">
        <w:rPr>
          <w:rStyle w:val="StyleBoldUnderline"/>
        </w:rPr>
        <w:t>the anthropological machine that produces the distinction</w:t>
      </w:r>
      <w:r w:rsidRPr="009E5AD1">
        <w:rPr>
          <w:sz w:val="16"/>
        </w:rPr>
        <w:t>.  Recalling the political consequences that have followed from the modern and premodern separation of “human” and “animal” within human existence, Agamben characterizes the task for thought in the following terms: “it is not so much a matter of asking which of the two machines [ie, the modern or premodern anthropological machine]…is better or more effective—or, rather, less lethal and bloody—as it is of understanding how they work so that we might eventually, be able to stop them” (O, 38).</w:t>
      </w:r>
    </w:p>
    <w:p w:rsidR="00D744F7" w:rsidRPr="00006211" w:rsidRDefault="00D744F7" w:rsidP="00D744F7">
      <w:pPr>
        <w:rPr>
          <w:bCs/>
          <w:sz w:val="12"/>
          <w:szCs w:val="20"/>
        </w:rPr>
      </w:pPr>
    </w:p>
    <w:p w:rsidR="00D744F7" w:rsidRPr="00030FEF" w:rsidRDefault="00D744F7" w:rsidP="00D744F7"/>
    <w:p w:rsidR="00D744F7" w:rsidRDefault="00D744F7" w:rsidP="00D744F7">
      <w:pPr>
        <w:pStyle w:val="Heading3"/>
      </w:pPr>
      <w:r>
        <w:t xml:space="preserve">Link </w:t>
      </w:r>
    </w:p>
    <w:p w:rsidR="00D744F7" w:rsidRPr="00D744F7" w:rsidRDefault="00D744F7" w:rsidP="00D744F7"/>
    <w:p w:rsidR="00D744F7" w:rsidRPr="00B133A5" w:rsidRDefault="00D744F7" w:rsidP="00D744F7">
      <w:pPr>
        <w:rPr>
          <w:rStyle w:val="TagGreg"/>
        </w:rPr>
      </w:pPr>
      <w:r>
        <w:rPr>
          <w:rStyle w:val="TagGreg"/>
        </w:rPr>
        <w:t xml:space="preserve">Dichotomizing humans and nature turns the case – anthropocentrism ensures the dominant conception of “human rights” will only recreate violence </w:t>
      </w:r>
    </w:p>
    <w:p w:rsidR="00D744F7" w:rsidRPr="000E395B" w:rsidRDefault="00D744F7" w:rsidP="00D744F7">
      <w:pPr>
        <w:rPr>
          <w:rStyle w:val="StyleBoldUnderline"/>
          <w:u w:val="none"/>
        </w:rPr>
      </w:pPr>
      <w:r>
        <w:rPr>
          <w:rStyle w:val="StyleStyleBold12pt"/>
        </w:rPr>
        <w:t>Lucas-Rose 06</w:t>
      </w:r>
      <w:r>
        <w:rPr>
          <w:rStyle w:val="StyleStyleBold12pt"/>
          <w:b w:val="0"/>
          <w:sz w:val="20"/>
          <w:u w:val="none"/>
        </w:rPr>
        <w:t xml:space="preserve"> (Rebecca Garcia Lucas-Rose – Trinity College, University of Melbourne, 2006, “Human Rights: </w:t>
      </w:r>
      <w:r w:rsidRPr="00783C85">
        <w:rPr>
          <w:rStyle w:val="StyleStyleBold12pt"/>
          <w:b w:val="0"/>
          <w:sz w:val="12"/>
          <w:u w:val="none"/>
        </w:rPr>
        <w:t xml:space="preserve">¶ </w:t>
      </w:r>
      <w:r>
        <w:rPr>
          <w:rStyle w:val="StyleStyleBold12pt"/>
          <w:b w:val="0"/>
          <w:sz w:val="20"/>
          <w:u w:val="none"/>
        </w:rPr>
        <w:t xml:space="preserve">An Earth-based Ethics”, </w:t>
      </w:r>
      <w:r w:rsidRPr="00783C85">
        <w:rPr>
          <w:rStyle w:val="StyleStyleBold12pt"/>
          <w:b w:val="0"/>
          <w:bCs w:val="0"/>
          <w:sz w:val="20"/>
          <w:u w:val="none"/>
        </w:rPr>
        <w:t>http://artsonline.monash.edu.au/colloquy/download/colloquy_issue_12_november_2006/rose.pdf</w:t>
      </w:r>
      <w:r>
        <w:rPr>
          <w:rStyle w:val="StyleStyleBold12pt"/>
          <w:b w:val="0"/>
          <w:sz w:val="20"/>
          <w:u w:val="none"/>
        </w:rPr>
        <w:t>) //MD</w:t>
      </w:r>
    </w:p>
    <w:p w:rsidR="00D744F7" w:rsidRDefault="00D744F7" w:rsidP="00D744F7">
      <w:pPr>
        <w:rPr>
          <w:rStyle w:val="StyleBoldUnderline"/>
          <w:szCs w:val="20"/>
          <w:u w:val="none"/>
        </w:rPr>
      </w:pPr>
    </w:p>
    <w:p w:rsidR="00D744F7" w:rsidRPr="00BE6DB0" w:rsidRDefault="00D744F7" w:rsidP="00D744F7">
      <w:pPr>
        <w:rPr>
          <w:sz w:val="16"/>
          <w:szCs w:val="20"/>
        </w:rPr>
      </w:pPr>
      <w:r w:rsidRPr="00BE6DB0">
        <w:rPr>
          <w:sz w:val="16"/>
          <w:szCs w:val="20"/>
        </w:rPr>
        <w:t xml:space="preserve">At present, </w:t>
      </w:r>
      <w:r w:rsidRPr="000E395B">
        <w:rPr>
          <w:rStyle w:val="StyleBoldUnderline"/>
        </w:rPr>
        <w:t xml:space="preserve">the extremity of </w:t>
      </w:r>
      <w:r w:rsidRPr="00CC0661">
        <w:rPr>
          <w:rStyle w:val="StyleBoldUnderline"/>
          <w:highlight w:val="green"/>
        </w:rPr>
        <w:t>environmental destruction is</w:t>
      </w:r>
      <w:r w:rsidRPr="000E395B">
        <w:rPr>
          <w:rStyle w:val="StyleBoldUnderline"/>
        </w:rPr>
        <w:t xml:space="preserve"> grossly and </w:t>
      </w:r>
      <w:r w:rsidRPr="00BE6DB0">
        <w:rPr>
          <w:rStyle w:val="StyleBoldUnderline"/>
          <w:sz w:val="12"/>
          <w:u w:val="none"/>
        </w:rPr>
        <w:t>¶</w:t>
      </w:r>
      <w:r w:rsidRPr="000E395B">
        <w:rPr>
          <w:rStyle w:val="StyleBoldUnderline"/>
        </w:rPr>
        <w:t xml:space="preserve"> </w:t>
      </w:r>
      <w:r w:rsidRPr="00523F3A">
        <w:rPr>
          <w:rStyle w:val="StyleBoldUnderline"/>
        </w:rPr>
        <w:t>dangerously</w:t>
      </w:r>
      <w:r w:rsidRPr="000E395B">
        <w:rPr>
          <w:rStyle w:val="StyleBoldUnderline"/>
        </w:rPr>
        <w:t xml:space="preserve"> </w:t>
      </w:r>
      <w:r w:rsidRPr="00CC0661">
        <w:rPr>
          <w:rStyle w:val="StyleBoldUnderline"/>
          <w:highlight w:val="green"/>
        </w:rPr>
        <w:t>demonstrating the human attitude of superiority towards the</w:t>
      </w:r>
      <w:r w:rsidRPr="000E395B">
        <w:rPr>
          <w:rStyle w:val="StyleBoldUnderline"/>
        </w:rPr>
        <w:t xml:space="preserve"> </w:t>
      </w:r>
      <w:r w:rsidRPr="00BE6DB0">
        <w:rPr>
          <w:rStyle w:val="StyleBoldUnderline"/>
          <w:sz w:val="12"/>
          <w:u w:val="none"/>
        </w:rPr>
        <w:t>¶</w:t>
      </w:r>
      <w:r w:rsidRPr="000E395B">
        <w:rPr>
          <w:rStyle w:val="StyleBoldUnderline"/>
        </w:rPr>
        <w:t xml:space="preserve"> </w:t>
      </w:r>
      <w:r w:rsidRPr="00CC0661">
        <w:rPr>
          <w:rStyle w:val="StyleBoldUnderline"/>
          <w:highlight w:val="green"/>
        </w:rPr>
        <w:t>other, and</w:t>
      </w:r>
      <w:r w:rsidRPr="000E395B">
        <w:rPr>
          <w:rStyle w:val="StyleBoldUnderline"/>
        </w:rPr>
        <w:t xml:space="preserve"> </w:t>
      </w:r>
      <w:r w:rsidRPr="00CC0661">
        <w:rPr>
          <w:rStyle w:val="StyleBoldUnderline"/>
          <w:highlight w:val="green"/>
        </w:rPr>
        <w:t>underlies the</w:t>
      </w:r>
      <w:r w:rsidRPr="000E395B">
        <w:rPr>
          <w:rStyle w:val="StyleBoldUnderline"/>
        </w:rPr>
        <w:t xml:space="preserve"> modern </w:t>
      </w:r>
      <w:r w:rsidRPr="00CC0661">
        <w:rPr>
          <w:rStyle w:val="StyleBoldUnderline"/>
          <w:highlight w:val="green"/>
        </w:rPr>
        <w:t xml:space="preserve">human-human relationship forged by epistemic hyperseparation. </w:t>
      </w:r>
      <w:r w:rsidRPr="00CC0661">
        <w:rPr>
          <w:rStyle w:val="StyleBoldUnderline"/>
          <w:b/>
          <w:highlight w:val="green"/>
        </w:rPr>
        <w:t xml:space="preserve">An inclusion of humans into the prior construction of </w:t>
      </w:r>
      <w:r w:rsidRPr="00CC0661">
        <w:rPr>
          <w:rStyle w:val="StyleBoldUnderline"/>
          <w:sz w:val="12"/>
          <w:highlight w:val="green"/>
          <w:u w:val="none"/>
        </w:rPr>
        <w:t>¶</w:t>
      </w:r>
      <w:r w:rsidRPr="00CC0661">
        <w:rPr>
          <w:rStyle w:val="StyleBoldUnderline"/>
          <w:b/>
          <w:highlight w:val="green"/>
        </w:rPr>
        <w:t xml:space="preserve"> ‘radical nonhuman other’ has escalated in the modern world</w:t>
      </w:r>
      <w:r w:rsidRPr="00CC0661">
        <w:rPr>
          <w:rStyle w:val="StyleBoldUnderline"/>
          <w:highlight w:val="green"/>
        </w:rPr>
        <w:t>. These humans are identified and otherized as</w:t>
      </w:r>
      <w:r w:rsidRPr="00523F3A">
        <w:rPr>
          <w:rStyle w:val="StyleBoldUnderline"/>
        </w:rPr>
        <w:t xml:space="preserve"> variously </w:t>
      </w:r>
      <w:r w:rsidRPr="00CC0661">
        <w:rPr>
          <w:rStyle w:val="StyleBoldUnderline"/>
          <w:highlight w:val="green"/>
        </w:rPr>
        <w:t>continuous with nonhuman</w:t>
      </w:r>
      <w:r w:rsidRPr="000E395B">
        <w:rPr>
          <w:rStyle w:val="StyleBoldUnderline"/>
        </w:rPr>
        <w:t xml:space="preserve"> </w:t>
      </w:r>
      <w:r w:rsidRPr="00BE6DB0">
        <w:rPr>
          <w:rStyle w:val="StyleBoldUnderline"/>
          <w:sz w:val="12"/>
          <w:u w:val="none"/>
        </w:rPr>
        <w:t>¶</w:t>
      </w:r>
      <w:r w:rsidRPr="000E395B">
        <w:rPr>
          <w:rStyle w:val="StyleBoldUnderline"/>
        </w:rPr>
        <w:t xml:space="preserve"> </w:t>
      </w:r>
      <w:r w:rsidRPr="00CC0661">
        <w:rPr>
          <w:rStyle w:val="StyleBoldUnderline"/>
          <w:highlight w:val="green"/>
        </w:rPr>
        <w:t>nature and</w:t>
      </w:r>
      <w:r w:rsidRPr="000E395B">
        <w:rPr>
          <w:rStyle w:val="StyleBoldUnderline"/>
        </w:rPr>
        <w:t xml:space="preserve"> thereat </w:t>
      </w:r>
      <w:r w:rsidRPr="00CC0661">
        <w:rPr>
          <w:rStyle w:val="StyleBoldUnderline"/>
          <w:highlight w:val="green"/>
        </w:rPr>
        <w:t xml:space="preserve">discontinuous with the human. Human difference is </w:t>
      </w:r>
      <w:r w:rsidRPr="00CC0661">
        <w:rPr>
          <w:rStyle w:val="StyleBoldUnderline"/>
          <w:sz w:val="12"/>
          <w:highlight w:val="green"/>
          <w:u w:val="none"/>
        </w:rPr>
        <w:t>¶</w:t>
      </w:r>
      <w:r w:rsidRPr="00CC0661">
        <w:rPr>
          <w:rStyle w:val="StyleBoldUnderline"/>
          <w:highlight w:val="green"/>
        </w:rPr>
        <w:t xml:space="preserve"> constructed as radical difference.</w:t>
      </w:r>
      <w:r w:rsidRPr="003348FC">
        <w:rPr>
          <w:rStyle w:val="StyleBoldUnderline"/>
        </w:rPr>
        <w:t xml:space="preserve"> </w:t>
      </w:r>
      <w:r w:rsidRPr="00523F3A">
        <w:rPr>
          <w:rStyle w:val="StyleBoldUnderline"/>
        </w:rPr>
        <w:t>Human</w:t>
      </w:r>
      <w:r w:rsidRPr="003348FC">
        <w:rPr>
          <w:rStyle w:val="StyleBoldUnderline"/>
        </w:rPr>
        <w:t xml:space="preserve"> others have typically included </w:t>
      </w:r>
      <w:r w:rsidRPr="00BE6DB0">
        <w:rPr>
          <w:rStyle w:val="StyleBoldUnderline"/>
          <w:sz w:val="12"/>
          <w:u w:val="none"/>
        </w:rPr>
        <w:t>¶</w:t>
      </w:r>
      <w:r w:rsidRPr="003348FC">
        <w:rPr>
          <w:rStyle w:val="StyleBoldUnderline"/>
        </w:rPr>
        <w:t xml:space="preserve"> people with ‘other’ skin colour or ‘other’ religions, cultures or languages, </w:t>
      </w:r>
      <w:r w:rsidRPr="00BE6DB0">
        <w:rPr>
          <w:rStyle w:val="StyleBoldUnderline"/>
          <w:sz w:val="12"/>
          <w:u w:val="none"/>
        </w:rPr>
        <w:t>¶</w:t>
      </w:r>
      <w:r w:rsidRPr="003348FC">
        <w:rPr>
          <w:rStyle w:val="StyleBoldUnderline"/>
        </w:rPr>
        <w:t xml:space="preserve"> women, the poor, or minorities. In the interest of human rights then, our reconsideration of dominant modern epistemology, and its inherent epistemology of hyperseparation, should be unreserved.</w:t>
      </w:r>
      <w:r w:rsidRPr="00BE6DB0">
        <w:rPr>
          <w:sz w:val="16"/>
          <w:szCs w:val="20"/>
        </w:rPr>
        <w:t xml:space="preserve"> This reconsideration, </w:t>
      </w:r>
      <w:r w:rsidRPr="00BE6DB0">
        <w:rPr>
          <w:sz w:val="12"/>
          <w:szCs w:val="20"/>
        </w:rPr>
        <w:t>¶</w:t>
      </w:r>
      <w:r w:rsidRPr="00BE6DB0">
        <w:rPr>
          <w:sz w:val="16"/>
          <w:szCs w:val="20"/>
        </w:rPr>
        <w:t xml:space="preserve"> then, involves challenging human/nonhuman, mind/nature, mind/body dualisms. </w:t>
      </w:r>
      <w:r w:rsidRPr="00BE6DB0">
        <w:rPr>
          <w:sz w:val="12"/>
          <w:szCs w:val="20"/>
        </w:rPr>
        <w:t>¶</w:t>
      </w:r>
      <w:r w:rsidRPr="00BE6DB0">
        <w:rPr>
          <w:sz w:val="16"/>
          <w:szCs w:val="20"/>
        </w:rPr>
        <w:t xml:space="preserve"> </w:t>
      </w:r>
      <w:r w:rsidRPr="00CC0661">
        <w:rPr>
          <w:rStyle w:val="StyleBoldUnderline"/>
          <w:b/>
          <w:highlight w:val="green"/>
        </w:rPr>
        <w:t>The ethical implications of centralizing the human-human relationship</w:t>
      </w:r>
      <w:r w:rsidRPr="003348FC">
        <w:rPr>
          <w:rStyle w:val="StyleBoldUnderline"/>
          <w:b/>
        </w:rPr>
        <w:t xml:space="preserve"> </w:t>
      </w:r>
      <w:r w:rsidRPr="00BE6DB0">
        <w:rPr>
          <w:rStyle w:val="StyleBoldUnderline"/>
          <w:sz w:val="12"/>
          <w:u w:val="none"/>
        </w:rPr>
        <w:t>¶</w:t>
      </w:r>
      <w:r w:rsidRPr="003348FC">
        <w:rPr>
          <w:rStyle w:val="StyleBoldUnderline"/>
          <w:b/>
        </w:rPr>
        <w:t xml:space="preserve"> </w:t>
      </w:r>
      <w:r w:rsidRPr="00CC0661">
        <w:rPr>
          <w:rStyle w:val="StyleBoldUnderline"/>
          <w:b/>
          <w:highlight w:val="green"/>
        </w:rPr>
        <w:t>through an epistemology of hyperseparation are immense. Nonhumans are</w:t>
      </w:r>
      <w:r w:rsidRPr="003348FC">
        <w:rPr>
          <w:rStyle w:val="StyleBoldUnderline"/>
          <w:b/>
        </w:rPr>
        <w:t xml:space="preserve"> </w:t>
      </w:r>
      <w:r w:rsidRPr="00BE6DB0">
        <w:rPr>
          <w:rStyle w:val="StyleBoldUnderline"/>
          <w:sz w:val="12"/>
          <w:u w:val="none"/>
        </w:rPr>
        <w:t>¶</w:t>
      </w:r>
      <w:r w:rsidRPr="003348FC">
        <w:rPr>
          <w:rStyle w:val="StyleBoldUnderline"/>
          <w:b/>
        </w:rPr>
        <w:t xml:space="preserve"> </w:t>
      </w:r>
      <w:r w:rsidRPr="00CC0661">
        <w:rPr>
          <w:rStyle w:val="StyleBoldUnderline"/>
          <w:b/>
          <w:highlight w:val="green"/>
        </w:rPr>
        <w:t>excluded from ethical concern</w:t>
      </w:r>
      <w:r w:rsidRPr="003348FC">
        <w:rPr>
          <w:rStyle w:val="StyleBoldUnderline"/>
          <w:b/>
        </w:rPr>
        <w:t xml:space="preserve"> on the premise that, as a human-human </w:t>
      </w:r>
      <w:r w:rsidRPr="00BE6DB0">
        <w:rPr>
          <w:rStyle w:val="StyleBoldUnderline"/>
          <w:sz w:val="12"/>
          <w:u w:val="none"/>
        </w:rPr>
        <w:t>¶</w:t>
      </w:r>
      <w:r w:rsidRPr="003348FC">
        <w:rPr>
          <w:rStyle w:val="StyleBoldUnderline"/>
          <w:b/>
        </w:rPr>
        <w:t xml:space="preserve"> field, </w:t>
      </w:r>
      <w:r w:rsidRPr="00CC0661">
        <w:rPr>
          <w:rStyle w:val="StyleBoldUnderline"/>
          <w:b/>
          <w:highlight w:val="green"/>
        </w:rPr>
        <w:t>ethics is disengaged from the radically other.</w:t>
      </w:r>
      <w:r w:rsidRPr="00BE6DB0">
        <w:rPr>
          <w:sz w:val="16"/>
          <w:szCs w:val="20"/>
        </w:rPr>
        <w:t xml:space="preserve">19 </w:t>
      </w:r>
      <w:r w:rsidRPr="00CC0661">
        <w:rPr>
          <w:rStyle w:val="Emphasis"/>
          <w:highlight w:val="green"/>
        </w:rPr>
        <w:t xml:space="preserve">Developing from an </w:t>
      </w:r>
      <w:r w:rsidRPr="00CC0661">
        <w:rPr>
          <w:rStyle w:val="Emphasis"/>
          <w:b w:val="0"/>
          <w:sz w:val="12"/>
          <w:highlight w:val="green"/>
          <w:u w:val="none"/>
        </w:rPr>
        <w:t>¶</w:t>
      </w:r>
      <w:r w:rsidRPr="00CC0661">
        <w:rPr>
          <w:rStyle w:val="Emphasis"/>
          <w:highlight w:val="green"/>
        </w:rPr>
        <w:t xml:space="preserve"> epistemic rejection of human-nonhuman interrelationship, and</w:t>
      </w:r>
      <w:r w:rsidRPr="003348FC">
        <w:rPr>
          <w:rStyle w:val="Emphasis"/>
        </w:rPr>
        <w:t xml:space="preserve"> subsequently </w:t>
      </w:r>
      <w:r w:rsidRPr="00CC0661">
        <w:rPr>
          <w:rStyle w:val="Emphasis"/>
          <w:highlight w:val="green"/>
        </w:rPr>
        <w:t xml:space="preserve">upon the radical exclusion of those classed as ‘other’, ethics is a </w:t>
      </w:r>
      <w:r w:rsidRPr="00CC0661">
        <w:rPr>
          <w:rStyle w:val="Emphasis"/>
          <w:b w:val="0"/>
          <w:sz w:val="12"/>
          <w:highlight w:val="green"/>
          <w:u w:val="none"/>
        </w:rPr>
        <w:t>¶</w:t>
      </w:r>
      <w:r w:rsidRPr="00CC0661">
        <w:rPr>
          <w:rStyle w:val="Emphasis"/>
          <w:highlight w:val="green"/>
        </w:rPr>
        <w:t xml:space="preserve"> flawed agency for human rights.</w:t>
      </w:r>
      <w:r w:rsidRPr="00BE6DB0">
        <w:rPr>
          <w:sz w:val="12"/>
          <w:szCs w:val="20"/>
        </w:rPr>
        <w:t>¶</w:t>
      </w:r>
      <w:r w:rsidRPr="00BE6DB0">
        <w:rPr>
          <w:sz w:val="16"/>
          <w:szCs w:val="20"/>
        </w:rPr>
        <w:t xml:space="preserve"> 20 As philosopher and sociologist Mick </w:t>
      </w:r>
      <w:r w:rsidRPr="00BE6DB0">
        <w:rPr>
          <w:sz w:val="12"/>
          <w:szCs w:val="20"/>
        </w:rPr>
        <w:t>¶</w:t>
      </w:r>
      <w:r w:rsidRPr="00BE6DB0">
        <w:rPr>
          <w:sz w:val="16"/>
          <w:szCs w:val="20"/>
        </w:rPr>
        <w:t xml:space="preserve"> Smith puts it, </w:t>
      </w:r>
      <w:r w:rsidRPr="00747978">
        <w:rPr>
          <w:rStyle w:val="StyleBoldUnderline"/>
        </w:rPr>
        <w:t>“the ethical cannot be located</w:t>
      </w:r>
      <w:r w:rsidRPr="003348FC">
        <w:rPr>
          <w:rStyle w:val="StyleBoldUnderline"/>
        </w:rPr>
        <w:t xml:space="preserve"> entirely </w:t>
      </w:r>
      <w:r w:rsidRPr="00747978">
        <w:rPr>
          <w:rStyle w:val="StyleBoldUnderline"/>
        </w:rPr>
        <w:t>in the</w:t>
      </w:r>
      <w:r w:rsidRPr="003348FC">
        <w:rPr>
          <w:rStyle w:val="StyleBoldUnderline"/>
        </w:rPr>
        <w:t xml:space="preserve"> systemic </w:t>
      </w:r>
      <w:r w:rsidRPr="00747978">
        <w:rPr>
          <w:rStyle w:val="StyleBoldUnderline"/>
        </w:rPr>
        <w:t>interchanges</w:t>
      </w:r>
      <w:r w:rsidRPr="003348FC">
        <w:rPr>
          <w:rStyle w:val="StyleBoldUnderline"/>
        </w:rPr>
        <w:t xml:space="preserve"> between individual humans. </w:t>
      </w:r>
      <w:r w:rsidRPr="00CC0661">
        <w:rPr>
          <w:rStyle w:val="StyleBoldUnderline"/>
          <w:highlight w:val="green"/>
        </w:rPr>
        <w:t>Ethics</w:t>
      </w:r>
      <w:r w:rsidRPr="003348FC">
        <w:rPr>
          <w:rStyle w:val="StyleBoldUnderline"/>
        </w:rPr>
        <w:t xml:space="preserve"> also </w:t>
      </w:r>
      <w:r w:rsidRPr="00CC0661">
        <w:rPr>
          <w:rStyle w:val="StyleBoldUnderline"/>
          <w:highlight w:val="green"/>
        </w:rPr>
        <w:t>has to include</w:t>
      </w:r>
      <w:r w:rsidRPr="003348FC">
        <w:rPr>
          <w:rStyle w:val="StyleBoldUnderline"/>
        </w:rPr>
        <w:t xml:space="preserve"> our relations to </w:t>
      </w:r>
      <w:r w:rsidRPr="00CC0661">
        <w:rPr>
          <w:rStyle w:val="StyleBoldUnderline"/>
          <w:highlight w:val="green"/>
        </w:rPr>
        <w:t>nature; it is a lived</w:t>
      </w:r>
      <w:r w:rsidRPr="003348FC">
        <w:rPr>
          <w:rStyle w:val="StyleBoldUnderline"/>
        </w:rPr>
        <w:t xml:space="preserve"> multidimensional </w:t>
      </w:r>
      <w:r w:rsidRPr="00CC0661">
        <w:rPr>
          <w:rStyle w:val="StyleBoldUnderline"/>
          <w:highlight w:val="green"/>
        </w:rPr>
        <w:t xml:space="preserve">relation of care for natural (and </w:t>
      </w:r>
      <w:r w:rsidRPr="00CC0661">
        <w:rPr>
          <w:rStyle w:val="StyleBoldUnderline"/>
          <w:sz w:val="12"/>
          <w:highlight w:val="green"/>
          <w:u w:val="none"/>
        </w:rPr>
        <w:t>¶</w:t>
      </w:r>
      <w:r w:rsidRPr="00CC0661">
        <w:rPr>
          <w:rStyle w:val="StyleBoldUnderline"/>
          <w:highlight w:val="green"/>
        </w:rPr>
        <w:t xml:space="preserve"> human) others,</w:t>
      </w:r>
      <w:r w:rsidRPr="003348FC">
        <w:rPr>
          <w:rStyle w:val="StyleBoldUnderline"/>
        </w:rPr>
        <w:t xml:space="preserve"> a relation that originates in part from the environment itself.”</w:t>
      </w:r>
      <w:r w:rsidRPr="00BE6DB0">
        <w:rPr>
          <w:sz w:val="16"/>
          <w:szCs w:val="20"/>
        </w:rPr>
        <w:t>21</w:t>
      </w:r>
    </w:p>
    <w:p w:rsidR="00D744F7" w:rsidRPr="003935B0" w:rsidRDefault="00D744F7" w:rsidP="00D744F7">
      <w:pPr>
        <w:rPr>
          <w:b/>
          <w:sz w:val="24"/>
          <w:szCs w:val="24"/>
        </w:rPr>
      </w:pPr>
    </w:p>
    <w:p w:rsidR="00D744F7" w:rsidRPr="00CA7D5A" w:rsidRDefault="00D744F7" w:rsidP="00D744F7">
      <w:pPr>
        <w:rPr>
          <w:rStyle w:val="TagGreg"/>
        </w:rPr>
      </w:pPr>
      <w:r w:rsidRPr="00CA7D5A">
        <w:rPr>
          <w:rStyle w:val="TagGreg"/>
        </w:rPr>
        <w:t>To discuss oppression as “dehumanizing” only reasserts dominate forms of hierarchy in hidden ways and furthers anthropocentric thought.</w:t>
      </w:r>
    </w:p>
    <w:p w:rsidR="00D744F7" w:rsidRPr="00CA7D5A" w:rsidRDefault="00D744F7" w:rsidP="00D744F7">
      <w:pPr>
        <w:rPr>
          <w:rFonts w:eastAsia="Times New Roman"/>
          <w:szCs w:val="20"/>
        </w:rPr>
      </w:pPr>
      <w:r w:rsidRPr="00CA7D5A">
        <w:rPr>
          <w:rFonts w:eastAsia="Cambria"/>
          <w:b/>
          <w:bCs/>
          <w:sz w:val="24"/>
          <w:u w:val="single"/>
        </w:rPr>
        <w:t>Adams 94</w:t>
      </w:r>
      <w:r w:rsidRPr="00CA7D5A">
        <w:rPr>
          <w:rFonts w:eastAsia="Times New Roman"/>
          <w:sz w:val="23"/>
          <w:szCs w:val="23"/>
        </w:rPr>
        <w:t> </w:t>
      </w:r>
      <w:r w:rsidRPr="00CA7D5A">
        <w:rPr>
          <w:rFonts w:eastAsia="Times New Roman"/>
          <w:szCs w:val="20"/>
        </w:rPr>
        <w:t>(Carol, feminist scholar and animal rights theorist. M.Div. from Yale Divinity School, B.A. from Rochester University. Neither Beast nor Man, P. 77 http://books.google.com/books?id=CinU6Vy_sYMC)</w:t>
      </w:r>
    </w:p>
    <w:p w:rsidR="00D744F7" w:rsidRPr="00CA7D5A" w:rsidRDefault="00D744F7" w:rsidP="00D744F7">
      <w:pPr>
        <w:rPr>
          <w:rFonts w:eastAsia="Times New Roman"/>
          <w:bCs/>
          <w:sz w:val="16"/>
          <w:szCs w:val="20"/>
        </w:rPr>
      </w:pPr>
    </w:p>
    <w:p w:rsidR="00D744F7" w:rsidRPr="00BB38E1" w:rsidRDefault="00D744F7" w:rsidP="00D744F7">
      <w:pPr>
        <w:rPr>
          <w:rFonts w:eastAsia="Times New Roman"/>
          <w:sz w:val="16"/>
          <w:szCs w:val="20"/>
        </w:rPr>
      </w:pPr>
      <w:r w:rsidRPr="004C2A21">
        <w:rPr>
          <w:rFonts w:eastAsia="Times New Roman"/>
          <w:bCs/>
          <w:sz w:val="16"/>
          <w:szCs w:val="20"/>
        </w:rPr>
        <w:t>It is conventionally said that oppression dehumanizes, that it reduces humans to animal status. But</w:t>
      </w:r>
      <w:r w:rsidRPr="004C2A21">
        <w:rPr>
          <w:rFonts w:eastAsia="Times New Roman"/>
          <w:sz w:val="16"/>
          <w:szCs w:val="20"/>
        </w:rPr>
        <w:t> </w:t>
      </w:r>
      <w:r w:rsidRPr="00CC0661">
        <w:rPr>
          <w:rFonts w:eastAsia="Times New Roman"/>
          <w:bCs/>
          <w:szCs w:val="20"/>
          <w:highlight w:val="green"/>
          <w:u w:val="single"/>
        </w:rPr>
        <w:t>oppression cannot dehumanize animals. Animals</w:t>
      </w:r>
      <w:r w:rsidRPr="00CC0661">
        <w:rPr>
          <w:rFonts w:eastAsia="Times New Roman"/>
          <w:sz w:val="16"/>
          <w:szCs w:val="20"/>
          <w:highlight w:val="green"/>
        </w:rPr>
        <w:t> </w:t>
      </w:r>
      <w:r w:rsidRPr="004C2A21">
        <w:rPr>
          <w:rFonts w:eastAsia="Times New Roman"/>
          <w:bCs/>
          <w:sz w:val="16"/>
          <w:szCs w:val="20"/>
        </w:rPr>
        <w:t>exist categorically as that which is not human</w:t>
      </w:r>
      <w:r w:rsidRPr="004C2A21">
        <w:rPr>
          <w:rFonts w:eastAsia="Times New Roman"/>
          <w:sz w:val="16"/>
          <w:szCs w:val="20"/>
        </w:rPr>
        <w:t>; they </w:t>
      </w:r>
      <w:r w:rsidRPr="00CC0661">
        <w:rPr>
          <w:rFonts w:eastAsia="Times New Roman"/>
          <w:bCs/>
          <w:szCs w:val="20"/>
          <w:highlight w:val="green"/>
          <w:u w:val="single"/>
        </w:rPr>
        <w:t>are not acknowledged as having human qualities that can be denied</w:t>
      </w:r>
      <w:r w:rsidRPr="00CA7D5A">
        <w:rPr>
          <w:rFonts w:eastAsia="Times New Roman"/>
          <w:bCs/>
          <w:szCs w:val="20"/>
          <w:u w:val="single"/>
        </w:rPr>
        <w:t>.</w:t>
      </w:r>
      <w:r w:rsidRPr="004C2A21">
        <w:rPr>
          <w:rFonts w:eastAsia="Times New Roman"/>
          <w:sz w:val="16"/>
          <w:szCs w:val="20"/>
        </w:rPr>
        <w:t> The presumption of an ontological absence of such human qualities has a priori defined animals as nonhuman. </w:t>
      </w:r>
      <w:r w:rsidRPr="00CC0661">
        <w:rPr>
          <w:rFonts w:eastAsia="Times New Roman"/>
          <w:bCs/>
          <w:szCs w:val="20"/>
          <w:highlight w:val="green"/>
          <w:u w:val="single"/>
        </w:rPr>
        <w:t>Resistance against oppression for humans involves</w:t>
      </w:r>
      <w:r w:rsidRPr="00CA7D5A">
        <w:rPr>
          <w:rFonts w:eastAsia="Times New Roman"/>
          <w:bCs/>
          <w:szCs w:val="20"/>
          <w:u w:val="single"/>
        </w:rPr>
        <w:t xml:space="preserve"> recognizing and </w:t>
      </w:r>
      <w:r w:rsidRPr="00CC0661">
        <w:rPr>
          <w:rFonts w:eastAsia="Times New Roman"/>
          <w:bCs/>
          <w:szCs w:val="20"/>
          <w:highlight w:val="green"/>
          <w:u w:val="single"/>
        </w:rPr>
        <w:t>preserving their “humanity.”</w:t>
      </w:r>
      <w:r w:rsidRPr="004C2A21">
        <w:rPr>
          <w:rFonts w:eastAsia="Times New Roman"/>
          <w:sz w:val="16"/>
          <w:szCs w:val="20"/>
        </w:rPr>
        <w:t> </w:t>
      </w:r>
      <w:r w:rsidRPr="004C2A21">
        <w:rPr>
          <w:rFonts w:eastAsia="Times New Roman"/>
          <w:bCs/>
          <w:sz w:val="16"/>
          <w:szCs w:val="20"/>
        </w:rPr>
        <w:t>But, it is a humanity established through a form of negating</w:t>
      </w:r>
      <w:r w:rsidRPr="004C2A21">
        <w:rPr>
          <w:rFonts w:eastAsia="Times New Roman"/>
          <w:sz w:val="16"/>
          <w:szCs w:val="20"/>
        </w:rPr>
        <w:t>: </w:t>
      </w:r>
      <w:r w:rsidRPr="00CA7D5A">
        <w:rPr>
          <w:rFonts w:eastAsia="Times New Roman"/>
          <w:bCs/>
          <w:szCs w:val="20"/>
          <w:u w:val="single"/>
        </w:rPr>
        <w:t>just as white Americans knew they were free by the presence of enslaved blacks</w:t>
      </w:r>
      <w:r w:rsidRPr="004C2A21">
        <w:rPr>
          <w:rFonts w:eastAsia="Times New Roman"/>
          <w:sz w:val="16"/>
          <w:szCs w:val="20"/>
        </w:rPr>
        <w:t>, so </w:t>
      </w:r>
      <w:r w:rsidRPr="00CC0661">
        <w:rPr>
          <w:rFonts w:eastAsia="Times New Roman"/>
          <w:bCs/>
          <w:szCs w:val="20"/>
          <w:highlight w:val="green"/>
          <w:u w:val="single"/>
        </w:rPr>
        <w:t>oppressed humans affirm their humanity by proclaiming their distance from</w:t>
      </w:r>
      <w:r w:rsidRPr="00CA7D5A">
        <w:rPr>
          <w:rFonts w:eastAsia="Times New Roman"/>
          <w:bCs/>
          <w:szCs w:val="20"/>
          <w:u w:val="single"/>
        </w:rPr>
        <w:t xml:space="preserve"> the </w:t>
      </w:r>
      <w:r w:rsidRPr="00CC0661">
        <w:rPr>
          <w:rFonts w:eastAsia="Times New Roman"/>
          <w:bCs/>
          <w:szCs w:val="20"/>
          <w:highlight w:val="green"/>
          <w:u w:val="single"/>
        </w:rPr>
        <w:t>animals</w:t>
      </w:r>
      <w:r w:rsidRPr="00CA7D5A">
        <w:rPr>
          <w:rFonts w:eastAsia="Times New Roman"/>
          <w:bCs/>
          <w:szCs w:val="20"/>
          <w:u w:val="single"/>
        </w:rPr>
        <w:t xml:space="preserve"> whom they are compared to</w:t>
      </w:r>
      <w:r w:rsidRPr="004C2A21">
        <w:rPr>
          <w:rFonts w:eastAsia="Times New Roman"/>
          <w:sz w:val="16"/>
          <w:szCs w:val="20"/>
        </w:rPr>
        <w:t>, treated like</w:t>
      </w:r>
      <w:r w:rsidRPr="00CA7D5A">
        <w:rPr>
          <w:rFonts w:eastAsia="Times New Roman"/>
          <w:bCs/>
          <w:szCs w:val="20"/>
          <w:u w:val="single"/>
        </w:rPr>
        <w:t>, but never truly are</w:t>
      </w:r>
      <w:r w:rsidRPr="004C2A21">
        <w:rPr>
          <w:rFonts w:eastAsia="Times New Roman"/>
          <w:sz w:val="16"/>
          <w:szCs w:val="20"/>
        </w:rPr>
        <w:t>. A litany of </w:t>
      </w:r>
      <w:r w:rsidRPr="00CA7D5A">
        <w:rPr>
          <w:rFonts w:eastAsia="Times New Roman"/>
          <w:bCs/>
          <w:szCs w:val="20"/>
          <w:u w:val="single"/>
        </w:rPr>
        <w:t>protests erupt from those struggling against oppression</w:t>
      </w:r>
      <w:r w:rsidRPr="004C2A21">
        <w:rPr>
          <w:rFonts w:eastAsia="Times New Roman"/>
          <w:bCs/>
          <w:sz w:val="16"/>
          <w:szCs w:val="20"/>
        </w:rPr>
        <w:t>, proclamations that assert “we are not beasts</w:t>
      </w:r>
      <w:r w:rsidRPr="004C2A21">
        <w:rPr>
          <w:rFonts w:eastAsia="Times New Roman"/>
          <w:sz w:val="16"/>
          <w:szCs w:val="20"/>
        </w:rPr>
        <w:t>, </w:t>
      </w:r>
      <w:r w:rsidRPr="00CA7D5A">
        <w:rPr>
          <w:rFonts w:eastAsia="Times New Roman"/>
          <w:bCs/>
          <w:szCs w:val="20"/>
          <w:u w:val="single"/>
        </w:rPr>
        <w:t>we are humans, not animals!”</w:t>
      </w:r>
      <w:r w:rsidRPr="004C2A21">
        <w:rPr>
          <w:rFonts w:eastAsia="Times New Roman"/>
          <w:sz w:val="16"/>
          <w:szCs w:val="20"/>
        </w:rPr>
        <w:t> </w:t>
      </w:r>
      <w:r w:rsidRPr="004C2A21">
        <w:rPr>
          <w:rFonts w:eastAsia="Times New Roman"/>
          <w:bCs/>
          <w:sz w:val="16"/>
          <w:szCs w:val="20"/>
        </w:rPr>
        <w:t>Given the anthropocentric nature of Western culture’s primary conceptualizations</w:t>
      </w:r>
      <w:r w:rsidRPr="004C2A21">
        <w:rPr>
          <w:rFonts w:eastAsia="Times New Roman"/>
          <w:sz w:val="16"/>
          <w:szCs w:val="20"/>
        </w:rPr>
        <w:t>, </w:t>
      </w:r>
      <w:r w:rsidRPr="00CA7D5A">
        <w:rPr>
          <w:rFonts w:eastAsia="Times New Roman"/>
          <w:bCs/>
          <w:szCs w:val="20"/>
          <w:u w:val="single"/>
        </w:rPr>
        <w:t xml:space="preserve">this </w:t>
      </w:r>
      <w:r w:rsidRPr="004C2A21">
        <w:rPr>
          <w:rFonts w:eastAsia="Times New Roman"/>
          <w:sz w:val="16"/>
          <w:szCs w:val="20"/>
        </w:rPr>
        <w:t>response </w:t>
      </w:r>
      <w:r w:rsidRPr="00CA7D5A">
        <w:rPr>
          <w:rFonts w:eastAsia="Times New Roman"/>
          <w:bCs/>
          <w:szCs w:val="20"/>
          <w:u w:val="single"/>
        </w:rPr>
        <w:t>is not surprising</w:t>
      </w:r>
      <w:r w:rsidRPr="004C2A21">
        <w:rPr>
          <w:rFonts w:eastAsia="Times New Roman"/>
          <w:sz w:val="16"/>
          <w:szCs w:val="20"/>
        </w:rPr>
        <w:t>. As I indicated in the preface, </w:t>
      </w:r>
      <w:r w:rsidRPr="00CA7D5A">
        <w:rPr>
          <w:rFonts w:eastAsia="Times New Roman"/>
          <w:bCs/>
          <w:szCs w:val="20"/>
          <w:u w:val="single"/>
        </w:rPr>
        <w:t>this has been an assertion upon which feminists early staked their appeal for our rights and freedom</w:t>
      </w:r>
      <w:r w:rsidRPr="004C2A21">
        <w:rPr>
          <w:rFonts w:eastAsia="Times New Roman"/>
          <w:sz w:val="16"/>
          <w:szCs w:val="20"/>
        </w:rPr>
        <w:t>. </w:t>
      </w:r>
      <w:r w:rsidRPr="00CA7D5A">
        <w:rPr>
          <w:rFonts w:eastAsia="Times New Roman"/>
          <w:bCs/>
          <w:szCs w:val="20"/>
          <w:u w:val="single"/>
        </w:rPr>
        <w:t>Racist and sexist attitudes expose an elastic</w:t>
      </w:r>
      <w:r w:rsidRPr="004C2A21">
        <w:rPr>
          <w:rFonts w:eastAsia="Times New Roman"/>
          <w:sz w:val="16"/>
          <w:szCs w:val="20"/>
        </w:rPr>
        <w:t>, mobile </w:t>
      </w:r>
      <w:r w:rsidRPr="00CA7D5A">
        <w:rPr>
          <w:rFonts w:eastAsia="Times New Roman"/>
          <w:bCs/>
          <w:szCs w:val="20"/>
          <w:u w:val="single"/>
        </w:rPr>
        <w:t>species definition that</w:t>
      </w:r>
      <w:r w:rsidRPr="004C2A21">
        <w:rPr>
          <w:rFonts w:eastAsia="Times New Roman"/>
          <w:sz w:val="16"/>
          <w:szCs w:val="20"/>
        </w:rPr>
        <w:t> always </w:t>
      </w:r>
      <w:r w:rsidRPr="00CA7D5A">
        <w:rPr>
          <w:rFonts w:eastAsia="Times New Roman"/>
          <w:bCs/>
          <w:szCs w:val="20"/>
          <w:u w:val="single"/>
        </w:rPr>
        <w:t>advantages elite white males by positioning others as almost beasts</w:t>
      </w:r>
      <w:r w:rsidRPr="004C2A21">
        <w:rPr>
          <w:rFonts w:eastAsia="Times New Roman"/>
          <w:sz w:val="16"/>
          <w:szCs w:val="20"/>
        </w:rPr>
        <w:t>. </w:t>
      </w:r>
      <w:r w:rsidRPr="00CC0661">
        <w:rPr>
          <w:rFonts w:eastAsia="Times New Roman"/>
          <w:bCs/>
          <w:szCs w:val="20"/>
          <w:highlight w:val="green"/>
          <w:u w:val="single"/>
        </w:rPr>
        <w:t>Will</w:t>
      </w:r>
      <w:r w:rsidRPr="00CA7D5A">
        <w:rPr>
          <w:rFonts w:eastAsia="Times New Roman"/>
          <w:bCs/>
          <w:szCs w:val="20"/>
          <w:u w:val="single"/>
        </w:rPr>
        <w:t xml:space="preserve"> antiracist and anti-sexist </w:t>
      </w:r>
      <w:r w:rsidRPr="00CC0661">
        <w:rPr>
          <w:rStyle w:val="StyleBoldUnderline"/>
          <w:highlight w:val="green"/>
        </w:rPr>
        <w:t>theory so conclusively accept</w:t>
      </w:r>
      <w:r w:rsidRPr="00CC0661">
        <w:rPr>
          <w:rFonts w:eastAsia="Times New Roman"/>
          <w:bCs/>
          <w:szCs w:val="20"/>
          <w:highlight w:val="green"/>
          <w:u w:val="single"/>
        </w:rPr>
        <w:t xml:space="preserve"> the </w:t>
      </w:r>
      <w:r w:rsidRPr="00CA7D5A">
        <w:rPr>
          <w:rFonts w:eastAsia="Times New Roman"/>
          <w:bCs/>
          <w:szCs w:val="20"/>
          <w:u w:val="single"/>
        </w:rPr>
        <w:t xml:space="preserve">inescapable </w:t>
      </w:r>
      <w:r w:rsidRPr="00CC0661">
        <w:rPr>
          <w:rFonts w:eastAsia="Times New Roman"/>
          <w:bCs/>
          <w:szCs w:val="20"/>
          <w:highlight w:val="green"/>
          <w:u w:val="single"/>
        </w:rPr>
        <w:t xml:space="preserve">anthropocentricity </w:t>
      </w:r>
      <w:r w:rsidRPr="00CA7D5A">
        <w:rPr>
          <w:rFonts w:eastAsia="Times New Roman"/>
          <w:bCs/>
          <w:szCs w:val="20"/>
          <w:u w:val="single"/>
        </w:rPr>
        <w:t>of the human/animal divide that the result will be a</w:t>
      </w:r>
      <w:r w:rsidRPr="004C2A21">
        <w:rPr>
          <w:rFonts w:eastAsia="Times New Roman"/>
          <w:sz w:val="16"/>
          <w:szCs w:val="20"/>
        </w:rPr>
        <w:t> </w:t>
      </w:r>
      <w:r w:rsidRPr="00CA7D5A">
        <w:rPr>
          <w:rFonts w:eastAsia="Times New Roman"/>
          <w:bCs/>
          <w:szCs w:val="20"/>
          <w:u w:val="single"/>
        </w:rPr>
        <w:t xml:space="preserve">fixed species definition </w:t>
      </w:r>
      <w:r w:rsidRPr="00CC0661">
        <w:rPr>
          <w:rFonts w:eastAsia="Times New Roman"/>
          <w:bCs/>
          <w:szCs w:val="20"/>
          <w:highlight w:val="green"/>
          <w:u w:val="single"/>
        </w:rPr>
        <w:t>that</w:t>
      </w:r>
      <w:r w:rsidRPr="00CC0661">
        <w:rPr>
          <w:rFonts w:eastAsia="Times New Roman"/>
          <w:sz w:val="16"/>
          <w:szCs w:val="20"/>
          <w:highlight w:val="green"/>
        </w:rPr>
        <w:t> </w:t>
      </w:r>
      <w:r w:rsidRPr="004C2A21">
        <w:rPr>
          <w:rFonts w:eastAsia="Times New Roman"/>
          <w:sz w:val="16"/>
          <w:szCs w:val="20"/>
        </w:rPr>
        <w:t>clearly </w:t>
      </w:r>
      <w:r w:rsidRPr="00CC0661">
        <w:rPr>
          <w:rFonts w:eastAsia="Times New Roman"/>
          <w:bCs/>
          <w:szCs w:val="20"/>
          <w:highlight w:val="green"/>
          <w:u w:val="single"/>
        </w:rPr>
        <w:t>demarcates</w:t>
      </w:r>
      <w:r w:rsidRPr="00CC0661">
        <w:rPr>
          <w:rFonts w:eastAsia="Times New Roman"/>
          <w:sz w:val="16"/>
          <w:szCs w:val="20"/>
          <w:highlight w:val="green"/>
        </w:rPr>
        <w:t> </w:t>
      </w:r>
      <w:r w:rsidRPr="004C2A21">
        <w:rPr>
          <w:rFonts w:eastAsia="Times New Roman"/>
          <w:sz w:val="16"/>
          <w:szCs w:val="20"/>
        </w:rPr>
        <w:t>once and for all, </w:t>
      </w:r>
      <w:r w:rsidRPr="00CA7D5A">
        <w:rPr>
          <w:rFonts w:eastAsia="Times New Roman"/>
          <w:bCs/>
          <w:szCs w:val="20"/>
          <w:u w:val="single"/>
        </w:rPr>
        <w:t xml:space="preserve">all </w:t>
      </w:r>
      <w:r w:rsidRPr="00CC0661">
        <w:rPr>
          <w:rFonts w:eastAsia="Times New Roman"/>
          <w:bCs/>
          <w:szCs w:val="20"/>
          <w:highlight w:val="green"/>
          <w:u w:val="single"/>
        </w:rPr>
        <w:t xml:space="preserve">humans as human </w:t>
      </w:r>
      <w:r w:rsidRPr="00CA7D5A">
        <w:rPr>
          <w:rFonts w:eastAsia="Times New Roman"/>
          <w:bCs/>
          <w:szCs w:val="20"/>
          <w:u w:val="single"/>
        </w:rPr>
        <w:t>beings</w:t>
      </w:r>
      <w:r w:rsidRPr="004C2A21">
        <w:rPr>
          <w:rFonts w:eastAsia="Times New Roman"/>
          <w:sz w:val="16"/>
          <w:szCs w:val="20"/>
        </w:rPr>
        <w:t>, thus tacitly but firmly </w:t>
      </w:r>
      <w:r w:rsidRPr="00CC0661">
        <w:rPr>
          <w:rFonts w:eastAsia="Times New Roman"/>
          <w:bCs/>
          <w:szCs w:val="20"/>
          <w:highlight w:val="green"/>
          <w:u w:val="single"/>
        </w:rPr>
        <w:t>positioning all other animals as “animals</w:t>
      </w:r>
      <w:r w:rsidRPr="00CA7D5A">
        <w:rPr>
          <w:rFonts w:eastAsia="Times New Roman"/>
          <w:bCs/>
          <w:szCs w:val="20"/>
          <w:u w:val="single"/>
        </w:rPr>
        <w:t>”?</w:t>
      </w:r>
      <w:r w:rsidRPr="004C2A21">
        <w:rPr>
          <w:rFonts w:eastAsia="Times New Roman"/>
          <w:sz w:val="16"/>
          <w:szCs w:val="20"/>
        </w:rPr>
        <w:t> Consider the synonyms for beast offered by The American Heritage Dictionary of the English Language (Third Edition): “brute, animal, brutish, brutal, beastly, beastial. These adjectives apply to what is more characteristic of lower animals than of human beings.” </w:t>
      </w:r>
      <w:r w:rsidRPr="00CA7D5A">
        <w:rPr>
          <w:rFonts w:eastAsia="Times New Roman"/>
          <w:bCs/>
          <w:szCs w:val="20"/>
          <w:u w:val="single"/>
        </w:rPr>
        <w:t xml:space="preserve">Will </w:t>
      </w:r>
      <w:r w:rsidRPr="00CC0661">
        <w:rPr>
          <w:rFonts w:eastAsia="Times New Roman"/>
          <w:bCs/>
          <w:szCs w:val="20"/>
          <w:highlight w:val="green"/>
          <w:u w:val="single"/>
        </w:rPr>
        <w:t>oppositional movements insure</w:t>
      </w:r>
      <w:r w:rsidRPr="00CA7D5A">
        <w:rPr>
          <w:rFonts w:eastAsia="Times New Roman"/>
          <w:bCs/>
          <w:szCs w:val="20"/>
          <w:u w:val="single"/>
        </w:rPr>
        <w:t xml:space="preserve"> that </w:t>
      </w:r>
      <w:r w:rsidRPr="00CC0661">
        <w:rPr>
          <w:rFonts w:eastAsia="Times New Roman"/>
          <w:bCs/>
          <w:szCs w:val="20"/>
          <w:highlight w:val="green"/>
          <w:u w:val="single"/>
        </w:rPr>
        <w:t>these adjectives </w:t>
      </w:r>
      <w:r w:rsidRPr="004C2A21">
        <w:rPr>
          <w:rFonts w:eastAsia="Times New Roman"/>
          <w:sz w:val="16"/>
          <w:szCs w:val="20"/>
        </w:rPr>
        <w:t>always </w:t>
      </w:r>
      <w:r w:rsidRPr="00CC0661">
        <w:rPr>
          <w:rFonts w:eastAsia="Times New Roman"/>
          <w:bCs/>
          <w:szCs w:val="20"/>
          <w:highlight w:val="green"/>
          <w:u w:val="single"/>
        </w:rPr>
        <w:t>apply only to animals</w:t>
      </w:r>
      <w:r w:rsidRPr="00CA7D5A">
        <w:rPr>
          <w:rFonts w:eastAsia="Times New Roman"/>
          <w:bCs/>
          <w:szCs w:val="20"/>
          <w:u w:val="single"/>
        </w:rPr>
        <w:t>,</w:t>
      </w:r>
      <w:r w:rsidRPr="004C2A21">
        <w:rPr>
          <w:rFonts w:eastAsia="Times New Roman"/>
          <w:sz w:val="16"/>
          <w:szCs w:val="20"/>
        </w:rPr>
        <w:t> and </w:t>
      </w:r>
      <w:r w:rsidRPr="00CA7D5A">
        <w:rPr>
          <w:rFonts w:eastAsia="Times New Roman"/>
          <w:bCs/>
          <w:szCs w:val="20"/>
          <w:u w:val="single"/>
        </w:rPr>
        <w:t xml:space="preserve">thus </w:t>
      </w:r>
      <w:r w:rsidRPr="00CC0661">
        <w:rPr>
          <w:rFonts w:eastAsia="Times New Roman"/>
          <w:bCs/>
          <w:szCs w:val="20"/>
          <w:highlight w:val="green"/>
          <w:u w:val="single"/>
        </w:rPr>
        <w:t>inscribe </w:t>
      </w:r>
      <w:r w:rsidRPr="004C2A21">
        <w:rPr>
          <w:rFonts w:eastAsia="Times New Roman"/>
          <w:sz w:val="16"/>
          <w:szCs w:val="20"/>
        </w:rPr>
        <w:t xml:space="preserve">as well </w:t>
      </w:r>
      <w:r w:rsidRPr="00CC0661">
        <w:rPr>
          <w:rFonts w:eastAsia="Times New Roman"/>
          <w:bCs/>
          <w:szCs w:val="20"/>
          <w:highlight w:val="green"/>
          <w:u w:val="single"/>
        </w:rPr>
        <w:t>the hierarchy</w:t>
      </w:r>
      <w:r w:rsidRPr="00CA7D5A">
        <w:rPr>
          <w:rFonts w:eastAsia="Times New Roman"/>
          <w:bCs/>
          <w:szCs w:val="20"/>
          <w:u w:val="single"/>
        </w:rPr>
        <w:t xml:space="preserve"> that positions animals as lower?</w:t>
      </w:r>
    </w:p>
    <w:p w:rsidR="00D744F7" w:rsidRDefault="00D744F7" w:rsidP="00D744F7"/>
    <w:p w:rsidR="00D744F7" w:rsidRPr="00BB38E1" w:rsidRDefault="00D744F7" w:rsidP="00D744F7">
      <w:bookmarkStart w:id="0" w:name="_GoBack"/>
      <w:bookmarkEnd w:id="0"/>
    </w:p>
    <w:p w:rsidR="00D744F7" w:rsidRPr="00D744F7" w:rsidRDefault="00D744F7" w:rsidP="00D744F7"/>
    <w:sectPr w:rsidR="00D744F7" w:rsidRPr="00D744F7"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EB3" w:rsidRDefault="00011EB3" w:rsidP="005F5576">
      <w:r>
        <w:separator/>
      </w:r>
    </w:p>
  </w:endnote>
  <w:endnote w:type="continuationSeparator" w:id="0">
    <w:p w:rsidR="00011EB3" w:rsidRDefault="00011EB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EB3" w:rsidRDefault="00011EB3" w:rsidP="005F5576">
      <w:r>
        <w:separator/>
      </w:r>
    </w:p>
  </w:footnote>
  <w:footnote w:type="continuationSeparator" w:id="0">
    <w:p w:rsidR="00011EB3" w:rsidRDefault="00011EB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4F7"/>
    <w:rsid w:val="000022F2"/>
    <w:rsid w:val="0000459F"/>
    <w:rsid w:val="00004EB4"/>
    <w:rsid w:val="00011EB3"/>
    <w:rsid w:val="00014173"/>
    <w:rsid w:val="0002196C"/>
    <w:rsid w:val="00021F29"/>
    <w:rsid w:val="00024BB3"/>
    <w:rsid w:val="00027EED"/>
    <w:rsid w:val="0003041D"/>
    <w:rsid w:val="00033028"/>
    <w:rsid w:val="000360A7"/>
    <w:rsid w:val="000366E8"/>
    <w:rsid w:val="00041235"/>
    <w:rsid w:val="00052A1D"/>
    <w:rsid w:val="00055E12"/>
    <w:rsid w:val="00064A59"/>
    <w:rsid w:val="0007162E"/>
    <w:rsid w:val="00073B9A"/>
    <w:rsid w:val="00080368"/>
    <w:rsid w:val="00085041"/>
    <w:rsid w:val="00090287"/>
    <w:rsid w:val="00090BA2"/>
    <w:rsid w:val="00094CBA"/>
    <w:rsid w:val="000978A3"/>
    <w:rsid w:val="00097D7E"/>
    <w:rsid w:val="000A1D39"/>
    <w:rsid w:val="000A4FA5"/>
    <w:rsid w:val="000B61C8"/>
    <w:rsid w:val="000B6684"/>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21"/>
    <w:rsid w:val="001C587E"/>
    <w:rsid w:val="001C7C90"/>
    <w:rsid w:val="001D0D51"/>
    <w:rsid w:val="001E5859"/>
    <w:rsid w:val="001F025E"/>
    <w:rsid w:val="001F7572"/>
    <w:rsid w:val="0020006E"/>
    <w:rsid w:val="002009AE"/>
    <w:rsid w:val="002101DA"/>
    <w:rsid w:val="00217499"/>
    <w:rsid w:val="0024023F"/>
    <w:rsid w:val="00240C4E"/>
    <w:rsid w:val="00243DC0"/>
    <w:rsid w:val="002467C6"/>
    <w:rsid w:val="002467C8"/>
    <w:rsid w:val="0024711C"/>
    <w:rsid w:val="00250E16"/>
    <w:rsid w:val="00254182"/>
    <w:rsid w:val="00257696"/>
    <w:rsid w:val="0026382E"/>
    <w:rsid w:val="00272786"/>
    <w:rsid w:val="00287AB7"/>
    <w:rsid w:val="00294D00"/>
    <w:rsid w:val="0029557D"/>
    <w:rsid w:val="002A19B8"/>
    <w:rsid w:val="002A213E"/>
    <w:rsid w:val="002A612B"/>
    <w:rsid w:val="002B68A4"/>
    <w:rsid w:val="002C571D"/>
    <w:rsid w:val="002C5772"/>
    <w:rsid w:val="002D0374"/>
    <w:rsid w:val="002D2946"/>
    <w:rsid w:val="002D529E"/>
    <w:rsid w:val="002D6BD6"/>
    <w:rsid w:val="002E0A7F"/>
    <w:rsid w:val="002E316B"/>
    <w:rsid w:val="002E4DD9"/>
    <w:rsid w:val="002F0314"/>
    <w:rsid w:val="002F595E"/>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06A"/>
    <w:rsid w:val="003C756E"/>
    <w:rsid w:val="003D2C33"/>
    <w:rsid w:val="003E0C6E"/>
    <w:rsid w:val="003E14BB"/>
    <w:rsid w:val="003E34C7"/>
    <w:rsid w:val="003E4831"/>
    <w:rsid w:val="003E48DE"/>
    <w:rsid w:val="003E7E8B"/>
    <w:rsid w:val="003F3030"/>
    <w:rsid w:val="003F3BA0"/>
    <w:rsid w:val="003F47AE"/>
    <w:rsid w:val="00403971"/>
    <w:rsid w:val="00407386"/>
    <w:rsid w:val="004138EF"/>
    <w:rsid w:val="0042382C"/>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6A58"/>
    <w:rsid w:val="0047798D"/>
    <w:rsid w:val="00483FB0"/>
    <w:rsid w:val="004931DE"/>
    <w:rsid w:val="004941F7"/>
    <w:rsid w:val="004A6083"/>
    <w:rsid w:val="004A6E81"/>
    <w:rsid w:val="004A7806"/>
    <w:rsid w:val="004B0545"/>
    <w:rsid w:val="004B7698"/>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1F0C"/>
    <w:rsid w:val="005020C3"/>
    <w:rsid w:val="00503239"/>
    <w:rsid w:val="0050329F"/>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6749D"/>
    <w:rsid w:val="0057323B"/>
    <w:rsid w:val="00573677"/>
    <w:rsid w:val="00575F7D"/>
    <w:rsid w:val="00576564"/>
    <w:rsid w:val="00580383"/>
    <w:rsid w:val="00580E40"/>
    <w:rsid w:val="005832A8"/>
    <w:rsid w:val="00590731"/>
    <w:rsid w:val="005A4C00"/>
    <w:rsid w:val="005A506B"/>
    <w:rsid w:val="005A701C"/>
    <w:rsid w:val="005B2444"/>
    <w:rsid w:val="005B2D14"/>
    <w:rsid w:val="005B3140"/>
    <w:rsid w:val="005C0B05"/>
    <w:rsid w:val="005D1156"/>
    <w:rsid w:val="005D35DE"/>
    <w:rsid w:val="005E0681"/>
    <w:rsid w:val="005E2451"/>
    <w:rsid w:val="005E3B08"/>
    <w:rsid w:val="005E3FE4"/>
    <w:rsid w:val="005E572E"/>
    <w:rsid w:val="005F5576"/>
    <w:rsid w:val="006014AB"/>
    <w:rsid w:val="00605ADA"/>
    <w:rsid w:val="00605F20"/>
    <w:rsid w:val="0061257E"/>
    <w:rsid w:val="0061680A"/>
    <w:rsid w:val="00623B70"/>
    <w:rsid w:val="006240B3"/>
    <w:rsid w:val="0063578B"/>
    <w:rsid w:val="00636B3D"/>
    <w:rsid w:val="00641025"/>
    <w:rsid w:val="00642FA6"/>
    <w:rsid w:val="00650E98"/>
    <w:rsid w:val="006511C7"/>
    <w:rsid w:val="0065660B"/>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35482"/>
    <w:rsid w:val="00743059"/>
    <w:rsid w:val="00744F58"/>
    <w:rsid w:val="00750CED"/>
    <w:rsid w:val="00752324"/>
    <w:rsid w:val="00756F5A"/>
    <w:rsid w:val="00760A29"/>
    <w:rsid w:val="00771E18"/>
    <w:rsid w:val="007739F1"/>
    <w:rsid w:val="007745C6"/>
    <w:rsid w:val="007755F6"/>
    <w:rsid w:val="007761AD"/>
    <w:rsid w:val="007766F1"/>
    <w:rsid w:val="00777387"/>
    <w:rsid w:val="007815E5"/>
    <w:rsid w:val="00787343"/>
    <w:rsid w:val="00790BFA"/>
    <w:rsid w:val="00791121"/>
    <w:rsid w:val="00791948"/>
    <w:rsid w:val="00791C88"/>
    <w:rsid w:val="00797B76"/>
    <w:rsid w:val="007A3D06"/>
    <w:rsid w:val="007B2891"/>
    <w:rsid w:val="007B383B"/>
    <w:rsid w:val="007C0BF3"/>
    <w:rsid w:val="007C350D"/>
    <w:rsid w:val="007C3689"/>
    <w:rsid w:val="007C3C9B"/>
    <w:rsid w:val="007D3012"/>
    <w:rsid w:val="007D65A7"/>
    <w:rsid w:val="007E1A4A"/>
    <w:rsid w:val="007E3F59"/>
    <w:rsid w:val="007E5043"/>
    <w:rsid w:val="007E5183"/>
    <w:rsid w:val="0081029A"/>
    <w:rsid w:val="00812941"/>
    <w:rsid w:val="008133F9"/>
    <w:rsid w:val="00821F87"/>
    <w:rsid w:val="00823AAC"/>
    <w:rsid w:val="0084769D"/>
    <w:rsid w:val="00854C66"/>
    <w:rsid w:val="008553E1"/>
    <w:rsid w:val="00865760"/>
    <w:rsid w:val="0087643B"/>
    <w:rsid w:val="00876BCC"/>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00C32"/>
    <w:rsid w:val="00A10B8B"/>
    <w:rsid w:val="00A20D78"/>
    <w:rsid w:val="00A2174A"/>
    <w:rsid w:val="00A26733"/>
    <w:rsid w:val="00A324B7"/>
    <w:rsid w:val="00A3595E"/>
    <w:rsid w:val="00A41EB8"/>
    <w:rsid w:val="00A46C7F"/>
    <w:rsid w:val="00A66B83"/>
    <w:rsid w:val="00A73245"/>
    <w:rsid w:val="00A75001"/>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396"/>
    <w:rsid w:val="00B3145D"/>
    <w:rsid w:val="00B357BA"/>
    <w:rsid w:val="00B564DB"/>
    <w:rsid w:val="00B65C63"/>
    <w:rsid w:val="00B768B6"/>
    <w:rsid w:val="00B816A3"/>
    <w:rsid w:val="00B820A3"/>
    <w:rsid w:val="00B908D1"/>
    <w:rsid w:val="00B92520"/>
    <w:rsid w:val="00B940D1"/>
    <w:rsid w:val="00BA29E8"/>
    <w:rsid w:val="00BB58BD"/>
    <w:rsid w:val="00BB6A26"/>
    <w:rsid w:val="00BC1034"/>
    <w:rsid w:val="00BC4C26"/>
    <w:rsid w:val="00BE2408"/>
    <w:rsid w:val="00BE3EC6"/>
    <w:rsid w:val="00BE5BEB"/>
    <w:rsid w:val="00BE6528"/>
    <w:rsid w:val="00BF461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8D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486"/>
    <w:rsid w:val="00D4639E"/>
    <w:rsid w:val="00D51ABF"/>
    <w:rsid w:val="00D51BC8"/>
    <w:rsid w:val="00D5444B"/>
    <w:rsid w:val="00D55302"/>
    <w:rsid w:val="00D57CBF"/>
    <w:rsid w:val="00D66ABC"/>
    <w:rsid w:val="00D71CFC"/>
    <w:rsid w:val="00D73B9C"/>
    <w:rsid w:val="00D744F7"/>
    <w:rsid w:val="00D86024"/>
    <w:rsid w:val="00D94CA3"/>
    <w:rsid w:val="00D96595"/>
    <w:rsid w:val="00DA018C"/>
    <w:rsid w:val="00DA2548"/>
    <w:rsid w:val="00DA3C9D"/>
    <w:rsid w:val="00DB0F7E"/>
    <w:rsid w:val="00DB5489"/>
    <w:rsid w:val="00DB6C98"/>
    <w:rsid w:val="00DC0F8F"/>
    <w:rsid w:val="00DC1253"/>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47FA6"/>
    <w:rsid w:val="00E61D76"/>
    <w:rsid w:val="00E674DB"/>
    <w:rsid w:val="00E70912"/>
    <w:rsid w:val="00E75F28"/>
    <w:rsid w:val="00E8722C"/>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620"/>
    <w:rsid w:val="00EF0F62"/>
    <w:rsid w:val="00F007E1"/>
    <w:rsid w:val="00F0134E"/>
    <w:rsid w:val="00F057C6"/>
    <w:rsid w:val="00F17D96"/>
    <w:rsid w:val="00F22565"/>
    <w:rsid w:val="00F3380E"/>
    <w:rsid w:val="00F40837"/>
    <w:rsid w:val="00F42F79"/>
    <w:rsid w:val="00F43CDB"/>
    <w:rsid w:val="00F47773"/>
    <w:rsid w:val="00F5019D"/>
    <w:rsid w:val="00F56308"/>
    <w:rsid w:val="00F62EF0"/>
    <w:rsid w:val="00F634D6"/>
    <w:rsid w:val="00F64385"/>
    <w:rsid w:val="00F6473F"/>
    <w:rsid w:val="00F7041E"/>
    <w:rsid w:val="00F76366"/>
    <w:rsid w:val="00F805C0"/>
    <w:rsid w:val="00F9081C"/>
    <w:rsid w:val="00FA4805"/>
    <w:rsid w:val="00FA62A0"/>
    <w:rsid w:val="00FB4261"/>
    <w:rsid w:val="00FB43B1"/>
    <w:rsid w:val="00FC0608"/>
    <w:rsid w:val="00FC2155"/>
    <w:rsid w:val="00FC41A7"/>
    <w:rsid w:val="00FD5B2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45079D-9316-4164-9326-2EC7901B4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tag">
    <w:name w:val="tag"/>
    <w:basedOn w:val="Normal"/>
    <w:next w:val="Normal"/>
    <w:link w:val="tagChar"/>
    <w:rsid w:val="00D744F7"/>
    <w:rPr>
      <w:rFonts w:ascii="Times New Roman" w:eastAsia="Times New Roman" w:hAnsi="Times New Roman" w:cs="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D744F7"/>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borderlands.net.au/vol7no3_2008/kochiordan_argument.pdf" TargetMode="External"/><Relationship Id="rId5" Type="http://schemas.openxmlformats.org/officeDocument/2006/relationships/styles" Target="styles.xml"/><Relationship Id="rId10" Type="http://schemas.openxmlformats.org/officeDocument/2006/relationships/hyperlink" Target="http://www.drstevebest.org/EternalTriblenka.pdf" TargetMode="External"/><Relationship Id="rId4" Type="http://schemas.openxmlformats.org/officeDocument/2006/relationships/customXml" Target="../customXml/item3.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9916</Words>
  <Characters>56525</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2014-02-12T21:13:00Z</dcterms:created>
  <dcterms:modified xsi:type="dcterms:W3CDTF">2014-02-12T21:17:00Z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