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64216C" w:rsidP="0064216C">
      <w:pPr>
        <w:pStyle w:val="Heading2"/>
      </w:pPr>
      <w:r>
        <w:t>1NC</w:t>
      </w:r>
    </w:p>
    <w:p w:rsidR="0064216C" w:rsidRDefault="0064216C" w:rsidP="0064216C"/>
    <w:p w:rsidR="0064216C" w:rsidRPr="00875AB6" w:rsidRDefault="0064216C" w:rsidP="0064216C">
      <w:pPr>
        <w:pStyle w:val="Heading3"/>
        <w:rPr>
          <w:rFonts w:cs="Arial"/>
        </w:rPr>
      </w:pPr>
      <w:r w:rsidRPr="00875AB6">
        <w:rPr>
          <w:rFonts w:cs="Arial"/>
        </w:rPr>
        <w:t>Off</w:t>
      </w:r>
    </w:p>
    <w:p w:rsidR="0064216C" w:rsidRPr="00875AB6" w:rsidRDefault="0064216C" w:rsidP="0064216C"/>
    <w:p w:rsidR="0064216C" w:rsidRPr="00875AB6" w:rsidRDefault="0064216C" w:rsidP="0064216C">
      <w:pPr>
        <w:rPr>
          <w:b/>
          <w:sz w:val="24"/>
        </w:rPr>
      </w:pPr>
      <w:r w:rsidRPr="00875AB6">
        <w:rPr>
          <w:b/>
          <w:sz w:val="24"/>
        </w:rPr>
        <w:t>Environmental apocalypticism causes eco-authoritarianism and mass violence against those deemed environmental threats – also causes political apathy which turns case</w:t>
      </w:r>
    </w:p>
    <w:p w:rsidR="0064216C" w:rsidRPr="00875AB6" w:rsidRDefault="0064216C" w:rsidP="0064216C">
      <w:r w:rsidRPr="00875AB6">
        <w:rPr>
          <w:b/>
          <w:bCs/>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64216C" w:rsidRPr="00875AB6" w:rsidRDefault="0064216C" w:rsidP="0064216C">
      <w:pPr>
        <w:ind w:right="288"/>
        <w:rPr>
          <w:bCs/>
          <w:sz w:val="22"/>
          <w:szCs w:val="20"/>
          <w:u w:val="single"/>
        </w:rPr>
      </w:pPr>
      <w:r w:rsidRPr="00875AB6">
        <w:t xml:space="preserve">Looked at critically, then, </w:t>
      </w:r>
      <w:r w:rsidRPr="00875AB6">
        <w:rPr>
          <w:b/>
          <w:szCs w:val="20"/>
          <w:highlight w:val="yellow"/>
          <w:u w:val="single"/>
          <w:bdr w:val="single" w:sz="4" w:space="0" w:color="auto"/>
        </w:rPr>
        <w:t>crisis discourse</w:t>
      </w:r>
      <w:r w:rsidRPr="00875AB6">
        <w:rPr>
          <w:bCs/>
          <w:sz w:val="22"/>
          <w:szCs w:val="20"/>
          <w:highlight w:val="yellow"/>
          <w:u w:val="single"/>
        </w:rPr>
        <w:t xml:space="preserve"> </w:t>
      </w:r>
      <w:r w:rsidRPr="00875AB6">
        <w:rPr>
          <w:bCs/>
          <w:sz w:val="22"/>
          <w:szCs w:val="20"/>
          <w:u w:val="single"/>
        </w:rPr>
        <w:t xml:space="preserve">thus suffers from a number of  liabilities. First, it </w:t>
      </w:r>
      <w:r w:rsidRPr="00875AB6">
        <w:rPr>
          <w:bCs/>
          <w:sz w:val="22"/>
          <w:szCs w:val="20"/>
          <w:highlight w:val="yellow"/>
          <w:u w:val="single"/>
        </w:rPr>
        <w:t xml:space="preserve">seems to have become a </w:t>
      </w:r>
      <w:r w:rsidRPr="00875AB6">
        <w:rPr>
          <w:b/>
          <w:bCs/>
          <w:szCs w:val="20"/>
          <w:highlight w:val="yellow"/>
          <w:u w:val="single"/>
        </w:rPr>
        <w:t>political liability</w:t>
      </w:r>
      <w:r w:rsidRPr="00875AB6">
        <w:rPr>
          <w:bCs/>
          <w:sz w:val="22"/>
          <w:szCs w:val="20"/>
          <w:highlight w:val="yellow"/>
          <w:u w:val="single"/>
        </w:rPr>
        <w:t xml:space="preserve"> </w:t>
      </w:r>
      <w:r w:rsidRPr="00875AB6">
        <w:rPr>
          <w:bCs/>
          <w:sz w:val="22"/>
          <w:szCs w:val="20"/>
          <w:u w:val="single"/>
        </w:rPr>
        <w:t xml:space="preserve">almost as much  as an asset. </w:t>
      </w:r>
      <w:r w:rsidRPr="00875AB6">
        <w:rPr>
          <w:bCs/>
          <w:sz w:val="22"/>
          <w:szCs w:val="20"/>
          <w:highlight w:val="yellow"/>
          <w:u w:val="single"/>
        </w:rPr>
        <w:t xml:space="preserve">It calls up a </w:t>
      </w:r>
      <w:r w:rsidRPr="00875AB6">
        <w:rPr>
          <w:b/>
          <w:bCs/>
          <w:szCs w:val="20"/>
          <w:highlight w:val="yellow"/>
          <w:u w:val="single"/>
        </w:rPr>
        <w:t>fierce and effective opposition</w:t>
      </w:r>
      <w:r w:rsidRPr="00875AB6">
        <w:rPr>
          <w:bCs/>
          <w:sz w:val="22"/>
          <w:szCs w:val="20"/>
          <w:highlight w:val="yellow"/>
          <w:u w:val="single"/>
        </w:rPr>
        <w:t xml:space="preserve"> </w:t>
      </w:r>
      <w:r w:rsidRPr="00875AB6">
        <w:rPr>
          <w:bCs/>
          <w:sz w:val="22"/>
          <w:szCs w:val="20"/>
          <w:u w:val="single"/>
        </w:rPr>
        <w:t xml:space="preserve">with its predictions;  worse, </w:t>
      </w:r>
      <w:r w:rsidRPr="00875AB6">
        <w:rPr>
          <w:bCs/>
          <w:sz w:val="22"/>
          <w:szCs w:val="20"/>
          <w:highlight w:val="yellow"/>
          <w:u w:val="single"/>
        </w:rPr>
        <w:t xml:space="preserve">its </w:t>
      </w:r>
      <w:r w:rsidRPr="00875AB6">
        <w:rPr>
          <w:bCs/>
          <w:sz w:val="22"/>
          <w:szCs w:val="20"/>
          <w:u w:val="single"/>
        </w:rPr>
        <w:t xml:space="preserve">more specific </w:t>
      </w:r>
      <w:r w:rsidRPr="00875AB6">
        <w:rPr>
          <w:bCs/>
          <w:sz w:val="22"/>
          <w:szCs w:val="20"/>
          <w:highlight w:val="yellow"/>
          <w:u w:val="single"/>
        </w:rPr>
        <w:t xml:space="preserve">predictions are </w:t>
      </w:r>
      <w:r w:rsidRPr="00875AB6">
        <w:rPr>
          <w:bCs/>
          <w:sz w:val="22"/>
          <w:szCs w:val="20"/>
          <w:u w:val="single"/>
        </w:rPr>
        <w:t xml:space="preserve">all too </w:t>
      </w:r>
      <w:r w:rsidRPr="00875AB6">
        <w:rPr>
          <w:b/>
          <w:bCs/>
          <w:szCs w:val="20"/>
          <w:highlight w:val="yellow"/>
          <w:u w:val="single"/>
        </w:rPr>
        <w:t>vulnerable to refutation by  events</w:t>
      </w:r>
      <w:r w:rsidRPr="00875AB6">
        <w:rPr>
          <w:bCs/>
          <w:sz w:val="22"/>
          <w:szCs w:val="20"/>
          <w:highlight w:val="yellow"/>
          <w:u w:val="single"/>
        </w:rPr>
        <w:t xml:space="preserve">. It </w:t>
      </w:r>
      <w:r w:rsidRPr="00875AB6">
        <w:rPr>
          <w:bCs/>
          <w:sz w:val="22"/>
          <w:szCs w:val="20"/>
          <w:u w:val="single"/>
        </w:rPr>
        <w:t xml:space="preserve">also </w:t>
      </w:r>
      <w:r w:rsidRPr="00875AB6">
        <w:rPr>
          <w:b/>
          <w:bCs/>
          <w:szCs w:val="20"/>
          <w:highlight w:val="yellow"/>
          <w:u w:val="single"/>
        </w:rPr>
        <w:t>exposes environmentalists to being called grim doomsters</w:t>
      </w:r>
      <w:r w:rsidRPr="00875AB6">
        <w:rPr>
          <w:bCs/>
          <w:sz w:val="22"/>
          <w:szCs w:val="20"/>
          <w:u w:val="single"/>
        </w:rPr>
        <w:t xml:space="preserve">  and antilife Puritan extremists. Further, </w:t>
      </w:r>
      <w:r w:rsidRPr="00875AB6">
        <w:rPr>
          <w:bCs/>
          <w:sz w:val="22"/>
          <w:szCs w:val="20"/>
          <w:highlight w:val="yellow"/>
          <w:u w:val="single"/>
        </w:rPr>
        <w:t xml:space="preserve">concern with crisis </w:t>
      </w:r>
      <w:r w:rsidRPr="00875AB6">
        <w:rPr>
          <w:bCs/>
          <w:sz w:val="22"/>
          <w:szCs w:val="20"/>
          <w:u w:val="single"/>
        </w:rPr>
        <w:t xml:space="preserve">has all too often  </w:t>
      </w:r>
      <w:r w:rsidRPr="00875AB6">
        <w:rPr>
          <w:bCs/>
          <w:sz w:val="22"/>
          <w:szCs w:val="20"/>
          <w:highlight w:val="yellow"/>
          <w:u w:val="single"/>
        </w:rPr>
        <w:t>tempted people to</w:t>
      </w:r>
      <w:r w:rsidRPr="00875AB6">
        <w:rPr>
          <w:bCs/>
          <w:sz w:val="22"/>
          <w:szCs w:val="20"/>
          <w:u w:val="single"/>
        </w:rPr>
        <w:t xml:space="preserve"> try to </w:t>
      </w:r>
      <w:r w:rsidRPr="00875AB6">
        <w:rPr>
          <w:bCs/>
          <w:sz w:val="22"/>
          <w:szCs w:val="20"/>
          <w:highlight w:val="yellow"/>
          <w:u w:val="single"/>
        </w:rPr>
        <w:t>find a “</w:t>
      </w:r>
      <w:r w:rsidRPr="00875AB6">
        <w:rPr>
          <w:b/>
          <w:szCs w:val="20"/>
          <w:highlight w:val="yellow"/>
          <w:u w:val="single"/>
          <w:bdr w:val="single" w:sz="4" w:space="0" w:color="auto"/>
        </w:rPr>
        <w:t>total solution</w:t>
      </w:r>
      <w:r w:rsidRPr="00875AB6">
        <w:rPr>
          <w:bCs/>
          <w:sz w:val="22"/>
          <w:szCs w:val="20"/>
          <w:highlight w:val="yellow"/>
          <w:u w:val="single"/>
        </w:rPr>
        <w:t xml:space="preserve">” </w:t>
      </w:r>
      <w:r w:rsidRPr="00875AB6">
        <w:rPr>
          <w:bCs/>
          <w:sz w:val="22"/>
          <w:szCs w:val="20"/>
          <w:u w:val="single"/>
        </w:rPr>
        <w:t xml:space="preserve">to the problems involved—  </w:t>
      </w:r>
      <w:r w:rsidRPr="00875AB6">
        <w:rPr>
          <w:bCs/>
          <w:sz w:val="22"/>
          <w:szCs w:val="20"/>
          <w:highlight w:val="yellow"/>
          <w:u w:val="single"/>
        </w:rPr>
        <w:t xml:space="preserve">a phrase </w:t>
      </w:r>
      <w:r w:rsidRPr="00875AB6">
        <w:rPr>
          <w:bCs/>
          <w:sz w:val="22"/>
          <w:szCs w:val="20"/>
          <w:u w:val="single"/>
        </w:rPr>
        <w:t xml:space="preserve">that, as an astute analyst of the limitations of crisis discourse,  John Barry, puts it, is </w:t>
      </w:r>
      <w:r w:rsidRPr="00875AB6">
        <w:rPr>
          <w:bCs/>
          <w:sz w:val="22"/>
          <w:szCs w:val="20"/>
          <w:highlight w:val="yellow"/>
          <w:u w:val="single"/>
        </w:rPr>
        <w:t xml:space="preserve">all too reminiscent of the </w:t>
      </w:r>
      <w:r w:rsidRPr="00875AB6">
        <w:rPr>
          <w:bCs/>
          <w:sz w:val="22"/>
          <w:szCs w:val="20"/>
          <w:u w:val="single"/>
        </w:rPr>
        <w:t>Third Reich’s infamous  “</w:t>
      </w:r>
      <w:r w:rsidRPr="00875AB6">
        <w:rPr>
          <w:b/>
          <w:szCs w:val="20"/>
          <w:highlight w:val="yellow"/>
          <w:u w:val="single"/>
          <w:bdr w:val="single" w:sz="4" w:space="0" w:color="auto"/>
        </w:rPr>
        <w:t>final solution</w:t>
      </w:r>
      <w:r w:rsidRPr="00875AB6">
        <w:rPr>
          <w:bCs/>
          <w:sz w:val="22"/>
          <w:szCs w:val="20"/>
          <w:highlight w:val="yellow"/>
          <w:u w:val="single"/>
        </w:rPr>
        <w:t>.”55 A total crisis of society—environmental crisis</w:t>
      </w:r>
      <w:r w:rsidRPr="00875AB6">
        <w:rPr>
          <w:bCs/>
          <w:sz w:val="22"/>
          <w:szCs w:val="20"/>
          <w:u w:val="single"/>
        </w:rPr>
        <w:t xml:space="preserve"> at its  gravest—</w:t>
      </w:r>
      <w:r w:rsidRPr="00875AB6">
        <w:rPr>
          <w:bCs/>
          <w:sz w:val="22"/>
          <w:szCs w:val="20"/>
          <w:highlight w:val="yellow"/>
          <w:u w:val="single"/>
        </w:rPr>
        <w:t xml:space="preserve">threatens to translate despair into </w:t>
      </w:r>
      <w:r w:rsidRPr="00875AB6">
        <w:rPr>
          <w:b/>
          <w:szCs w:val="20"/>
          <w:highlight w:val="yellow"/>
          <w:u w:val="single"/>
          <w:bdr w:val="single" w:sz="4" w:space="0" w:color="auto"/>
        </w:rPr>
        <w:t>inhumanist authoritarianism</w:t>
      </w:r>
      <w:r w:rsidRPr="00875AB6">
        <w:rPr>
          <w:sz w:val="14"/>
          <w:szCs w:val="20"/>
          <w:bdr w:val="single" w:sz="4" w:space="0" w:color="auto"/>
        </w:rPr>
        <w:t>;</w:t>
      </w:r>
      <w:r w:rsidRPr="00875AB6">
        <w:t xml:space="preserve">  more often, however, it helps keep merely dysfunctional authority in place.  </w:t>
      </w:r>
      <w:r w:rsidRPr="00875AB6">
        <w:rPr>
          <w:sz w:val="22"/>
          <w:szCs w:val="20"/>
          <w:highlight w:val="yellow"/>
          <w:u w:val="single"/>
        </w:rPr>
        <w:t>It</w:t>
      </w:r>
      <w:r w:rsidRPr="00875AB6">
        <w:rPr>
          <w:highlight w:val="yellow"/>
        </w:rPr>
        <w:t xml:space="preserve"> </w:t>
      </w:r>
      <w:r w:rsidRPr="00875AB6">
        <w:t xml:space="preserve">thus </w:t>
      </w:r>
      <w:r w:rsidRPr="00875AB6">
        <w:rPr>
          <w:sz w:val="22"/>
          <w:szCs w:val="20"/>
          <w:highlight w:val="yellow"/>
          <w:u w:val="single"/>
        </w:rPr>
        <w:t>leads</w:t>
      </w:r>
      <w:r w:rsidRPr="00875AB6">
        <w:t xml:space="preserve">, Barry suggests, </w:t>
      </w:r>
      <w:r w:rsidRPr="00875AB6">
        <w:rPr>
          <w:sz w:val="22"/>
          <w:szCs w:val="20"/>
          <w:highlight w:val="yellow"/>
          <w:u w:val="single"/>
        </w:rPr>
        <w:t>to the belief that only elite</w:t>
      </w:r>
      <w:r w:rsidRPr="00875AB6">
        <w:rPr>
          <w:sz w:val="22"/>
          <w:szCs w:val="20"/>
          <w:u w:val="single"/>
        </w:rPr>
        <w:t xml:space="preserve">- and expert-led  </w:t>
      </w:r>
      <w:r w:rsidRPr="00875AB6">
        <w:rPr>
          <w:sz w:val="22"/>
          <w:szCs w:val="20"/>
          <w:highlight w:val="yellow"/>
          <w:u w:val="single"/>
        </w:rPr>
        <w:t>solutions are possible</w:t>
      </w:r>
      <w:r w:rsidRPr="00875AB6">
        <w:t xml:space="preserve">.56 </w:t>
      </w:r>
      <w:r w:rsidRPr="00875AB6">
        <w:rPr>
          <w:sz w:val="22"/>
          <w:szCs w:val="20"/>
          <w:u w:val="single"/>
        </w:rPr>
        <w:t>At the same time</w:t>
      </w:r>
      <w:r w:rsidRPr="00875AB6">
        <w:rPr>
          <w:b/>
          <w:sz w:val="14"/>
          <w:szCs w:val="20"/>
        </w:rPr>
        <w:t xml:space="preserve"> </w:t>
      </w:r>
      <w:r w:rsidRPr="00875AB6">
        <w:rPr>
          <w:bCs/>
          <w:sz w:val="22"/>
          <w:szCs w:val="20"/>
          <w:highlight w:val="yellow"/>
          <w:u w:val="single"/>
        </w:rPr>
        <w:t xml:space="preserve">it </w:t>
      </w:r>
      <w:r w:rsidRPr="00875AB6">
        <w:rPr>
          <w:b/>
          <w:bCs/>
          <w:szCs w:val="20"/>
          <w:highlight w:val="yellow"/>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875AB6">
        <w:rPr>
          <w:bCs/>
          <w:sz w:val="22"/>
          <w:szCs w:val="20"/>
          <w:highlight w:val="yellow"/>
          <w:u w:val="single"/>
        </w:rPr>
        <w:t xml:space="preserve">If nature is </w:t>
      </w:r>
      <w:r w:rsidRPr="00875AB6">
        <w:rPr>
          <w:bCs/>
          <w:sz w:val="22"/>
          <w:szCs w:val="20"/>
          <w:u w:val="single"/>
        </w:rPr>
        <w:t xml:space="preserve">thoroughly </w:t>
      </w:r>
      <w:r w:rsidRPr="00875AB6">
        <w:rPr>
          <w:bCs/>
          <w:sz w:val="22"/>
          <w:szCs w:val="20"/>
          <w:highlight w:val="yellow"/>
          <w:u w:val="single"/>
        </w:rPr>
        <w:t xml:space="preserve">wrecked </w:t>
      </w:r>
      <w:r w:rsidRPr="00875AB6">
        <w:rPr>
          <w:bCs/>
          <w:sz w:val="22"/>
          <w:szCs w:val="20"/>
          <w:u w:val="single"/>
        </w:rPr>
        <w:t xml:space="preserve">these days, </w:t>
      </w:r>
      <w:r w:rsidRPr="00875AB6">
        <w:rPr>
          <w:b/>
          <w:bCs/>
          <w:szCs w:val="20"/>
          <w:highlight w:val="yellow"/>
          <w:u w:val="single"/>
        </w:rPr>
        <w:t xml:space="preserve">people </w:t>
      </w:r>
      <w:r w:rsidRPr="00875AB6">
        <w:rPr>
          <w:b/>
          <w:bCs/>
          <w:szCs w:val="20"/>
          <w:u w:val="single"/>
        </w:rPr>
        <w:t xml:space="preserve">need to </w:t>
      </w:r>
      <w:r w:rsidRPr="00875AB6">
        <w:rPr>
          <w:b/>
          <w:bCs/>
          <w:szCs w:val="20"/>
          <w:highlight w:val="yellow"/>
          <w:u w:val="single"/>
        </w:rPr>
        <w:t>delink from  nature</w:t>
      </w:r>
      <w:r w:rsidRPr="00875AB6">
        <w:rPr>
          <w:bCs/>
          <w:sz w:val="22"/>
          <w:szCs w:val="20"/>
          <w:highlight w:val="yellow"/>
          <w:u w:val="single"/>
        </w:rPr>
        <w:t xml:space="preserve"> </w:t>
      </w:r>
      <w:r w:rsidRPr="00875AB6">
        <w:t xml:space="preserve">and live in postnature—a conclusion that, as the next chapter  shows, many in U.S. society drew at the end of the millenium. </w:t>
      </w:r>
      <w:r w:rsidRPr="00875AB6">
        <w:rPr>
          <w:bCs/>
          <w:sz w:val="22"/>
          <w:szCs w:val="20"/>
          <w:highlight w:val="yellow"/>
          <w:u w:val="single"/>
        </w:rPr>
        <w:t xml:space="preserve">Explorations  </w:t>
      </w:r>
      <w:r w:rsidRPr="00875AB6">
        <w:t xml:space="preserve">of how deeply “nature” has been wounded and how intensely vulnerable to  and dependent on human actions it is </w:t>
      </w:r>
      <w:r w:rsidRPr="00875AB6">
        <w:rPr>
          <w:bCs/>
          <w:sz w:val="22"/>
          <w:szCs w:val="20"/>
          <w:highlight w:val="yellow"/>
          <w:u w:val="single"/>
        </w:rPr>
        <w:t xml:space="preserve">can </w:t>
      </w:r>
      <w:r w:rsidRPr="00875AB6">
        <w:t xml:space="preserve">thus </w:t>
      </w:r>
      <w:r w:rsidRPr="00875AB6">
        <w:rPr>
          <w:bCs/>
          <w:sz w:val="22"/>
          <w:szCs w:val="20"/>
          <w:highlight w:val="yellow"/>
          <w:u w:val="single"/>
        </w:rPr>
        <w:t>lead</w:t>
      </w:r>
      <w:r w:rsidRPr="00875AB6">
        <w:t xml:space="preserve">, ironically, </w:t>
      </w:r>
      <w:r w:rsidRPr="00875AB6">
        <w:rPr>
          <w:bCs/>
          <w:sz w:val="22"/>
          <w:szCs w:val="20"/>
          <w:highlight w:val="yellow"/>
          <w:u w:val="single"/>
        </w:rPr>
        <w:t xml:space="preserve">to </w:t>
      </w:r>
      <w:r w:rsidRPr="00875AB6">
        <w:rPr>
          <w:b/>
          <w:bCs/>
          <w:szCs w:val="20"/>
          <w:highlight w:val="yellow"/>
          <w:u w:val="single"/>
        </w:rPr>
        <w:t>further  indifference</w:t>
      </w:r>
      <w:r w:rsidRPr="00875AB6">
        <w:rPr>
          <w:bCs/>
          <w:sz w:val="22"/>
          <w:szCs w:val="20"/>
          <w:highlight w:val="yellow"/>
          <w:u w:val="single"/>
        </w:rPr>
        <w:t xml:space="preserve"> to nature-based environmental issues, not </w:t>
      </w:r>
      <w:r w:rsidRPr="00875AB6">
        <w:rPr>
          <w:bCs/>
          <w:sz w:val="22"/>
          <w:szCs w:val="20"/>
          <w:u w:val="single"/>
        </w:rPr>
        <w:t xml:space="preserve">greater </w:t>
      </w:r>
      <w:r w:rsidRPr="00875AB6">
        <w:rPr>
          <w:bCs/>
          <w:sz w:val="22"/>
          <w:szCs w:val="20"/>
          <w:highlight w:val="yellow"/>
          <w:u w:val="single"/>
        </w:rPr>
        <w:t xml:space="preserve">concern </w:t>
      </w:r>
      <w:r w:rsidRPr="00875AB6">
        <w:rPr>
          <w:bCs/>
          <w:sz w:val="22"/>
          <w:szCs w:val="20"/>
          <w:u w:val="single"/>
        </w:rPr>
        <w:t>with  them</w:t>
      </w:r>
      <w:r w:rsidRPr="00875AB6">
        <w:t xml:space="preserve">. But what quickly becomes evident to any reflective consideration of the  difficulties of crisis discourse is that all of </w:t>
      </w:r>
      <w:r w:rsidRPr="00875AB6">
        <w:rPr>
          <w:bCs/>
          <w:sz w:val="22"/>
          <w:szCs w:val="20"/>
          <w:highlight w:val="yellow"/>
          <w:u w:val="single"/>
        </w:rPr>
        <w:t>these liabilities are</w:t>
      </w:r>
      <w:r w:rsidRPr="00875AB6">
        <w:rPr>
          <w:bCs/>
          <w:sz w:val="22"/>
          <w:szCs w:val="20"/>
          <w:u w:val="single"/>
        </w:rPr>
        <w:t xml:space="preserve"> in fact  </w:t>
      </w:r>
      <w:r w:rsidRPr="00875AB6">
        <w:rPr>
          <w:bCs/>
          <w:sz w:val="22"/>
          <w:szCs w:val="20"/>
          <w:highlight w:val="yellow"/>
          <w:u w:val="single"/>
        </w:rPr>
        <w:t xml:space="preserve">bound </w:t>
      </w:r>
      <w:r w:rsidRPr="00875AB6">
        <w:rPr>
          <w:bCs/>
          <w:sz w:val="22"/>
          <w:szCs w:val="20"/>
          <w:u w:val="single"/>
        </w:rPr>
        <w:t xml:space="preserve">tightly </w:t>
      </w:r>
      <w:r w:rsidRPr="00875AB6">
        <w:rPr>
          <w:bCs/>
          <w:sz w:val="22"/>
          <w:szCs w:val="20"/>
          <w:highlight w:val="yellow"/>
          <w:u w:val="single"/>
        </w:rPr>
        <w:t xml:space="preserve">up with </w:t>
      </w:r>
      <w:r w:rsidRPr="00875AB6">
        <w:rPr>
          <w:sz w:val="22"/>
          <w:szCs w:val="20"/>
          <w:u w:val="single"/>
        </w:rPr>
        <w:t>one specific notion of environmental crisis—with</w:t>
      </w:r>
      <w:r w:rsidRPr="00875AB6">
        <w:t xml:space="preserve"> 1960s- and 1970s-style environmental </w:t>
      </w:r>
      <w:r w:rsidRPr="00875AB6">
        <w:rPr>
          <w:bCs/>
          <w:sz w:val="22"/>
          <w:szCs w:val="20"/>
          <w:highlight w:val="yellow"/>
          <w:u w:val="single"/>
        </w:rPr>
        <w:t>apocalypticism</w:t>
      </w:r>
      <w:r w:rsidRPr="00875AB6">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875AB6">
        <w:rPr>
          <w:sz w:val="22"/>
          <w:szCs w:val="20"/>
          <w:highlight w:val="yellow"/>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875AB6">
        <w:rPr>
          <w:sz w:val="22"/>
          <w:szCs w:val="20"/>
          <w:highlight w:val="yellow"/>
          <w:u w:val="single"/>
        </w:rPr>
        <w:t>the need for immediate “</w:t>
      </w:r>
      <w:r w:rsidRPr="00875AB6">
        <w:rPr>
          <w:b/>
          <w:szCs w:val="20"/>
          <w:highlight w:val="yellow"/>
          <w:u w:val="single"/>
          <w:bdr w:val="single" w:sz="4" w:space="0" w:color="auto"/>
        </w:rPr>
        <w:t>total solution</w:t>
      </w:r>
      <w:r w:rsidRPr="00875AB6">
        <w:rPr>
          <w:sz w:val="22"/>
          <w:szCs w:val="20"/>
          <w:u w:val="single"/>
        </w:rPr>
        <w:t xml:space="preserve">.” </w:t>
      </w:r>
      <w:r w:rsidRPr="00875AB6">
        <w:rPr>
          <w:b/>
          <w:szCs w:val="20"/>
          <w:highlight w:val="yellow"/>
          <w:u w:val="single"/>
        </w:rPr>
        <w:t>Thus doomsterism was its  reigning mode</w:t>
      </w:r>
      <w:r w:rsidRPr="00875AB6">
        <w:rPr>
          <w:b/>
          <w:szCs w:val="20"/>
          <w:u w:val="single"/>
        </w:rPr>
        <w:t>;</w:t>
      </w:r>
      <w:r w:rsidRPr="00875AB6">
        <w:rPr>
          <w:b/>
          <w:sz w:val="14"/>
          <w:szCs w:val="20"/>
        </w:rPr>
        <w:t xml:space="preserve"> </w:t>
      </w:r>
      <w:r w:rsidRPr="00875AB6">
        <w:rPr>
          <w:b/>
          <w:szCs w:val="20"/>
          <w:highlight w:val="yellow"/>
          <w:u w:val="single"/>
          <w:bdr w:val="single" w:sz="4" w:space="0" w:color="auto"/>
        </w:rPr>
        <w:t>eco-authoritarianism</w:t>
      </w:r>
      <w:r w:rsidRPr="00875AB6">
        <w:rPr>
          <w:bCs/>
          <w:sz w:val="22"/>
          <w:szCs w:val="20"/>
          <w:highlight w:val="yellow"/>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64216C" w:rsidRPr="00875AB6" w:rsidRDefault="0064216C" w:rsidP="0064216C">
      <w:pPr>
        <w:ind w:right="288"/>
        <w:rPr>
          <w:bCs/>
          <w:szCs w:val="20"/>
          <w:u w:val="single"/>
        </w:rPr>
      </w:pPr>
    </w:p>
    <w:p w:rsidR="0064216C" w:rsidRPr="00875AB6" w:rsidRDefault="0064216C" w:rsidP="0064216C">
      <w:pPr>
        <w:rPr>
          <w:b/>
          <w:sz w:val="24"/>
        </w:rPr>
      </w:pPr>
      <w:r w:rsidRPr="00875AB6">
        <w:rPr>
          <w:b/>
          <w:sz w:val="24"/>
        </w:rPr>
        <w:t>That causes mass wars</w:t>
      </w:r>
    </w:p>
    <w:p w:rsidR="0064216C" w:rsidRPr="00875AB6" w:rsidRDefault="0064216C" w:rsidP="0064216C">
      <w:r w:rsidRPr="00875AB6">
        <w:rPr>
          <w:rStyle w:val="StyleStyleBold12pt"/>
        </w:rPr>
        <w:t>Brzoska 8</w:t>
      </w:r>
      <w:r w:rsidRPr="00875AB6">
        <w:rPr>
          <w:sz w:val="24"/>
        </w:rPr>
        <w:t xml:space="preserve"> </w:t>
      </w:r>
      <w:r w:rsidRPr="00875AB6">
        <w:t>(Michael Brzoska, Institute for Peace Research and Security Policy at the University of Hamburg; “The securitization of climate change and the power of conceptions of security,” Paper prepared for the International Studies Association Convention, 2008)</w:t>
      </w:r>
    </w:p>
    <w:p w:rsidR="0064216C" w:rsidRPr="00875AB6" w:rsidRDefault="0064216C" w:rsidP="0064216C">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Waever 1995). </w:t>
      </w:r>
      <w:r w:rsidRPr="00875AB6">
        <w:rPr>
          <w:bCs/>
          <w:iCs/>
          <w:sz w:val="22"/>
          <w:szCs w:val="20"/>
          <w:highlight w:val="yellow"/>
          <w:u w:val="single"/>
        </w:rPr>
        <w:t xml:space="preserve">Securitization </w:t>
      </w:r>
      <w:r w:rsidRPr="00875AB6">
        <w:rPr>
          <w:bCs/>
          <w:iCs/>
          <w:sz w:val="22"/>
          <w:szCs w:val="20"/>
          <w:u w:val="single"/>
        </w:rPr>
        <w:t xml:space="preserve">regularly </w:t>
      </w:r>
      <w:r w:rsidRPr="00875AB6">
        <w:rPr>
          <w:bCs/>
          <w:iCs/>
          <w:sz w:val="22"/>
          <w:szCs w:val="20"/>
          <w:highlight w:val="yellow"/>
          <w:u w:val="single"/>
        </w:rPr>
        <w:t xml:space="preserve">leads to </w:t>
      </w:r>
      <w:r w:rsidRPr="00875AB6">
        <w:rPr>
          <w:bCs/>
          <w:iCs/>
          <w:sz w:val="22"/>
          <w:szCs w:val="20"/>
          <w:u w:val="single"/>
        </w:rPr>
        <w:t xml:space="preserve">all-round </w:t>
      </w:r>
      <w:r w:rsidRPr="00875AB6">
        <w:rPr>
          <w:bCs/>
          <w:iCs/>
          <w:sz w:val="22"/>
          <w:szCs w:val="20"/>
          <w:highlight w:val="yellow"/>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875AB6">
        <w:rPr>
          <w:rStyle w:val="Box"/>
          <w:highlight w:val="yellow"/>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(Guzzini 2004 ). </w:t>
      </w:r>
      <w:r w:rsidRPr="00875AB6">
        <w:rPr>
          <w:bCs/>
          <w:iCs/>
          <w:sz w:val="22"/>
          <w:szCs w:val="20"/>
          <w:u w:val="single"/>
        </w:rPr>
        <w:t>Originally a political conflict over the organization of societies</w:t>
      </w:r>
      <w:r w:rsidRPr="00875AB6">
        <w:rPr>
          <w:bCs/>
          <w:iCs/>
          <w:szCs w:val="20"/>
        </w:rPr>
        <w:t xml:space="preserve">, in the late 1940s, </w:t>
      </w:r>
      <w:r w:rsidRPr="00875AB6">
        <w:rPr>
          <w:bCs/>
          <w:iCs/>
          <w:sz w:val="22"/>
          <w:szCs w:val="20"/>
          <w:highlight w:val="yellow"/>
          <w:u w:val="single"/>
        </w:rPr>
        <w:t xml:space="preserve">the East-West confrontation became an existential conflict </w:t>
      </w:r>
      <w:r w:rsidRPr="00875AB6">
        <w:rPr>
          <w:bCs/>
          <w:iCs/>
          <w:sz w:val="22"/>
          <w:szCs w:val="20"/>
          <w:u w:val="single"/>
        </w:rPr>
        <w:t xml:space="preserve">that was </w:t>
      </w:r>
      <w:r w:rsidRPr="00875AB6">
        <w:rPr>
          <w:bCs/>
          <w:iCs/>
          <w:sz w:val="22"/>
          <w:szCs w:val="20"/>
          <w:highlight w:val="yellow"/>
          <w:u w:val="single"/>
        </w:rPr>
        <w:t xml:space="preserve">overwhelmingly addressed with military means, including the </w:t>
      </w:r>
      <w:r w:rsidRPr="00875AB6">
        <w:rPr>
          <w:bCs/>
          <w:iCs/>
          <w:sz w:val="22"/>
          <w:szCs w:val="20"/>
          <w:u w:val="single"/>
        </w:rPr>
        <w:t xml:space="preserve">potential </w:t>
      </w:r>
      <w:r w:rsidRPr="00875AB6">
        <w:rPr>
          <w:bCs/>
          <w:iCs/>
          <w:szCs w:val="20"/>
          <w:highlight w:val="yellow"/>
          <w:u w:val="single"/>
          <w:bdr w:val="single" w:sz="4" w:space="0" w:color="auto"/>
        </w:rPr>
        <w:t>annihilation of humankind</w:t>
      </w:r>
      <w:r w:rsidRPr="00875AB6">
        <w:rPr>
          <w:bCs/>
          <w:iCs/>
          <w:sz w:val="22"/>
          <w:szCs w:val="20"/>
          <w:highlight w:val="yellow"/>
          <w:u w:val="single"/>
        </w:rPr>
        <w:t xml:space="preserve">. Efforts to alleviate </w:t>
      </w:r>
      <w:r w:rsidRPr="00875AB6">
        <w:rPr>
          <w:bCs/>
          <w:iCs/>
          <w:sz w:val="22"/>
          <w:szCs w:val="20"/>
          <w:u w:val="single"/>
        </w:rPr>
        <w:t xml:space="preserve">the political </w:t>
      </w:r>
      <w:r w:rsidRPr="00875AB6">
        <w:rPr>
          <w:bCs/>
          <w:iCs/>
          <w:sz w:val="22"/>
          <w:szCs w:val="20"/>
          <w:highlight w:val="yellow"/>
          <w:u w:val="single"/>
        </w:rPr>
        <w:t>conflict were</w:t>
      </w:r>
      <w:r w:rsidRPr="00875AB6">
        <w:rPr>
          <w:bCs/>
          <w:iCs/>
          <w:szCs w:val="20"/>
        </w:rPr>
        <w:t xml:space="preserve">, throughout most of the Cold War, </w:t>
      </w:r>
      <w:r w:rsidRPr="00875AB6">
        <w:rPr>
          <w:bCs/>
          <w:iCs/>
          <w:sz w:val="22"/>
          <w:szCs w:val="20"/>
          <w:highlight w:val="yellow"/>
          <w:u w:val="single"/>
        </w:rPr>
        <w:t xml:space="preserve">secondary </w:t>
      </w:r>
      <w:r w:rsidRPr="00875AB6">
        <w:rPr>
          <w:bCs/>
          <w:iCs/>
          <w:sz w:val="22"/>
          <w:szCs w:val="20"/>
          <w:u w:val="single"/>
        </w:rPr>
        <w:t xml:space="preserve">to improving military capabilities. </w:t>
      </w:r>
      <w:r w:rsidRPr="00875AB6">
        <w:rPr>
          <w:rStyle w:val="Box"/>
          <w:szCs w:val="20"/>
          <w:highlight w:val="yellow"/>
        </w:rPr>
        <w:t>Climate change could meet a similar fate</w:t>
      </w:r>
      <w:r w:rsidRPr="00875AB6">
        <w:rPr>
          <w:bCs/>
          <w:iCs/>
          <w:sz w:val="22"/>
          <w:szCs w:val="20"/>
          <w:highlight w:val="yellow"/>
          <w:u w:val="single"/>
        </w:rPr>
        <w:t>.</w:t>
      </w:r>
      <w:r w:rsidRPr="00875AB6">
        <w:rPr>
          <w:bCs/>
          <w:iCs/>
          <w:szCs w:val="20"/>
          <w:highlight w:val="yellow"/>
        </w:rPr>
        <w:t xml:space="preserve"> </w:t>
      </w:r>
      <w:r w:rsidRPr="00875AB6">
        <w:rPr>
          <w:bCs/>
          <w:iCs/>
          <w:sz w:val="22"/>
          <w:szCs w:val="20"/>
          <w:highlight w:val="yellow"/>
          <w:u w:val="single"/>
        </w:rPr>
        <w:t>A</w:t>
      </w:r>
      <w:r w:rsidRPr="00875AB6">
        <w:rPr>
          <w:bCs/>
          <w:iCs/>
          <w:sz w:val="22"/>
          <w:szCs w:val="20"/>
          <w:u w:val="single"/>
        </w:rPr>
        <w:t xml:space="preserve">n essentially </w:t>
      </w:r>
      <w:r w:rsidRPr="00875AB6">
        <w:rPr>
          <w:bCs/>
          <w:iCs/>
          <w:sz w:val="22"/>
          <w:szCs w:val="20"/>
          <w:highlight w:val="yellow"/>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875AB6">
        <w:rPr>
          <w:bCs/>
          <w:iCs/>
          <w:sz w:val="22"/>
          <w:szCs w:val="20"/>
          <w:highlight w:val="yellow"/>
          <w:u w:val="single"/>
        </w:rPr>
        <w:t xml:space="preserve">might </w:t>
      </w:r>
      <w:r w:rsidRPr="00875AB6">
        <w:rPr>
          <w:rStyle w:val="Box"/>
          <w:highlight w:val="yellow"/>
        </w:rPr>
        <w:t>be perceived as intractable</w:t>
      </w:r>
      <w:r w:rsidRPr="00875AB6">
        <w:rPr>
          <w:rStyle w:val="Box"/>
        </w:rPr>
        <w:t xml:space="preserve">, thus </w:t>
      </w:r>
      <w:r w:rsidRPr="00875AB6">
        <w:rPr>
          <w:rStyle w:val="Box"/>
          <w:highlight w:val="yellow"/>
        </w:rPr>
        <w:t>necessitating</w:t>
      </w:r>
      <w:r w:rsidRPr="00875AB6">
        <w:rPr>
          <w:bCs/>
          <w:iCs/>
          <w:sz w:val="22"/>
          <w:szCs w:val="20"/>
          <w:highlight w:val="yellow"/>
          <w:u w:val="single"/>
        </w:rPr>
        <w:t xml:space="preserve"> the </w:t>
      </w:r>
      <w:r w:rsidRPr="00875AB6">
        <w:rPr>
          <w:rStyle w:val="Box"/>
          <w:szCs w:val="20"/>
          <w:highlight w:val="yellow"/>
        </w:rPr>
        <w:t>build-up of military</w:t>
      </w:r>
      <w:r w:rsidRPr="00875AB6">
        <w:rPr>
          <w:rStyle w:val="Box"/>
          <w:szCs w:val="20"/>
        </w:rPr>
        <w:t xml:space="preserve"> and police </w:t>
      </w:r>
      <w:r w:rsidRPr="00875AB6">
        <w:rPr>
          <w:rStyle w:val="Box"/>
          <w:szCs w:val="20"/>
          <w:highlight w:val="yellow"/>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875AB6">
        <w:rPr>
          <w:bCs/>
          <w:iCs/>
          <w:sz w:val="22"/>
          <w:szCs w:val="20"/>
          <w:highlight w:val="yellow"/>
          <w:u w:val="single"/>
        </w:rPr>
        <w:t>portrayal</w:t>
      </w:r>
      <w:r w:rsidRPr="00875AB6">
        <w:rPr>
          <w:bCs/>
          <w:iCs/>
          <w:sz w:val="22"/>
          <w:szCs w:val="20"/>
          <w:u w:val="single"/>
        </w:rPr>
        <w:t xml:space="preserve"> of climate change as a security problem </w:t>
      </w:r>
      <w:r w:rsidRPr="00875AB6">
        <w:rPr>
          <w:bCs/>
          <w:iCs/>
          <w:sz w:val="22"/>
          <w:szCs w:val="20"/>
          <w:highlight w:val="yellow"/>
          <w:u w:val="single"/>
        </w:rPr>
        <w:t>could</w:t>
      </w:r>
      <w:r w:rsidRPr="00875AB6">
        <w:rPr>
          <w:bCs/>
          <w:iCs/>
          <w:szCs w:val="20"/>
        </w:rPr>
        <w:t xml:space="preserve">, in particular, </w:t>
      </w:r>
      <w:r w:rsidRPr="00875AB6">
        <w:rPr>
          <w:bCs/>
          <w:iCs/>
          <w:sz w:val="22"/>
          <w:szCs w:val="20"/>
          <w:highlight w:val="yellow"/>
          <w:u w:val="single"/>
        </w:rPr>
        <w:t>cause</w:t>
      </w:r>
      <w:r w:rsidRPr="00875AB6">
        <w:rPr>
          <w:bCs/>
          <w:iCs/>
          <w:sz w:val="22"/>
          <w:szCs w:val="20"/>
          <w:u w:val="single"/>
        </w:rPr>
        <w:t xml:space="preserve"> the </w:t>
      </w:r>
      <w:r w:rsidRPr="00875AB6">
        <w:rPr>
          <w:bCs/>
          <w:iCs/>
          <w:sz w:val="22"/>
          <w:szCs w:val="20"/>
          <w:highlight w:val="yellow"/>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875AB6">
        <w:rPr>
          <w:rStyle w:val="Box"/>
          <w:highlight w:val="yellow"/>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875AB6">
        <w:rPr>
          <w:rStyle w:val="StyleBoldUnderline"/>
          <w:szCs w:val="20"/>
          <w:highlight w:val="yellow"/>
        </w:rPr>
        <w:t>from</w:t>
      </w:r>
      <w:r w:rsidRPr="00875AB6">
        <w:rPr>
          <w:bCs/>
          <w:iCs/>
          <w:szCs w:val="20"/>
        </w:rPr>
        <w:t xml:space="preserve"> the poorer countries in </w:t>
      </w:r>
      <w:r w:rsidRPr="00875AB6">
        <w:rPr>
          <w:rStyle w:val="StyleBoldUnderline"/>
          <w:szCs w:val="20"/>
          <w:highlight w:val="yellow"/>
        </w:rPr>
        <w:t>the</w:t>
      </w:r>
      <w:r w:rsidRPr="00875AB6">
        <w:rPr>
          <w:bCs/>
          <w:iCs/>
          <w:szCs w:val="20"/>
        </w:rPr>
        <w:t xml:space="preserve"> global </w:t>
      </w:r>
      <w:r w:rsidRPr="00875AB6">
        <w:rPr>
          <w:rStyle w:val="StyleBoldUnderline"/>
          <w:szCs w:val="20"/>
          <w:highlight w:val="yellow"/>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875AB6">
        <w:rPr>
          <w:rStyle w:val="Box"/>
          <w:highlight w:val="yellow"/>
        </w:rPr>
        <w:t>leading to arms races</w:t>
      </w:r>
      <w:r w:rsidRPr="00875AB6">
        <w:rPr>
          <w:rStyle w:val="Box"/>
        </w:rPr>
        <w:t>.</w:t>
      </w:r>
    </w:p>
    <w:p w:rsidR="0064216C" w:rsidRPr="00875AB6" w:rsidRDefault="0064216C" w:rsidP="0064216C"/>
    <w:p w:rsidR="0064216C" w:rsidRPr="00875AB6" w:rsidRDefault="0064216C" w:rsidP="0064216C">
      <w:pPr>
        <w:rPr>
          <w:b/>
          <w:sz w:val="24"/>
        </w:rPr>
      </w:pPr>
      <w:r w:rsidRPr="00875AB6">
        <w:rPr>
          <w:b/>
          <w:sz w:val="24"/>
        </w:rPr>
        <w:t>Their apocalyptic warming focus trades off with environmentalism – turns its own end</w:t>
      </w:r>
    </w:p>
    <w:p w:rsidR="0064216C" w:rsidRPr="00875AB6" w:rsidRDefault="0064216C" w:rsidP="0064216C">
      <w:pPr>
        <w:rPr>
          <w:lang w:eastAsia="zh-CN"/>
        </w:rPr>
      </w:pPr>
      <w:r w:rsidRPr="00875AB6">
        <w:rPr>
          <w:b/>
          <w:bCs/>
          <w:sz w:val="24"/>
          <w:u w:val="single"/>
        </w:rPr>
        <w:t>Crist, 7</w:t>
      </w:r>
      <w:r w:rsidRPr="00875AB6">
        <w:rPr>
          <w:b/>
          <w:lang w:eastAsia="zh-CN"/>
        </w:rPr>
        <w:t xml:space="preserve"> </w:t>
      </w:r>
      <w:r w:rsidRPr="00875AB6">
        <w:rPr>
          <w:lang w:eastAsia="zh-CN"/>
        </w:rPr>
        <w:t>(Eileen Crist, 2007, “Beyond the Climate Crisis: A Critique of Climate Change Discourse”, http://journal.telospress.com.proxy.lib.umich.edu/content/2007/141/29.full.pdf+html)</w:t>
      </w:r>
    </w:p>
    <w:p w:rsidR="0064216C" w:rsidRPr="00875AB6" w:rsidRDefault="0064216C" w:rsidP="0064216C">
      <w:pPr>
        <w:rPr>
          <w:bCs/>
          <w:sz w:val="24"/>
          <w:u w:val="single"/>
          <w:lang w:eastAsia="zh-CN"/>
        </w:rPr>
      </w:pPr>
      <w:r w:rsidRPr="00875AB6">
        <w:rPr>
          <w:bCs/>
          <w:sz w:val="22"/>
          <w:u w:val="single"/>
        </w:rPr>
        <w:t>While</w:t>
      </w:r>
      <w:r w:rsidRPr="00875AB6">
        <w:t xml:space="preserve"> </w:t>
      </w:r>
      <w:r w:rsidRPr="00875AB6">
        <w:rPr>
          <w:bCs/>
          <w:sz w:val="22"/>
          <w:u w:val="single"/>
        </w:rPr>
        <w:t xml:space="preserve">the </w:t>
      </w:r>
      <w:r w:rsidRPr="00875AB6">
        <w:rPr>
          <w:bCs/>
          <w:sz w:val="22"/>
          <w:highlight w:val="yellow"/>
          <w:u w:val="single"/>
        </w:rPr>
        <w:t>dangers of climate change are real</w:t>
      </w:r>
      <w:r w:rsidRPr="00875AB6">
        <w:t xml:space="preserve">, </w:t>
      </w:r>
      <w:r w:rsidRPr="00875AB6">
        <w:rPr>
          <w:bCs/>
          <w:sz w:val="22"/>
          <w:u w:val="single"/>
        </w:rPr>
        <w:t xml:space="preserve">I argue that </w:t>
      </w:r>
      <w:r w:rsidRPr="00875AB6">
        <w:rPr>
          <w:bCs/>
          <w:sz w:val="22"/>
          <w:highlight w:val="yellow"/>
          <w:u w:val="single"/>
        </w:rPr>
        <w:t>there are</w:t>
      </w:r>
      <w:r w:rsidRPr="00875AB6">
        <w:rPr>
          <w:bCs/>
          <w:sz w:val="22"/>
          <w:u w:val="single"/>
        </w:rPr>
        <w:t xml:space="preserve"> even </w:t>
      </w:r>
      <w:r w:rsidRPr="00875AB6">
        <w:rPr>
          <w:bCs/>
          <w:sz w:val="22"/>
          <w:highlight w:val="yellow"/>
          <w:u w:val="single"/>
        </w:rPr>
        <w:t>greater dangers in representing it as</w:t>
      </w:r>
      <w:r w:rsidRPr="00875AB6">
        <w:rPr>
          <w:bCs/>
          <w:sz w:val="22"/>
          <w:u w:val="single"/>
        </w:rPr>
        <w:t xml:space="preserve"> the most </w:t>
      </w:r>
      <w:r w:rsidRPr="00875AB6">
        <w:rPr>
          <w:bCs/>
          <w:sz w:val="22"/>
          <w:highlight w:val="yellow"/>
          <w:u w:val="single"/>
        </w:rPr>
        <w:t>urgent</w:t>
      </w:r>
      <w:r w:rsidRPr="00875AB6">
        <w:rPr>
          <w:bCs/>
          <w:sz w:val="22"/>
          <w:u w:val="single"/>
        </w:rPr>
        <w:t xml:space="preserve"> problem we face. Framing climate change in </w:t>
      </w:r>
      <w:r w:rsidRPr="00875AB6">
        <w:rPr>
          <w:bCs/>
          <w:sz w:val="22"/>
          <w:highlight w:val="yellow"/>
          <w:u w:val="single"/>
        </w:rPr>
        <w:t>such</w:t>
      </w:r>
      <w:r w:rsidRPr="00875AB6">
        <w:rPr>
          <w:bCs/>
          <w:sz w:val="22"/>
          <w:u w:val="single"/>
        </w:rPr>
        <w:t xml:space="preserve"> a manner</w:t>
      </w:r>
      <w:r w:rsidRPr="00875AB6">
        <w:t xml:space="preserve"> deserves to be challenged for two reasons: it </w:t>
      </w:r>
      <w:r w:rsidRPr="00875AB6">
        <w:rPr>
          <w:bCs/>
          <w:sz w:val="22"/>
          <w:highlight w:val="yellow"/>
          <w:u w:val="single"/>
        </w:rPr>
        <w:t>encourages</w:t>
      </w:r>
      <w:r w:rsidRPr="00875AB6">
        <w:rPr>
          <w:bCs/>
          <w:sz w:val="22"/>
          <w:u w:val="single"/>
        </w:rPr>
        <w:t xml:space="preserve"> the </w:t>
      </w:r>
      <w:r w:rsidRPr="00875AB6">
        <w:rPr>
          <w:bCs/>
          <w:sz w:val="22"/>
          <w:highlight w:val="yellow"/>
          <w:u w:val="single"/>
        </w:rPr>
        <w:t>restriction of</w:t>
      </w:r>
      <w:r w:rsidRPr="00875AB6">
        <w:rPr>
          <w:bCs/>
          <w:sz w:val="22"/>
          <w:u w:val="single"/>
        </w:rPr>
        <w:t xml:space="preserve"> proposed </w:t>
      </w:r>
      <w:r w:rsidRPr="00875AB6">
        <w:rPr>
          <w:bCs/>
          <w:sz w:val="22"/>
          <w:highlight w:val="yellow"/>
          <w:u w:val="single"/>
        </w:rPr>
        <w:t>solutions to the technical realm</w:t>
      </w:r>
      <w:r w:rsidRPr="00875AB6">
        <w:rPr>
          <w:bCs/>
          <w:sz w:val="22"/>
          <w:u w:val="single"/>
        </w:rPr>
        <w:t>,</w:t>
      </w:r>
      <w:r w:rsidRPr="00875AB6">
        <w:t xml:space="preserve"> by powerfully insinuating that the needed approaches are those that directly address the problem; </w:t>
      </w:r>
      <w:r w:rsidRPr="00875AB6">
        <w:rPr>
          <w:bCs/>
          <w:sz w:val="22"/>
          <w:highlight w:val="yellow"/>
          <w:u w:val="single"/>
        </w:rPr>
        <w:t>and</w:t>
      </w:r>
      <w:r w:rsidRPr="00875AB6">
        <w:rPr>
          <w:bCs/>
          <w:sz w:val="22"/>
          <w:u w:val="single"/>
        </w:rPr>
        <w:t xml:space="preserve"> it </w:t>
      </w:r>
      <w:r w:rsidRPr="00875AB6">
        <w:rPr>
          <w:bCs/>
          <w:sz w:val="22"/>
          <w:highlight w:val="yellow"/>
          <w:u w:val="single"/>
        </w:rPr>
        <w:t>detracts attention from the planet’s ecological predicament as a whole</w:t>
      </w:r>
      <w:r w:rsidRPr="00875AB6">
        <w:t>, by virtue of claiming the limelight for th</w:t>
      </w:r>
      <w:r w:rsidRPr="00875AB6">
        <w:rPr>
          <w:bCs/>
          <w:sz w:val="22"/>
          <w:u w:val="single"/>
        </w:rPr>
        <w:t>e</w:t>
      </w:r>
      <w:r w:rsidRPr="00875AB6">
        <w:t xml:space="preserve"> one issue that trumps all others. </w:t>
      </w:r>
      <w:r w:rsidRPr="00875AB6">
        <w:rPr>
          <w:bCs/>
          <w:sz w:val="22"/>
          <w:u w:val="single"/>
        </w:rPr>
        <w:t>Identifying climate change as the biggest threat to civilization</w:t>
      </w:r>
      <w:r w:rsidRPr="00875AB6">
        <w:t xml:space="preserve">, </w:t>
      </w:r>
      <w:r w:rsidRPr="00875AB6">
        <w:rPr>
          <w:bCs/>
          <w:sz w:val="22"/>
          <w:u w:val="single"/>
        </w:rPr>
        <w:t>and ushering it into center stage as the highest priority problem, has bolstered the proliferation of technical proposals</w:t>
      </w:r>
      <w:r w:rsidRPr="00875AB6">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875AB6">
        <w:rPr>
          <w:bCs/>
          <w:sz w:val="22"/>
          <w:highlight w:val="yellow"/>
          <w:u w:val="single"/>
        </w:rPr>
        <w:t>nuclear power</w:t>
      </w:r>
      <w:r w:rsidRPr="00875AB6">
        <w:rPr>
          <w:bCs/>
          <w:sz w:val="22"/>
          <w:u w:val="single"/>
        </w:rPr>
        <w:t xml:space="preserve">, boosting the installation of </w:t>
      </w:r>
      <w:r w:rsidRPr="00875AB6">
        <w:rPr>
          <w:bCs/>
          <w:sz w:val="22"/>
          <w:highlight w:val="yellow"/>
          <w:u w:val="single"/>
        </w:rPr>
        <w:t>wind turbines</w:t>
      </w:r>
      <w:r w:rsidRPr="00875AB6">
        <w:rPr>
          <w:bCs/>
          <w:sz w:val="22"/>
          <w:u w:val="single"/>
        </w:rPr>
        <w:t>, using</w:t>
      </w:r>
      <w:r w:rsidRPr="00875AB6">
        <w:t xml:space="preserve"> a variety of </w:t>
      </w:r>
      <w:r w:rsidRPr="00875AB6">
        <w:rPr>
          <w:bCs/>
          <w:sz w:val="22"/>
          <w:u w:val="single"/>
        </w:rPr>
        <w:t>renewable</w:t>
      </w:r>
      <w:r w:rsidRPr="00875AB6">
        <w:t xml:space="preserve"> </w:t>
      </w:r>
      <w:r w:rsidRPr="00875AB6">
        <w:rPr>
          <w:bCs/>
          <w:sz w:val="22"/>
          <w:u w:val="single"/>
        </w:rPr>
        <w:t>energy sources,</w:t>
      </w:r>
      <w:r w:rsidRPr="00875AB6">
        <w:t xml:space="preserve"> increasing the efficiency of fossil-fuel use, </w:t>
      </w:r>
      <w:r w:rsidRPr="00875AB6">
        <w:rPr>
          <w:bCs/>
          <w:sz w:val="22"/>
          <w:u w:val="single"/>
        </w:rPr>
        <w:t>developing</w:t>
      </w:r>
      <w:r w:rsidRPr="00875AB6">
        <w:t xml:space="preserve"> </w:t>
      </w:r>
      <w:r w:rsidRPr="00875AB6">
        <w:rPr>
          <w:bCs/>
          <w:sz w:val="22"/>
          <w:highlight w:val="yellow"/>
          <w:u w:val="single"/>
        </w:rPr>
        <w:t>carbon-sequestering</w:t>
      </w:r>
      <w:r w:rsidRPr="00875AB6">
        <w:t xml:space="preserve"> technologies, </w:t>
      </w:r>
      <w:r w:rsidRPr="00875AB6">
        <w:rPr>
          <w:bCs/>
          <w:sz w:val="22"/>
          <w:u w:val="single"/>
        </w:rPr>
        <w:t xml:space="preserve">or placing </w:t>
      </w:r>
      <w:r w:rsidRPr="00875AB6">
        <w:rPr>
          <w:bCs/>
          <w:sz w:val="22"/>
          <w:highlight w:val="yellow"/>
          <w:u w:val="single"/>
        </w:rPr>
        <w:t>mirrors in space</w:t>
      </w:r>
      <w:r w:rsidRPr="00875AB6">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875AB6">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875AB6">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875AB6">
        <w:t xml:space="preserve"> the deepening realization of the threat of climate change, virtually in the wake of stratospheric ozone depletion, also suggests that </w:t>
      </w:r>
      <w:r w:rsidRPr="00875AB6">
        <w:rPr>
          <w:bCs/>
          <w:sz w:val="22"/>
          <w:u w:val="single"/>
        </w:rPr>
        <w:t>dealing</w:t>
      </w:r>
      <w:r w:rsidRPr="00875AB6">
        <w:t xml:space="preserve"> </w:t>
      </w:r>
      <w:r w:rsidRPr="00875AB6">
        <w:rPr>
          <w:bCs/>
          <w:sz w:val="22"/>
          <w:u w:val="single"/>
        </w:rPr>
        <w:t xml:space="preserve">with global problems treaty-by-treaty is no solution to the planet’s predicament. </w:t>
      </w:r>
      <w:r w:rsidRPr="00875AB6">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875AB6">
        <w:rPr>
          <w:bCs/>
          <w:sz w:val="22"/>
          <w:highlight w:val="yellow"/>
          <w:u w:val="single"/>
        </w:rPr>
        <w:t>if greenhouse gases were restricted</w:t>
      </w:r>
      <w:r w:rsidRPr="00875AB6">
        <w:rPr>
          <w:bCs/>
          <w:sz w:val="22"/>
          <w:u w:val="single"/>
        </w:rPr>
        <w:t xml:space="preserve"> successfully </w:t>
      </w:r>
      <w:r w:rsidRPr="00875AB6">
        <w:rPr>
          <w:bCs/>
          <w:sz w:val="22"/>
          <w:highlight w:val="yellow"/>
          <w:u w:val="single"/>
        </w:rPr>
        <w:t>by</w:t>
      </w:r>
      <w:r w:rsidRPr="00875AB6">
        <w:rPr>
          <w:bCs/>
          <w:sz w:val="22"/>
          <w:u w:val="single"/>
        </w:rPr>
        <w:t xml:space="preserve"> means of </w:t>
      </w:r>
      <w:r w:rsidRPr="00875AB6">
        <w:rPr>
          <w:bCs/>
          <w:sz w:val="22"/>
          <w:highlight w:val="yellow"/>
          <w:u w:val="single"/>
        </w:rPr>
        <w:t>tech</w:t>
      </w:r>
      <w:r w:rsidRPr="00875AB6">
        <w:rPr>
          <w:bCs/>
          <w:sz w:val="22"/>
          <w:u w:val="single"/>
        </w:rPr>
        <w:t xml:space="preserve">nological shifts and innovations, the root cause of the </w:t>
      </w:r>
      <w:r w:rsidRPr="00875AB6">
        <w:rPr>
          <w:bCs/>
          <w:sz w:val="22"/>
          <w:highlight w:val="yellow"/>
          <w:u w:val="single"/>
        </w:rPr>
        <w:t>ecological crisis</w:t>
      </w:r>
      <w:r w:rsidRPr="00875AB6">
        <w:rPr>
          <w:bCs/>
          <w:sz w:val="22"/>
          <w:u w:val="single"/>
        </w:rPr>
        <w:t xml:space="preserve"> as a whole </w:t>
      </w:r>
      <w:r w:rsidRPr="00875AB6">
        <w:rPr>
          <w:bCs/>
          <w:sz w:val="22"/>
          <w:highlight w:val="yellow"/>
          <w:u w:val="single"/>
        </w:rPr>
        <w:t>would remain unaddressed</w:t>
      </w:r>
      <w:r w:rsidRPr="00875AB6">
        <w:rPr>
          <w:highlight w:val="yellow"/>
        </w:rPr>
        <w:t>.</w:t>
      </w:r>
      <w:r w:rsidRPr="00875AB6">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875AB6">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Horkheimer and Adorno traced the origins of the collective’s participation in its own domination to the “historical” moment that magical control over nature (and over the deities of nature) was relinquished to a specific elite or clique in exchange for self and social preservation. Max Horkheimer and Theodor Adorno,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Naess articulated the influential distinction between “shallow” and “deep” ecology, characterized by the focus on symptoms of the environmental crisis, on the one hand, versus critical attention to underlying causes of problems, on the other. Notwithstanding its unfortunate elitist overtones—implying that some environmental thinkers are capable of reflecting deeply, while others flounder with superficialities—the shallow-deep distinction has been significant for two compelling reasons. One, it clarified how “symptomology”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Naess, “The Shallow and the Deep, Long- Range Ecology Movements,” in George Sessions, ed., Deep Ecology for the Twenty-First Century (1973; Boston: Shambhala,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875AB6">
        <w:rPr>
          <w:sz w:val="22"/>
          <w:highlight w:val="yellow"/>
          <w:u w:val="single"/>
          <w:lang w:eastAsia="zh-CN"/>
        </w:rPr>
        <w:t>cl</w:t>
      </w:r>
      <w:r w:rsidRPr="00875AB6">
        <w:rPr>
          <w:bCs/>
          <w:sz w:val="22"/>
          <w:highlight w:val="yellow"/>
          <w:u w:val="single"/>
        </w:rPr>
        <w:t>imate-change discourse encourages</w:t>
      </w:r>
      <w:r w:rsidRPr="00875AB6">
        <w:rPr>
          <w:bCs/>
          <w:sz w:val="22"/>
          <w:u w:val="single"/>
        </w:rPr>
        <w:t xml:space="preserve"> the continued </w:t>
      </w:r>
      <w:r w:rsidRPr="00875AB6">
        <w:rPr>
          <w:bCs/>
          <w:sz w:val="22"/>
          <w:highlight w:val="yellow"/>
          <w:u w:val="single"/>
        </w:rPr>
        <w:t>marginalization of the biodiversity crisis</w:t>
      </w:r>
      <w:r w:rsidRPr="00875AB6">
        <w:t xml:space="preserve">—a crisis that has been soberly described as a holocaust,22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biodepletion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64216C" w:rsidRPr="00875AB6" w:rsidRDefault="0064216C" w:rsidP="0064216C"/>
    <w:p w:rsidR="0064216C" w:rsidRPr="00875AB6" w:rsidRDefault="0064216C" w:rsidP="0064216C">
      <w:pPr>
        <w:rPr>
          <w:rStyle w:val="TagGreg"/>
        </w:rPr>
      </w:pPr>
      <w:r w:rsidRPr="00875AB6">
        <w:rPr>
          <w:rStyle w:val="TagGreg"/>
        </w:rPr>
        <w:t>Our alternative is to reject the affirmative - focusing solely on justifications of the affirmative prior to questions of implementation is necesssary to reclaim the political sphere from violent discourse - reconstituting the way that the political sphere operates is a prerequisite to determining if policies like the affirmative are valuable</w:t>
      </w:r>
    </w:p>
    <w:p w:rsidR="0064216C" w:rsidRPr="00875AB6" w:rsidRDefault="0064216C" w:rsidP="0064216C">
      <w:r w:rsidRPr="00875AB6">
        <w:rPr>
          <w:rStyle w:val="StyleStyleBold12pt"/>
        </w:rPr>
        <w:t>Spanos 8</w:t>
      </w:r>
      <w:r w:rsidRPr="00875AB6">
        <w:t xml:space="preserve"> (William Spanos, professor of English and comparative literature at Binghamton University, 2008, “American Exceptionalism in the Age of Globalization: The Specter of Vietnam,” pp 27-30)</w:t>
      </w:r>
    </w:p>
    <w:p w:rsidR="0064216C" w:rsidRPr="00875AB6" w:rsidRDefault="0064216C" w:rsidP="0064216C">
      <w:pPr>
        <w:rPr>
          <w:sz w:val="16"/>
        </w:rPr>
      </w:pPr>
      <w:r w:rsidRPr="00875AB6">
        <w:rPr>
          <w:sz w:val="16"/>
        </w:rPr>
        <w:t xml:space="preserve">On the other hand, I do not want to suggest that the theoretical perspective of Heidegger’s Abgeschiedene as such (or, for that matter, its poststructuralist allotropes) is entirely adequate to this task of resistance either, since the consequences of his (and, in a different way, of those he influenced) failure to adequately think the political imperatives of his interrogation of Western ontology are now painfully clear. </w:t>
      </w:r>
      <w:r w:rsidRPr="00875AB6">
        <w:rPr>
          <w:rStyle w:val="StyleBoldUnderline"/>
          <w:highlight w:val="green"/>
        </w:rPr>
        <w:t>We must</w:t>
      </w:r>
      <w:r w:rsidRPr="00875AB6">
        <w:rPr>
          <w:sz w:val="16"/>
        </w:rPr>
        <w:t xml:space="preserve">, rather, </w:t>
      </w:r>
      <w:r w:rsidRPr="00875AB6">
        <w:rPr>
          <w:rStyle w:val="StyleBoldUnderline"/>
          <w:highlight w:val="green"/>
        </w:rPr>
        <w:t>think</w:t>
      </w:r>
      <w:r w:rsidRPr="00875AB6">
        <w:rPr>
          <w:rStyle w:val="StyleBoldUnderline"/>
        </w:rPr>
        <w:t xml:space="preserve"> the Abgeschiedene—</w:t>
      </w:r>
      <w:r w:rsidRPr="00875AB6">
        <w:rPr>
          <w:rStyle w:val="StyleBoldUnderline"/>
          <w:highlight w:val="green"/>
        </w:rPr>
        <w:t>the “ghostly” ontological exile</w:t>
      </w:r>
      <w:r w:rsidRPr="00875AB6">
        <w:rPr>
          <w:rStyle w:val="StyleBoldUnderline"/>
        </w:rPr>
        <w:t xml:space="preserve"> evolving</w:t>
      </w:r>
      <w:r w:rsidRPr="00875AB6">
        <w:rPr>
          <w:rStyle w:val="StyleBoldUnderline"/>
          <w:sz w:val="12"/>
        </w:rPr>
        <w:t xml:space="preserve"> </w:t>
      </w:r>
      <w:r w:rsidRPr="00875AB6">
        <w:rPr>
          <w:rStyle w:val="StyleBoldUnderline"/>
          <w:highlight w:val="green"/>
        </w:rPr>
        <w:t>a way of “errant” thinking</w:t>
      </w:r>
      <w:r w:rsidRPr="00875AB6">
        <w:rPr>
          <w:rStyle w:val="StyleBoldUnderline"/>
        </w:rPr>
        <w:t xml:space="preserve"> that would be </w:t>
      </w:r>
      <w:r w:rsidRPr="00875AB6">
        <w:rPr>
          <w:rStyle w:val="StyleBoldUnderline"/>
          <w:highlight w:val="green"/>
        </w:rPr>
        <w:t>able to resist the</w:t>
      </w:r>
      <w:r w:rsidRPr="00875AB6">
        <w:rPr>
          <w:rStyle w:val="StyleBoldUnderline"/>
        </w:rPr>
        <w:t xml:space="preserve"> global </w:t>
      </w:r>
      <w:r w:rsidRPr="00875AB6">
        <w:rPr>
          <w:rStyle w:val="StyleBoldUnderline"/>
          <w:highlight w:val="green"/>
        </w:rPr>
        <w:t>imperialism</w:t>
      </w:r>
      <w:r w:rsidRPr="00875AB6">
        <w:rPr>
          <w:rStyle w:val="StyleBoldUnderline"/>
          <w:sz w:val="12"/>
          <w:highlight w:val="green"/>
        </w:rPr>
        <w:t xml:space="preserve"> </w:t>
      </w:r>
      <w:r w:rsidRPr="00875AB6">
        <w:rPr>
          <w:rStyle w:val="StyleBoldUnderline"/>
          <w:highlight w:val="green"/>
        </w:rPr>
        <w:t>of</w:t>
      </w:r>
      <w:r w:rsidRPr="00875AB6">
        <w:rPr>
          <w:rStyle w:val="StyleBoldUnderline"/>
        </w:rPr>
        <w:t xml:space="preserve"> Occidental/</w:t>
      </w:r>
      <w:r w:rsidRPr="00875AB6">
        <w:rPr>
          <w:rStyle w:val="StyleBoldUnderline"/>
          <w:highlight w:val="green"/>
        </w:rPr>
        <w:t>technological logic</w:t>
      </w:r>
      <w:r w:rsidRPr="00875AB6">
        <w:rPr>
          <w:rStyle w:val="StyleBoldUnderline"/>
        </w:rPr>
        <w:t>—</w:t>
      </w:r>
      <w:r w:rsidRPr="00875AB6">
        <w:rPr>
          <w:rStyle w:val="StyleBoldUnderline"/>
          <w:highlight w:val="green"/>
        </w:rPr>
        <w:t>with</w:t>
      </w:r>
      <w:r w:rsidRPr="00875AB6">
        <w:rPr>
          <w:rStyle w:val="StyleBoldUnderline"/>
        </w:rPr>
        <w:t>, say, Said’s political</w:t>
      </w:r>
      <w:r w:rsidRPr="00875AB6">
        <w:rPr>
          <w:rStyle w:val="StyleBoldUnderline"/>
          <w:sz w:val="12"/>
        </w:rPr>
        <w:t xml:space="preserve"> </w:t>
      </w:r>
      <w:r w:rsidRPr="00875AB6">
        <w:rPr>
          <w:rStyle w:val="StyleBoldUnderline"/>
        </w:rPr>
        <w:t xml:space="preserve">Deleuzian nomad: </w:t>
      </w:r>
      <w:r w:rsidRPr="00875AB6">
        <w:rPr>
          <w:rStyle w:val="StyleBoldUnderline"/>
          <w:highlight w:val="green"/>
        </w:rPr>
        <w:t>the displaced</w:t>
      </w:r>
      <w:r w:rsidRPr="00875AB6">
        <w:rPr>
          <w:rStyle w:val="StyleBoldUnderline"/>
        </w:rPr>
        <w:t xml:space="preserve"> political </w:t>
      </w:r>
      <w:r w:rsidRPr="00875AB6">
        <w:rPr>
          <w:rStyle w:val="StyleBoldUnderline"/>
          <w:highlight w:val="green"/>
        </w:rPr>
        <w:t>emigré</w:t>
      </w:r>
      <w:r w:rsidRPr="00875AB6">
        <w:rPr>
          <w:rStyle w:val="StyleBoldUnderline"/>
        </w:rPr>
        <w:t xml:space="preserve"> evolving, </w:t>
      </w:r>
      <w:r w:rsidRPr="00875AB6">
        <w:rPr>
          <w:rStyle w:val="StyleBoldUnderline"/>
          <w:highlight w:val="green"/>
        </w:rPr>
        <w:t>by</w:t>
      </w:r>
      <w:r w:rsidRPr="00875AB6">
        <w:rPr>
          <w:rStyle w:val="StyleBoldUnderline"/>
        </w:rPr>
        <w:t xml:space="preserve"> way of his</w:t>
      </w:r>
      <w:r w:rsidRPr="00875AB6">
        <w:rPr>
          <w:rStyle w:val="StyleBoldUnderline"/>
          <w:sz w:val="12"/>
        </w:rPr>
        <w:t xml:space="preserve"> </w:t>
      </w:r>
      <w:r w:rsidRPr="00875AB6">
        <w:rPr>
          <w:rStyle w:val="StyleBoldUnderline"/>
        </w:rPr>
        <w:t xml:space="preserve">or her </w:t>
      </w:r>
      <w:r w:rsidRPr="00875AB6">
        <w:rPr>
          <w:rStyle w:val="StyleBoldUnderline"/>
          <w:highlight w:val="green"/>
        </w:rPr>
        <w:t>refusal to be answerable to the</w:t>
      </w:r>
      <w:r w:rsidRPr="00875AB6">
        <w:rPr>
          <w:rStyle w:val="StyleBoldUnderline"/>
        </w:rPr>
        <w:t xml:space="preserve"> “Truth” of the </w:t>
      </w:r>
      <w:r w:rsidRPr="00875AB6">
        <w:rPr>
          <w:rStyle w:val="StyleBoldUnderline"/>
          <w:highlight w:val="green"/>
        </w:rPr>
        <w:t>Occident</w:t>
      </w:r>
      <w:r w:rsidRPr="00875AB6">
        <w:rPr>
          <w:rStyle w:val="StyleBoldUnderline"/>
        </w:rPr>
        <w:t>, a politics</w:t>
      </w:r>
      <w:r w:rsidRPr="00875AB6">
        <w:rPr>
          <w:rStyle w:val="StyleBoldUnderline"/>
          <w:sz w:val="12"/>
        </w:rPr>
        <w:t xml:space="preserve"> </w:t>
      </w:r>
      <w:r w:rsidRPr="00875AB6">
        <w:rPr>
          <w:rStyle w:val="StyleBoldUnderline"/>
        </w:rPr>
        <w:t>capable of resisting the polyvalent global neo-imperialism of Occidental</w:t>
      </w:r>
      <w:r w:rsidRPr="00875AB6">
        <w:rPr>
          <w:rStyle w:val="StyleBoldUnderline"/>
          <w:sz w:val="12"/>
        </w:rPr>
        <w:t xml:space="preserve"> </w:t>
      </w:r>
      <w:r w:rsidRPr="00875AB6">
        <w:rPr>
          <w:rStyle w:val="StyleBoldUnderline"/>
        </w:rPr>
        <w:t>political power. The Abgeschiedene, the displaced thinker, and the migrant,</w:t>
      </w:r>
      <w:r w:rsidRPr="00875AB6">
        <w:rPr>
          <w:rStyle w:val="StyleBoldUnderline"/>
          <w:sz w:val="12"/>
        </w:rPr>
        <w:t xml:space="preserve"> </w:t>
      </w:r>
      <w:r w:rsidRPr="00875AB6">
        <w:rPr>
          <w:rStyle w:val="StyleBoldUnderline"/>
        </w:rPr>
        <w:t>the displaced political person, are not incommensurable entities;</w:t>
      </w:r>
      <w:r w:rsidRPr="00875AB6">
        <w:rPr>
          <w:rStyle w:val="StyleBoldUnderline"/>
          <w:sz w:val="12"/>
        </w:rPr>
        <w:t xml:space="preserve"> </w:t>
      </w:r>
      <w:r w:rsidRPr="00875AB6">
        <w:rPr>
          <w:rStyle w:val="StyleBoldUnderline"/>
        </w:rPr>
        <w:t>they are two indissolubly related, however uneven, manifestations of the</w:t>
      </w:r>
      <w:r w:rsidRPr="00875AB6">
        <w:rPr>
          <w:rStyle w:val="StyleBoldUnderline"/>
          <w:sz w:val="12"/>
        </w:rPr>
        <w:t xml:space="preserve"> </w:t>
      </w:r>
      <w:r w:rsidRPr="00875AB6">
        <w:rPr>
          <w:rStyle w:val="StyleBoldUnderline"/>
        </w:rPr>
        <w:t>same world-historical event</w:t>
      </w:r>
      <w:r w:rsidRPr="00875AB6">
        <w:rPr>
          <w:sz w:val="16"/>
        </w:rPr>
        <w:t xml:space="preserve">. The “political Left” of the 1980s, which inaugurated the momentum “against theory,” was entirely justified in accusing the “theoretical” discourse of the 1970s of an ontological and/or textual focus that, in its obsessive systematics, rendered it, in Said’s word, “unworldly”—indifferent to the “imperial” politics of historically specific Western history. But it can be seen now, in the wake of the representation of the global “triumph” of liberal democratic capitalism in the 1990s as the end of history, or, at any rate, of America’s arrogant will to impose capitalist-style democracy on different, “destabilizing” cultures, that </w:t>
      </w:r>
      <w:r w:rsidRPr="00875AB6">
        <w:rPr>
          <w:rStyle w:val="StyleBoldUnderline"/>
        </w:rPr>
        <w:t xml:space="preserve">this Left’s </w:t>
      </w:r>
      <w:r w:rsidRPr="00875AB6">
        <w:rPr>
          <w:rStyle w:val="StyleBoldUnderline"/>
          <w:highlight w:val="green"/>
        </w:rPr>
        <w:t>focus on historical</w:t>
      </w:r>
      <w:r w:rsidRPr="00875AB6">
        <w:rPr>
          <w:rStyle w:val="StyleBoldUnderline"/>
        </w:rPr>
        <w:t>ly specific</w:t>
      </w:r>
      <w:r w:rsidRPr="00875AB6">
        <w:rPr>
          <w:rStyle w:val="StyleBoldUnderline"/>
          <w:sz w:val="12"/>
        </w:rPr>
        <w:t xml:space="preserve"> </w:t>
      </w:r>
      <w:r w:rsidRPr="00875AB6">
        <w:rPr>
          <w:rStyle w:val="StyleBoldUnderline"/>
          <w:highlight w:val="green"/>
        </w:rPr>
        <w:t>politics betrays</w:t>
      </w:r>
      <w:r w:rsidRPr="00875AB6">
        <w:rPr>
          <w:rStyle w:val="StyleBoldUnderline"/>
        </w:rPr>
        <w:t xml:space="preserve"> a disabling </w:t>
      </w:r>
      <w:r w:rsidRPr="00875AB6">
        <w:rPr>
          <w:rStyle w:val="StyleBoldUnderline"/>
          <w:highlight w:val="green"/>
        </w:rPr>
        <w:t>indifference to</w:t>
      </w:r>
      <w:r w:rsidRPr="00875AB6">
        <w:rPr>
          <w:rStyle w:val="StyleBoldUnderline"/>
        </w:rPr>
        <w:t xml:space="preserve"> the polyvalent </w:t>
      </w:r>
      <w:r w:rsidRPr="00875AB6">
        <w:rPr>
          <w:rStyle w:val="StyleBoldUnderline"/>
          <w:highlight w:val="green"/>
        </w:rPr>
        <w:t>imperial politics</w:t>
      </w:r>
      <w:r w:rsidRPr="00875AB6">
        <w:rPr>
          <w:rStyle w:val="StyleBoldUnderline"/>
          <w:sz w:val="12"/>
        </w:rPr>
        <w:t xml:space="preserve"> </w:t>
      </w:r>
      <w:r w:rsidRPr="00875AB6">
        <w:rPr>
          <w:rStyle w:val="StyleBoldUnderline"/>
          <w:highlight w:val="green"/>
        </w:rPr>
        <w:t>of</w:t>
      </w:r>
      <w:r w:rsidRPr="00875AB6">
        <w:rPr>
          <w:rStyle w:val="StyleBoldUnderline"/>
        </w:rPr>
        <w:t xml:space="preserve"> ontological </w:t>
      </w:r>
      <w:r w:rsidRPr="00875AB6">
        <w:rPr>
          <w:rStyle w:val="StyleBoldUnderline"/>
          <w:highlight w:val="green"/>
        </w:rPr>
        <w:t>representation</w:t>
      </w:r>
      <w:r w:rsidRPr="00875AB6">
        <w:rPr>
          <w:rStyle w:val="StyleBoldUnderline"/>
        </w:rPr>
        <w:t>. It thus repeats in reverse the essential failure</w:t>
      </w:r>
      <w:r w:rsidRPr="00875AB6">
        <w:rPr>
          <w:rStyle w:val="StyleBoldUnderline"/>
          <w:sz w:val="12"/>
        </w:rPr>
        <w:t xml:space="preserve"> </w:t>
      </w:r>
      <w:r w:rsidRPr="00875AB6">
        <w:rPr>
          <w:rStyle w:val="StyleBoldUnderline"/>
        </w:rPr>
        <w:t>of the theoretically oriented discourse it has displaced. This alleged praxisoriented</w:t>
      </w:r>
      <w:r w:rsidRPr="00875AB6">
        <w:rPr>
          <w:rStyle w:val="StyleBoldUnderline"/>
          <w:sz w:val="12"/>
        </w:rPr>
        <w:t xml:space="preserve"> </w:t>
      </w:r>
      <w:r w:rsidRPr="00875AB6">
        <w:rPr>
          <w:rStyle w:val="StyleBoldUnderline"/>
        </w:rPr>
        <w:t>discourse, that is, tends—even as it unconsciously employs in its</w:t>
      </w:r>
      <w:r w:rsidRPr="00875AB6">
        <w:rPr>
          <w:rStyle w:val="StyleBoldUnderline"/>
          <w:sz w:val="12"/>
        </w:rPr>
        <w:t xml:space="preserve"> </w:t>
      </w:r>
      <w:r w:rsidRPr="00875AB6">
        <w:rPr>
          <w:rStyle w:val="StyleBoldUnderline"/>
        </w:rPr>
        <w:t>critique the ontologically produced “white” metaphorics and rhetoric informing</w:t>
      </w:r>
      <w:r w:rsidRPr="00875AB6">
        <w:rPr>
          <w:rStyle w:val="StyleBoldUnderline"/>
          <w:sz w:val="12"/>
        </w:rPr>
        <w:t xml:space="preserve"> </w:t>
      </w:r>
      <w:r w:rsidRPr="00875AB6">
        <w:rPr>
          <w:rStyle w:val="StyleBoldUnderline"/>
        </w:rPr>
        <w:t>the practices it opposes—to separate praxis from and to privilege</w:t>
      </w:r>
      <w:r w:rsidRPr="00875AB6">
        <w:rPr>
          <w:rStyle w:val="StyleBoldUnderline"/>
          <w:sz w:val="12"/>
        </w:rPr>
        <w:t xml:space="preserve"> </w:t>
      </w:r>
      <w:r w:rsidRPr="00875AB6">
        <w:rPr>
          <w:rStyle w:val="StyleBoldUnderline"/>
        </w:rPr>
        <w:t>it over theory, the political over the ontological</w:t>
      </w:r>
      <w:r w:rsidRPr="00875AB6">
        <w:rPr>
          <w:sz w:val="16"/>
        </w:rPr>
        <w:t xml:space="preserve">. Which is to say, it continues, in tendency, to understand being in the arbitrary—and disabling— disciplinary terms endemic to and demanded by the very panoptic classificatory logic of modern technological thinking, the advanced metaphysical logic that perfected, if it did not exactly enable, the colonial project proper.35 In so doing, this </w:t>
      </w:r>
      <w:r w:rsidRPr="00875AB6">
        <w:rPr>
          <w:rStyle w:val="StyleBoldUnderline"/>
          <w:highlight w:val="green"/>
        </w:rPr>
        <w:t>praxis-oriented discourse fails to perceive that</w:t>
      </w:r>
      <w:r w:rsidRPr="00875AB6">
        <w:rPr>
          <w:rStyle w:val="StyleBoldUnderline"/>
          <w:sz w:val="12"/>
        </w:rPr>
        <w:t xml:space="preserve"> </w:t>
      </w:r>
      <w:r w:rsidRPr="00875AB6">
        <w:rPr>
          <w:rStyle w:val="StyleBoldUnderline"/>
          <w:highlight w:val="green"/>
        </w:rPr>
        <w:t>being</w:t>
      </w:r>
      <w:r w:rsidRPr="00875AB6">
        <w:rPr>
          <w:rStyle w:val="StyleBoldUnderline"/>
        </w:rPr>
        <w:t xml:space="preserve">, however it is represented, </w:t>
      </w:r>
      <w:r w:rsidRPr="00875AB6">
        <w:rPr>
          <w:rStyle w:val="StyleBoldUnderline"/>
          <w:highlight w:val="green"/>
        </w:rPr>
        <w:t>constitutes a continuum, which</w:t>
      </w:r>
      <w:r w:rsidRPr="00875AB6">
        <w:rPr>
          <w:rStyle w:val="StyleBoldUnderline"/>
        </w:rPr>
        <w:t>, though</w:t>
      </w:r>
      <w:r w:rsidRPr="00875AB6">
        <w:rPr>
          <w:rStyle w:val="StyleBoldUnderline"/>
          <w:sz w:val="12"/>
        </w:rPr>
        <w:t xml:space="preserve"> </w:t>
      </w:r>
      <w:r w:rsidRPr="00875AB6">
        <w:rPr>
          <w:rStyle w:val="StyleBoldUnderline"/>
        </w:rPr>
        <w:t xml:space="preserve">unevenly developed at any historically specific moment, nevertheless </w:t>
      </w:r>
      <w:r w:rsidRPr="00875AB6">
        <w:rPr>
          <w:rStyle w:val="StyleBoldUnderline"/>
          <w:highlight w:val="green"/>
        </w:rPr>
        <w:t>traverses</w:t>
      </w:r>
      <w:r w:rsidRPr="00875AB6">
        <w:rPr>
          <w:rStyle w:val="StyleBoldUnderline"/>
          <w:sz w:val="12"/>
          <w:highlight w:val="green"/>
        </w:rPr>
        <w:t xml:space="preserve"> </w:t>
      </w:r>
      <w:r w:rsidRPr="00875AB6">
        <w:rPr>
          <w:rStyle w:val="StyleBoldUnderline"/>
          <w:highlight w:val="green"/>
        </w:rPr>
        <w:t xml:space="preserve">its </w:t>
      </w:r>
      <w:r w:rsidRPr="00875AB6">
        <w:rPr>
          <w:rStyle w:val="StyleBoldUnderline"/>
        </w:rPr>
        <w:t>indissolubly related “</w:t>
      </w:r>
      <w:r w:rsidRPr="00875AB6">
        <w:rPr>
          <w:rStyle w:val="StyleBoldUnderline"/>
          <w:highlight w:val="green"/>
        </w:rPr>
        <w:t>sites</w:t>
      </w:r>
      <w:r w:rsidRPr="00875AB6">
        <w:rPr>
          <w:rStyle w:val="StyleBoldUnderline"/>
        </w:rPr>
        <w:t>” from being as such and the epistemological</w:t>
      </w:r>
      <w:r w:rsidRPr="00875AB6">
        <w:rPr>
          <w:rStyle w:val="StyleBoldUnderline"/>
          <w:sz w:val="12"/>
        </w:rPr>
        <w:t xml:space="preserve"> </w:t>
      </w:r>
      <w:r w:rsidRPr="00875AB6">
        <w:rPr>
          <w:rStyle w:val="StyleBoldUnderline"/>
        </w:rPr>
        <w:t>subject through the ecos, culture (including family, class, gender,</w:t>
      </w:r>
      <w:r w:rsidRPr="00875AB6">
        <w:rPr>
          <w:rStyle w:val="StyleBoldUnderline"/>
          <w:sz w:val="12"/>
        </w:rPr>
        <w:t xml:space="preserve"> </w:t>
      </w:r>
      <w:r w:rsidRPr="00875AB6">
        <w:rPr>
          <w:rStyle w:val="StyleBoldUnderline"/>
        </w:rPr>
        <w:t xml:space="preserve">and race), </w:t>
      </w:r>
      <w:r w:rsidRPr="00875AB6">
        <w:rPr>
          <w:rStyle w:val="StyleBoldUnderline"/>
          <w:highlight w:val="green"/>
        </w:rPr>
        <w:t>to sociopolitics</w:t>
      </w:r>
      <w:r w:rsidRPr="00875AB6">
        <w:rPr>
          <w:rStyle w:val="StyleBoldUnderline"/>
        </w:rPr>
        <w:t xml:space="preserve"> (including the nation and the international or</w:t>
      </w:r>
      <w:r w:rsidRPr="00875AB6">
        <w:rPr>
          <w:rStyle w:val="StyleBoldUnderline"/>
          <w:sz w:val="12"/>
        </w:rPr>
        <w:t xml:space="preserve"> </w:t>
      </w:r>
      <w:r w:rsidRPr="00875AB6">
        <w:rPr>
          <w:rStyle w:val="StyleBoldUnderline"/>
        </w:rPr>
        <w:t>global sphere).</w:t>
      </w:r>
      <w:r w:rsidRPr="00875AB6">
        <w:rPr>
          <w:sz w:val="16"/>
        </w:rPr>
        <w:t xml:space="preserve"> As a necessary result, </w:t>
      </w:r>
      <w:r w:rsidRPr="00875AB6">
        <w:rPr>
          <w:rStyle w:val="StyleBoldUnderline"/>
        </w:rPr>
        <w:t>it fails to perceive the emancipatory</w:t>
      </w:r>
      <w:r w:rsidRPr="00875AB6">
        <w:rPr>
          <w:rStyle w:val="StyleBoldUnderline"/>
          <w:sz w:val="12"/>
        </w:rPr>
        <w:t xml:space="preserve"> </w:t>
      </w:r>
      <w:r w:rsidRPr="00875AB6">
        <w:rPr>
          <w:rStyle w:val="StyleBoldUnderline"/>
        </w:rPr>
        <w:t>political potential inhering in the relay of “differences” released (decolonized)</w:t>
      </w:r>
      <w:r w:rsidRPr="00875AB6">
        <w:rPr>
          <w:rStyle w:val="StyleBoldUnderline"/>
          <w:sz w:val="12"/>
        </w:rPr>
        <w:t xml:space="preserve"> </w:t>
      </w:r>
      <w:r w:rsidRPr="00875AB6">
        <w:rPr>
          <w:rStyle w:val="StyleBoldUnderline"/>
        </w:rPr>
        <w:t>by an interrogation of the dominant Western culture’s disciplinary</w:t>
      </w:r>
      <w:r w:rsidRPr="00875AB6">
        <w:rPr>
          <w:rStyle w:val="StyleBoldUnderline"/>
          <w:sz w:val="12"/>
        </w:rPr>
        <w:t xml:space="preserve"> </w:t>
      </w:r>
      <w:r w:rsidRPr="00875AB6">
        <w:rPr>
          <w:rStyle w:val="StyleBoldUnderline"/>
        </w:rPr>
        <w:t>representation of being.</w:t>
      </w:r>
      <w:r w:rsidRPr="00875AB6">
        <w:rPr>
          <w:sz w:val="16"/>
        </w:rPr>
        <w:t xml:space="preserve"> By this relay of positively potential differences </w:t>
      </w:r>
      <w:r w:rsidRPr="00875AB6">
        <w:rPr>
          <w:rStyle w:val="StyleBoldUnderline"/>
          <w:highlight w:val="green"/>
        </w:rPr>
        <w:t xml:space="preserve">I </w:t>
      </w:r>
      <w:r w:rsidRPr="00875AB6">
        <w:rPr>
          <w:rStyle w:val="StyleBoldUnderline"/>
        </w:rPr>
        <w:t>do</w:t>
      </w:r>
      <w:r w:rsidRPr="00875AB6">
        <w:rPr>
          <w:rStyle w:val="StyleBoldUnderline"/>
          <w:sz w:val="12"/>
        </w:rPr>
        <w:t xml:space="preserve"> </w:t>
      </w:r>
      <w:r w:rsidRPr="00875AB6">
        <w:rPr>
          <w:rStyle w:val="StyleBoldUnderline"/>
        </w:rPr>
        <w:t xml:space="preserve">not simply </w:t>
      </w:r>
      <w:r w:rsidRPr="00875AB6">
        <w:rPr>
          <w:rStyle w:val="StyleBoldUnderline"/>
          <w:highlight w:val="green"/>
        </w:rPr>
        <w:t>mean “the nothing</w:t>
      </w:r>
      <w:r w:rsidRPr="00875AB6">
        <w:rPr>
          <w:rStyle w:val="StyleBoldUnderline"/>
        </w:rPr>
        <w:t>”</w:t>
      </w:r>
      <w:r w:rsidRPr="00875AB6">
        <w:rPr>
          <w:sz w:val="16"/>
        </w:rPr>
        <w:t xml:space="preserve"> (das Nichts) or </w:t>
      </w:r>
      <w:r w:rsidRPr="00875AB6">
        <w:rPr>
          <w:rStyle w:val="StyleBoldUnderline"/>
        </w:rPr>
        <w:t xml:space="preserve">“the </w:t>
      </w:r>
      <w:r w:rsidRPr="00875AB6">
        <w:rPr>
          <w:rStyle w:val="StyleBoldUnderline"/>
          <w:highlight w:val="green"/>
        </w:rPr>
        <w:t>ontological difference</w:t>
      </w:r>
      <w:r w:rsidRPr="00875AB6">
        <w:rPr>
          <w:rStyle w:val="StyleBoldUnderline"/>
        </w:rPr>
        <w:t>”</w:t>
      </w:r>
      <w:r w:rsidRPr="00875AB6">
        <w:rPr>
          <w:rStyle w:val="StyleBoldUnderline"/>
          <w:sz w:val="12"/>
        </w:rPr>
        <w:t xml:space="preserve"> </w:t>
      </w:r>
      <w:r w:rsidRPr="00875AB6">
        <w:rPr>
          <w:sz w:val="16"/>
        </w:rPr>
        <w:t xml:space="preserve">(Heidegger), </w:t>
      </w:r>
      <w:r w:rsidRPr="00875AB6">
        <w:rPr>
          <w:rStyle w:val="StyleBoldUnderline"/>
        </w:rPr>
        <w:t>“</w:t>
      </w:r>
      <w:r w:rsidRPr="00875AB6">
        <w:rPr>
          <w:rStyle w:val="StyleBoldUnderline"/>
          <w:highlight w:val="green"/>
        </w:rPr>
        <w:t>existence</w:t>
      </w:r>
      <w:r w:rsidRPr="00875AB6">
        <w:rPr>
          <w:rStyle w:val="StyleBoldUnderline"/>
        </w:rPr>
        <w:t>”</w:t>
      </w:r>
      <w:r w:rsidRPr="00875AB6">
        <w:rPr>
          <w:sz w:val="16"/>
        </w:rPr>
        <w:t xml:space="preserve"> (Sartre), </w:t>
      </w:r>
      <w:r w:rsidRPr="00875AB6">
        <w:rPr>
          <w:rStyle w:val="StyleBoldUnderline"/>
        </w:rPr>
        <w:t>“</w:t>
      </w:r>
      <w:r w:rsidRPr="00875AB6">
        <w:rPr>
          <w:rStyle w:val="StyleBoldUnderline"/>
          <w:highlight w:val="green"/>
        </w:rPr>
        <w:t>the absolutely other</w:t>
      </w:r>
      <w:r w:rsidRPr="00875AB6">
        <w:rPr>
          <w:rStyle w:val="StyleBoldUnderline"/>
        </w:rPr>
        <w:t>”</w:t>
      </w:r>
      <w:r w:rsidRPr="00875AB6">
        <w:rPr>
          <w:sz w:val="16"/>
        </w:rPr>
        <w:t xml:space="preserve"> (Levinas), </w:t>
      </w:r>
      <w:r w:rsidRPr="00875AB6">
        <w:rPr>
          <w:rStyle w:val="StyleBoldUnderline"/>
        </w:rPr>
        <w:t>“</w:t>
      </w:r>
      <w:r w:rsidRPr="00875AB6">
        <w:rPr>
          <w:rStyle w:val="StyleBoldUnderline"/>
          <w:highlight w:val="green"/>
        </w:rPr>
        <w:t>the</w:t>
      </w:r>
      <w:r w:rsidRPr="00875AB6">
        <w:rPr>
          <w:rStyle w:val="StyleBoldUnderline"/>
          <w:sz w:val="12"/>
          <w:highlight w:val="green"/>
        </w:rPr>
        <w:t xml:space="preserve"> </w:t>
      </w:r>
      <w:r w:rsidRPr="00875AB6">
        <w:rPr>
          <w:rStyle w:val="StyleBoldUnderline"/>
        </w:rPr>
        <w:t>differance” or “</w:t>
      </w:r>
      <w:r w:rsidRPr="00875AB6">
        <w:rPr>
          <w:rStyle w:val="StyleBoldUnderline"/>
          <w:highlight w:val="green"/>
        </w:rPr>
        <w:t>trace</w:t>
      </w:r>
      <w:r w:rsidRPr="00875AB6">
        <w:rPr>
          <w:rStyle w:val="StyleBoldUnderline"/>
        </w:rPr>
        <w:t>”</w:t>
      </w:r>
      <w:r w:rsidRPr="00875AB6">
        <w:rPr>
          <w:sz w:val="16"/>
        </w:rPr>
        <w:t xml:space="preserve"> (Derrida), </w:t>
      </w:r>
      <w:r w:rsidRPr="00875AB6">
        <w:rPr>
          <w:rStyle w:val="StyleBoldUnderline"/>
        </w:rPr>
        <w:t>“</w:t>
      </w:r>
      <w:r w:rsidRPr="00875AB6">
        <w:rPr>
          <w:rStyle w:val="StyleBoldUnderline"/>
          <w:highlight w:val="green"/>
        </w:rPr>
        <w:t>the differend</w:t>
      </w:r>
      <w:r w:rsidRPr="00875AB6">
        <w:rPr>
          <w:rStyle w:val="StyleBoldUnderline"/>
        </w:rPr>
        <w:t>”</w:t>
      </w:r>
      <w:r w:rsidRPr="00875AB6">
        <w:rPr>
          <w:sz w:val="16"/>
        </w:rPr>
        <w:t xml:space="preserve"> (Lyotard), </w:t>
      </w:r>
      <w:r w:rsidRPr="00875AB6">
        <w:rPr>
          <w:rStyle w:val="StyleBoldUnderline"/>
          <w:highlight w:val="green"/>
        </w:rPr>
        <w:t>the “invisible</w:t>
      </w:r>
      <w:r w:rsidRPr="00875AB6">
        <w:rPr>
          <w:rStyle w:val="StyleBoldUnderline"/>
        </w:rPr>
        <w:t>”</w:t>
      </w:r>
      <w:r w:rsidRPr="00875AB6">
        <w:rPr>
          <w:rStyle w:val="StyleBoldUnderline"/>
          <w:sz w:val="12"/>
        </w:rPr>
        <w:t xml:space="preserve"> </w:t>
      </w:r>
      <w:r w:rsidRPr="00875AB6">
        <w:rPr>
          <w:rStyle w:val="StyleBoldUnderline"/>
        </w:rPr>
        <w:t>or “absent cause”</w:t>
      </w:r>
      <w:r w:rsidRPr="00875AB6">
        <w:rPr>
          <w:sz w:val="16"/>
        </w:rPr>
        <w:t xml:space="preserve"> (Althusser) </w:t>
      </w:r>
      <w:r w:rsidRPr="00875AB6">
        <w:rPr>
          <w:rStyle w:val="StyleBoldUnderline"/>
        </w:rPr>
        <w:t>that belong contradictorily to and haunt</w:t>
      </w:r>
      <w:r w:rsidRPr="00875AB6">
        <w:rPr>
          <w:rStyle w:val="StyleBoldUnderline"/>
          <w:sz w:val="12"/>
        </w:rPr>
        <w:t xml:space="preserve"> </w:t>
      </w:r>
      <w:r w:rsidRPr="00875AB6">
        <w:rPr>
          <w:rStyle w:val="StyleBoldUnderline"/>
        </w:rPr>
        <w:t>“white”/totalitarian metaphysical thinking</w:t>
      </w:r>
      <w:r w:rsidRPr="00875AB6">
        <w:rPr>
          <w:sz w:val="16"/>
        </w:rPr>
        <w:t xml:space="preserve">.36 </w:t>
      </w:r>
      <w:r w:rsidRPr="00875AB6">
        <w:rPr>
          <w:rStyle w:val="StyleBoldUnderline"/>
        </w:rPr>
        <w:t>I also mean “</w:t>
      </w:r>
      <w:r w:rsidRPr="00875AB6">
        <w:rPr>
          <w:rStyle w:val="StyleBoldUnderline"/>
          <w:highlight w:val="green"/>
        </w:rPr>
        <w:t>the pariah</w:t>
      </w:r>
      <w:r w:rsidRPr="00875AB6">
        <w:rPr>
          <w:rStyle w:val="StyleBoldUnderline"/>
        </w:rPr>
        <w:t>”</w:t>
      </w:r>
      <w:r w:rsidRPr="00875AB6">
        <w:rPr>
          <w:rStyle w:val="StyleBoldUnderline"/>
          <w:sz w:val="12"/>
        </w:rPr>
        <w:t xml:space="preserve"> </w:t>
      </w:r>
      <w:r w:rsidRPr="00875AB6">
        <w:rPr>
          <w:sz w:val="16"/>
        </w:rPr>
        <w:t xml:space="preserve">(Arendt), </w:t>
      </w:r>
      <w:r w:rsidRPr="00875AB6">
        <w:rPr>
          <w:rStyle w:val="StyleBoldUnderline"/>
        </w:rPr>
        <w:t>“</w:t>
      </w:r>
      <w:r w:rsidRPr="00875AB6">
        <w:rPr>
          <w:rStyle w:val="StyleBoldUnderline"/>
          <w:highlight w:val="green"/>
        </w:rPr>
        <w:t>the nomad</w:t>
      </w:r>
      <w:r w:rsidRPr="00875AB6">
        <w:rPr>
          <w:rStyle w:val="StyleBoldUnderline"/>
        </w:rPr>
        <w:t>”</w:t>
      </w:r>
      <w:r w:rsidRPr="00875AB6">
        <w:rPr>
          <w:sz w:val="16"/>
        </w:rPr>
        <w:t xml:space="preserve"> (Deleuze and Guattari), </w:t>
      </w:r>
      <w:r w:rsidRPr="00875AB6">
        <w:rPr>
          <w:rStyle w:val="StyleBoldUnderline"/>
        </w:rPr>
        <w:t>“</w:t>
      </w:r>
      <w:r w:rsidRPr="00875AB6">
        <w:rPr>
          <w:rStyle w:val="StyleBoldUnderline"/>
          <w:highlight w:val="green"/>
        </w:rPr>
        <w:t>the hybrid</w:t>
      </w:r>
      <w:r w:rsidRPr="00875AB6">
        <w:rPr>
          <w:rStyle w:val="StyleBoldUnderline"/>
        </w:rPr>
        <w:t>” or “the minus</w:t>
      </w:r>
      <w:r w:rsidRPr="00875AB6">
        <w:rPr>
          <w:rStyle w:val="StyleBoldUnderline"/>
          <w:sz w:val="12"/>
        </w:rPr>
        <w:t xml:space="preserve"> </w:t>
      </w:r>
      <w:r w:rsidRPr="00875AB6">
        <w:rPr>
          <w:rStyle w:val="StyleBoldUnderline"/>
        </w:rPr>
        <w:t>in the origin”</w:t>
      </w:r>
      <w:r w:rsidRPr="00875AB6">
        <w:rPr>
          <w:sz w:val="16"/>
        </w:rPr>
        <w:t xml:space="preserve"> (Bhabha), </w:t>
      </w:r>
      <w:r w:rsidRPr="00875AB6">
        <w:rPr>
          <w:rStyle w:val="StyleBoldUnderline"/>
        </w:rPr>
        <w:t>“</w:t>
      </w:r>
      <w:r w:rsidRPr="00875AB6">
        <w:rPr>
          <w:rStyle w:val="StyleBoldUnderline"/>
          <w:highlight w:val="green"/>
        </w:rPr>
        <w:t>the nonbeings</w:t>
      </w:r>
      <w:r w:rsidRPr="00875AB6">
        <w:rPr>
          <w:rStyle w:val="StyleBoldUnderline"/>
        </w:rPr>
        <w:t>”</w:t>
      </w:r>
      <w:r w:rsidRPr="00875AB6">
        <w:rPr>
          <w:sz w:val="16"/>
        </w:rPr>
        <w:t xml:space="preserve"> (Dussel), </w:t>
      </w:r>
      <w:r w:rsidRPr="00875AB6">
        <w:rPr>
          <w:rStyle w:val="StyleBoldUnderline"/>
          <w:highlight w:val="green"/>
        </w:rPr>
        <w:t>the subaltern</w:t>
      </w:r>
      <w:r w:rsidRPr="00875AB6">
        <w:rPr>
          <w:sz w:val="16"/>
        </w:rPr>
        <w:t xml:space="preserve"> (Guha), </w:t>
      </w:r>
      <w:r w:rsidRPr="00875AB6">
        <w:rPr>
          <w:rStyle w:val="StyleBoldUnderline"/>
        </w:rPr>
        <w:t>“</w:t>
      </w:r>
      <w:r w:rsidRPr="00875AB6">
        <w:rPr>
          <w:rStyle w:val="StyleBoldUnderline"/>
          <w:highlight w:val="green"/>
        </w:rPr>
        <w:t>the emigré</w:t>
      </w:r>
      <w:r w:rsidRPr="00875AB6">
        <w:rPr>
          <w:rStyle w:val="StyleBoldUnderline"/>
        </w:rPr>
        <w:t>”</w:t>
      </w:r>
      <w:r w:rsidRPr="00875AB6">
        <w:rPr>
          <w:sz w:val="16"/>
        </w:rPr>
        <w:t xml:space="preserve"> (Said), </w:t>
      </w:r>
      <w:r w:rsidRPr="00875AB6">
        <w:rPr>
          <w:rStyle w:val="StyleBoldUnderline"/>
        </w:rPr>
        <w:t>“</w:t>
      </w:r>
      <w:r w:rsidRPr="00875AB6">
        <w:rPr>
          <w:rStyle w:val="StyleBoldUnderline"/>
          <w:highlight w:val="green"/>
        </w:rPr>
        <w:t>the denizen</w:t>
      </w:r>
      <w:r w:rsidRPr="00875AB6">
        <w:rPr>
          <w:rStyle w:val="StyleBoldUnderline"/>
        </w:rPr>
        <w:t>”</w:t>
      </w:r>
      <w:r w:rsidRPr="00875AB6">
        <w:rPr>
          <w:sz w:val="16"/>
        </w:rPr>
        <w:t xml:space="preserve"> (Hammar), </w:t>
      </w:r>
      <w:r w:rsidRPr="00875AB6">
        <w:rPr>
          <w:rStyle w:val="StyleBoldUnderline"/>
        </w:rPr>
        <w:t>“</w:t>
      </w:r>
      <w:r w:rsidRPr="00875AB6">
        <w:rPr>
          <w:rStyle w:val="StyleBoldUnderline"/>
          <w:highlight w:val="green"/>
        </w:rPr>
        <w:t>the refugee</w:t>
      </w:r>
      <w:r w:rsidRPr="00875AB6">
        <w:rPr>
          <w:rStyle w:val="StyleBoldUnderline"/>
        </w:rPr>
        <w:t>”</w:t>
      </w:r>
      <w:r w:rsidRPr="00875AB6">
        <w:rPr>
          <w:sz w:val="16"/>
        </w:rPr>
        <w:t xml:space="preserve"> (Agamben), </w:t>
      </w:r>
      <w:r w:rsidRPr="00875AB6">
        <w:rPr>
          <w:rStyle w:val="StyleBoldUnderline"/>
        </w:rPr>
        <w:t>“</w:t>
      </w:r>
      <w:r w:rsidRPr="00875AB6">
        <w:rPr>
          <w:rStyle w:val="StyleBoldUnderline"/>
          <w:highlight w:val="green"/>
        </w:rPr>
        <w:t>the queer</w:t>
      </w:r>
      <w:r w:rsidRPr="00875AB6">
        <w:rPr>
          <w:rStyle w:val="StyleBoldUnderline"/>
        </w:rPr>
        <w:t>”</w:t>
      </w:r>
      <w:r w:rsidRPr="00875AB6">
        <w:rPr>
          <w:sz w:val="16"/>
        </w:rPr>
        <w:t xml:space="preserve"> (Sedgwick, Butler, Warner), </w:t>
      </w:r>
      <w:r w:rsidRPr="00875AB6">
        <w:rPr>
          <w:rStyle w:val="StyleBoldUnderline"/>
        </w:rPr>
        <w:t>“</w:t>
      </w:r>
      <w:r w:rsidRPr="00875AB6">
        <w:rPr>
          <w:rStyle w:val="StyleBoldUnderline"/>
          <w:highlight w:val="green"/>
        </w:rPr>
        <w:t>the multitude</w:t>
      </w:r>
      <w:r w:rsidRPr="00875AB6">
        <w:rPr>
          <w:rStyle w:val="StyleBoldUnderline"/>
        </w:rPr>
        <w:t>”</w:t>
      </w:r>
      <w:r w:rsidRPr="00875AB6">
        <w:rPr>
          <w:sz w:val="16"/>
        </w:rPr>
        <w:t xml:space="preserve"> (Negri and Hardt),37 </w:t>
      </w:r>
      <w:r w:rsidRPr="00875AB6">
        <w:rPr>
          <w:rStyle w:val="StyleBoldUnderline"/>
          <w:highlight w:val="green"/>
        </w:rPr>
        <w:t>and</w:t>
      </w:r>
      <w:r w:rsidRPr="00875AB6">
        <w:rPr>
          <w:sz w:val="16"/>
        </w:rPr>
        <w:t xml:space="preserve">, to point to the otherwise unlikely affiliation of these international post“colonial” thinkers with a certain strain of post“modern” black American literature, </w:t>
      </w:r>
      <w:r w:rsidRPr="00875AB6">
        <w:rPr>
          <w:rStyle w:val="StyleBoldUnderline"/>
        </w:rPr>
        <w:t>“</w:t>
      </w:r>
      <w:r w:rsidRPr="00875AB6">
        <w:rPr>
          <w:rStyle w:val="StyleBoldUnderline"/>
          <w:highlight w:val="green"/>
        </w:rPr>
        <w:t>the darkness</w:t>
      </w:r>
      <w:r w:rsidRPr="00875AB6">
        <w:rPr>
          <w:rStyle w:val="StyleBoldUnderline"/>
        </w:rPr>
        <w:t>”</w:t>
      </w:r>
      <w:r w:rsidRPr="00875AB6">
        <w:rPr>
          <w:sz w:val="16"/>
        </w:rPr>
        <w:t xml:space="preserve"> (Morrison) </w:t>
      </w:r>
      <w:r w:rsidRPr="00875AB6">
        <w:rPr>
          <w:rStyle w:val="StyleBoldUnderline"/>
          <w:highlight w:val="green"/>
        </w:rPr>
        <w:t>that</w:t>
      </w:r>
      <w:r w:rsidRPr="00875AB6">
        <w:rPr>
          <w:sz w:val="16"/>
        </w:rPr>
        <w:t xml:space="preserve"> belong contradictorily to and </w:t>
      </w:r>
      <w:r w:rsidRPr="00875AB6">
        <w:rPr>
          <w:rStyle w:val="StyleBoldUnderline"/>
          <w:highlight w:val="green"/>
        </w:rPr>
        <w:t>haunt</w:t>
      </w:r>
      <w:r w:rsidRPr="00875AB6">
        <w:rPr>
          <w:rStyle w:val="StyleBoldUnderline"/>
        </w:rPr>
        <w:t xml:space="preserve"> “white”/</w:t>
      </w:r>
      <w:r w:rsidRPr="00875AB6">
        <w:rPr>
          <w:rStyle w:val="StyleBoldUnderline"/>
          <w:highlight w:val="green"/>
        </w:rPr>
        <w:t>imperial</w:t>
      </w:r>
      <w:r w:rsidRPr="00875AB6">
        <w:rPr>
          <w:rStyle w:val="StyleBoldUnderline"/>
        </w:rPr>
        <w:t xml:space="preserve"> culture </w:t>
      </w:r>
      <w:r w:rsidRPr="00875AB6">
        <w:rPr>
          <w:rStyle w:val="StyleBoldUnderline"/>
          <w:highlight w:val="green"/>
        </w:rPr>
        <w:t>politics</w:t>
      </w:r>
      <w:r w:rsidRPr="00875AB6">
        <w:rPr>
          <w:sz w:val="16"/>
        </w:rPr>
        <w:t xml:space="preserve">: The </w:t>
      </w:r>
      <w:r w:rsidRPr="00875AB6">
        <w:rPr>
          <w:rStyle w:val="StyleBoldUnderline"/>
        </w:rPr>
        <w:t>images of impenetrable whiteness need contextualizing to</w:t>
      </w:r>
      <w:r w:rsidRPr="00875AB6">
        <w:rPr>
          <w:rStyle w:val="StyleBoldUnderline"/>
          <w:sz w:val="12"/>
        </w:rPr>
        <w:t xml:space="preserve"> </w:t>
      </w:r>
      <w:r w:rsidRPr="00875AB6">
        <w:rPr>
          <w:rStyle w:val="StyleBoldUnderline"/>
        </w:rPr>
        <w:t>explain their extraordinary power, pattern, and consistency</w:t>
      </w:r>
      <w:r w:rsidRPr="00875AB6">
        <w:rPr>
          <w:sz w:val="16"/>
        </w:rPr>
        <w:t xml:space="preserve">. Because they appear almost always in conjunction with representations of black or Africanist people who are dead, impotent, or under complete control, these </w:t>
      </w:r>
      <w:r w:rsidRPr="00875AB6">
        <w:rPr>
          <w:rStyle w:val="StyleBoldUnderline"/>
        </w:rPr>
        <w:t>images of blinding whiteness seem</w:t>
      </w:r>
      <w:r w:rsidRPr="00875AB6">
        <w:rPr>
          <w:rStyle w:val="StyleBoldUnderline"/>
          <w:sz w:val="12"/>
        </w:rPr>
        <w:t xml:space="preserve"> </w:t>
      </w:r>
      <w:r w:rsidRPr="00875AB6">
        <w:rPr>
          <w:rStyle w:val="StyleBoldUnderline"/>
        </w:rPr>
        <w:t>to function as both antidote for meditation on the shadow that is</w:t>
      </w:r>
      <w:r w:rsidRPr="00875AB6">
        <w:rPr>
          <w:rStyle w:val="StyleBoldUnderline"/>
          <w:sz w:val="12"/>
        </w:rPr>
        <w:t xml:space="preserve"> </w:t>
      </w:r>
      <w:r w:rsidRPr="00875AB6">
        <w:rPr>
          <w:rStyle w:val="StyleBoldUnderline"/>
        </w:rPr>
        <w:t>the companion to this whiteness—a dark and abiding presence</w:t>
      </w:r>
      <w:r w:rsidRPr="00875AB6">
        <w:rPr>
          <w:rStyle w:val="StyleBoldUnderline"/>
          <w:sz w:val="12"/>
        </w:rPr>
        <w:t xml:space="preserve"> </w:t>
      </w:r>
      <w:r w:rsidRPr="00875AB6">
        <w:rPr>
          <w:rStyle w:val="StyleBoldUnderline"/>
        </w:rPr>
        <w:t>that moves the hearts and texts of American literature with fear</w:t>
      </w:r>
      <w:r w:rsidRPr="00875AB6">
        <w:rPr>
          <w:rStyle w:val="StyleBoldUnderline"/>
          <w:sz w:val="12"/>
        </w:rPr>
        <w:t xml:space="preserve"> </w:t>
      </w:r>
      <w:r w:rsidRPr="00875AB6">
        <w:rPr>
          <w:rStyle w:val="StyleBoldUnderline"/>
        </w:rPr>
        <w:t xml:space="preserve">and longing. </w:t>
      </w:r>
      <w:r w:rsidRPr="00875AB6">
        <w:rPr>
          <w:rStyle w:val="StyleBoldUnderline"/>
          <w:highlight w:val="green"/>
        </w:rPr>
        <w:t>This haunting</w:t>
      </w:r>
      <w:r w:rsidRPr="00875AB6">
        <w:rPr>
          <w:rStyle w:val="StyleBoldUnderline"/>
        </w:rPr>
        <w:t>, a darkness from which our early literature</w:t>
      </w:r>
      <w:r w:rsidRPr="00875AB6">
        <w:rPr>
          <w:rStyle w:val="StyleBoldUnderline"/>
          <w:sz w:val="12"/>
        </w:rPr>
        <w:t xml:space="preserve"> </w:t>
      </w:r>
      <w:r w:rsidRPr="00875AB6">
        <w:rPr>
          <w:rStyle w:val="StyleBoldUnderline"/>
        </w:rPr>
        <w:t xml:space="preserve">seemed unable to extricate itself, </w:t>
      </w:r>
      <w:r w:rsidRPr="00875AB6">
        <w:rPr>
          <w:rStyle w:val="StyleBoldUnderline"/>
          <w:highlight w:val="green"/>
        </w:rPr>
        <w:t>suggests the complex</w:t>
      </w:r>
      <w:r w:rsidRPr="00875AB6">
        <w:rPr>
          <w:rStyle w:val="StyleBoldUnderline"/>
          <w:sz w:val="12"/>
          <w:highlight w:val="green"/>
        </w:rPr>
        <w:t xml:space="preserve"> </w:t>
      </w:r>
      <w:r w:rsidRPr="00875AB6">
        <w:rPr>
          <w:rStyle w:val="StyleBoldUnderline"/>
          <w:highlight w:val="green"/>
        </w:rPr>
        <w:t>and contradictory situation</w:t>
      </w:r>
      <w:r w:rsidRPr="00875AB6">
        <w:rPr>
          <w:rStyle w:val="StyleBoldUnderline"/>
        </w:rPr>
        <w:t xml:space="preserve"> in which American </w:t>
      </w:r>
      <w:r w:rsidRPr="00875AB6">
        <w:rPr>
          <w:rStyle w:val="StyleBoldUnderline"/>
          <w:highlight w:val="green"/>
        </w:rPr>
        <w:t>writers found</w:t>
      </w:r>
      <w:r w:rsidRPr="00875AB6">
        <w:rPr>
          <w:rStyle w:val="StyleBoldUnderline"/>
          <w:sz w:val="12"/>
          <w:highlight w:val="green"/>
        </w:rPr>
        <w:t xml:space="preserve"> </w:t>
      </w:r>
      <w:r w:rsidRPr="00875AB6">
        <w:rPr>
          <w:rStyle w:val="StyleBoldUnderline"/>
          <w:highlight w:val="green"/>
        </w:rPr>
        <w:t>themselves</w:t>
      </w:r>
      <w:r w:rsidRPr="00875AB6">
        <w:rPr>
          <w:rStyle w:val="StyleBoldUnderline"/>
        </w:rPr>
        <w:t xml:space="preserve"> during the formative years of the nation’s literature</w:t>
      </w:r>
      <w:r w:rsidRPr="00875AB6">
        <w:rPr>
          <w:sz w:val="16"/>
        </w:rPr>
        <w:t xml:space="preserve">.38 In this chapter, </w:t>
      </w:r>
      <w:r w:rsidRPr="00875AB6">
        <w:rPr>
          <w:rStyle w:val="StyleBoldUnderline"/>
          <w:highlight w:val="green"/>
        </w:rPr>
        <w:t>I have overdetermined the ontological</w:t>
      </w:r>
      <w:r w:rsidRPr="00875AB6">
        <w:rPr>
          <w:rStyle w:val="StyleBoldUnderline"/>
        </w:rPr>
        <w:t xml:space="preserve"> perspective </w:t>
      </w:r>
      <w:r w:rsidRPr="00875AB6">
        <w:rPr>
          <w:rStyle w:val="StyleBoldUnderline"/>
          <w:highlight w:val="green"/>
        </w:rPr>
        <w:t>of</w:t>
      </w:r>
      <w:r w:rsidRPr="00875AB6">
        <w:rPr>
          <w:rStyle w:val="StyleBoldUnderline"/>
          <w:sz w:val="12"/>
          <w:highlight w:val="green"/>
        </w:rPr>
        <w:t xml:space="preserve"> </w:t>
      </w:r>
      <w:r w:rsidRPr="00875AB6">
        <w:rPr>
          <w:rStyle w:val="StyleBoldUnderline"/>
          <w:highlight w:val="green"/>
        </w:rPr>
        <w:t>the</w:t>
      </w:r>
      <w:r w:rsidRPr="00875AB6">
        <w:rPr>
          <w:rStyle w:val="StyleBoldUnderline"/>
        </w:rPr>
        <w:t xml:space="preserve"> Abgeschiedene, </w:t>
      </w:r>
      <w:r w:rsidRPr="00875AB6">
        <w:rPr>
          <w:rStyle w:val="StyleBoldUnderline"/>
          <w:highlight w:val="green"/>
        </w:rPr>
        <w:t>the errant thinker in the interregnum</w:t>
      </w:r>
      <w:r w:rsidRPr="00875AB6">
        <w:rPr>
          <w:rStyle w:val="StyleBoldUnderline"/>
        </w:rPr>
        <w:t xml:space="preserve"> who would think</w:t>
      </w:r>
      <w:r w:rsidRPr="00875AB6">
        <w:rPr>
          <w:rStyle w:val="StyleBoldUnderline"/>
          <w:sz w:val="12"/>
        </w:rPr>
        <w:t xml:space="preserve"> </w:t>
      </w:r>
      <w:r w:rsidRPr="00875AB6">
        <w:rPr>
          <w:rStyle w:val="StyleBoldUnderline"/>
        </w:rPr>
        <w:t>the spectral “nothing” that a triumphant empirical science “wishes to</w:t>
      </w:r>
      <w:r w:rsidRPr="00875AB6">
        <w:rPr>
          <w:rStyle w:val="StyleBoldUnderline"/>
          <w:sz w:val="12"/>
        </w:rPr>
        <w:t xml:space="preserve"> </w:t>
      </w:r>
      <w:r w:rsidRPr="00875AB6">
        <w:rPr>
          <w:rStyle w:val="StyleBoldUnderline"/>
        </w:rPr>
        <w:t>know nothing” about</w:t>
      </w:r>
      <w:r w:rsidRPr="00875AB6">
        <w:rPr>
          <w:sz w:val="16"/>
        </w:rPr>
        <w:t xml:space="preserve">,39 </w:t>
      </w:r>
      <w:r w:rsidRPr="00875AB6">
        <w:rPr>
          <w:rStyle w:val="StyleBoldUnderline"/>
        </w:rPr>
        <w:t>not simply, however, for the sake of rethinking</w:t>
      </w:r>
      <w:r w:rsidRPr="00875AB6">
        <w:rPr>
          <w:rStyle w:val="StyleBoldUnderline"/>
          <w:sz w:val="12"/>
        </w:rPr>
        <w:t xml:space="preserve"> </w:t>
      </w:r>
      <w:r w:rsidRPr="00875AB6">
        <w:rPr>
          <w:rStyle w:val="StyleBoldUnderline"/>
        </w:rPr>
        <w:t>the question of being as such, but also to instigate a rethinking of the uneven</w:t>
      </w:r>
      <w:r w:rsidRPr="00875AB6">
        <w:rPr>
          <w:rStyle w:val="StyleBoldUnderline"/>
          <w:sz w:val="12"/>
        </w:rPr>
        <w:t xml:space="preserve"> </w:t>
      </w:r>
      <w:r w:rsidRPr="00875AB6">
        <w:rPr>
          <w:rStyle w:val="StyleBoldUnderline"/>
        </w:rPr>
        <w:t>relay of practical historical imperatives precipitated by the post-Cold</w:t>
      </w:r>
      <w:r w:rsidRPr="00875AB6">
        <w:rPr>
          <w:rStyle w:val="StyleBoldUnderline"/>
          <w:sz w:val="12"/>
        </w:rPr>
        <w:t xml:space="preserve"> </w:t>
      </w:r>
      <w:r w:rsidRPr="00875AB6">
        <w:rPr>
          <w:rStyle w:val="StyleBoldUnderline"/>
        </w:rPr>
        <w:t xml:space="preserve">War occasion. My purpose, in other words, has been </w:t>
      </w:r>
      <w:r w:rsidRPr="00875AB6">
        <w:rPr>
          <w:rStyle w:val="StyleBoldUnderline"/>
          <w:highlight w:val="green"/>
        </w:rPr>
        <w:t>to make visible</w:t>
      </w:r>
      <w:r w:rsidRPr="00875AB6">
        <w:rPr>
          <w:rStyle w:val="StyleBoldUnderline"/>
        </w:rPr>
        <w:t xml:space="preserve"> and</w:t>
      </w:r>
      <w:r w:rsidRPr="00875AB6">
        <w:rPr>
          <w:rStyle w:val="StyleBoldUnderline"/>
          <w:sz w:val="12"/>
        </w:rPr>
        <w:t xml:space="preserve"> </w:t>
      </w:r>
      <w:r w:rsidRPr="00875AB6">
        <w:rPr>
          <w:rStyle w:val="StyleBoldUnderline"/>
        </w:rPr>
        <w:t xml:space="preserve">operational </w:t>
      </w:r>
      <w:r w:rsidRPr="00875AB6">
        <w:rPr>
          <w:rStyle w:val="StyleBoldUnderline"/>
          <w:highlight w:val="green"/>
        </w:rPr>
        <w:t xml:space="preserve">the </w:t>
      </w:r>
      <w:r w:rsidRPr="00875AB6">
        <w:rPr>
          <w:rStyle w:val="StyleBoldUnderline"/>
        </w:rPr>
        <w:t xml:space="preserve">substantial and increasingly complex practical </w:t>
      </w:r>
      <w:r w:rsidRPr="00875AB6">
        <w:rPr>
          <w:rStyle w:val="StyleBoldUnderline"/>
          <w:highlight w:val="green"/>
        </w:rPr>
        <w:t>role</w:t>
      </w:r>
      <w:r w:rsidRPr="00875AB6">
        <w:rPr>
          <w:rStyle w:val="StyleBoldUnderline"/>
        </w:rPr>
        <w:t xml:space="preserve"> that</w:t>
      </w:r>
      <w:r w:rsidRPr="00875AB6">
        <w:rPr>
          <w:rStyle w:val="StyleBoldUnderline"/>
          <w:sz w:val="12"/>
        </w:rPr>
        <w:t xml:space="preserve"> </w:t>
      </w:r>
      <w:r w:rsidRPr="00875AB6">
        <w:rPr>
          <w:rStyle w:val="StyleBoldUnderline"/>
          <w:highlight w:val="green"/>
        </w:rPr>
        <w:t>ontological representation has played</w:t>
      </w:r>
      <w:r w:rsidRPr="00875AB6">
        <w:rPr>
          <w:rStyle w:val="StyleBoldUnderline"/>
        </w:rPr>
        <w:t xml:space="preserve"> and continues to play </w:t>
      </w:r>
      <w:r w:rsidRPr="00875AB6">
        <w:rPr>
          <w:rStyle w:val="StyleBoldUnderline"/>
          <w:highlight w:val="green"/>
        </w:rPr>
        <w:t>in the West’s</w:t>
      </w:r>
      <w:r w:rsidRPr="00875AB6">
        <w:rPr>
          <w:rStyle w:val="StyleBoldUnderline"/>
          <w:sz w:val="12"/>
        </w:rPr>
        <w:t xml:space="preserve"> </w:t>
      </w:r>
      <w:r w:rsidRPr="00875AB6">
        <w:rPr>
          <w:rStyle w:val="StyleBoldUnderline"/>
        </w:rPr>
        <w:t xml:space="preserve">perennial global </w:t>
      </w:r>
      <w:r w:rsidRPr="00875AB6">
        <w:rPr>
          <w:rStyle w:val="StyleBoldUnderline"/>
          <w:highlight w:val="green"/>
        </w:rPr>
        <w:t>imperial project</w:t>
      </w:r>
      <w:r w:rsidRPr="00875AB6">
        <w:rPr>
          <w:rStyle w:val="StyleBoldUnderline"/>
        </w:rPr>
        <w:t>, a historical role rendered disablingly invisible</w:t>
      </w:r>
      <w:r w:rsidRPr="00875AB6">
        <w:rPr>
          <w:rStyle w:val="StyleBoldUnderline"/>
          <w:sz w:val="12"/>
        </w:rPr>
        <w:t xml:space="preserve"> </w:t>
      </w:r>
      <w:r w:rsidRPr="00875AB6">
        <w:rPr>
          <w:rStyle w:val="StyleBoldUnderline"/>
        </w:rPr>
        <w:t>as a consequence of the oversight inherent in the vestigially disciplinary</w:t>
      </w:r>
      <w:r w:rsidRPr="00875AB6">
        <w:rPr>
          <w:rStyle w:val="StyleBoldUnderline"/>
          <w:sz w:val="12"/>
        </w:rPr>
        <w:t xml:space="preserve"> </w:t>
      </w:r>
      <w:r w:rsidRPr="00875AB6">
        <w:rPr>
          <w:rStyle w:val="StyleBoldUnderline"/>
        </w:rPr>
        <w:t>problematics of the privileged oppositional praxis-oriented</w:t>
      </w:r>
      <w:r w:rsidRPr="00875AB6">
        <w:rPr>
          <w:rStyle w:val="StyleBoldUnderline"/>
          <w:sz w:val="12"/>
        </w:rPr>
        <w:t xml:space="preserve"> </w:t>
      </w:r>
      <w:r w:rsidRPr="00875AB6">
        <w:rPr>
          <w:rStyle w:val="StyleBoldUnderline"/>
        </w:rPr>
        <w:t xml:space="preserve">discourses, including that of all too many New Americanists. </w:t>
      </w:r>
      <w:r w:rsidRPr="00875AB6">
        <w:rPr>
          <w:sz w:val="16"/>
        </w:rPr>
        <w:t xml:space="preserve">In accordance with this need to reintegrate theory and practice—the ontological and the sociopolitical, thinking and doing—and to accommodate the present uneven balance of this relationship to the actual conditions established by the total colonization of thinking in the age of the world picture, </w:t>
      </w:r>
      <w:r w:rsidRPr="00875AB6">
        <w:rPr>
          <w:rStyle w:val="StyleBoldUnderline"/>
          <w:highlight w:val="green"/>
        </w:rPr>
        <w:t>I would suggest</w:t>
      </w:r>
      <w:r w:rsidRPr="00875AB6">
        <w:rPr>
          <w:rStyle w:val="StyleBoldUnderline"/>
        </w:rPr>
        <w:t xml:space="preserve">, in a prologemenal way, the inordinate urgency of </w:t>
      </w:r>
      <w:r w:rsidRPr="00875AB6">
        <w:rPr>
          <w:rStyle w:val="StyleBoldUnderline"/>
          <w:highlight w:val="green"/>
        </w:rPr>
        <w:t>resuming</w:t>
      </w:r>
      <w:r w:rsidRPr="00875AB6">
        <w:rPr>
          <w:rStyle w:val="StyleBoldUnderline"/>
          <w:sz w:val="12"/>
          <w:highlight w:val="green"/>
        </w:rPr>
        <w:t xml:space="preserve"> </w:t>
      </w:r>
      <w:r w:rsidRPr="00875AB6">
        <w:rPr>
          <w:rStyle w:val="StyleBoldUnderline"/>
          <w:highlight w:val="green"/>
        </w:rPr>
        <w:t>the</w:t>
      </w:r>
      <w:r w:rsidRPr="00875AB6">
        <w:rPr>
          <w:rStyle w:val="StyleBoldUnderline"/>
        </w:rPr>
        <w:t xml:space="preserve"> virtually </w:t>
      </w:r>
      <w:r w:rsidRPr="00875AB6">
        <w:rPr>
          <w:rStyle w:val="StyleBoldUnderline"/>
          <w:highlight w:val="green"/>
        </w:rPr>
        <w:t>abandoned destructive genealogy of</w:t>
      </w:r>
      <w:r w:rsidRPr="00875AB6">
        <w:rPr>
          <w:rStyle w:val="StyleBoldUnderline"/>
        </w:rPr>
        <w:t xml:space="preserve"> the truth discourse of</w:t>
      </w:r>
      <w:r w:rsidRPr="00875AB6">
        <w:rPr>
          <w:rStyle w:val="StyleBoldUnderline"/>
          <w:sz w:val="12"/>
        </w:rPr>
        <w:t xml:space="preserve"> </w:t>
      </w:r>
      <w:r w:rsidRPr="00875AB6">
        <w:rPr>
          <w:rStyle w:val="StyleBoldUnderline"/>
          <w:highlight w:val="green"/>
        </w:rPr>
        <w:t>the post-Enlightenment Occident</w:t>
      </w:r>
      <w:r w:rsidRPr="00875AB6">
        <w:rPr>
          <w:rStyle w:val="StyleBoldUnderline"/>
        </w:rPr>
        <w:t>, now, however, reconstellated into the</w:t>
      </w:r>
      <w:r w:rsidRPr="00875AB6">
        <w:rPr>
          <w:rStyle w:val="StyleBoldUnderline"/>
          <w:sz w:val="12"/>
        </w:rPr>
        <w:t xml:space="preserve"> </w:t>
      </w:r>
      <w:r w:rsidRPr="00875AB6">
        <w:rPr>
          <w:rStyle w:val="StyleBoldUnderline"/>
        </w:rPr>
        <w:t>post-Cold War conjuncture</w:t>
      </w:r>
      <w:r w:rsidRPr="00875AB6">
        <w:rPr>
          <w:sz w:val="16"/>
        </w:rPr>
        <w:t xml:space="preserve">. I mean specifically, the conjuncture that, according to Fukuyama (and the strategically less explicit Straussian neoconservatives that have risen to power in America after 9/11), has borne apocalyptic witness to the global triumph of liberal capitalist democracy and the end of history. </w:t>
      </w:r>
      <w:r w:rsidRPr="00875AB6">
        <w:rPr>
          <w:rStyle w:val="StyleBoldUnderline"/>
          <w:highlight w:val="green"/>
        </w:rPr>
        <w:t>Such</w:t>
      </w:r>
      <w:r w:rsidRPr="00875AB6">
        <w:rPr>
          <w:rStyle w:val="StyleBoldUnderline"/>
        </w:rPr>
        <w:t xml:space="preserve"> a reconstellated genealogy, as I have suggested,</w:t>
      </w:r>
      <w:r w:rsidRPr="00875AB6">
        <w:rPr>
          <w:rStyle w:val="StyleBoldUnderline"/>
          <w:sz w:val="12"/>
        </w:rPr>
        <w:t xml:space="preserve"> </w:t>
      </w:r>
      <w:r w:rsidRPr="00875AB6">
        <w:rPr>
          <w:rStyle w:val="StyleBoldUnderline"/>
          <w:highlight w:val="green"/>
        </w:rPr>
        <w:t>will show that</w:t>
      </w:r>
      <w:r w:rsidRPr="00875AB6">
        <w:rPr>
          <w:rStyle w:val="StyleBoldUnderline"/>
        </w:rPr>
        <w:t xml:space="preserve"> this “triumphant” post-Cold War </w:t>
      </w:r>
      <w:r w:rsidRPr="00875AB6">
        <w:rPr>
          <w:rStyle w:val="StyleBoldUnderline"/>
          <w:highlight w:val="green"/>
        </w:rPr>
        <w:t>American polity</w:t>
      </w:r>
      <w:r w:rsidRPr="00875AB6">
        <w:rPr>
          <w:rStyle w:val="StyleBoldUnderline"/>
          <w:sz w:val="12"/>
          <w:highlight w:val="green"/>
        </w:rPr>
        <w:t xml:space="preserve"> </w:t>
      </w:r>
      <w:r w:rsidRPr="00875AB6">
        <w:rPr>
          <w:rStyle w:val="StyleBoldUnderline"/>
          <w:highlight w:val="green"/>
        </w:rPr>
        <w:t>constitutes the fulfillment</w:t>
      </w:r>
      <w:r w:rsidRPr="00875AB6">
        <w:rPr>
          <w:rStyle w:val="StyleBoldUnderline"/>
        </w:rPr>
        <w:t xml:space="preserve"> (end) </w:t>
      </w:r>
      <w:r w:rsidRPr="00875AB6">
        <w:rPr>
          <w:rStyle w:val="StyleBoldUnderline"/>
          <w:highlight w:val="green"/>
        </w:rPr>
        <w:t>of</w:t>
      </w:r>
      <w:r w:rsidRPr="00875AB6">
        <w:rPr>
          <w:rStyle w:val="StyleBoldUnderline"/>
        </w:rPr>
        <w:t xml:space="preserve"> the last (anthropological) phase of a</w:t>
      </w:r>
      <w:r w:rsidRPr="00875AB6">
        <w:rPr>
          <w:rStyle w:val="StyleBoldUnderline"/>
          <w:sz w:val="12"/>
        </w:rPr>
        <w:t xml:space="preserve"> </w:t>
      </w:r>
      <w:r w:rsidRPr="00875AB6">
        <w:rPr>
          <w:rStyle w:val="StyleBoldUnderline"/>
        </w:rPr>
        <w:t>continuous, historically produced, three part ontological/cultural/sociopolitical</w:t>
      </w:r>
      <w:r w:rsidRPr="00875AB6">
        <w:rPr>
          <w:rStyle w:val="StyleBoldUnderline"/>
          <w:sz w:val="12"/>
        </w:rPr>
        <w:t xml:space="preserve"> </w:t>
      </w:r>
      <w:r w:rsidRPr="00875AB6">
        <w:rPr>
          <w:rStyle w:val="StyleBoldUnderline"/>
        </w:rPr>
        <w:t>Western history: what Heidegger, to demarcate its historical itinerary</w:t>
      </w:r>
      <w:r w:rsidRPr="00875AB6">
        <w:rPr>
          <w:rStyle w:val="StyleBoldUnderline"/>
          <w:sz w:val="12"/>
        </w:rPr>
        <w:t xml:space="preserve"> </w:t>
      </w:r>
      <w:r w:rsidRPr="00875AB6">
        <w:rPr>
          <w:sz w:val="16"/>
        </w:rPr>
        <w:t xml:space="preserve">(Greco-Roman, Medieval/Protestant Christian, and Enlightenment liberal humanist), </w:t>
      </w:r>
      <w:r w:rsidRPr="00875AB6">
        <w:rPr>
          <w:rStyle w:val="StyleBoldUnderline"/>
        </w:rPr>
        <w:t xml:space="preserve">has called </w:t>
      </w:r>
      <w:r w:rsidRPr="00875AB6">
        <w:rPr>
          <w:rStyle w:val="StyleBoldUnderline"/>
          <w:highlight w:val="green"/>
        </w:rPr>
        <w:t>the “ontotheological tradition</w:t>
      </w:r>
      <w:r w:rsidRPr="00875AB6">
        <w:rPr>
          <w:rStyle w:val="StyleBoldUnderline"/>
        </w:rPr>
        <w:t>.” It will also</w:t>
      </w:r>
      <w:r w:rsidRPr="00875AB6">
        <w:rPr>
          <w:rStyle w:val="StyleBoldUnderline"/>
          <w:sz w:val="12"/>
        </w:rPr>
        <w:t xml:space="preserve"> </w:t>
      </w:r>
      <w:r w:rsidRPr="00875AB6">
        <w:rPr>
          <w:rStyle w:val="StyleBoldUnderline"/>
        </w:rPr>
        <w:t>show that this long and various history, which the neoconservatives would</w:t>
      </w:r>
      <w:r w:rsidRPr="00875AB6">
        <w:rPr>
          <w:rStyle w:val="StyleBoldUnderline"/>
          <w:sz w:val="12"/>
        </w:rPr>
        <w:t xml:space="preserve"> </w:t>
      </w:r>
      <w:r w:rsidRPr="00875AB6">
        <w:rPr>
          <w:rStyle w:val="StyleBoldUnderline"/>
        </w:rPr>
        <w:t xml:space="preserve">obliterate, has been from its origins imperial in essence. </w:t>
      </w:r>
      <w:r w:rsidRPr="00875AB6">
        <w:rPr>
          <w:rStyle w:val="StyleBoldUnderline"/>
          <w:highlight w:val="green"/>
        </w:rPr>
        <w:t>I am referring</w:t>
      </w:r>
      <w:r w:rsidRPr="00875AB6">
        <w:rPr>
          <w:rStyle w:val="StyleBoldUnderline"/>
          <w:sz w:val="12"/>
          <w:highlight w:val="green"/>
        </w:rPr>
        <w:t xml:space="preserve"> </w:t>
      </w:r>
      <w:r w:rsidRPr="00875AB6">
        <w:rPr>
          <w:rStyle w:val="StyleBoldUnderline"/>
          <w:highlight w:val="green"/>
        </w:rPr>
        <w:t>to the</w:t>
      </w:r>
      <w:r w:rsidRPr="00875AB6">
        <w:rPr>
          <w:rStyle w:val="StyleBoldUnderline"/>
        </w:rPr>
        <w:t xml:space="preserve"> repeatedly </w:t>
      </w:r>
      <w:r w:rsidRPr="00875AB6">
        <w:rPr>
          <w:rStyle w:val="StyleBoldUnderline"/>
          <w:highlight w:val="green"/>
        </w:rPr>
        <w:t>reconstructed history inaugurated by</w:t>
      </w:r>
      <w:r w:rsidRPr="00875AB6">
        <w:rPr>
          <w:rStyle w:val="StyleBoldUnderline"/>
        </w:rPr>
        <w:t xml:space="preserve"> the late or post-</w:t>
      </w:r>
      <w:r w:rsidRPr="00875AB6">
        <w:rPr>
          <w:rStyle w:val="StyleBoldUnderline"/>
          <w:sz w:val="12"/>
        </w:rPr>
        <w:t xml:space="preserve"> </w:t>
      </w:r>
      <w:r w:rsidRPr="00875AB6">
        <w:rPr>
          <w:rStyle w:val="StyleBoldUnderline"/>
        </w:rPr>
        <w:t xml:space="preserve">Socratic Greeks or, far more decisively, by </w:t>
      </w:r>
      <w:r w:rsidRPr="00875AB6">
        <w:rPr>
          <w:rStyle w:val="StyleBoldUnderline"/>
          <w:highlight w:val="green"/>
        </w:rPr>
        <w:t>the Romans, when they reduced</w:t>
      </w:r>
      <w:r w:rsidRPr="00875AB6">
        <w:rPr>
          <w:rStyle w:val="StyleBoldUnderline"/>
          <w:sz w:val="12"/>
        </w:rPr>
        <w:t xml:space="preserve"> </w:t>
      </w:r>
      <w:r w:rsidRPr="00875AB6">
        <w:rPr>
          <w:rStyle w:val="StyleBoldUnderline"/>
        </w:rPr>
        <w:t xml:space="preserve">the pre-Socratic truth as </w:t>
      </w:r>
      <w:r w:rsidRPr="00875AB6">
        <w:rPr>
          <w:rStyle w:val="StyleBoldUnderline"/>
          <w:highlight w:val="green"/>
        </w:rPr>
        <w:t>a-letheia</w:t>
      </w:r>
      <w:r w:rsidRPr="00875AB6">
        <w:rPr>
          <w:sz w:val="16"/>
        </w:rPr>
        <w:t xml:space="preserve"> (unconcealment) </w:t>
      </w:r>
      <w:r w:rsidRPr="00875AB6">
        <w:rPr>
          <w:rStyle w:val="StyleBoldUnderline"/>
          <w:highlight w:val="green"/>
        </w:rPr>
        <w:t>to veritas</w:t>
      </w:r>
      <w:r w:rsidRPr="00875AB6">
        <w:rPr>
          <w:sz w:val="16"/>
        </w:rPr>
        <w:t xml:space="preserve"> (the adequation of mind and thing), when, that is, they reified (essentialized) the tentative disclosures of a still originative Platonic and Aristotelian thinking and harnessed them as finalized, derivative conceptional categories to the ideological project of legitimizing, extending, and efficiently administering the Roman Empire in the name of the Pax Romana.</w:t>
      </w:r>
    </w:p>
    <w:p w:rsidR="0064216C" w:rsidRPr="00875AB6" w:rsidRDefault="0064216C" w:rsidP="0064216C"/>
    <w:p w:rsidR="0064216C" w:rsidRPr="00875AB6" w:rsidRDefault="0064216C" w:rsidP="0064216C">
      <w:pPr>
        <w:rPr>
          <w:b/>
          <w:sz w:val="24"/>
        </w:rPr>
      </w:pPr>
      <w:r w:rsidRPr="00875AB6">
        <w:rPr>
          <w:b/>
          <w:sz w:val="24"/>
        </w:rPr>
        <w:t>This shift away from traditional militaristic discourse makes room for an individual and ethical approach to environmental politics</w:t>
      </w:r>
    </w:p>
    <w:p w:rsidR="0064216C" w:rsidRPr="00875AB6" w:rsidRDefault="0064216C" w:rsidP="0064216C">
      <w:r>
        <w:rPr>
          <w:b/>
          <w:bCs/>
          <w:sz w:val="24"/>
          <w:u w:val="single"/>
        </w:rPr>
        <w:t xml:space="preserve">Deudney, </w:t>
      </w:r>
      <w:r w:rsidRPr="00875AB6">
        <w:rPr>
          <w:b/>
          <w:bCs/>
          <w:sz w:val="24"/>
          <w:u w:val="single"/>
        </w:rPr>
        <w:t>90</w:t>
      </w:r>
      <w:r w:rsidRPr="00875AB6">
        <w:t xml:space="preserve"> (Daniel Deudney, assistant professor of political science at John Hopkins’; “The Case Against Linking Environmental Degradation and National Security,” Millenium – Journal of International Studies 1990, http://people.reed.edu/~ahm/Courses/Reed-POL-372-2011-S3_IEP/Syllabus/EReadings/07.2/07.2.Deudney1990The-Case.pdf, pg. 469)</w:t>
      </w:r>
    </w:p>
    <w:p w:rsidR="0064216C" w:rsidRPr="00875AB6" w:rsidRDefault="0064216C" w:rsidP="0064216C">
      <w:pPr>
        <w:ind w:right="288"/>
      </w:pPr>
      <w:r w:rsidRPr="00875AB6">
        <w:t xml:space="preserve">Fortunately, </w:t>
      </w:r>
      <w:r w:rsidRPr="00875AB6">
        <w:rPr>
          <w:sz w:val="22"/>
          <w:szCs w:val="20"/>
          <w:u w:val="single"/>
        </w:rPr>
        <w:t xml:space="preserve">environmental </w:t>
      </w:r>
      <w:r w:rsidRPr="00875AB6">
        <w:rPr>
          <w:sz w:val="22"/>
          <w:szCs w:val="20"/>
          <w:highlight w:val="yellow"/>
          <w:u w:val="single"/>
        </w:rPr>
        <w:t xml:space="preserve">awareness </w:t>
      </w:r>
      <w:r w:rsidRPr="00875AB6">
        <w:rPr>
          <w:b/>
          <w:iCs/>
          <w:szCs w:val="20"/>
          <w:highlight w:val="yellow"/>
          <w:u w:val="single"/>
        </w:rPr>
        <w:t xml:space="preserve">need not depend upon co-opted </w:t>
      </w:r>
      <w:r w:rsidRPr="00875AB6">
        <w:rPr>
          <w:b/>
          <w:iCs/>
          <w:szCs w:val="20"/>
          <w:u w:val="single"/>
        </w:rPr>
        <w:t xml:space="preserve">national </w:t>
      </w:r>
      <w:r w:rsidRPr="00875AB6">
        <w:rPr>
          <w:b/>
          <w:iCs/>
          <w:szCs w:val="20"/>
          <w:highlight w:val="yellow"/>
          <w:u w:val="single"/>
        </w:rPr>
        <w:t>security thinking</w:t>
      </w:r>
      <w:r w:rsidRPr="00875AB6">
        <w:rPr>
          <w:sz w:val="22"/>
          <w:szCs w:val="20"/>
          <w:highlight w:val="yellow"/>
          <w:u w:val="single"/>
        </w:rPr>
        <w:t>. Integral</w:t>
      </w:r>
      <w:r w:rsidRPr="00875AB6">
        <w:rPr>
          <w:sz w:val="22"/>
          <w:szCs w:val="20"/>
          <w:u w:val="single"/>
        </w:rPr>
        <w:t xml:space="preserve">ly woven </w:t>
      </w:r>
      <w:r w:rsidRPr="00875AB6">
        <w:rPr>
          <w:sz w:val="22"/>
          <w:szCs w:val="20"/>
          <w:highlight w:val="yellow"/>
          <w:u w:val="single"/>
        </w:rPr>
        <w:t>into ecological concerns are</w:t>
      </w:r>
      <w:r w:rsidRPr="00875AB6">
        <w:rPr>
          <w:sz w:val="22"/>
          <w:szCs w:val="20"/>
          <w:u w:val="single"/>
        </w:rPr>
        <w:t xml:space="preserve"> a </w:t>
      </w:r>
      <w:r w:rsidRPr="00875AB6">
        <w:rPr>
          <w:sz w:val="22"/>
          <w:szCs w:val="20"/>
          <w:highlight w:val="yellow"/>
          <w:u w:val="single"/>
        </w:rPr>
        <w:t>powerful</w:t>
      </w:r>
      <w:r w:rsidRPr="00875AB6">
        <w:rPr>
          <w:sz w:val="22"/>
          <w:szCs w:val="20"/>
          <w:u w:val="single"/>
        </w:rPr>
        <w:t xml:space="preserve"> set of </w:t>
      </w:r>
      <w:r w:rsidRPr="00875AB6">
        <w:rPr>
          <w:sz w:val="22"/>
          <w:szCs w:val="20"/>
          <w:highlight w:val="yellow"/>
          <w:u w:val="single"/>
        </w:rPr>
        <w:t>interests</w:t>
      </w:r>
      <w:r w:rsidRPr="00875AB6">
        <w:rPr>
          <w:sz w:val="22"/>
          <w:szCs w:val="20"/>
          <w:u w:val="single"/>
        </w:rPr>
        <w:t xml:space="preserve"> and values—most notably human </w:t>
      </w:r>
      <w:r w:rsidRPr="00875AB6">
        <w:rPr>
          <w:sz w:val="22"/>
          <w:szCs w:val="20"/>
          <w:highlight w:val="yellow"/>
          <w:u w:val="single"/>
        </w:rPr>
        <w:t>health and property</w:t>
      </w:r>
      <w:r w:rsidRPr="00875AB6">
        <w:rPr>
          <w:sz w:val="22"/>
          <w:szCs w:val="20"/>
          <w:u w:val="single"/>
        </w:rPr>
        <w:t xml:space="preserve"> values, </w:t>
      </w:r>
      <w:r w:rsidRPr="00875AB6">
        <w:rPr>
          <w:sz w:val="22"/>
          <w:szCs w:val="20"/>
          <w:highlight w:val="yellow"/>
          <w:u w:val="single"/>
        </w:rPr>
        <w:t>religions and ethics</w:t>
      </w:r>
      <w:r w:rsidRPr="00875AB6">
        <w:rPr>
          <w:sz w:val="22"/>
          <w:szCs w:val="20"/>
          <w:u w:val="single"/>
        </w:rPr>
        <w:t xml:space="preserve">, and natural beauty and concern for future generations. </w:t>
      </w:r>
      <w:r w:rsidRPr="00875AB6">
        <w:rPr>
          <w:sz w:val="22"/>
          <w:szCs w:val="20"/>
          <w:highlight w:val="yellow"/>
          <w:u w:val="single"/>
        </w:rPr>
        <w:t>Efforts to raise awareness</w:t>
      </w:r>
      <w:r w:rsidRPr="00875AB6">
        <w:rPr>
          <w:sz w:val="22"/>
          <w:szCs w:val="20"/>
          <w:u w:val="single"/>
        </w:rPr>
        <w:t xml:space="preserve"> of environmental problems </w:t>
      </w:r>
      <w:r w:rsidRPr="00875AB6">
        <w:rPr>
          <w:sz w:val="22"/>
          <w:szCs w:val="20"/>
          <w:highlight w:val="yellow"/>
          <w:u w:val="single"/>
        </w:rPr>
        <w:t>can</w:t>
      </w:r>
      <w:r w:rsidRPr="00875AB6">
        <w:rPr>
          <w:sz w:val="22"/>
          <w:szCs w:val="20"/>
          <w:u w:val="single"/>
        </w:rPr>
        <w:t xml:space="preserve"> thus </w:t>
      </w:r>
      <w:r w:rsidRPr="00875AB6">
        <w:rPr>
          <w:sz w:val="22"/>
          <w:szCs w:val="20"/>
          <w:highlight w:val="yellow"/>
          <w:u w:val="single"/>
        </w:rPr>
        <w:t>connect directly with</w:t>
      </w:r>
      <w:r w:rsidRPr="00875AB6">
        <w:rPr>
          <w:sz w:val="22"/>
          <w:szCs w:val="20"/>
          <w:u w:val="single"/>
        </w:rPr>
        <w:t xml:space="preserve"> these </w:t>
      </w:r>
      <w:r w:rsidRPr="00875AB6">
        <w:rPr>
          <w:sz w:val="22"/>
          <w:szCs w:val="20"/>
          <w:highlight w:val="yellow"/>
          <w:u w:val="single"/>
        </w:rPr>
        <w:t>strong, basic, and diverse</w:t>
      </w:r>
      <w:r w:rsidRPr="00875AB6">
        <w:rPr>
          <w:sz w:val="22"/>
          <w:szCs w:val="20"/>
          <w:u w:val="single"/>
        </w:rPr>
        <w:t xml:space="preserve"> human interests and </w:t>
      </w:r>
      <w:r w:rsidRPr="00875AB6">
        <w:rPr>
          <w:sz w:val="22"/>
          <w:szCs w:val="20"/>
          <w:highlight w:val="yellow"/>
          <w:u w:val="single"/>
        </w:rPr>
        <w:t xml:space="preserve">values as </w:t>
      </w:r>
      <w:r w:rsidRPr="00875AB6">
        <w:rPr>
          <w:b/>
          <w:szCs w:val="20"/>
          <w:highlight w:val="yellow"/>
          <w:u w:val="single"/>
          <w:bdr w:val="single" w:sz="4" w:space="0" w:color="auto"/>
        </w:rPr>
        <w:t>sources of motivation and mobilization</w:t>
      </w:r>
      <w:r w:rsidRPr="00875AB6">
        <w:rPr>
          <w:sz w:val="22"/>
          <w:szCs w:val="20"/>
          <w:u w:val="single"/>
        </w:rPr>
        <w:t>. Far from needing to be bolstered by national security mindsets, a "green" sensibility can make strong claim to being the master metaphor for an emerging postindustrial civilization. Instead of attempting to gain leverage by appropriating national security thinking, environmentalists can gain much more political leverage by continuing to develop and disseminate this immensely rich and powerful worldvie</w:t>
      </w:r>
      <w:r w:rsidRPr="00875AB6">
        <w:t xml:space="preserve">  Earth Nationalism  </w:t>
      </w:r>
      <w:r w:rsidRPr="00875AB6">
        <w:rPr>
          <w:sz w:val="22"/>
          <w:szCs w:val="20"/>
          <w:highlight w:val="yellow"/>
          <w:u w:val="single"/>
        </w:rPr>
        <w:t>Transposing</w:t>
      </w:r>
      <w:r w:rsidRPr="00875AB6">
        <w:rPr>
          <w:sz w:val="22"/>
          <w:szCs w:val="20"/>
          <w:u w:val="single"/>
        </w:rPr>
        <w:t xml:space="preserve"> existing national </w:t>
      </w:r>
      <w:r w:rsidRPr="00875AB6">
        <w:rPr>
          <w:sz w:val="22"/>
          <w:szCs w:val="20"/>
          <w:highlight w:val="yellow"/>
          <w:u w:val="single"/>
        </w:rPr>
        <w:t>security thinking</w:t>
      </w:r>
      <w:r w:rsidRPr="00875AB6">
        <w:rPr>
          <w:sz w:val="22"/>
          <w:szCs w:val="20"/>
          <w:u w:val="single"/>
        </w:rPr>
        <w:t xml:space="preserve"> and approaches to environmental politics </w:t>
      </w:r>
      <w:r w:rsidRPr="00875AB6">
        <w:rPr>
          <w:sz w:val="22"/>
          <w:szCs w:val="20"/>
          <w:highlight w:val="yellow"/>
          <w:u w:val="single"/>
        </w:rPr>
        <w:t>is</w:t>
      </w:r>
      <w:r w:rsidRPr="00875AB6">
        <w:rPr>
          <w:sz w:val="22"/>
          <w:szCs w:val="20"/>
          <w:u w:val="single"/>
        </w:rPr>
        <w:t xml:space="preserve"> likely to be both </w:t>
      </w:r>
      <w:r w:rsidRPr="00875AB6">
        <w:rPr>
          <w:b/>
          <w:iCs/>
          <w:szCs w:val="20"/>
          <w:highlight w:val="yellow"/>
          <w:u w:val="single"/>
        </w:rPr>
        <w:t>ineffective</w:t>
      </w:r>
      <w:r w:rsidRPr="00875AB6">
        <w:rPr>
          <w:sz w:val="22"/>
          <w:szCs w:val="20"/>
          <w:highlight w:val="yellow"/>
          <w:u w:val="single"/>
        </w:rPr>
        <w:t>, and</w:t>
      </w:r>
      <w:r w:rsidRPr="00875AB6">
        <w:rPr>
          <w:sz w:val="22"/>
          <w:szCs w:val="20"/>
          <w:u w:val="single"/>
        </w:rPr>
        <w:t xml:space="preserve"> to the extent effective, </w:t>
      </w:r>
      <w:r w:rsidRPr="00875AB6">
        <w:rPr>
          <w:b/>
          <w:iCs/>
          <w:szCs w:val="20"/>
          <w:highlight w:val="yellow"/>
          <w:u w:val="single"/>
        </w:rPr>
        <w:t>counterproductive</w:t>
      </w:r>
      <w:r w:rsidRPr="00875AB6">
        <w:rPr>
          <w:sz w:val="22"/>
          <w:szCs w:val="20"/>
          <w:u w:val="single"/>
        </w:rPr>
        <w:t xml:space="preserve">. But the story should not end with this negative conclusion. </w:t>
      </w:r>
      <w:r w:rsidRPr="00875AB6">
        <w:rPr>
          <w:sz w:val="22"/>
          <w:szCs w:val="20"/>
          <w:highlight w:val="yellow"/>
          <w:u w:val="single"/>
        </w:rPr>
        <w:t>Fully grasping the ramifications</w:t>
      </w:r>
      <w:r w:rsidRPr="00875AB6">
        <w:rPr>
          <w:sz w:val="22"/>
          <w:szCs w:val="20"/>
          <w:u w:val="single"/>
        </w:rPr>
        <w:t xml:space="preserve"> of the emerging environmental problems </w:t>
      </w:r>
      <w:r w:rsidRPr="00875AB6">
        <w:rPr>
          <w:sz w:val="22"/>
          <w:szCs w:val="20"/>
          <w:highlight w:val="yellow"/>
          <w:u w:val="single"/>
        </w:rPr>
        <w:t>requires</w:t>
      </w:r>
      <w:r w:rsidRPr="00875AB6">
        <w:rPr>
          <w:sz w:val="22"/>
          <w:szCs w:val="20"/>
          <w:u w:val="single"/>
        </w:rPr>
        <w:t xml:space="preserve"> a </w:t>
      </w:r>
      <w:r w:rsidRPr="00875AB6">
        <w:rPr>
          <w:b/>
          <w:szCs w:val="20"/>
          <w:highlight w:val="yellow"/>
          <w:u w:val="single"/>
          <w:bdr w:val="single" w:sz="4" w:space="0" w:color="auto"/>
        </w:rPr>
        <w:t>radical rethinking</w:t>
      </w:r>
      <w:r w:rsidRPr="00875AB6">
        <w:t xml:space="preserve"> and reconstitution of many of the major institutions of industrial modernity, including the nation. The nation and the national, as scholars on the topic emphasize, are complex phenomena because so many different components of identity have become conflated with or incorporated into national identities. Most important in Western constructions of national identity have been ethnicity, religion, language, and war memories. However, one dimension of the national—identification with place—has been underappreciated, and this dimension opens important avenues for reconstructing identity in ecologically appropriate ways. Identification with a particular physical place, what geographers of place awareness refer to as "geopiety" and "topophilia," has been an important component of national identity.35 As Edmund Burke, the great philosopher of nationalism, observed, the sentimental attachment to place is among the most elemental widespread and powerful of forces, both in humans and in animals. In the modern era the nation-state has sought to shape and exploit this sentimental attachment.  With the growth of ecological problems, this sense of place and threat to place takes on a new character. In positing the "bioregion" as the appropriate unit for political identity,</w:t>
      </w:r>
      <w:r w:rsidRPr="00875AB6">
        <w:rPr>
          <w:sz w:val="22"/>
          <w:szCs w:val="20"/>
          <w:u w:val="single"/>
        </w:rPr>
        <w:t xml:space="preserve"> </w:t>
      </w:r>
      <w:r w:rsidRPr="00875AB6">
        <w:rPr>
          <w:sz w:val="22"/>
          <w:szCs w:val="20"/>
          <w:highlight w:val="yellow"/>
          <w:u w:val="single"/>
        </w:rPr>
        <w:t>environmentalists are</w:t>
      </w:r>
      <w:r w:rsidRPr="00875AB6">
        <w:rPr>
          <w:sz w:val="22"/>
          <w:szCs w:val="20"/>
          <w:u w:val="single"/>
        </w:rPr>
        <w:t xml:space="preserve"> recovering and </w:t>
      </w:r>
      <w:r w:rsidRPr="00875AB6">
        <w:rPr>
          <w:sz w:val="22"/>
          <w:szCs w:val="20"/>
          <w:highlight w:val="yellow"/>
          <w:u w:val="single"/>
        </w:rPr>
        <w:t>redefining</w:t>
      </w:r>
      <w:r w:rsidRPr="00875AB6">
        <w:rPr>
          <w:sz w:val="22"/>
          <w:szCs w:val="20"/>
          <w:u w:val="single"/>
        </w:rPr>
        <w:t xml:space="preserve"> topophilia and geopiety </w:t>
      </w:r>
      <w:r w:rsidRPr="00875AB6">
        <w:rPr>
          <w:sz w:val="22"/>
          <w:szCs w:val="20"/>
          <w:highlight w:val="yellow"/>
          <w:u w:val="single"/>
        </w:rPr>
        <w:t>in ways that subvert</w:t>
      </w:r>
      <w:r w:rsidRPr="00875AB6">
        <w:rPr>
          <w:sz w:val="22"/>
          <w:szCs w:val="20"/>
          <w:u w:val="single"/>
        </w:rPr>
        <w:t xml:space="preserve"> the state-constructed and state-supporting nation. Whether the bioregion is understood as a particular locality defined by </w:t>
      </w:r>
      <w:r w:rsidRPr="00875AB6">
        <w:rPr>
          <w:sz w:val="22"/>
          <w:szCs w:val="20"/>
          <w:highlight w:val="yellow"/>
          <w:u w:val="single"/>
        </w:rPr>
        <w:t>ecological parameters</w:t>
      </w:r>
      <w:r w:rsidRPr="00875AB6">
        <w:t>, or the entire planet as the only naturally autonomous bioregion, environmentalists are asserting what can appropriately be called "earth nationalism." 36 This construction of the nation has radical implications for existing state and international political communities. This emergent earth nationalism is radical both in the sense of returning to fundamental roots, and in posing a fundamental challenge to the state-sponsored and defined concept of nation now hegemonic in world politics</w:t>
      </w:r>
      <w:r w:rsidRPr="00875AB6">
        <w:rPr>
          <w:sz w:val="22"/>
          <w:szCs w:val="20"/>
          <w:u w:val="single"/>
        </w:rPr>
        <w:t xml:space="preserve">. </w:t>
      </w:r>
      <w:r w:rsidRPr="00875AB6">
        <w:rPr>
          <w:sz w:val="22"/>
          <w:szCs w:val="20"/>
          <w:highlight w:val="yellow"/>
          <w:u w:val="single"/>
        </w:rPr>
        <w:t>It</w:t>
      </w:r>
      <w:r w:rsidRPr="00875AB6">
        <w:rPr>
          <w:sz w:val="22"/>
          <w:szCs w:val="20"/>
          <w:u w:val="single"/>
        </w:rPr>
        <w:t xml:space="preserve"> also </w:t>
      </w:r>
      <w:r w:rsidRPr="00875AB6">
        <w:rPr>
          <w:sz w:val="22"/>
          <w:szCs w:val="20"/>
          <w:highlight w:val="yellow"/>
          <w:u w:val="single"/>
        </w:rPr>
        <w:t xml:space="preserve">entails a </w:t>
      </w:r>
      <w:r w:rsidRPr="00875AB6">
        <w:rPr>
          <w:b/>
          <w:iCs/>
          <w:szCs w:val="20"/>
          <w:highlight w:val="yellow"/>
          <w:u w:val="single"/>
        </w:rPr>
        <w:t>powerful and fresh way to conceptualize environmental protection</w:t>
      </w:r>
      <w:r w:rsidRPr="00875AB6">
        <w:rPr>
          <w:sz w:val="22"/>
          <w:szCs w:val="20"/>
          <w:u w:val="single"/>
        </w:rPr>
        <w:t xml:space="preserve"> as the practice of national security</w:t>
      </w:r>
      <w:r w:rsidRPr="00875AB6">
        <w:t>.</w:t>
      </w:r>
    </w:p>
    <w:p w:rsidR="0064216C" w:rsidRDefault="0064216C" w:rsidP="0064216C">
      <w:pPr>
        <w:pStyle w:val="Heading3"/>
        <w:rPr>
          <w:rFonts w:cs="Arial"/>
        </w:rPr>
      </w:pPr>
      <w:r w:rsidRPr="00875AB6">
        <w:rPr>
          <w:rFonts w:cs="Arial"/>
        </w:rPr>
        <w:t>Off</w:t>
      </w:r>
    </w:p>
    <w:p w:rsidR="0064216C" w:rsidRPr="00875AB6" w:rsidRDefault="0064216C" w:rsidP="0064216C"/>
    <w:p w:rsidR="0064216C" w:rsidRPr="00875AB6" w:rsidRDefault="0064216C" w:rsidP="0064216C">
      <w:pPr>
        <w:pStyle w:val="tag"/>
        <w:rPr>
          <w:rFonts w:ascii="Arial" w:hAnsi="Arial"/>
        </w:rPr>
      </w:pPr>
      <w:r>
        <w:rPr>
          <w:rFonts w:ascii="Arial" w:hAnsi="Arial"/>
        </w:rPr>
        <w:t>Environmental r</w:t>
      </w:r>
      <w:r w:rsidRPr="00875AB6">
        <w:rPr>
          <w:rFonts w:ascii="Arial" w:hAnsi="Arial"/>
        </w:rPr>
        <w:t xml:space="preserve">eformism is merely an exercise in blame shifting </w:t>
      </w:r>
      <w:r>
        <w:rPr>
          <w:rFonts w:ascii="Arial" w:hAnsi="Arial"/>
        </w:rPr>
        <w:t xml:space="preserve">and assuaging guilt, </w:t>
      </w:r>
      <w:r w:rsidRPr="00875AB6">
        <w:rPr>
          <w:rFonts w:ascii="Arial" w:hAnsi="Arial"/>
        </w:rPr>
        <w:t>shielding us from ever having to take responsibility for our own personal complicity in the environmental crisis</w:t>
      </w:r>
    </w:p>
    <w:p w:rsidR="0064216C" w:rsidRPr="00875AB6" w:rsidRDefault="0064216C" w:rsidP="0064216C">
      <w:pPr>
        <w:pStyle w:val="loose"/>
        <w:spacing w:before="0" w:beforeAutospacing="0" w:after="0" w:afterAutospacing="0"/>
        <w:rPr>
          <w:rFonts w:ascii="Arial" w:hAnsi="Arial"/>
        </w:rPr>
      </w:pPr>
      <w:r w:rsidRPr="00875AB6">
        <w:rPr>
          <w:rFonts w:ascii="Arial" w:hAnsi="Arial"/>
          <w:b/>
          <w:u w:val="single"/>
        </w:rPr>
        <w:t>Bobertz, 95</w:t>
      </w:r>
      <w:r w:rsidRPr="00875AB6">
        <w:rPr>
          <w:rFonts w:ascii="Arial" w:hAnsi="Arial"/>
        </w:rPr>
        <w:t xml:space="preserve"> </w:t>
      </w:r>
      <w:r w:rsidRPr="00875AB6">
        <w:rPr>
          <w:rFonts w:ascii="Arial" w:hAnsi="Arial"/>
          <w:sz w:val="16"/>
          <w:szCs w:val="16"/>
        </w:rPr>
        <w:t xml:space="preserve">(Bradley, Nebraska Law, </w:t>
      </w:r>
      <w:r w:rsidRPr="00875AB6">
        <w:rPr>
          <w:rStyle w:val="verdana"/>
          <w:rFonts w:ascii="Arial" w:hAnsi="Arial"/>
          <w:sz w:val="16"/>
          <w:szCs w:val="16"/>
        </w:rPr>
        <w:t>Legitimizing Pollution Through Pollution Control Laws: Reflections on Scapegoating Theory, 73 Tex. L. Rev. 711)</w:t>
      </w:r>
    </w:p>
    <w:p w:rsidR="0064216C" w:rsidRPr="00875AB6" w:rsidRDefault="0064216C" w:rsidP="0064216C">
      <w:pPr>
        <w:pStyle w:val="cardtext"/>
        <w:ind w:left="0"/>
        <w:rPr>
          <w:rStyle w:val="StyleBoldUnderline"/>
        </w:rPr>
      </w:pPr>
      <w:r w:rsidRPr="00875AB6">
        <w:rPr>
          <w:rFonts w:ascii="Arial" w:hAnsi="Arial"/>
          <w:highlight w:val="yellow"/>
          <w:u w:val="single"/>
        </w:rPr>
        <w:t>A routine pattern in environmental lawmaking is a tendency to blame</w:t>
      </w:r>
      <w:r w:rsidRPr="00875AB6">
        <w:rPr>
          <w:rFonts w:ascii="Arial" w:hAnsi="Arial"/>
          <w:u w:val="single"/>
        </w:rPr>
        <w:t xml:space="preserve"> environmental </w:t>
      </w:r>
      <w:r w:rsidRPr="00875AB6">
        <w:rPr>
          <w:rFonts w:ascii="Arial" w:hAnsi="Arial"/>
          <w:highlight w:val="yellow"/>
          <w:u w:val="single"/>
        </w:rPr>
        <w:t>problems on easily identifiable objects or entities rather than on the social and economic practices that actually produce them</w:t>
      </w:r>
      <w:r w:rsidRPr="00875AB6">
        <w:rPr>
          <w:rFonts w:ascii="Arial" w:hAnsi="Arial"/>
          <w:u w:val="single"/>
        </w:rPr>
        <w:t xml:space="preserve">. </w:t>
      </w:r>
      <w:hyperlink r:id="rId10" w:anchor="n17" w:history="1">
        <w:r w:rsidRPr="00875AB6">
          <w:rPr>
            <w:rStyle w:val="blue"/>
            <w:rFonts w:ascii="Arial" w:hAnsi="Arial"/>
            <w:color w:val="0000FF"/>
            <w:sz w:val="16"/>
            <w:szCs w:val="20"/>
            <w:u w:val="single"/>
            <w:vertAlign w:val="superscript"/>
          </w:rPr>
          <w:t>n17</w:t>
        </w:r>
      </w:hyperlink>
      <w:r w:rsidRPr="00875AB6">
        <w:rPr>
          <w:rFonts w:ascii="Arial" w:hAnsi="Arial"/>
          <w:sz w:val="16"/>
          <w:u w:val="single"/>
        </w:rPr>
        <w:t xml:space="preserve"> </w:t>
      </w:r>
      <w:r w:rsidRPr="00875AB6">
        <w:rPr>
          <w:rFonts w:ascii="Arial" w:hAnsi="Arial"/>
          <w:u w:val="single"/>
        </w:rPr>
        <w:t xml:space="preserve">Once identified as the culprit of an environmental problem, </w:t>
      </w:r>
      <w:r w:rsidRPr="00875AB6">
        <w:rPr>
          <w:rFonts w:ascii="Arial" w:hAnsi="Arial"/>
          <w:highlight w:val="yellow"/>
          <w:u w:val="single"/>
        </w:rPr>
        <w:t>this blame-holder comes to symbolize and embody the problem itself.</w:t>
      </w:r>
      <w:r w:rsidRPr="00875AB6">
        <w:rPr>
          <w:rFonts w:ascii="Arial" w:hAnsi="Arial"/>
          <w:sz w:val="16"/>
          <w:highlight w:val="yellow"/>
          <w:u w:val="single"/>
        </w:rPr>
        <w:t xml:space="preserve"> </w:t>
      </w:r>
      <w:r w:rsidRPr="00875AB6">
        <w:rPr>
          <w:rFonts w:ascii="Arial" w:hAnsi="Arial"/>
          <w:highlight w:val="yellow"/>
          <w:u w:val="single"/>
        </w:rPr>
        <w:t>Lawmaking then begins to resemble a re-enactment of a scapegoat ritual</w:t>
      </w:r>
      <w:r w:rsidRPr="00875AB6">
        <w:rPr>
          <w:rFonts w:ascii="Arial" w:hAnsi="Arial"/>
          <w:sz w:val="16"/>
          <w:u w:val="single"/>
        </w:rPr>
        <w:t>,</w:t>
      </w:r>
      <w:r w:rsidRPr="00875AB6">
        <w:rPr>
          <w:rFonts w:ascii="Arial" w:hAnsi="Arial"/>
          <w:u w:val="single"/>
        </w:rPr>
        <w:t xml:space="preserve"> in which </w:t>
      </w:r>
      <w:r w:rsidRPr="00875AB6">
        <w:rPr>
          <w:rFonts w:ascii="Arial" w:hAnsi="Arial"/>
          <w:highlight w:val="yellow"/>
          <w:u w:val="single"/>
        </w:rPr>
        <w:t>the community's misfortunes are symbolically transferred to an entity that is then banished or slain in order to cleanse the community of its collective wrongdoing</w:t>
      </w:r>
      <w:r w:rsidRPr="00875AB6">
        <w:rPr>
          <w:rFonts w:ascii="Arial" w:hAnsi="Arial"/>
          <w:u w:val="single"/>
        </w:rPr>
        <w:t xml:space="preserve"> and remove the source of its adversity</w:t>
      </w:r>
      <w:r w:rsidRPr="00875AB6">
        <w:rPr>
          <w:rFonts w:ascii="Arial" w:hAnsi="Arial"/>
        </w:rPr>
        <w:t xml:space="preserve">. The topic of scapegoating is commonly encountered in studies of racism, </w:t>
      </w:r>
      <w:hyperlink r:id="rId11" w:anchor="n18" w:history="1">
        <w:r w:rsidRPr="00875AB6">
          <w:rPr>
            <w:rStyle w:val="blue"/>
            <w:rFonts w:ascii="Arial" w:hAnsi="Arial"/>
            <w:color w:val="0000FF"/>
            <w:sz w:val="16"/>
            <w:szCs w:val="20"/>
            <w:vertAlign w:val="superscript"/>
          </w:rPr>
          <w:t>n18</w:t>
        </w:r>
      </w:hyperlink>
      <w:r w:rsidRPr="00875AB6">
        <w:rPr>
          <w:rFonts w:ascii="Arial" w:hAnsi="Arial"/>
        </w:rPr>
        <w:t xml:space="preserve"> family psychology, </w:t>
      </w:r>
      <w:hyperlink r:id="rId12" w:anchor="n19" w:history="1">
        <w:r w:rsidRPr="00875AB6">
          <w:rPr>
            <w:rStyle w:val="blue"/>
            <w:rFonts w:ascii="Arial" w:hAnsi="Arial"/>
            <w:color w:val="0000FF"/>
            <w:sz w:val="16"/>
            <w:szCs w:val="20"/>
            <w:vertAlign w:val="superscript"/>
          </w:rPr>
          <w:t>n19</w:t>
        </w:r>
      </w:hyperlink>
      <w:r w:rsidRPr="00875AB6">
        <w:rPr>
          <w:rFonts w:ascii="Arial" w:hAnsi="Arial"/>
        </w:rPr>
        <w:t xml:space="preserve"> and mass sociology, </w:t>
      </w:r>
      <w:hyperlink r:id="rId13" w:anchor="n20" w:history="1">
        <w:r w:rsidRPr="00875AB6">
          <w:rPr>
            <w:rStyle w:val="blue"/>
            <w:rFonts w:ascii="Arial" w:hAnsi="Arial"/>
            <w:color w:val="0000FF"/>
            <w:sz w:val="16"/>
            <w:szCs w:val="20"/>
            <w:vertAlign w:val="superscript"/>
          </w:rPr>
          <w:t>n20</w:t>
        </w:r>
      </w:hyperlink>
      <w:r w:rsidRPr="00875AB6">
        <w:rPr>
          <w:rFonts w:ascii="Arial" w:hAnsi="Arial"/>
        </w:rPr>
        <w:t xml:space="preserve"> but is not often associated with law and legal scholarship. Nevertheless, parallels appear to exist between the general scapegoat phenomenon and environmental lawmaking.The term "scapegoat" derives from the guilt offerings ceremony set forth in the biblical book of Leviticus. According to the Levitical  [*717]  scapegoat ceremony, Aaron placed both hands on the head of a live goat and confessed the sins of the people of Israel. </w:t>
      </w:r>
      <w:hyperlink r:id="rId14" w:anchor="n21" w:history="1">
        <w:r w:rsidRPr="00875AB6">
          <w:rPr>
            <w:rStyle w:val="blue"/>
            <w:rFonts w:ascii="Arial" w:hAnsi="Arial"/>
            <w:color w:val="0000FF"/>
            <w:sz w:val="16"/>
            <w:szCs w:val="20"/>
            <w:vertAlign w:val="superscript"/>
          </w:rPr>
          <w:t>n21</w:t>
        </w:r>
      </w:hyperlink>
      <w:r w:rsidRPr="00875AB6">
        <w:rPr>
          <w:rFonts w:ascii="Arial" w:hAnsi="Arial"/>
        </w:rPr>
        <w:t xml:space="preserve"> Having thereby transferred the collective guilt of the people to the goat, he drove the goat into the desert "to carry off their iniquities to an isolated region." </w:t>
      </w:r>
      <w:hyperlink r:id="rId15" w:anchor="n22" w:history="1">
        <w:r w:rsidRPr="00875AB6">
          <w:rPr>
            <w:rStyle w:val="blue"/>
            <w:rFonts w:ascii="Arial" w:hAnsi="Arial"/>
            <w:color w:val="0000FF"/>
            <w:sz w:val="16"/>
            <w:szCs w:val="20"/>
            <w:vertAlign w:val="superscript"/>
          </w:rPr>
          <w:t>n22</w:t>
        </w:r>
      </w:hyperlink>
      <w:r w:rsidRPr="00875AB6">
        <w:rPr>
          <w:rFonts w:ascii="Arial" w:hAnsi="Arial"/>
        </w:rPr>
        <w:t xml:space="preserve"> This ceremony was to be repeated each year on the Day of Atonement. Other sacrifice rituals, including the "sin offering for the community" </w:t>
      </w:r>
      <w:hyperlink r:id="rId16" w:anchor="n23" w:history="1">
        <w:r w:rsidRPr="00875AB6">
          <w:rPr>
            <w:rStyle w:val="blue"/>
            <w:rFonts w:ascii="Arial" w:hAnsi="Arial"/>
            <w:color w:val="0000FF"/>
            <w:sz w:val="16"/>
            <w:szCs w:val="20"/>
            <w:vertAlign w:val="superscript"/>
          </w:rPr>
          <w:t>n23</w:t>
        </w:r>
      </w:hyperlink>
      <w:r w:rsidRPr="00875AB6">
        <w:rPr>
          <w:rFonts w:ascii="Arial" w:hAnsi="Arial"/>
        </w:rPr>
        <w:t xml:space="preserve"> and the "guilt offerings," </w:t>
      </w:r>
      <w:hyperlink r:id="rId17" w:anchor="n24" w:history="1">
        <w:r w:rsidRPr="00875AB6">
          <w:rPr>
            <w:rStyle w:val="blue"/>
            <w:rFonts w:ascii="Arial" w:hAnsi="Arial"/>
            <w:color w:val="0000FF"/>
            <w:sz w:val="16"/>
            <w:szCs w:val="20"/>
            <w:vertAlign w:val="superscript"/>
          </w:rPr>
          <w:t>n24</w:t>
        </w:r>
      </w:hyperlink>
      <w:r w:rsidRPr="00875AB6">
        <w:rPr>
          <w:rFonts w:ascii="Arial" w:hAnsi="Arial"/>
        </w:rPr>
        <w:t xml:space="preserve"> were to be performed on a periodic basis. Essentially identical, </w:t>
      </w:r>
      <w:hyperlink r:id="rId18" w:anchor="n25" w:history="1">
        <w:r w:rsidRPr="00875AB6">
          <w:rPr>
            <w:rStyle w:val="blue"/>
            <w:rFonts w:ascii="Arial" w:hAnsi="Arial"/>
            <w:color w:val="0000FF"/>
            <w:sz w:val="16"/>
            <w:szCs w:val="20"/>
            <w:vertAlign w:val="superscript"/>
          </w:rPr>
          <w:t>n25</w:t>
        </w:r>
      </w:hyperlink>
      <w:r w:rsidRPr="00875AB6">
        <w:rPr>
          <w:rFonts w:ascii="Arial" w:hAnsi="Arial"/>
        </w:rPr>
        <w:t xml:space="preserve"> these other ceremonies involve the slaying of a young bull as a means for forgiving inadvertent transgressions of the people. </w:t>
      </w:r>
      <w:hyperlink r:id="rId19" w:anchor="n26" w:history="1">
        <w:r w:rsidRPr="00875AB6">
          <w:rPr>
            <w:rStyle w:val="blue"/>
            <w:rFonts w:ascii="Arial" w:hAnsi="Arial"/>
            <w:color w:val="0000FF"/>
            <w:sz w:val="16"/>
            <w:szCs w:val="20"/>
            <w:vertAlign w:val="superscript"/>
          </w:rPr>
          <w:t>n26</w:t>
        </w:r>
      </w:hyperlink>
      <w:r w:rsidRPr="00875AB6">
        <w:rPr>
          <w:rFonts w:ascii="Arial" w:hAnsi="Arial"/>
        </w:rPr>
        <w:t xml:space="preserve">Other cultures also employ similar sacrifice rituals to expunge evils brought about by the collective misconduct of the community. Beginning with James Frazer's </w:t>
      </w:r>
      <w:r w:rsidRPr="00875AB6">
        <w:rPr>
          <w:rStyle w:val="italic"/>
          <w:rFonts w:ascii="Arial" w:hAnsi="Arial"/>
          <w:sz w:val="16"/>
          <w:szCs w:val="20"/>
        </w:rPr>
        <w:t>The Golden Bough,</w:t>
      </w:r>
      <w:r w:rsidRPr="00875AB6">
        <w:rPr>
          <w:rFonts w:ascii="Arial" w:hAnsi="Arial"/>
        </w:rPr>
        <w:t xml:space="preserve"> </w:t>
      </w:r>
      <w:hyperlink r:id="rId20" w:anchor="n27" w:history="1">
        <w:r w:rsidRPr="00875AB6">
          <w:rPr>
            <w:rStyle w:val="blue"/>
            <w:rFonts w:ascii="Arial" w:hAnsi="Arial"/>
            <w:color w:val="0000FF"/>
            <w:sz w:val="16"/>
            <w:szCs w:val="20"/>
            <w:vertAlign w:val="superscript"/>
          </w:rPr>
          <w:t>n27</w:t>
        </w:r>
      </w:hyperlink>
      <w:r w:rsidRPr="00875AB6">
        <w:rPr>
          <w:rFonts w:ascii="Arial" w:hAnsi="Arial"/>
        </w:rPr>
        <w:t xml:space="preserve"> anthropologists have catalogued a remarkable variety of sacrifice rituals intended to expel collective sin. </w:t>
      </w:r>
      <w:hyperlink r:id="rId21" w:anchor="n28" w:history="1">
        <w:r w:rsidRPr="00875AB6">
          <w:rPr>
            <w:rStyle w:val="blue"/>
            <w:rFonts w:ascii="Arial" w:hAnsi="Arial"/>
            <w:color w:val="0000FF"/>
            <w:sz w:val="16"/>
            <w:szCs w:val="20"/>
            <w:vertAlign w:val="superscript"/>
          </w:rPr>
          <w:t>n28</w:t>
        </w:r>
      </w:hyperlink>
      <w:r w:rsidRPr="00875AB6">
        <w:rPr>
          <w:rFonts w:ascii="Arial" w:hAnsi="Arial"/>
        </w:rPr>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2" w:anchor="n29" w:history="1">
        <w:r w:rsidRPr="00875AB6">
          <w:rPr>
            <w:rStyle w:val="blue"/>
            <w:rFonts w:ascii="Arial" w:hAnsi="Arial"/>
            <w:color w:val="0000FF"/>
            <w:sz w:val="16"/>
            <w:szCs w:val="20"/>
            <w:vertAlign w:val="superscript"/>
          </w:rPr>
          <w:t>n29</w:t>
        </w:r>
      </w:hyperlink>
      <w:r w:rsidRPr="00875AB6">
        <w:rPr>
          <w:rFonts w:ascii="Arial" w:hAnsi="Arial"/>
        </w:rPr>
        <w:t xml:space="preserve"> Often, both the transference of the community's sins to the scapegoat object and the sacrifice of the object itself are performed by persons having special standing in the community, typically of a religious character. </w:t>
      </w:r>
      <w:hyperlink r:id="rId23" w:anchor="n30" w:history="1">
        <w:r w:rsidRPr="00875AB6">
          <w:rPr>
            <w:rStyle w:val="blue"/>
            <w:rFonts w:ascii="Arial" w:hAnsi="Arial"/>
            <w:color w:val="0000FF"/>
            <w:sz w:val="16"/>
            <w:szCs w:val="20"/>
            <w:vertAlign w:val="superscript"/>
          </w:rPr>
          <w:t>n30</w:t>
        </w:r>
      </w:hyperlink>
      <w:r w:rsidRPr="00875AB6">
        <w:rPr>
          <w:rFonts w:ascii="Arial" w:hAnsi="Arial"/>
        </w:rPr>
        <w:t xml:space="preserve"> [*718]  While we might view these sacrifice rituals as acts of merely symbolic import, the participants themselves clearly </w:t>
      </w:r>
      <w:r w:rsidRPr="00875AB6">
        <w:rPr>
          <w:rStyle w:val="italic"/>
          <w:rFonts w:ascii="Arial" w:hAnsi="Arial"/>
          <w:sz w:val="16"/>
          <w:szCs w:val="20"/>
        </w:rPr>
        <w:t>believe</w:t>
      </w:r>
      <w:r w:rsidRPr="00875AB6">
        <w:rPr>
          <w:rFonts w:ascii="Arial" w:hAnsi="Arial"/>
        </w:rPr>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4" w:anchor="n31" w:history="1">
        <w:r w:rsidRPr="00875AB6">
          <w:rPr>
            <w:rStyle w:val="blue"/>
            <w:rFonts w:ascii="Arial" w:hAnsi="Arial"/>
            <w:color w:val="0000FF"/>
            <w:sz w:val="16"/>
            <w:szCs w:val="20"/>
            <w:vertAlign w:val="superscript"/>
          </w:rPr>
          <w:t>n31</w:t>
        </w:r>
      </w:hyperlink>
      <w:r w:rsidRPr="00875AB6">
        <w:rPr>
          <w:rFonts w:ascii="Arial" w:hAnsi="Arial"/>
        </w:rPr>
        <w:t xml:space="preserve"> Likewise, the people put to death in Salem were killed because they were thought (proven!) to be witches, not because they were personifications of some other social anxiety. </w:t>
      </w:r>
      <w:hyperlink r:id="rId25" w:anchor="n32" w:history="1">
        <w:r w:rsidRPr="00875AB6">
          <w:rPr>
            <w:rStyle w:val="blue"/>
            <w:rFonts w:ascii="Arial" w:hAnsi="Arial"/>
            <w:color w:val="0000FF"/>
            <w:sz w:val="16"/>
            <w:szCs w:val="20"/>
            <w:vertAlign w:val="superscript"/>
          </w:rPr>
          <w:t>n32</w:t>
        </w:r>
      </w:hyperlink>
      <w:r w:rsidRPr="00875AB6">
        <w:rPr>
          <w:rFonts w:ascii="Arial" w:hAnsi="Arial"/>
        </w:rPr>
        <w:t xml:space="preserve"> To the detached observer, the bizarre and gruesome aspects of the ceremonies may stand out, but the participants do what they do because they believe it will work. </w:t>
      </w:r>
      <w:hyperlink r:id="rId26" w:anchor="n33" w:history="1">
        <w:r w:rsidRPr="00875AB6">
          <w:rPr>
            <w:rStyle w:val="blue"/>
            <w:rFonts w:ascii="Arial" w:hAnsi="Arial"/>
            <w:color w:val="0000FF"/>
            <w:sz w:val="16"/>
            <w:szCs w:val="20"/>
            <w:vertAlign w:val="superscript"/>
          </w:rPr>
          <w:t>n33</w:t>
        </w:r>
      </w:hyperlink>
      <w:r w:rsidRPr="00875AB6">
        <w:rPr>
          <w:rFonts w:ascii="Arial" w:hAnsi="Arial"/>
        </w:rPr>
        <w:t xml:space="preserve">This Article is </w:t>
      </w:r>
      <w:r w:rsidRPr="00875AB6">
        <w:rPr>
          <w:rStyle w:val="italic"/>
          <w:rFonts w:ascii="Arial" w:hAnsi="Arial"/>
          <w:sz w:val="16"/>
          <w:szCs w:val="20"/>
        </w:rPr>
        <w:t>not</w:t>
      </w:r>
      <w:r w:rsidRPr="00875AB6">
        <w:rPr>
          <w:rFonts w:ascii="Arial" w:hAnsi="Arial"/>
        </w:rPr>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875AB6">
        <w:rPr>
          <w:rStyle w:val="StyleBoldUnderline"/>
          <w:highlight w:val="yellow"/>
        </w:rPr>
        <w:t>Environmental legislation is more likely to emerge</w:t>
      </w:r>
      <w:r w:rsidRPr="00875AB6">
        <w:rPr>
          <w:rStyle w:val="StyleBoldUnderline"/>
        </w:rPr>
        <w:t xml:space="preserve"> from the lawmaking process </w:t>
      </w:r>
      <w:r w:rsidRPr="00875AB6">
        <w:rPr>
          <w:rStyle w:val="StyleBoldUnderline"/>
          <w:highlight w:val="yellow"/>
        </w:rPr>
        <w:t>when the problem it seeks to control is readily symbolized</w:t>
      </w:r>
      <w:r w:rsidRPr="00875AB6">
        <w:rPr>
          <w:rStyle w:val="StyleBoldUnderline"/>
        </w:rPr>
        <w:t xml:space="preserve"> by an identifiable object, entity, or person -- a "scapegoat" in the sense discussed above. </w:t>
      </w:r>
      <w:r w:rsidRPr="00875AB6">
        <w:rPr>
          <w:rStyle w:val="StyleBoldUnderline"/>
          <w:highlight w:val="yellow"/>
        </w:rPr>
        <w:t>In the absence of</w:t>
      </w:r>
      <w:r w:rsidRPr="00875AB6">
        <w:rPr>
          <w:rStyle w:val="StyleBoldUnderline"/>
        </w:rPr>
        <w:t xml:space="preserve"> such </w:t>
      </w:r>
      <w:r w:rsidRPr="00875AB6">
        <w:rPr>
          <w:rStyle w:val="StyleBoldUnderline"/>
          <w:highlight w:val="yellow"/>
        </w:rPr>
        <w:t>a scapegoat</w:t>
      </w:r>
      <w:r w:rsidRPr="00875AB6">
        <w:rPr>
          <w:rStyle w:val="StyleBoldUnderline"/>
        </w:rPr>
        <w:t xml:space="preserve">, however, </w:t>
      </w:r>
      <w:r w:rsidRPr="00875AB6">
        <w:rPr>
          <w:rStyle w:val="StyleBoldUnderline"/>
          <w:highlight w:val="yellow"/>
        </w:rPr>
        <w:t>lawmakers are less likely to take action</w:t>
      </w:r>
      <w:r w:rsidRPr="00875AB6">
        <w:rPr>
          <w:rStyle w:val="StyleBoldUnderline"/>
        </w:rPr>
        <w:t xml:space="preserve">. This pattern is particularly problematic because </w:t>
      </w:r>
      <w:r w:rsidRPr="00875AB6">
        <w:rPr>
          <w:rStyle w:val="StyleBoldUnderline"/>
          <w:highlight w:val="yellow"/>
        </w:rPr>
        <w:t>the identified scapegoat often bears an incomplete or distorted relationship to the actual problem</w:t>
      </w:r>
      <w:r w:rsidRPr="00875AB6">
        <w:rPr>
          <w:rStyle w:val="StyleBoldUnderline"/>
        </w:rPr>
        <w:t xml:space="preserve"> at hand, </w:t>
      </w:r>
      <w:r w:rsidRPr="00875AB6">
        <w:rPr>
          <w:rStyle w:val="StyleBoldUnderline"/>
          <w:highlight w:val="yellow"/>
        </w:rPr>
        <w:t>resulting in laws that are likewise incomplete or distorted</w:t>
      </w:r>
      <w:r w:rsidRPr="00875AB6">
        <w:rPr>
          <w:rStyle w:val="StyleBoldUnderline"/>
        </w:rPr>
        <w:t xml:space="preserve">. As discussed below in Part V, </w:t>
      </w:r>
      <w:r w:rsidRPr="00875AB6">
        <w:rPr>
          <w:rStyle w:val="StyleBoldUnderline"/>
          <w:highlight w:val="yellow"/>
        </w:rPr>
        <w:t>because we deal harshly with culturally accepted symbols of environmental problems, it is less likely that we will deal with the problems (and their causes) themselves</w:t>
      </w:r>
      <w:r w:rsidRPr="00875AB6">
        <w:rPr>
          <w:rStyle w:val="StyleBoldUnderline"/>
        </w:rPr>
        <w:t xml:space="preserve">. For anyone concerned about the correlation between social problems and the legal regimes we create to solve them, </w:t>
      </w:r>
      <w:r w:rsidRPr="00875AB6">
        <w:rPr>
          <w:rStyle w:val="StyleBoldUnderline"/>
          <w:highlight w:val="yellow"/>
        </w:rPr>
        <w:t>this phenomenon should be cause for concern.</w:t>
      </w:r>
    </w:p>
    <w:p w:rsidR="0064216C" w:rsidRPr="00875AB6" w:rsidRDefault="0064216C" w:rsidP="0064216C">
      <w:pPr>
        <w:pStyle w:val="cardtext"/>
        <w:ind w:left="0"/>
        <w:rPr>
          <w:rStyle w:val="StyleBoldUnderline"/>
        </w:rPr>
      </w:pPr>
    </w:p>
    <w:p w:rsidR="0064216C" w:rsidRPr="00875AB6" w:rsidRDefault="0064216C" w:rsidP="0064216C">
      <w:pPr>
        <w:pStyle w:val="tag"/>
        <w:rPr>
          <w:rFonts w:ascii="Arial" w:hAnsi="Arial"/>
        </w:rPr>
      </w:pPr>
      <w:r w:rsidRPr="00875AB6">
        <w:rPr>
          <w:rFonts w:ascii="Arial" w:hAnsi="Arial"/>
        </w:rPr>
        <w:t>Additionally, the Affirmative’s production centered focus impoverishes our understanding of the environmental crisis, diminishing our ability to understand and respond to the consumptive practices that create pollution.</w:t>
      </w:r>
    </w:p>
    <w:p w:rsidR="0064216C" w:rsidRPr="00875AB6" w:rsidRDefault="0064216C" w:rsidP="0064216C">
      <w:r w:rsidRPr="00875AB6">
        <w:rPr>
          <w:rStyle w:val="StyleStyleBold12pt"/>
        </w:rPr>
        <w:t>Princen, 3</w:t>
      </w:r>
      <w:r w:rsidRPr="00875AB6">
        <w:t xml:space="preserve"> (Thomas, Global Environmental Politics, February)</w:t>
      </w:r>
    </w:p>
    <w:p w:rsidR="0064216C" w:rsidRPr="00875AB6" w:rsidRDefault="0064216C" w:rsidP="0064216C">
      <w:pPr>
        <w:pStyle w:val="cardtext"/>
        <w:ind w:left="0"/>
        <w:rPr>
          <w:rFonts w:ascii="Arial" w:hAnsi="Arial"/>
        </w:rPr>
      </w:pPr>
      <w:r w:rsidRPr="00875AB6">
        <w:rPr>
          <w:rStyle w:val="StyleBoldUnderline"/>
          <w:highlight w:val="yellow"/>
        </w:rPr>
        <w:t>Research within the economic strands of social science</w:t>
      </w:r>
      <w:r w:rsidRPr="00875AB6">
        <w:rPr>
          <w:rStyle w:val="StyleBoldUnderline"/>
        </w:rPr>
        <w:t xml:space="preserve"> disciplines</w:t>
      </w:r>
      <w:r w:rsidRPr="00875AB6">
        <w:rPr>
          <w:rFonts w:ascii="Arial" w:hAnsi="Arial"/>
        </w:rPr>
        <w:t xml:space="preserve"> such as political science, sociology, and anthropology </w:t>
      </w:r>
      <w:r w:rsidRPr="00875AB6">
        <w:rPr>
          <w:rStyle w:val="StyleBoldUnderline"/>
          <w:highlight w:val="yellow"/>
        </w:rPr>
        <w:t>has been</w:t>
      </w:r>
      <w:r w:rsidRPr="00875AB6">
        <w:rPr>
          <w:rStyle w:val="StyleBoldUnderline"/>
        </w:rPr>
        <w:t xml:space="preserve"> preponderantly </w:t>
      </w:r>
      <w:r w:rsidRPr="00875AB6">
        <w:rPr>
          <w:rStyle w:val="StyleBoldUnderline"/>
          <w:highlight w:val="yellow"/>
        </w:rPr>
        <w:t>in the "environmental improvement" category</w:t>
      </w:r>
      <w:r w:rsidRPr="00875AB6">
        <w:rPr>
          <w:rFonts w:ascii="Arial" w:hAnsi="Arial"/>
        </w:rPr>
        <w:t xml:space="preserve">. Pollution control, environmental movements, and environmental organizations are common topics. At the same time that social science has focused on environmental improvement, </w:t>
      </w:r>
      <w:r w:rsidRPr="00875AB6">
        <w:rPr>
          <w:rStyle w:val="StyleBoldUnderline"/>
        </w:rPr>
        <w:t xml:space="preserve">those who chart biophysical trends say incremental change is not enough. </w:t>
      </w:r>
      <w:r w:rsidRPr="00875AB6">
        <w:rPr>
          <w:rStyle w:val="StyleBoldUnderline"/>
          <w:highlight w:val="yellow"/>
        </w:rPr>
        <w:t>Every time a "state of the environment" report comes out, authors call for a fundamental shift in how humans relate to nature</w:t>
      </w:r>
      <w:r w:rsidRPr="00875AB6">
        <w:rPr>
          <w:rFonts w:ascii="Arial" w:hAnsi="Arial"/>
        </w:rPr>
        <w:t xml:space="preserve">. Some call for global citizenship, others for spiritual awakening. But nearly all call for a drastic overhaul of the current economic system, a system that is inherently and uncontrollably expansionist, that depends on ever-increasing throughput of material and energy, that risks life-support systems for humans and other species. They call, in short, for transformational change, what I have put in the category of sustainability. And, then, </w:t>
      </w:r>
      <w:r w:rsidRPr="00875AB6">
        <w:rPr>
          <w:rStyle w:val="StyleBoldUnderline"/>
          <w:highlight w:val="yellow"/>
        </w:rPr>
        <w:t>the best prescriptions</w:t>
      </w:r>
      <w:r w:rsidRPr="00875AB6">
        <w:rPr>
          <w:rStyle w:val="StyleBoldUnderline"/>
        </w:rPr>
        <w:t xml:space="preserve"> these </w:t>
      </w:r>
      <w:r w:rsidRPr="00875AB6">
        <w:rPr>
          <w:rStyle w:val="StyleBoldUnderline"/>
          <w:highlight w:val="yellow"/>
        </w:rPr>
        <w:t>analysts, who</w:t>
      </w:r>
      <w:r w:rsidRPr="00875AB6">
        <w:rPr>
          <w:rStyle w:val="StyleBoldUnderline"/>
        </w:rPr>
        <w:t xml:space="preserve"> largely </w:t>
      </w:r>
      <w:r w:rsidRPr="00875AB6">
        <w:rPr>
          <w:rStyle w:val="StyleBoldUnderline"/>
          <w:highlight w:val="yellow"/>
        </w:rPr>
        <w:t>are not students of human behavior, come up with are better info</w:t>
      </w:r>
      <w:r w:rsidRPr="00875AB6">
        <w:rPr>
          <w:rStyle w:val="StyleBoldUnderline"/>
        </w:rPr>
        <w:t xml:space="preserve">rmation, </w:t>
      </w:r>
      <w:r w:rsidRPr="00875AB6">
        <w:rPr>
          <w:rStyle w:val="StyleBoldUnderline"/>
          <w:highlight w:val="yellow"/>
        </w:rPr>
        <w:t>greater efficiencies, more public participation and</w:t>
      </w:r>
      <w:r w:rsidRPr="00875AB6">
        <w:rPr>
          <w:rStyle w:val="StyleBoldUnderline"/>
        </w:rPr>
        <w:t xml:space="preserve">, for specific measures, </w:t>
      </w:r>
      <w:r w:rsidRPr="00875AB6">
        <w:rPr>
          <w:rStyle w:val="StyleBoldUnderline"/>
          <w:highlight w:val="yellow"/>
        </w:rPr>
        <w:t>new taxes and subsidies</w:t>
      </w:r>
      <w:r w:rsidRPr="00875AB6">
        <w:rPr>
          <w:rStyle w:val="StyleBoldUnderline"/>
        </w:rPr>
        <w:t xml:space="preserve"> -- </w:t>
      </w:r>
      <w:r w:rsidRPr="00875AB6">
        <w:rPr>
          <w:rStyle w:val="StyleBoldUnderline"/>
          <w:highlight w:val="yellow"/>
        </w:rPr>
        <w:t>all classic marginal tinkering</w:t>
      </w:r>
      <w:r w:rsidRPr="00875AB6">
        <w:rPr>
          <w:rStyle w:val="StyleBoldUnderline"/>
        </w:rPr>
        <w:t xml:space="preserve">.  </w:t>
      </w:r>
      <w:r w:rsidRPr="00875AB6">
        <w:rPr>
          <w:rStyle w:val="StyleBoldUnderline"/>
          <w:highlight w:val="yellow"/>
        </w:rPr>
        <w:t>If</w:t>
      </w:r>
      <w:r w:rsidRPr="00875AB6">
        <w:rPr>
          <w:rStyle w:val="StyleBoldUnderline"/>
        </w:rPr>
        <w:t xml:space="preserve"> the </w:t>
      </w:r>
      <w:r w:rsidRPr="00875AB6">
        <w:rPr>
          <w:rStyle w:val="StyleBoldUnderline"/>
          <w:highlight w:val="yellow"/>
        </w:rPr>
        <w:t>social sciences are</w:t>
      </w:r>
      <w:r w:rsidRPr="00875AB6">
        <w:rPr>
          <w:rStyle w:val="StyleBoldUnderline"/>
        </w:rPr>
        <w:t xml:space="preserve"> going </w:t>
      </w:r>
      <w:r w:rsidRPr="00875AB6">
        <w:rPr>
          <w:rStyle w:val="StyleBoldUnderline"/>
          <w:highlight w:val="yellow"/>
        </w:rPr>
        <w:t>to make a contribution that is commensurate with the severity of biophysical trends, it must do better than analyze</w:t>
      </w:r>
      <w:r w:rsidRPr="00875AB6">
        <w:rPr>
          <w:rStyle w:val="StyleBoldUnderline"/>
        </w:rPr>
        <w:t xml:space="preserve"> environmental </w:t>
      </w:r>
      <w:r w:rsidRPr="00875AB6">
        <w:rPr>
          <w:rStyle w:val="StyleBoldUnderline"/>
          <w:highlight w:val="yellow"/>
        </w:rPr>
        <w:t>improvement measures</w:t>
      </w:r>
      <w:r w:rsidRPr="00875AB6">
        <w:rPr>
          <w:rFonts w:ascii="Arial" w:hAnsi="Arial"/>
        </w:rPr>
        <w:t xml:space="preserve">. Social scientists must develop analytic tools for the analyst (biophysical and social alike) and an effective vocabulary for the policy maker and activist that allow, indeed encourage, an escape from well-worn prescriptions that result in marginal change at best. Among those tools are norms and principles consonant with critical environmental threats.  To promote alternative normative goals -- e.g., human security through an economy that respects natural limits, an economy that is sensitive to overconsumption -- </w:t>
      </w:r>
      <w:r w:rsidRPr="00875AB6">
        <w:rPr>
          <w:rStyle w:val="StyleBoldUnderline"/>
          <w:highlight w:val="yellow"/>
        </w:rPr>
        <w:t>the focus must change from producing</w:t>
      </w:r>
      <w:r w:rsidRPr="00875AB6">
        <w:rPr>
          <w:rStyle w:val="StyleBoldUnderline"/>
        </w:rPr>
        <w:t xml:space="preserve"> goods (goods are good so more goods must be better) </w:t>
      </w:r>
      <w:r w:rsidRPr="00875AB6">
        <w:rPr>
          <w:rStyle w:val="StyleBoldUnderline"/>
          <w:highlight w:val="yellow"/>
        </w:rPr>
        <w:t>to consumption</w:t>
      </w:r>
      <w:r w:rsidRPr="00875AB6">
        <w:rPr>
          <w:rStyle w:val="StyleBoldUnderline"/>
        </w:rPr>
        <w:t>, not just purchasing, so-called "demand," but to consuming</w:t>
      </w:r>
      <w:r w:rsidRPr="00875AB6">
        <w:rPr>
          <w:rFonts w:ascii="Arial" w:hAnsi="Arial"/>
          <w:i/>
          <w:iCs/>
          <w:sz w:val="16"/>
        </w:rPr>
        <w:t>,</w:t>
      </w:r>
      <w:r w:rsidRPr="00875AB6">
        <w:rPr>
          <w:rFonts w:ascii="Arial" w:hAnsi="Arial"/>
        </w:rPr>
        <w:t xml:space="preserve"> using up, diminishing regenerative capacity, engendering irreversibilities and non-substitutabilities. n3 Global water management illustrates the need for such a focus. </w:t>
      </w:r>
      <w:r w:rsidRPr="00875AB6">
        <w:rPr>
          <w:rStyle w:val="StyleBoldUnderline"/>
        </w:rPr>
        <w:br/>
      </w:r>
    </w:p>
    <w:p w:rsidR="0064216C" w:rsidRPr="00875AB6" w:rsidRDefault="0064216C" w:rsidP="0064216C">
      <w:pPr>
        <w:rPr>
          <w:b/>
          <w:sz w:val="24"/>
          <w:szCs w:val="24"/>
        </w:rPr>
      </w:pPr>
      <w:r w:rsidRPr="00875AB6">
        <w:rPr>
          <w:b/>
          <w:sz w:val="24"/>
          <w:szCs w:val="24"/>
        </w:rPr>
        <w:t>Consumption is the root cause of the Affirmative harms and constitutes a systemic harm that not only outweighs the case, but creates the possibility of extinction</w:t>
      </w:r>
    </w:p>
    <w:p w:rsidR="0064216C" w:rsidRPr="00875AB6" w:rsidRDefault="0064216C" w:rsidP="0064216C">
      <w:pPr>
        <w:pStyle w:val="tag"/>
        <w:rPr>
          <w:rFonts w:ascii="Arial" w:hAnsi="Arial"/>
          <w:sz w:val="20"/>
        </w:rPr>
      </w:pPr>
      <w:r w:rsidRPr="00875AB6">
        <w:rPr>
          <w:rStyle w:val="verdana"/>
          <w:rFonts w:ascii="Arial" w:hAnsi="Arial"/>
          <w:u w:val="single"/>
        </w:rPr>
        <w:t>Dauvergne, 5</w:t>
      </w:r>
      <w:r w:rsidRPr="00875AB6">
        <w:rPr>
          <w:rStyle w:val="verdana"/>
          <w:rFonts w:ascii="Arial" w:hAnsi="Arial"/>
        </w:rPr>
        <w:t xml:space="preserve"> </w:t>
      </w:r>
      <w:r w:rsidRPr="00875AB6">
        <w:rPr>
          <w:rStyle w:val="verdana"/>
          <w:rFonts w:ascii="Arial" w:hAnsi="Arial"/>
          <w:b w:val="0"/>
          <w:sz w:val="20"/>
        </w:rPr>
        <w:t>(Peter,</w:t>
      </w:r>
      <w:r w:rsidRPr="00875AB6">
        <w:rPr>
          <w:rFonts w:ascii="Arial" w:hAnsi="Arial"/>
          <w:b w:val="0"/>
          <w:sz w:val="20"/>
        </w:rPr>
        <w:t xml:space="preserve"> “</w:t>
      </w:r>
      <w:r w:rsidRPr="00875AB6">
        <w:rPr>
          <w:rStyle w:val="ssl0"/>
          <w:rFonts w:ascii="Arial" w:hAnsi="Arial"/>
          <w:b w:val="0"/>
          <w:sz w:val="20"/>
        </w:rPr>
        <w:t>Dying of Consumption: Accidents or Sacrifices of Global Morality?”</w:t>
      </w:r>
      <w:r w:rsidRPr="00875AB6">
        <w:rPr>
          <w:rStyle w:val="verdana"/>
          <w:rFonts w:ascii="Arial" w:hAnsi="Arial"/>
          <w:b w:val="0"/>
          <w:sz w:val="20"/>
        </w:rPr>
        <w:t xml:space="preserve"> Global Environmental Politics, August)</w:t>
      </w:r>
    </w:p>
    <w:p w:rsidR="0064216C" w:rsidRPr="00875AB6" w:rsidRDefault="0064216C" w:rsidP="0064216C">
      <w:pPr>
        <w:pStyle w:val="card"/>
        <w:ind w:left="0"/>
        <w:rPr>
          <w:rFonts w:cs="Arial"/>
        </w:rPr>
      </w:pPr>
      <w:r w:rsidRPr="00875AB6">
        <w:rPr>
          <w:rFonts w:cs="Arial"/>
        </w:rPr>
        <w:t xml:space="preserve">Private consumption expenditures are now more than 4 times higher than in 1960. </w:t>
      </w:r>
      <w:r w:rsidRPr="00875AB6">
        <w:rPr>
          <w:rFonts w:cs="Arial"/>
          <w:u w:val="single"/>
        </w:rPr>
        <w:t xml:space="preserve">The </w:t>
      </w:r>
      <w:r w:rsidRPr="00875AB6">
        <w:rPr>
          <w:rFonts w:cs="Arial"/>
          <w:highlight w:val="yellow"/>
          <w:u w:val="single"/>
        </w:rPr>
        <w:t>globalization of ever-more growth and consumption has come</w:t>
      </w:r>
      <w:r w:rsidRPr="00875AB6">
        <w:rPr>
          <w:rFonts w:cs="Arial"/>
          <w:u w:val="single"/>
        </w:rPr>
        <w:t xml:space="preserve">, however, </w:t>
      </w:r>
      <w:r w:rsidRPr="00875AB6">
        <w:rPr>
          <w:rFonts w:cs="Arial"/>
          <w:highlight w:val="yellow"/>
          <w:u w:val="single"/>
        </w:rPr>
        <w:t>at a price: global chains of cause-and-effect that obscure social, environmental and ethical responsibility. The result</w:t>
      </w:r>
      <w:r w:rsidRPr="00875AB6">
        <w:rPr>
          <w:rFonts w:cs="Arial"/>
          <w:u w:val="single"/>
        </w:rPr>
        <w:t xml:space="preserve"> in practice </w:t>
      </w:r>
      <w:r w:rsidRPr="00875AB6">
        <w:rPr>
          <w:rFonts w:cs="Arial"/>
          <w:highlight w:val="yellow"/>
          <w:u w:val="single"/>
        </w:rPr>
        <w:t>is a global order that accepts the deaths of millions of young people in dangerous and unhealthy environments as tragic, but largely unavoidable, accidents of economic progress</w:t>
      </w:r>
      <w:r w:rsidRPr="00875AB6">
        <w:rPr>
          <w:rFonts w:cs="Arial"/>
          <w:u w:val="single"/>
        </w:rPr>
        <w:t>.</w:t>
      </w:r>
      <w:r w:rsidRPr="00875AB6">
        <w:rPr>
          <w:rFonts w:cs="Arial"/>
        </w:rPr>
        <w:t xml:space="preserve"> The history of what most call traffic "accidents" is revealing. The hope at the 1896 inquest into the first "accidental death" was this would never happen again. But hope is not action. </w:t>
      </w:r>
      <w:r w:rsidRPr="00875AB6">
        <w:rPr>
          <w:rFonts w:cs="Arial"/>
          <w:u w:val="single"/>
        </w:rPr>
        <w:t xml:space="preserve">Today, traffic injures as many as 50 million and kills over one million people ever year. It is, however, no accident that tragedies like these are "accidents" rather than "sacrifices," as such language softens criticism of the moral, social and ecological crises arising from the current global consumptive order.  </w:t>
      </w:r>
      <w:r w:rsidRPr="00875AB6">
        <w:rPr>
          <w:rFonts w:cs="Arial"/>
        </w:rPr>
        <w:t xml:space="preserve"> </w:t>
      </w:r>
      <w:r w:rsidRPr="00875AB6">
        <w:rPr>
          <w:rFonts w:cs="Arial"/>
          <w:u w:val="single"/>
        </w:rPr>
        <w:t>Tales of the miracles of modern science could fill all of the world's cathedrals.</w:t>
      </w:r>
      <w:r w:rsidRPr="00875AB6">
        <w:rPr>
          <w:rFonts w:cs="Arial"/>
        </w:rPr>
        <w:t xml:space="preserve"> Just four decades ago, to choose a random example, South African surgeon Christiaan Barnard performed the first human heart transplant on Louis Washkansky, turning the tragic death of 25-year old Denise Ann Darvall by a speeding car into what the December 1967 issue of Time magazine called her "great favor to humanity." n1 Who, meeting Mr. Washkansky days later, could dispute the wonders of our collective progress?  Yet, </w:t>
      </w:r>
      <w:r w:rsidRPr="00875AB6">
        <w:rPr>
          <w:rFonts w:cs="Arial"/>
          <w:highlight w:val="yellow"/>
          <w:u w:val="single"/>
        </w:rPr>
        <w:t>in a world where surgeons now routinely transplant hearts</w:t>
      </w:r>
      <w:r w:rsidRPr="00875AB6">
        <w:rPr>
          <w:rFonts w:cs="Arial"/>
          <w:u w:val="single"/>
        </w:rPr>
        <w:t xml:space="preserve">, on average </w:t>
      </w:r>
      <w:r w:rsidRPr="00875AB6">
        <w:rPr>
          <w:rFonts w:cs="Arial"/>
          <w:highlight w:val="yellow"/>
          <w:u w:val="single"/>
        </w:rPr>
        <w:t>19 children under the age of five still die every minute from preventable and treatable causes</w:t>
      </w:r>
      <w:r w:rsidRPr="00875AB6">
        <w:rPr>
          <w:rFonts w:cs="Arial"/>
          <w:u w:val="single"/>
        </w:rPr>
        <w:t xml:space="preserve"> -- ticking to a grim total of over </w:t>
      </w:r>
      <w:r w:rsidRPr="00875AB6">
        <w:rPr>
          <w:rFonts w:cs="Arial"/>
          <w:highlight w:val="yellow"/>
          <w:u w:val="single"/>
        </w:rPr>
        <w:t>10 million every year</w:t>
      </w:r>
      <w:r w:rsidRPr="00875AB6">
        <w:rPr>
          <w:rFonts w:cs="Arial"/>
          <w:u w:val="single"/>
        </w:rPr>
        <w:t>. Unhealthy environments aggravate illnesses that kill nearly half of these children each year.</w:t>
      </w:r>
      <w:r w:rsidRPr="00875AB6">
        <w:rPr>
          <w:rFonts w:cs="Arial"/>
        </w:rPr>
        <w:t xml:space="preserve"> n2 Diarrhea alone kills more than one-and-a half million children a year. n3 </w:t>
      </w:r>
      <w:r w:rsidRPr="00875AB6">
        <w:rPr>
          <w:rFonts w:cs="Arial"/>
          <w:highlight w:val="yellow"/>
          <w:u w:val="single"/>
        </w:rPr>
        <w:t>Each year, millions of people also die violently</w:t>
      </w:r>
      <w:r w:rsidRPr="00875AB6">
        <w:rPr>
          <w:rFonts w:cs="Arial"/>
          <w:u w:val="single"/>
        </w:rPr>
        <w:t>: in 2000, there were over 800,000 suicides, 500,000 homicides and 300,000 deaths in wars</w:t>
      </w:r>
      <w:r w:rsidRPr="00875AB6">
        <w:rPr>
          <w:rFonts w:cs="Arial"/>
        </w:rPr>
        <w:t xml:space="preserve">. n4 The biggest cause of violent deaths, however, is the one behind Denise Darvall's favor to humanity: traffic collisions, which kill over one million people a year. . </w:t>
      </w:r>
      <w:r w:rsidRPr="00875AB6">
        <w:rPr>
          <w:rFonts w:cs="Arial"/>
          <w:highlight w:val="yellow"/>
          <w:u w:val="single"/>
        </w:rPr>
        <w:t>Why, with so many</w:t>
      </w:r>
      <w:r w:rsidRPr="00875AB6">
        <w:rPr>
          <w:rFonts w:cs="Arial"/>
          <w:u w:val="single"/>
        </w:rPr>
        <w:t xml:space="preserve"> medical and technical </w:t>
      </w:r>
      <w:r w:rsidRPr="00875AB6">
        <w:rPr>
          <w:rFonts w:cs="Arial"/>
          <w:highlight w:val="yellow"/>
          <w:u w:val="single"/>
        </w:rPr>
        <w:t>advances over the last few decades, do so many people still die prematurely?</w:t>
      </w:r>
      <w:r w:rsidRPr="00875AB6">
        <w:rPr>
          <w:rFonts w:cs="Arial"/>
          <w:u w:val="single"/>
        </w:rPr>
        <w:t xml:space="preserve"> Is it genetic fate? Or bad luck? No doubt some of these deaths are beyond our control, a simple result of living</w:t>
      </w:r>
      <w:r w:rsidRPr="00875AB6">
        <w:rPr>
          <w:rFonts w:cs="Arial"/>
        </w:rPr>
        <w:t xml:space="preserve">. Far too often, though, the direct causes are from utterly unnecessary dangers -- avoidable "accidents" or curable diseases. </w:t>
      </w:r>
      <w:r w:rsidRPr="00875AB6">
        <w:rPr>
          <w:rFonts w:cs="Arial"/>
          <w:highlight w:val="yellow"/>
          <w:u w:val="single"/>
        </w:rPr>
        <w:t>Why</w:t>
      </w:r>
      <w:r w:rsidRPr="00875AB6">
        <w:rPr>
          <w:rFonts w:cs="Arial"/>
          <w:u w:val="single"/>
        </w:rPr>
        <w:t xml:space="preserve">, it seems reasonable to inquire, </w:t>
      </w:r>
      <w:r w:rsidRPr="00875AB6">
        <w:rPr>
          <w:rFonts w:cs="Arial"/>
          <w:highlight w:val="yellow"/>
          <w:u w:val="single"/>
        </w:rPr>
        <w:t>are polities unable or unwilling to create safer environments for the world's young? Is this not the moral duty of mature adults?</w:t>
      </w:r>
      <w:r w:rsidRPr="00875AB6">
        <w:rPr>
          <w:rFonts w:cs="Arial"/>
          <w:u w:val="single"/>
        </w:rPr>
        <w:t xml:space="preserve"> Should this not transcend religion? Ethnicity? Nationality? Sovereignty</w:t>
      </w:r>
      <w:r w:rsidRPr="00875AB6">
        <w:rPr>
          <w:rFonts w:cs="Arial"/>
        </w:rPr>
        <w:t xml:space="preserve">? </w:t>
      </w:r>
      <w:r w:rsidRPr="00875AB6">
        <w:rPr>
          <w:rFonts w:cs="Arial"/>
          <w:highlight w:val="yellow"/>
          <w:u w:val="single"/>
        </w:rPr>
        <w:t>The explanation for our collective failure</w:t>
      </w:r>
      <w:r w:rsidRPr="00875AB6">
        <w:rPr>
          <w:rFonts w:cs="Arial"/>
          <w:u w:val="single"/>
        </w:rPr>
        <w:t xml:space="preserve">, I think, </w:t>
      </w:r>
      <w:r w:rsidRPr="00875AB6">
        <w:rPr>
          <w:rFonts w:cs="Arial"/>
          <w:highlight w:val="yellow"/>
          <w:u w:val="single"/>
        </w:rPr>
        <w:t>lies not with the behavior of a few callous politicians and</w:t>
      </w:r>
      <w:r w:rsidRPr="00875AB6">
        <w:rPr>
          <w:rFonts w:cs="Arial"/>
          <w:u w:val="single"/>
        </w:rPr>
        <w:t xml:space="preserve"> corporate </w:t>
      </w:r>
      <w:r w:rsidRPr="00875AB6">
        <w:rPr>
          <w:rFonts w:cs="Arial"/>
          <w:highlight w:val="yellow"/>
          <w:u w:val="single"/>
        </w:rPr>
        <w:t>executives</w:t>
      </w:r>
      <w:r w:rsidRPr="00875AB6">
        <w:rPr>
          <w:rFonts w:cs="Arial"/>
          <w:highlight w:val="yellow"/>
        </w:rPr>
        <w:t xml:space="preserve">. </w:t>
      </w:r>
      <w:r w:rsidRPr="00875AB6">
        <w:rPr>
          <w:rFonts w:cs="Arial"/>
          <w:highlight w:val="yellow"/>
          <w:u w:val="single"/>
        </w:rPr>
        <w:t>Such actions are mere symptoms of a system-wide failure. The explanation lies</w:t>
      </w:r>
      <w:r w:rsidRPr="00875AB6">
        <w:rPr>
          <w:rFonts w:cs="Arial"/>
          <w:u w:val="single"/>
        </w:rPr>
        <w:t xml:space="preserve"> instead </w:t>
      </w:r>
      <w:r w:rsidRPr="00875AB6">
        <w:rPr>
          <w:rFonts w:cs="Arial"/>
          <w:highlight w:val="yellow"/>
          <w:u w:val="single"/>
        </w:rPr>
        <w:t>in</w:t>
      </w:r>
      <w:r w:rsidRPr="00875AB6">
        <w:rPr>
          <w:rFonts w:cs="Arial"/>
          <w:u w:val="single"/>
        </w:rPr>
        <w:t xml:space="preserve"> the processes and structures of </w:t>
      </w:r>
      <w:r w:rsidRPr="00875AB6">
        <w:rPr>
          <w:rFonts w:cs="Arial"/>
          <w:highlight w:val="yellow"/>
          <w:u w:val="single"/>
        </w:rPr>
        <w:t>a globalizing political economy of ever-rising consumption. This economy feeds the luxuries of a wealthy minority by degrading the environments of the poor majority</w:t>
      </w:r>
      <w:r w:rsidRPr="00875AB6">
        <w:rPr>
          <w:rFonts w:cs="Arial"/>
          <w:u w:val="single"/>
        </w:rPr>
        <w:t xml:space="preserve"> -- making these environments unsafe and unhealthy. It disproportionately transfers the ecological costs and social risks to vulnerable peoples and place</w:t>
      </w:r>
      <w:r w:rsidRPr="00875AB6">
        <w:rPr>
          <w:rFonts w:cs="Arial"/>
        </w:rPr>
        <w:t>s (including consuming resources essential for the wellbeing of future generations</w:t>
      </w:r>
      <w:r w:rsidRPr="00875AB6">
        <w:rPr>
          <w:rFonts w:cs="Arial"/>
          <w:u w:val="single"/>
        </w:rPr>
        <w:t xml:space="preserve">). And </w:t>
      </w:r>
      <w:r w:rsidRPr="00875AB6">
        <w:rPr>
          <w:rFonts w:cs="Arial"/>
          <w:highlight w:val="yellow"/>
          <w:u w:val="single"/>
        </w:rPr>
        <w:t>it justifies a world where global governance focuses on the needs of capitalism and national security rather than on the safety of those truly at risk of dying</w:t>
      </w:r>
      <w:r w:rsidRPr="00875AB6">
        <w:rPr>
          <w:rFonts w:cs="Arial"/>
          <w:u w:val="single"/>
        </w:rPr>
        <w:t xml:space="preserve"> young.</w:t>
      </w:r>
      <w:r w:rsidRPr="00875AB6">
        <w:rPr>
          <w:rFonts w:cs="Arial"/>
        </w:rPr>
        <w:t xml:space="preserve"> </w:t>
      </w:r>
      <w:r w:rsidRPr="00875AB6">
        <w:rPr>
          <w:rFonts w:cs="Arial"/>
          <w:highlight w:val="yellow"/>
          <w:u w:val="single"/>
        </w:rPr>
        <w:t>The result</w:t>
      </w:r>
      <w:r w:rsidRPr="00875AB6">
        <w:rPr>
          <w:rFonts w:cs="Arial"/>
          <w:u w:val="single"/>
        </w:rPr>
        <w:t xml:space="preserve"> in practice </w:t>
      </w:r>
      <w:r w:rsidRPr="00875AB6">
        <w:rPr>
          <w:rFonts w:cs="Arial"/>
          <w:highlight w:val="yellow"/>
          <w:u w:val="single"/>
        </w:rPr>
        <w:t>is a global morality that treats the loss of millions of young people every year as little more than</w:t>
      </w:r>
      <w:r w:rsidRPr="00875AB6">
        <w:rPr>
          <w:rFonts w:cs="Arial"/>
          <w:u w:val="single"/>
        </w:rPr>
        <w:t xml:space="preserve"> tragic accidents, </w:t>
      </w:r>
      <w:r w:rsidRPr="00875AB6">
        <w:rPr>
          <w:rFonts w:cs="Arial"/>
          <w:highlight w:val="yellow"/>
          <w:u w:val="single"/>
        </w:rPr>
        <w:t>inevitable, natural even</w:t>
      </w:r>
      <w:r w:rsidRPr="00875AB6">
        <w:rPr>
          <w:rFonts w:cs="Arial"/>
          <w:u w:val="single"/>
        </w:rPr>
        <w:t>, a Darwinian outcome of choice, circumstance, and, ultimately, economic growth. These consequences are, in a possibly blasphemous metaphor muddling the language of the past and present, the sacrifices to the gods of progress in an era of globalization</w:t>
      </w:r>
      <w:r w:rsidRPr="00875AB6">
        <w:rPr>
          <w:rFonts w:cs="Arial"/>
        </w:rPr>
        <w:t>. There is, however, a reason we call these consequences "accidents" rather than "sacrifices," as such soft language helps avoid taking a hard look at the guts of global morality in an era of consumptive prosperity.</w:t>
      </w:r>
    </w:p>
    <w:p w:rsidR="0064216C" w:rsidRPr="00875AB6" w:rsidRDefault="0064216C" w:rsidP="0064216C"/>
    <w:p w:rsidR="0064216C" w:rsidRPr="00875AB6" w:rsidRDefault="0064216C" w:rsidP="0064216C">
      <w:pPr>
        <w:pStyle w:val="tag"/>
        <w:rPr>
          <w:rFonts w:ascii="Arial" w:hAnsi="Arial"/>
        </w:rPr>
      </w:pPr>
      <w:r w:rsidRPr="00875AB6">
        <w:rPr>
          <w:rFonts w:ascii="Arial" w:hAnsi="Arial"/>
        </w:rPr>
        <w:t xml:space="preserve">Reject the way the 1AC frames the problem in favor of an interrogation of consumptive practices — before we can go about fixing the world, we have to start off with an examination of the self, and how we are all personally implicated. </w:t>
      </w:r>
    </w:p>
    <w:p w:rsidR="0064216C" w:rsidRPr="00875AB6" w:rsidRDefault="0064216C" w:rsidP="0064216C">
      <w:r w:rsidRPr="00875AB6">
        <w:rPr>
          <w:rStyle w:val="StyleStyleBold12pt"/>
        </w:rPr>
        <w:t>Nayar, 99</w:t>
      </w:r>
      <w:r w:rsidRPr="00875AB6">
        <w:t xml:space="preserve"> (Jayan, Warwick Law, Transnational Law &amp; Contemporary Problems, Fall)</w:t>
      </w:r>
    </w:p>
    <w:p w:rsidR="0064216C" w:rsidRPr="00875AB6" w:rsidRDefault="0064216C" w:rsidP="0064216C">
      <w:pPr>
        <w:pStyle w:val="cardtext"/>
        <w:ind w:left="0"/>
        <w:rPr>
          <w:rFonts w:ascii="Arial" w:hAnsi="Arial"/>
          <w:u w:val="single"/>
        </w:rPr>
      </w:pPr>
      <w:r w:rsidRPr="00875AB6">
        <w:rPr>
          <w:rFonts w:ascii="Arial" w:hAnsi="Arial"/>
          <w:highlight w:val="yellow"/>
          <w:u w:val="single"/>
        </w:rPr>
        <w:t>Rightly, we are concerned with the question of what can be done to alleviate the sufferings that prevail. But</w:t>
      </w:r>
      <w:r w:rsidRPr="00875AB6">
        <w:rPr>
          <w:rFonts w:ascii="Arial" w:hAnsi="Arial"/>
          <w:u w:val="single"/>
        </w:rPr>
        <w:t xml:space="preserve"> there are necessary prerequisites to answering the "what do we do?" question. </w:t>
      </w:r>
      <w:r w:rsidRPr="00875AB6">
        <w:rPr>
          <w:rFonts w:ascii="Arial" w:hAnsi="Arial"/>
          <w:highlight w:val="yellow"/>
          <w:u w:val="single"/>
        </w:rPr>
        <w:t>We must first ask the intimately connected questions of "about what?" and "toward what end?"</w:t>
      </w:r>
      <w:r w:rsidRPr="00875AB6">
        <w:rPr>
          <w:rFonts w:ascii="Arial" w:hAnsi="Arial"/>
          <w:sz w:val="16"/>
          <w:u w:val="single"/>
        </w:rPr>
        <w:t xml:space="preserve"> </w:t>
      </w:r>
      <w:r w:rsidRPr="00875AB6">
        <w:rPr>
          <w:rFonts w:ascii="Arial" w:hAnsi="Arial"/>
          <w:u w:val="single"/>
        </w:rPr>
        <w:t>These questions</w:t>
      </w:r>
      <w:r w:rsidRPr="00875AB6">
        <w:rPr>
          <w:rFonts w:ascii="Arial" w:hAnsi="Arial"/>
        </w:rPr>
        <w:t>, obviously,</w:t>
      </w:r>
      <w:r w:rsidRPr="00875AB6">
        <w:rPr>
          <w:rFonts w:ascii="Arial" w:hAnsi="Arial"/>
          <w:sz w:val="16"/>
          <w:u w:val="single"/>
        </w:rPr>
        <w:t xml:space="preserve"> </w:t>
      </w:r>
      <w:r w:rsidRPr="00875AB6">
        <w:rPr>
          <w:rFonts w:ascii="Arial" w:hAnsi="Arial"/>
          <w:u w:val="single"/>
        </w:rPr>
        <w:t>impinge on our vision and judgment</w:t>
      </w:r>
      <w:r w:rsidRPr="00875AB6">
        <w:rPr>
          <w:rFonts w:ascii="Arial" w:hAnsi="Arial"/>
        </w:rPr>
        <w:t xml:space="preserve">.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imputability. </w:t>
      </w:r>
      <w:r w:rsidRPr="00875AB6">
        <w:rPr>
          <w:rFonts w:ascii="Arial" w:hAnsi="Arial"/>
          <w:highlight w:val="yellow"/>
          <w:u w:val="single"/>
        </w:rPr>
        <w:t>Despite our best efforts at categorizing violence into convenient compartments</w:t>
      </w:r>
      <w:r w:rsidRPr="00875AB6">
        <w:rPr>
          <w:rFonts w:ascii="Arial" w:hAnsi="Arial"/>
          <w:u w:val="single"/>
        </w:rPr>
        <w:t>--into "disciplines" of study and analysis such as "development" and "security</w:t>
      </w:r>
      <w:r w:rsidRPr="00875AB6">
        <w:rPr>
          <w:rFonts w:ascii="Arial" w:hAnsi="Arial"/>
          <w:sz w:val="16"/>
          <w:u w:val="single"/>
        </w:rPr>
        <w:t>"</w:t>
      </w:r>
      <w:r w:rsidRPr="00875AB6">
        <w:rPr>
          <w:rFonts w:ascii="Arial" w:hAnsi="Arial"/>
        </w:rPr>
        <w:t xml:space="preserve"> (health, environment, population, being other examples of such compartmentalization) -- </w:t>
      </w:r>
      <w:r w:rsidRPr="00875AB6">
        <w:rPr>
          <w:rFonts w:ascii="Arial" w:hAnsi="Arial"/>
          <w:highlight w:val="yellow"/>
          <w:u w:val="single"/>
        </w:rPr>
        <w:t>the encroachments of order(ing)</w:t>
      </w:r>
      <w:r w:rsidRPr="00875AB6">
        <w:rPr>
          <w:rFonts w:ascii="Arial" w:hAnsi="Arial"/>
          <w:highlight w:val="yellow"/>
        </w:rPr>
        <w:t xml:space="preserve"> </w:t>
      </w:r>
      <w:r w:rsidRPr="00875AB6">
        <w:rPr>
          <w:rFonts w:ascii="Arial" w:hAnsi="Arial"/>
          <w:highlight w:val="yellow"/>
          <w:u w:val="single"/>
        </w:rPr>
        <w:t>function at more pervasive levels</w:t>
      </w:r>
      <w:r w:rsidRPr="00875AB6">
        <w:rPr>
          <w:rFonts w:ascii="Arial" w:hAnsi="Arial"/>
        </w:rPr>
        <w:t xml:space="preserve">. And without doubt, </w:t>
      </w:r>
      <w:r w:rsidRPr="00875AB6">
        <w:rPr>
          <w:rFonts w:ascii="Arial" w:hAnsi="Arial"/>
          <w:highlight w:val="yellow"/>
          <w:u w:val="single"/>
        </w:rPr>
        <w:t>the perspectives of the observer, commentator, and actor become crucial determinants. It is necessary</w:t>
      </w:r>
      <w:r w:rsidRPr="00875AB6">
        <w:rPr>
          <w:rFonts w:ascii="Arial" w:hAnsi="Arial"/>
        </w:rPr>
        <w:t>, I believe,</w:t>
      </w:r>
      <w:r w:rsidRPr="00875AB6">
        <w:rPr>
          <w:rFonts w:ascii="Arial" w:hAnsi="Arial"/>
          <w:sz w:val="16"/>
          <w:u w:val="single"/>
        </w:rPr>
        <w:t xml:space="preserve"> </w:t>
      </w:r>
      <w:r w:rsidRPr="00875AB6">
        <w:rPr>
          <w:rFonts w:ascii="Arial" w:hAnsi="Arial"/>
          <w:highlight w:val="yellow"/>
          <w:u w:val="single"/>
        </w:rPr>
        <w:t>to question this, "our," perspective, to reflect upon a perspective of violence which not only locates violence as a happening "out there" while we stand as detached observers and critics, but is also one in which we are ourselves implicated in the violence</w:t>
      </w:r>
      <w:r w:rsidRPr="00875AB6">
        <w:rPr>
          <w:rFonts w:ascii="Arial" w:hAnsi="Arial"/>
          <w:u w:val="single"/>
        </w:rPr>
        <w:t xml:space="preserve"> of ordered worlds </w:t>
      </w:r>
      <w:r w:rsidRPr="00875AB6">
        <w:rPr>
          <w:rFonts w:ascii="Arial" w:hAnsi="Arial"/>
          <w:highlight w:val="yellow"/>
          <w:u w:val="single"/>
        </w:rPr>
        <w:t>where we stand very much as participants</w:t>
      </w:r>
      <w:r w:rsidRPr="00875AB6">
        <w:rPr>
          <w:rFonts w:ascii="Arial" w:hAnsi="Arial"/>
          <w:u w:val="single"/>
        </w:rPr>
        <w:t>. For this purpose of a critique of critique, it is necessary to consider the "technologies" of ordering.</w:t>
      </w:r>
    </w:p>
    <w:p w:rsidR="0064216C" w:rsidRPr="00875AB6" w:rsidRDefault="0064216C" w:rsidP="0064216C">
      <w:pPr>
        <w:pStyle w:val="Heading3"/>
        <w:rPr>
          <w:rFonts w:cs="Arial"/>
        </w:rPr>
      </w:pPr>
      <w:bookmarkStart w:id="0" w:name="_GoBack"/>
      <w:bookmarkEnd w:id="0"/>
      <w:r w:rsidRPr="00875AB6">
        <w:rPr>
          <w:rFonts w:cs="Arial"/>
        </w:rPr>
        <w:t>Case</w:t>
      </w:r>
    </w:p>
    <w:p w:rsidR="0064216C" w:rsidRPr="00875AB6" w:rsidRDefault="0064216C" w:rsidP="0064216C">
      <w:pPr>
        <w:pStyle w:val="taggreg0"/>
      </w:pPr>
    </w:p>
    <w:p w:rsidR="0064216C" w:rsidRPr="00875AB6" w:rsidRDefault="0064216C" w:rsidP="0064216C">
      <w:pPr>
        <w:pStyle w:val="taggreg0"/>
      </w:pPr>
      <w:r w:rsidRPr="00875AB6">
        <w:t>China makes the impact inevitable and they don’t model</w:t>
      </w:r>
    </w:p>
    <w:p w:rsidR="0064216C" w:rsidRPr="00875AB6" w:rsidRDefault="0064216C" w:rsidP="0064216C">
      <w:pPr>
        <w:rPr>
          <w:rStyle w:val="StyleStyleBold12pt"/>
        </w:rPr>
      </w:pPr>
      <w:r w:rsidRPr="00875AB6">
        <w:rPr>
          <w:rStyle w:val="StyleStyleBold12pt"/>
        </w:rPr>
        <w:t>Downs, 8</w:t>
      </w:r>
    </w:p>
    <w:p w:rsidR="0064216C" w:rsidRPr="00875AB6" w:rsidRDefault="0064216C" w:rsidP="0064216C">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64216C" w:rsidRPr="00875AB6" w:rsidRDefault="0064216C" w:rsidP="0064216C">
      <w:pPr>
        <w:pStyle w:val="card"/>
        <w:ind w:left="0"/>
        <w:rPr>
          <w:rFonts w:cs="Arial"/>
        </w:rPr>
      </w:pPr>
      <w:r w:rsidRPr="00875AB6">
        <w:rPr>
          <w:rFonts w:cs="Arial"/>
        </w:rPr>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875AB6">
        <w:rPr>
          <w:rStyle w:val="StyleBoldUnderline"/>
          <w:rFonts w:cs="Arial"/>
          <w:highlight w:val="cyan"/>
        </w:rPr>
        <w:t>Authority over China’s energy sector</w:t>
      </w:r>
      <w:r w:rsidRPr="00875AB6">
        <w:rPr>
          <w:rFonts w:cs="Arial"/>
        </w:rPr>
        <w:t xml:space="preserve"> at the national level </w:t>
      </w:r>
      <w:r w:rsidRPr="00875AB6">
        <w:rPr>
          <w:rStyle w:val="StyleBoldUnderline"/>
          <w:rFonts w:cs="Arial"/>
          <w:highlight w:val="cyan"/>
        </w:rPr>
        <w:t>is fractured</w:t>
      </w:r>
      <w:r w:rsidRPr="00875AB6">
        <w:rPr>
          <w:rFonts w:cs="Arial"/>
        </w:rPr>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Wen Jiabao. While the leading group’s creation reflected recognition of the need to strengthen energy sector management, it did not eradicate China’s energy governance woes. </w:t>
      </w:r>
      <w:r w:rsidRPr="00875AB6">
        <w:rPr>
          <w:rStyle w:val="StyleBoldUnderline"/>
          <w:rFonts w:cs="Arial"/>
        </w:rPr>
        <w:t>China’s fragmented</w:t>
      </w:r>
      <w:r w:rsidRPr="00875AB6">
        <w:rPr>
          <w:rFonts w:cs="Arial"/>
        </w:rPr>
        <w:t xml:space="preserve"> energy </w:t>
      </w:r>
      <w:r w:rsidRPr="00875AB6">
        <w:rPr>
          <w:rStyle w:val="StyleBoldUnderline"/>
          <w:rFonts w:cs="Arial"/>
        </w:rPr>
        <w:t xml:space="preserve">policymaking structure </w:t>
      </w:r>
      <w:r w:rsidRPr="00875AB6">
        <w:rPr>
          <w:rStyle w:val="StyleBoldUnderline"/>
          <w:rFonts w:cs="Arial"/>
          <w:highlight w:val="cyan"/>
        </w:rPr>
        <w:t>has impeded energy governance because there is no single institution</w:t>
      </w:r>
      <w:r w:rsidRPr="00875AB6">
        <w:rPr>
          <w:rFonts w:cs="Arial"/>
        </w:rPr>
        <w:t xml:space="preserve">, such as a Ministry of Energy, </w:t>
      </w:r>
      <w:r w:rsidRPr="00875AB6">
        <w:rPr>
          <w:rStyle w:val="StyleBoldUnderline"/>
          <w:rFonts w:cs="Arial"/>
          <w:highlight w:val="cyan"/>
        </w:rPr>
        <w:t>with the authority to coordinate</w:t>
      </w:r>
      <w:r w:rsidRPr="00875AB6">
        <w:rPr>
          <w:rFonts w:cs="Arial"/>
        </w:rPr>
        <w:t xml:space="preserve"> the </w:t>
      </w:r>
      <w:r w:rsidRPr="00875AB6">
        <w:rPr>
          <w:rStyle w:val="StyleBoldUnderline"/>
          <w:rFonts w:cs="Arial"/>
          <w:highlight w:val="cyan"/>
        </w:rPr>
        <w:t>interests of</w:t>
      </w:r>
      <w:r w:rsidRPr="00875AB6">
        <w:rPr>
          <w:rFonts w:cs="Arial"/>
        </w:rPr>
        <w:t xml:space="preserve"> the various </w:t>
      </w:r>
      <w:r w:rsidRPr="00875AB6">
        <w:rPr>
          <w:rStyle w:val="StyleBoldUnderline"/>
          <w:rFonts w:cs="Arial"/>
          <w:highlight w:val="cyan"/>
        </w:rPr>
        <w:t>stakeholders</w:t>
      </w:r>
      <w:r w:rsidRPr="00875AB6">
        <w:rPr>
          <w:rFonts w:cs="Arial"/>
        </w:rPr>
        <w:t xml:space="preserve">. For example, the </w:t>
      </w:r>
      <w:r w:rsidRPr="00875AB6">
        <w:rPr>
          <w:rStyle w:val="StyleBoldUnderline"/>
          <w:rFonts w:cs="Arial"/>
          <w:highlight w:val="cyan"/>
        </w:rPr>
        <w:t>implementation</w:t>
      </w:r>
      <w:r w:rsidRPr="00875AB6">
        <w:rPr>
          <w:rFonts w:cs="Arial"/>
        </w:rPr>
        <w:t xml:space="preserve"> of energy laws </w:t>
      </w:r>
      <w:r w:rsidRPr="00875AB6">
        <w:rPr>
          <w:rStyle w:val="StyleBoldUnderline"/>
          <w:rFonts w:cs="Arial"/>
          <w:highlight w:val="cyan"/>
        </w:rPr>
        <w:t>is hampered</w:t>
      </w:r>
      <w:r w:rsidRPr="00875AB6">
        <w:rPr>
          <w:rFonts w:cs="Arial"/>
        </w:rPr>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Guobao,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Guobao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Guobao,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StyleBoldUnderline"/>
          <w:rFonts w:cs="Arial"/>
        </w:rPr>
        <w:t>The central government is</w:t>
      </w:r>
      <w:r w:rsidRPr="00875AB6">
        <w:rPr>
          <w:rFonts w:cs="Arial"/>
        </w:rPr>
        <w:t xml:space="preserve"> still </w:t>
      </w:r>
      <w:r w:rsidRPr="00875AB6">
        <w:rPr>
          <w:rStyle w:val="StyleBoldUnderline"/>
          <w:rFonts w:cs="Arial"/>
        </w:rPr>
        <w:t>managing the energy sector with a skeleton crew</w:t>
      </w:r>
      <w:r w:rsidRPr="00875AB6">
        <w:rPr>
          <w:rFonts w:cs="Arial"/>
        </w:rPr>
        <w:t xml:space="preserve">. Contrary to rumors that </w:t>
      </w:r>
      <w:r w:rsidRPr="00875AB6">
        <w:rPr>
          <w:rStyle w:val="StyleBoldUnderline"/>
          <w:rFonts w:cs="Arial"/>
          <w:highlight w:val="cyan"/>
        </w:rPr>
        <w:t>the NEA’s staff</w:t>
      </w:r>
      <w:r w:rsidRPr="00875AB6">
        <w:rPr>
          <w:rStyle w:val="StyleBoldUnderline"/>
          <w:rFonts w:cs="Arial"/>
        </w:rPr>
        <w:t xml:space="preserve"> </w:t>
      </w:r>
      <w:r w:rsidRPr="00875AB6">
        <w:rPr>
          <w:rFonts w:cs="Arial"/>
        </w:rPr>
        <w:t xml:space="preserve">would be as large as 200, </w:t>
      </w:r>
      <w:r w:rsidRPr="00875AB6">
        <w:rPr>
          <w:rStyle w:val="StyleBoldUnderline"/>
          <w:rFonts w:cs="Arial"/>
        </w:rPr>
        <w:t xml:space="preserve">it </w:t>
      </w:r>
      <w:r w:rsidRPr="00875AB6">
        <w:rPr>
          <w:rStyle w:val="StyleBoldUnderline"/>
          <w:rFonts w:cs="Arial"/>
          <w:highlight w:val="cyan"/>
        </w:rPr>
        <w:t>ended up with just 112 people</w:t>
      </w:r>
      <w:r w:rsidRPr="00875AB6">
        <w:rPr>
          <w:rFonts w:cs="Arial"/>
        </w:rPr>
        <w:t xml:space="preserve">. This staff quota is certainly larger than that of </w:t>
      </w:r>
      <w:r w:rsidRPr="00875AB6">
        <w:rPr>
          <w:rStyle w:val="StyleBoldUnderline"/>
          <w:rFonts w:cs="Arial"/>
        </w:rPr>
        <w:t>the</w:t>
      </w:r>
      <w:r w:rsidRPr="00875AB6">
        <w:rPr>
          <w:rFonts w:cs="Arial"/>
        </w:rPr>
        <w:t xml:space="preserve"> </w:t>
      </w:r>
      <w:r w:rsidRPr="00875AB6">
        <w:rPr>
          <w:rStyle w:val="StyleBoldUnderline"/>
          <w:rFonts w:cs="Arial"/>
        </w:rPr>
        <w:t>NDRC</w:t>
      </w:r>
      <w:r w:rsidRPr="00875AB6">
        <w:rPr>
          <w:rFonts w:cs="Arial"/>
        </w:rPr>
        <w:t xml:space="preserve"> Energy Bureau, which </w:t>
      </w:r>
      <w:r w:rsidRPr="00875AB6">
        <w:rPr>
          <w:rStyle w:val="StyleBoldUnderline"/>
          <w:rFonts w:cs="Arial"/>
        </w:rPr>
        <w:t>had only 50 people</w:t>
      </w:r>
      <w:r w:rsidRPr="00875AB6">
        <w:rPr>
          <w:rFonts w:cs="Arial"/>
        </w:rPr>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StyleBoldUnderline"/>
          <w:rFonts w:cs="Arial"/>
        </w:rPr>
        <w:t>China’s</w:t>
      </w:r>
      <w:r w:rsidRPr="00875AB6">
        <w:rPr>
          <w:rFonts w:cs="Arial"/>
        </w:rPr>
        <w:t xml:space="preserve"> new energy </w:t>
      </w:r>
      <w:r w:rsidRPr="00875AB6">
        <w:rPr>
          <w:rStyle w:val="StyleBoldUnderline"/>
          <w:rFonts w:cs="Arial"/>
          <w:highlight w:val="cyan"/>
        </w:rPr>
        <w:t>administration is unlikely to</w:t>
      </w:r>
      <w:r w:rsidRPr="00875AB6">
        <w:rPr>
          <w:rStyle w:val="StyleBoldUnderline"/>
          <w:rFonts w:cs="Arial"/>
        </w:rPr>
        <w:t xml:space="preserve"> substantially </w:t>
      </w:r>
      <w:r w:rsidRPr="00875AB6">
        <w:rPr>
          <w:rStyle w:val="StyleBoldUnderline"/>
          <w:rFonts w:cs="Arial"/>
          <w:highlight w:val="cyan"/>
        </w:rPr>
        <w:t>improve energy governance</w:t>
      </w:r>
      <w:r w:rsidRPr="00875AB6">
        <w:rPr>
          <w:rFonts w:cs="Arial"/>
        </w:rPr>
        <w:t xml:space="preserve">. The organizational </w:t>
      </w:r>
      <w:r w:rsidRPr="00875AB6">
        <w:rPr>
          <w:rStyle w:val="StyleBoldUnderline"/>
          <w:rFonts w:cs="Arial"/>
        </w:rPr>
        <w:t>changes are</w:t>
      </w:r>
      <w:r w:rsidRPr="00875AB6">
        <w:rPr>
          <w:rFonts w:cs="Arial"/>
        </w:rPr>
        <w:t xml:space="preserve"> </w:t>
      </w:r>
      <w:r w:rsidRPr="00875AB6">
        <w:rPr>
          <w:rStyle w:val="StyleBoldUnderline"/>
          <w:rFonts w:cs="Arial"/>
        </w:rPr>
        <w:t>tantamount to rearranging deck chairs on the Titanic</w:t>
      </w:r>
      <w:r w:rsidRPr="00875AB6">
        <w:rPr>
          <w:rFonts w:cs="Arial"/>
        </w:rPr>
        <w:t xml:space="preserve">. Although the energy bureaucracy looks a bit different, its limited capacities remain largely unchanged. Consequently, </w:t>
      </w:r>
      <w:r w:rsidRPr="00875AB6">
        <w:rPr>
          <w:rStyle w:val="StyleBoldUnderline"/>
          <w:rFonts w:cs="Arial"/>
        </w:rPr>
        <w:t>we can expect</w:t>
      </w:r>
      <w:r w:rsidRPr="00875AB6">
        <w:rPr>
          <w:rFonts w:cs="Arial"/>
        </w:rPr>
        <w:t xml:space="preserve"> to see a continuation of </w:t>
      </w:r>
      <w:r w:rsidRPr="00875AB6">
        <w:rPr>
          <w:rStyle w:val="StyleBoldUnderline"/>
          <w:rFonts w:cs="Arial"/>
        </w:rPr>
        <w:t>business as usual: conflicts of interest will impede decision-making</w:t>
      </w:r>
      <w:r w:rsidRPr="00875AB6">
        <w:rPr>
          <w:rFonts w:cs="Arial"/>
        </w:rPr>
        <w:t xml:space="preserve">; the </w:t>
      </w:r>
      <w:r w:rsidRPr="00875AB6">
        <w:rPr>
          <w:rStyle w:val="StyleBoldUnderline"/>
          <w:rFonts w:cs="Arial"/>
          <w:highlight w:val="cyan"/>
        </w:rPr>
        <w:t>energy companies will remain important drivers</w:t>
      </w:r>
      <w:r w:rsidRPr="00875AB6">
        <w:rPr>
          <w:rFonts w:cs="Arial"/>
        </w:rPr>
        <w:t xml:space="preserve"> of projects and policies; state-set energy prices will continue to contribute to periodic domestic energy supply shortfalls; and </w:t>
      </w:r>
      <w:r w:rsidRPr="00875AB6">
        <w:rPr>
          <w:rStyle w:val="StyleBoldUnderline"/>
          <w:rFonts w:cs="Arial"/>
        </w:rPr>
        <w:t>the NEA</w:t>
      </w:r>
      <w:r w:rsidRPr="00875AB6">
        <w:rPr>
          <w:rFonts w:cs="Arial"/>
        </w:rPr>
        <w:t xml:space="preserve">, with no authority to adjust energy prices, probably </w:t>
      </w:r>
      <w:r w:rsidRPr="00875AB6">
        <w:rPr>
          <w:rStyle w:val="StyleBoldUnderline"/>
          <w:rFonts w:cs="Arial"/>
        </w:rPr>
        <w:t>will resort to “second best” administrative measures</w:t>
      </w:r>
      <w:r w:rsidRPr="00875AB6">
        <w:rPr>
          <w:rFonts w:cs="Arial"/>
        </w:rPr>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StyleBoldUnderline"/>
          <w:rFonts w:cs="Arial"/>
        </w:rPr>
        <w:t xml:space="preserve">US policymakers should recognize that </w:t>
      </w:r>
      <w:r w:rsidRPr="00875AB6">
        <w:rPr>
          <w:rStyle w:val="StyleBoldUnderline"/>
          <w:rFonts w:cs="Arial"/>
          <w:highlight w:val="cyan"/>
        </w:rPr>
        <w:t>China’s fractured energy policymaking apparatus may constrain</w:t>
      </w:r>
      <w:r w:rsidRPr="00875AB6">
        <w:rPr>
          <w:rStyle w:val="StyleBoldUnderline"/>
          <w:rFonts w:cs="Arial"/>
        </w:rPr>
        <w:t xml:space="preserve"> the Chinese </w:t>
      </w:r>
      <w:r w:rsidRPr="00875AB6">
        <w:rPr>
          <w:rStyle w:val="StyleBoldUnderline"/>
          <w:rFonts w:cs="Arial"/>
          <w:highlight w:val="cyan"/>
        </w:rPr>
        <w:t>government from</w:t>
      </w:r>
      <w:r w:rsidRPr="00875AB6">
        <w:rPr>
          <w:rStyle w:val="StyleBoldUnderline"/>
          <w:rFonts w:cs="Arial"/>
        </w:rPr>
        <w:t xml:space="preserve"> doing all that US policymakers would like it to do </w:t>
      </w:r>
      <w:r w:rsidRPr="00875AB6">
        <w:rPr>
          <w:rFonts w:cs="Arial"/>
        </w:rPr>
        <w:t xml:space="preserve">– and indeed what Chinese leaders themselves might want to do – </w:t>
      </w:r>
      <w:r w:rsidRPr="00875AB6">
        <w:rPr>
          <w:rStyle w:val="StyleBoldUnderline"/>
          <w:rFonts w:cs="Arial"/>
        </w:rPr>
        <w:t>to</w:t>
      </w:r>
      <w:r w:rsidRPr="00875AB6">
        <w:rPr>
          <w:rFonts w:cs="Arial"/>
        </w:rPr>
        <w:t xml:space="preserve"> enhance international energy security and </w:t>
      </w:r>
      <w:r w:rsidRPr="00875AB6">
        <w:rPr>
          <w:rStyle w:val="StyleBoldUnderline"/>
          <w:rFonts w:cs="Arial"/>
          <w:highlight w:val="cyan"/>
        </w:rPr>
        <w:t>combat climate change</w:t>
      </w:r>
      <w:r w:rsidRPr="00875AB6">
        <w:rPr>
          <w:rStyle w:val="StyleBoldUnderline"/>
          <w:rFonts w:cs="Arial"/>
        </w:rPr>
        <w:t>. If China falls short</w:t>
      </w:r>
      <w:r w:rsidRPr="00875AB6">
        <w:rPr>
          <w:rFonts w:cs="Arial"/>
        </w:rPr>
        <w:t xml:space="preserve"> of our expectations </w:t>
      </w:r>
      <w:r w:rsidRPr="00875AB6">
        <w:rPr>
          <w:rStyle w:val="StyleBoldUnderline"/>
          <w:rFonts w:cs="Arial"/>
        </w:rPr>
        <w:t>it may</w:t>
      </w:r>
      <w:r w:rsidRPr="00875AB6">
        <w:rPr>
          <w:rFonts w:cs="Arial"/>
        </w:rPr>
        <w:t xml:space="preserve"> not </w:t>
      </w:r>
      <w:r w:rsidRPr="00875AB6">
        <w:rPr>
          <w:rStyle w:val="StyleBoldUnderline"/>
          <w:rFonts w:cs="Arial"/>
        </w:rPr>
        <w:t>reflect</w:t>
      </w:r>
      <w:r w:rsidRPr="00875AB6">
        <w:rPr>
          <w:rFonts w:cs="Arial"/>
        </w:rPr>
        <w:t xml:space="preserve"> a conscious decision by Beijing to shirk its global responsibilities but rather </w:t>
      </w:r>
      <w:r w:rsidRPr="00875AB6">
        <w:rPr>
          <w:rStyle w:val="StyleBoldUnderline"/>
          <w:rFonts w:cs="Arial"/>
        </w:rPr>
        <w:t>the limited capacity of its national energy institutions to bend other actors, notably firms and local governments, to its will</w:t>
      </w:r>
      <w:r w:rsidRPr="00875AB6">
        <w:rPr>
          <w:rFonts w:cs="Arial"/>
        </w:rPr>
        <w:t>.</w:t>
      </w:r>
    </w:p>
    <w:p w:rsidR="0064216C" w:rsidRPr="00875AB6" w:rsidRDefault="0064216C" w:rsidP="0064216C"/>
    <w:p w:rsidR="0064216C" w:rsidRPr="00875AB6" w:rsidRDefault="0064216C" w:rsidP="0064216C">
      <w:pPr>
        <w:rPr>
          <w:rStyle w:val="TagGreg"/>
        </w:rPr>
      </w:pPr>
      <w:r w:rsidRPr="00875AB6">
        <w:rPr>
          <w:rStyle w:val="TagGreg"/>
        </w:rPr>
        <w:t>China key to solving emissions</w:t>
      </w:r>
    </w:p>
    <w:p w:rsidR="0064216C" w:rsidRPr="00875AB6" w:rsidRDefault="0064216C" w:rsidP="0064216C">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875AB6">
        <w:t xml:space="preserve">Chen, Qian, Peridas, Qiu, Ho: Natural Resources Defense Council, Friedmann: Lawrence Livermore National Laboratory, Li, Wei: Institute of Rock and Soil Mechanics, Chinese Academy of Sciences, Sung, Fowler: Clean Air Task Force, Seligsohn, Liu, Forbes: World Resources Institute, Zhang: China Tsinghua University, Zhao: Institute of Engineering Thermophysics, Chinese Academy of Sciences (Jason Chen, Jingjing Qian, George Peridas, Yueming Qiu, Bruce Ho, Julio Friedmann, Xiaochun Li, Ning Wei, S. Ming Sung, Mike Fowler, Deborah Seligsohn, Yue Liu, Sarah Forbes, Dongjie Zhang, Lifeng Zhao, December 2010, “Identifying Near-Term Opportunities For Carbon Capture and Sequestration (CCS) in China,” </w:t>
      </w:r>
      <w:hyperlink r:id="rId27" w:history="1">
        <w:r w:rsidRPr="00875AB6">
          <w:t>http://docs.nrdc.org/international/files/int_10121001a.pdf)//DR</w:t>
        </w:r>
      </w:hyperlink>
      <w:r w:rsidRPr="00875AB6">
        <w:t>. H</w:t>
      </w:r>
    </w:p>
    <w:p w:rsidR="0064216C" w:rsidRPr="00875AB6" w:rsidRDefault="0064216C" w:rsidP="0064216C">
      <w:pPr>
        <w:pStyle w:val="card"/>
        <w:ind w:left="0"/>
        <w:rPr>
          <w:rFonts w:cs="Arial"/>
          <w:sz w:val="22"/>
          <w:u w:val="single"/>
        </w:rPr>
      </w:pPr>
      <w:r w:rsidRPr="00875AB6">
        <w:rPr>
          <w:rFonts w:cs="Arial"/>
          <w:sz w:val="22"/>
          <w:highlight w:val="yellow"/>
          <w:u w:val="single"/>
        </w:rPr>
        <w:t>Coal</w:t>
      </w:r>
      <w:r w:rsidRPr="00875AB6">
        <w:rPr>
          <w:rFonts w:cs="Arial"/>
          <w:sz w:val="22"/>
          <w:u w:val="single"/>
        </w:rPr>
        <w:t>—the most carbon-laden of the three major fossil fuels</w:t>
      </w:r>
      <w:r w:rsidRPr="00875AB6">
        <w:rPr>
          <w:rFonts w:cs="Arial"/>
        </w:rPr>
        <w:t xml:space="preserve"> (i.e., natural gas, crude oil, and coal)—</w:t>
      </w:r>
      <w:r w:rsidRPr="00875AB6">
        <w:rPr>
          <w:rFonts w:cs="Arial"/>
          <w:sz w:val="22"/>
          <w:highlight w:val="yellow"/>
          <w:u w:val="single"/>
        </w:rPr>
        <w:t>supplies</w:t>
      </w:r>
      <w:r w:rsidRPr="00875AB6">
        <w:rPr>
          <w:rFonts w:cs="Arial"/>
          <w:sz w:val="22"/>
          <w:u w:val="single"/>
        </w:rPr>
        <w:t xml:space="preserve"> nearly </w:t>
      </w:r>
      <w:r w:rsidRPr="00875AB6">
        <w:rPr>
          <w:rStyle w:val="Emphasis"/>
          <w:rFonts w:eastAsiaTheme="majorEastAsia"/>
          <w:highlight w:val="yellow"/>
        </w:rPr>
        <w:t>70 percent</w:t>
      </w:r>
      <w:r w:rsidRPr="00875AB6">
        <w:rPr>
          <w:rFonts w:cs="Arial"/>
          <w:sz w:val="22"/>
          <w:highlight w:val="yellow"/>
          <w:u w:val="single"/>
        </w:rPr>
        <w:t xml:space="preserve"> of China’s energy</w:t>
      </w:r>
      <w:r w:rsidRPr="00875AB6">
        <w:rPr>
          <w:rFonts w:cs="Arial"/>
          <w:sz w:val="22"/>
          <w:u w:val="single"/>
        </w:rPr>
        <w:t>. China’s heavy reliance on this fuel is reflected by the fact that during the last five years the country has accounted for nearly fourfifths of the global growth in coal consumption.</w:t>
      </w:r>
      <w:r w:rsidRPr="00875AB6">
        <w:rPr>
          <w:rFonts w:cs="Arial"/>
        </w:rPr>
        <w:t xml:space="preserve">8 </w:t>
      </w:r>
      <w:r w:rsidRPr="00875AB6">
        <w:rPr>
          <w:rFonts w:cs="Arial"/>
          <w:sz w:val="22"/>
          <w:u w:val="single"/>
        </w:rPr>
        <w:t>In 2008, China consumed more coal than North and South America</w:t>
      </w:r>
      <w:r w:rsidRPr="00875AB6">
        <w:rPr>
          <w:rFonts w:cs="Arial"/>
        </w:rPr>
        <w:t xml:space="preserve">, </w:t>
      </w:r>
      <w:r w:rsidRPr="00875AB6">
        <w:rPr>
          <w:rFonts w:cs="Arial"/>
          <w:sz w:val="22"/>
          <w:u w:val="single"/>
        </w:rPr>
        <w:t>the European Union, Russia, the Middle East, and Africa combined</w:t>
      </w:r>
      <w:r w:rsidRPr="00875AB6">
        <w:rPr>
          <w:rFonts w:cs="Arial"/>
        </w:rPr>
        <w:t xml:space="preserve"> (see Figure 2.1). </w:t>
      </w:r>
      <w:r w:rsidRPr="00875AB6">
        <w:rPr>
          <w:rFonts w:cs="Arial"/>
          <w:sz w:val="22"/>
          <w:u w:val="single"/>
        </w:rPr>
        <w:t>Heavy reliance on coal has sharply driven up China’s CO2 emissions.</w:t>
      </w:r>
      <w:r w:rsidRPr="00875AB6">
        <w:rPr>
          <w:rFonts w:cs="Arial"/>
        </w:rPr>
        <w:t xml:space="preserve"> In 1994, China emitted 3.07 billion tons, or gigatons (Gt), of CO2. A decade later, in 2004, China’s CO2 emissions stood 60 percent higher, at over 5 Gt a year.9 As a result, </w:t>
      </w:r>
      <w:r w:rsidRPr="00875AB6">
        <w:rPr>
          <w:rFonts w:cs="Arial"/>
          <w:sz w:val="22"/>
          <w:u w:val="single"/>
        </w:rPr>
        <w:t>China’s annual CO2 emissions now exceed those of the United States.10</w:t>
      </w:r>
      <w:r w:rsidRPr="00875AB6">
        <w:rPr>
          <w:rFonts w:cs="Arial"/>
        </w:rPr>
        <w:t xml:space="preserve"> </w:t>
      </w:r>
      <w:r w:rsidRPr="00875AB6">
        <w:rPr>
          <w:rFonts w:cs="Arial"/>
          <w:sz w:val="22"/>
          <w:highlight w:val="yellow"/>
          <w:u w:val="single"/>
        </w:rPr>
        <w:t>With its CO2 emissions surging</w:t>
      </w:r>
      <w:r w:rsidRPr="00875AB6">
        <w:rPr>
          <w:rFonts w:cs="Arial"/>
          <w:sz w:val="22"/>
          <w:u w:val="single"/>
        </w:rPr>
        <w:t xml:space="preserve"> nearly </w:t>
      </w:r>
      <w:r w:rsidRPr="00875AB6">
        <w:rPr>
          <w:rFonts w:cs="Arial"/>
          <w:sz w:val="22"/>
          <w:highlight w:val="yellow"/>
          <w:u w:val="single"/>
        </w:rPr>
        <w:t>eight times faster than in the rest of the world</w:t>
      </w:r>
      <w:r w:rsidRPr="00875AB6">
        <w:rPr>
          <w:rFonts w:cs="Arial"/>
        </w:rPr>
        <w:t xml:space="preserve"> (see Figure 2.2), </w:t>
      </w:r>
      <w:r w:rsidRPr="00875AB6">
        <w:rPr>
          <w:rFonts w:cs="Arial"/>
          <w:sz w:val="22"/>
          <w:highlight w:val="yellow"/>
          <w:u w:val="single"/>
        </w:rPr>
        <w:t>China has a pivotal role</w:t>
      </w:r>
      <w:r w:rsidRPr="00875AB6">
        <w:rPr>
          <w:rFonts w:cs="Arial"/>
          <w:sz w:val="22"/>
          <w:u w:val="single"/>
        </w:rPr>
        <w:t xml:space="preserve"> to play in the global effort </w:t>
      </w:r>
      <w:r w:rsidRPr="00875AB6">
        <w:rPr>
          <w:rFonts w:cs="Arial"/>
          <w:sz w:val="22"/>
          <w:highlight w:val="yellow"/>
          <w:u w:val="single"/>
        </w:rPr>
        <w:t>to prevent the worst impacts of global warming</w:t>
      </w:r>
      <w:r w:rsidRPr="00875AB6">
        <w:rPr>
          <w:rFonts w:cs="Arial"/>
          <w:sz w:val="22"/>
          <w:u w:val="single"/>
        </w:rPr>
        <w:t xml:space="preserve"> from occurring.11</w:t>
      </w:r>
    </w:p>
    <w:p w:rsidR="0064216C" w:rsidRPr="00875AB6" w:rsidRDefault="0064216C" w:rsidP="0064216C"/>
    <w:p w:rsidR="0064216C" w:rsidRPr="00875AB6" w:rsidRDefault="0064216C" w:rsidP="0064216C">
      <w:pPr>
        <w:pStyle w:val="TagText"/>
      </w:pPr>
      <w:r w:rsidRPr="00875AB6">
        <w:t>The invocation of the CO2 catastrophe constructs nature as universally shaped by one signifier, obscuring the heterogeneity of nature and thus depoliticizing it around the fascination of CO2</w:t>
      </w:r>
    </w:p>
    <w:p w:rsidR="0064216C" w:rsidRPr="00875AB6" w:rsidRDefault="0064216C" w:rsidP="0064216C">
      <w:r w:rsidRPr="00875AB6">
        <w:t xml:space="preserve">Erik </w:t>
      </w:r>
      <w:r w:rsidRPr="00875AB6">
        <w:rPr>
          <w:b/>
          <w:sz w:val="24"/>
          <w:u w:val="single"/>
        </w:rPr>
        <w:t>Swyngedouw</w:t>
      </w:r>
      <w:r w:rsidRPr="00875AB6">
        <w:t>, Geography, School of Environment and Development, University of Manchester A. Lewis Building, July/Dec. 20</w:t>
      </w:r>
      <w:r w:rsidRPr="00875AB6">
        <w:rPr>
          <w:b/>
          <w:sz w:val="24"/>
          <w:u w:val="single"/>
        </w:rPr>
        <w:t>11</w:t>
      </w:r>
      <w:r w:rsidRPr="00875AB6">
        <w:t xml:space="preserve"> "Whose environment? The end of nature, climate change and the process of post-politicization" Ambient. soc. vol.14 no.2 Campinas </w:t>
      </w:r>
    </w:p>
    <w:p w:rsidR="0064216C" w:rsidRPr="00875AB6" w:rsidRDefault="0064216C" w:rsidP="0064216C">
      <w:r w:rsidRPr="00875AB6">
        <w:rPr>
          <w:rStyle w:val="StyleBoldUnderline"/>
        </w:rPr>
        <w:t xml:space="preserve">The negativity of climatic disintegration finds its positive injunction around a </w:t>
      </w:r>
      <w:r w:rsidRPr="00875AB6">
        <w:rPr>
          <w:rStyle w:val="StyleBoldUnderline"/>
          <w:highlight w:val="yellow"/>
        </w:rPr>
        <w:t>fetishist invocation of CO2</w:t>
      </w:r>
      <w:r w:rsidRPr="00875AB6">
        <w:rPr>
          <w:rStyle w:val="StyleBoldUnderline"/>
        </w:rPr>
        <w:t xml:space="preserve"> as the "thing" </w:t>
      </w:r>
      <w:r w:rsidRPr="00875AB6">
        <w:rPr>
          <w:rStyle w:val="StyleBoldUnderline"/>
          <w:highlight w:val="yellow"/>
        </w:rPr>
        <w:t>around which</w:t>
      </w:r>
      <w:r w:rsidRPr="00875AB6">
        <w:rPr>
          <w:rStyle w:val="StyleBoldUnderline"/>
        </w:rPr>
        <w:t xml:space="preserve"> our </w:t>
      </w:r>
      <w:r w:rsidRPr="00875AB6">
        <w:rPr>
          <w:rStyle w:val="StyleBoldUnderline"/>
          <w:highlight w:val="yellow"/>
        </w:rPr>
        <w:t>environmental dreams,</w:t>
      </w:r>
      <w:r w:rsidRPr="00875AB6">
        <w:rPr>
          <w:rStyle w:val="StyleBoldUnderline"/>
        </w:rPr>
        <w:t xml:space="preserve"> aspirations </w:t>
      </w:r>
      <w:r w:rsidRPr="00875AB6">
        <w:rPr>
          <w:rStyle w:val="StyleBoldUnderline"/>
          <w:highlight w:val="yellow"/>
        </w:rPr>
        <w:t>as well as policies crystallise</w:t>
      </w:r>
      <w:r w:rsidRPr="00875AB6">
        <w:t xml:space="preserve">. </w:t>
      </w:r>
      <w:r w:rsidRPr="00875AB6">
        <w:rPr>
          <w:rStyle w:val="StyleBoldUnderline"/>
        </w:rPr>
        <w:t xml:space="preserve">The "point de capiton" for the climate change problematic is CO2, </w:t>
      </w:r>
      <w:r w:rsidRPr="00875AB6">
        <w:rPr>
          <w:rStyle w:val="StyleBoldUnderline"/>
          <w:highlight w:val="yellow"/>
        </w:rPr>
        <w:t>the objet petit a that</w:t>
      </w:r>
      <w:r w:rsidRPr="00875AB6">
        <w:rPr>
          <w:rStyle w:val="StyleBoldUnderline"/>
        </w:rPr>
        <w:t xml:space="preserve"> simultaneously </w:t>
      </w:r>
      <w:r w:rsidRPr="00875AB6">
        <w:rPr>
          <w:rStyle w:val="StyleBoldUnderline"/>
          <w:highlight w:val="yellow"/>
        </w:rPr>
        <w:t>expresses our</w:t>
      </w:r>
      <w:r w:rsidRPr="00875AB6">
        <w:rPr>
          <w:rStyle w:val="StyleBoldUnderline"/>
        </w:rPr>
        <w:t xml:space="preserve"> deepest </w:t>
      </w:r>
      <w:r w:rsidRPr="00875AB6">
        <w:rPr>
          <w:rStyle w:val="StyleBoldUnderline"/>
          <w:highlight w:val="yellow"/>
        </w:rPr>
        <w:t>fears</w:t>
      </w:r>
      <w:r w:rsidRPr="00875AB6">
        <w:rPr>
          <w:rStyle w:val="StyleBoldUnderline"/>
        </w:rPr>
        <w:t xml:space="preserve"> and </w:t>
      </w:r>
      <w:r w:rsidRPr="00875AB6">
        <w:rPr>
          <w:rStyle w:val="StyleBoldUnderline"/>
          <w:highlight w:val="yellow"/>
        </w:rPr>
        <w:t>around which</w:t>
      </w:r>
      <w:r w:rsidRPr="00875AB6">
        <w:rPr>
          <w:rStyle w:val="StyleBoldUnderline"/>
        </w:rPr>
        <w:t xml:space="preserve"> the </w:t>
      </w:r>
      <w:r w:rsidRPr="00875AB6">
        <w:rPr>
          <w:rStyle w:val="StyleBoldUnderline"/>
          <w:highlight w:val="yellow"/>
        </w:rPr>
        <w:t>desire for change</w:t>
      </w:r>
      <w:r w:rsidRPr="00875AB6">
        <w:rPr>
          <w:rStyle w:val="StyleBoldUnderline"/>
        </w:rPr>
        <w:t xml:space="preserve">, for a better socio-climatic world </w:t>
      </w:r>
      <w:r w:rsidRPr="00875AB6">
        <w:rPr>
          <w:rStyle w:val="StyleBoldUnderline"/>
          <w:highlight w:val="yellow"/>
        </w:rPr>
        <w:t>is woven</w:t>
      </w:r>
      <w:r w:rsidRPr="00875AB6">
        <w:t>12</w:t>
      </w:r>
      <w:r w:rsidRPr="00875AB6">
        <w:rPr>
          <w:highlight w:val="yellow"/>
        </w:rPr>
        <w:t>,</w:t>
      </w:r>
      <w:r w:rsidRPr="00875AB6">
        <w:t xml:space="preserve"> </w:t>
      </w:r>
      <w:r w:rsidRPr="00875AB6">
        <w:rPr>
          <w:rStyle w:val="StyleBoldUnderline"/>
          <w:highlight w:val="yellow"/>
        </w:rPr>
        <w:t>but</w:t>
      </w:r>
      <w:r w:rsidRPr="00875AB6">
        <w:rPr>
          <w:rStyle w:val="StyleBoldUnderline"/>
        </w:rPr>
        <w:t xml:space="preserve"> one that simultaneously </w:t>
      </w:r>
      <w:r w:rsidRPr="00875AB6">
        <w:rPr>
          <w:rStyle w:val="StyleBoldUnderline"/>
          <w:highlight w:val="yellow"/>
        </w:rPr>
        <w:t>disavows</w:t>
      </w:r>
      <w:r w:rsidRPr="00875AB6">
        <w:rPr>
          <w:rStyle w:val="StyleBoldUnderline"/>
        </w:rPr>
        <w:t xml:space="preserve"> radical </w:t>
      </w:r>
      <w:r w:rsidRPr="00875AB6">
        <w:rPr>
          <w:rStyle w:val="StyleBoldUnderline"/>
          <w:highlight w:val="yellow"/>
        </w:rPr>
        <w:t>change</w:t>
      </w:r>
      <w:r w:rsidRPr="00875AB6">
        <w:rPr>
          <w:rStyle w:val="StyleBoldUnderline"/>
        </w:rPr>
        <w:t xml:space="preserve"> in the socio-political co-ordinates that shape the Anthropocene.</w:t>
      </w:r>
      <w:r w:rsidRPr="00875AB6">
        <w:t xml:space="preserve"> The fetishist disavowal of the multiple and complex relations through which environmental changes unfold finds its completion in the double reductionism to this singular socio-chemical component (CO2). </w:t>
      </w:r>
      <w:r w:rsidRPr="00875AB6">
        <w:rPr>
          <w:rStyle w:val="StyleBoldUnderline"/>
        </w:rPr>
        <w:t>The reification of complex processes to a thing-like object-cause in the form of a socio-chemical compound around which our environmental desire crystallises is indeed further inscribed with a particular social meaning and function through its enrolment as commodity in the processes of capital circulation and market exchange</w:t>
      </w:r>
      <w:r w:rsidRPr="00875AB6">
        <w:t xml:space="preserve"> (LIVERMAN, 2009; BUMPUS, 2008). </w:t>
      </w:r>
      <w:r w:rsidRPr="00875AB6">
        <w:rPr>
          <w:rStyle w:val="StyleBoldUnderline"/>
        </w:rPr>
        <w:t>The procedure of pricing CO2 reduces the extraordinary socio-spatial heterogeneities and complexities of "</w:t>
      </w:r>
      <w:r w:rsidRPr="00875AB6">
        <w:rPr>
          <w:rStyle w:val="StyleBoldUnderline"/>
          <w:highlight w:val="yellow"/>
        </w:rPr>
        <w:t xml:space="preserve">natural" CO2's to a universal singular, </w:t>
      </w:r>
      <w:r w:rsidRPr="00875AB6">
        <w:rPr>
          <w:rStyle w:val="StyleBoldUnderline"/>
        </w:rPr>
        <w:t>obscuring</w:t>
      </w:r>
      <w:r w:rsidRPr="00875AB6">
        <w:t xml:space="preserve"> - in Marx's view of commodity fetishism - </w:t>
      </w:r>
      <w:r w:rsidRPr="00875AB6">
        <w:rPr>
          <w:rStyle w:val="StyleBoldUnderline"/>
        </w:rPr>
        <w:t>that a commodity is "a very strange thing, abounding in metaphysical subtleties and theological niceties</w:t>
      </w:r>
      <w:r w:rsidRPr="00875AB6">
        <w:t xml:space="preserve">" (MARX, 2004: 162). </w:t>
      </w:r>
      <w:r w:rsidRPr="00875AB6">
        <w:rPr>
          <w:rStyle w:val="StyleBoldUnderline"/>
        </w:rPr>
        <w:t>The commoditization of CO2</w:t>
      </w:r>
      <w:r w:rsidRPr="00875AB6">
        <w:t xml:space="preserve"> - primarily via the Kyoto protocol and various off-setting schemes - </w:t>
      </w:r>
      <w:r w:rsidRPr="00875AB6">
        <w:rPr>
          <w:rStyle w:val="StyleBoldUnderline"/>
        </w:rPr>
        <w:t>has triggered a rapidly growing derivatives market of futures and options</w:t>
      </w:r>
      <w:r w:rsidRPr="00875AB6">
        <w:t xml:space="preserve"> (LOHMANN, 2010). On the European climate exchange, for example, trade in CO2 futures and options grew from zero in 2005 to pass the 3 billion tons mark in June 2010; 585,296 contracts were traded during that month, with prices fluctuating from over 30 Euro to less than 10 Euro per ton over this time period13. </w:t>
      </w:r>
      <w:r w:rsidRPr="00875AB6">
        <w:rPr>
          <w:rStyle w:val="StyleBoldUnderline"/>
          <w:highlight w:val="yellow"/>
        </w:rPr>
        <w:t>CO2's</w:t>
      </w:r>
      <w:r w:rsidRPr="00875AB6">
        <w:rPr>
          <w:rStyle w:val="StyleBoldUnderline"/>
        </w:rPr>
        <w:t xml:space="preserve"> inscription as a commodity</w:t>
      </w:r>
      <w:r w:rsidRPr="00875AB6">
        <w:t xml:space="preserve"> (and financialised asset) </w:t>
      </w:r>
      <w:r w:rsidRPr="00875AB6">
        <w:rPr>
          <w:rStyle w:val="StyleBoldUnderline"/>
        </w:rPr>
        <w:t xml:space="preserve">is dependent on its insertion in a complex governance regime </w:t>
      </w:r>
      <w:r w:rsidRPr="00875AB6">
        <w:rPr>
          <w:rStyle w:val="StyleBoldUnderline"/>
          <w:highlight w:val="yellow"/>
        </w:rPr>
        <w:t>organized around</w:t>
      </w:r>
      <w:r w:rsidRPr="00875AB6">
        <w:rPr>
          <w:rStyle w:val="StyleBoldUnderline"/>
        </w:rPr>
        <w:t xml:space="preserve"> a set of managerial and </w:t>
      </w:r>
      <w:r w:rsidRPr="00875AB6">
        <w:rPr>
          <w:rStyle w:val="StyleBoldUnderline"/>
          <w:highlight w:val="yellow"/>
        </w:rPr>
        <w:t>institutional technologies</w:t>
      </w:r>
      <w:r w:rsidRPr="00875AB6">
        <w:rPr>
          <w:rStyle w:val="StyleBoldUnderline"/>
        </w:rPr>
        <w:t xml:space="preserve"> that revolve around reflexive risk-calculation, self-assessment, interest-negotiation and intermediation, accountancy rules and accountancy based disciplining, detailed quantification and bench-marking of performance</w:t>
      </w:r>
      <w:r w:rsidRPr="00875AB6">
        <w:t xml:space="preserve">. This regime is politically choreographed and instituted by the Kyoto protocol (only marginally amended by the Copenhagen debacle) and related, extraordinarily complex, institutional configurations. </w:t>
      </w:r>
      <w:r w:rsidRPr="00875AB6">
        <w:rPr>
          <w:rStyle w:val="StyleBoldUnderline"/>
        </w:rPr>
        <w:t xml:space="preserve">The </w:t>
      </w:r>
      <w:r w:rsidRPr="00875AB6">
        <w:rPr>
          <w:rStyle w:val="StyleBoldUnderline"/>
          <w:highlight w:val="yellow"/>
        </w:rPr>
        <w:t>consensual scripting of climate change</w:t>
      </w:r>
      <w:r w:rsidRPr="00875AB6">
        <w:rPr>
          <w:rStyle w:val="StyleBoldUnderline"/>
        </w:rPr>
        <w:t xml:space="preserve"> imaginaries, arguments and policies </w:t>
      </w:r>
      <w:r w:rsidRPr="00875AB6">
        <w:rPr>
          <w:rStyle w:val="StyleBoldUnderline"/>
          <w:highlight w:val="yellow"/>
        </w:rPr>
        <w:t>reflect</w:t>
      </w:r>
      <w:r w:rsidRPr="00875AB6">
        <w:rPr>
          <w:rStyle w:val="StyleBoldUnderline"/>
        </w:rPr>
        <w:t xml:space="preserve"> a particular </w:t>
      </w:r>
      <w:r w:rsidRPr="00875AB6">
        <w:rPr>
          <w:rStyle w:val="StyleBoldUnderline"/>
          <w:highlight w:val="yellow"/>
        </w:rPr>
        <w:t>process of de-politicization</w:t>
      </w:r>
      <w:r w:rsidRPr="00875AB6">
        <w:t>, one that is defined by Slavoj Zizek and others as post-political and becomes instituted in what Colin Crouch or Jacques Rancière term "post-democracy".</w:t>
      </w:r>
    </w:p>
    <w:p w:rsidR="0064216C" w:rsidRPr="00875AB6" w:rsidRDefault="0064216C" w:rsidP="0064216C"/>
    <w:p w:rsidR="0064216C" w:rsidRPr="00875AB6" w:rsidRDefault="0064216C" w:rsidP="0064216C">
      <w:pPr>
        <w:pStyle w:val="TagText"/>
      </w:pPr>
      <w:r w:rsidRPr="00875AB6">
        <w:t>Calls for sustainability suture the fantasy of socio-ecological cohesion through a neoliberalization of environmental management - this technical fix presumes that nature is always already given, depoliticizing dissensual contestation and ensuring that the intersection of social justice with environmental politics is marginalized</w:t>
      </w:r>
    </w:p>
    <w:p w:rsidR="0064216C" w:rsidRPr="00875AB6" w:rsidRDefault="0064216C" w:rsidP="0064216C">
      <w:r w:rsidRPr="00875AB6">
        <w:t xml:space="preserve">Erik </w:t>
      </w:r>
      <w:r w:rsidRPr="00875AB6">
        <w:rPr>
          <w:b/>
          <w:sz w:val="24"/>
          <w:u w:val="single"/>
        </w:rPr>
        <w:t>Swyngedouw</w:t>
      </w:r>
      <w:r w:rsidRPr="00875AB6">
        <w:t xml:space="preserve">, Geography, School of Environment and Development, </w:t>
      </w:r>
      <w:r w:rsidRPr="00875AB6">
        <w:rPr>
          <w:b/>
          <w:sz w:val="24"/>
          <w:u w:val="single"/>
        </w:rPr>
        <w:t>and</w:t>
      </w:r>
      <w:r w:rsidRPr="00875AB6">
        <w:t xml:space="preserve"> Ian R. </w:t>
      </w:r>
      <w:r w:rsidRPr="00875AB6">
        <w:rPr>
          <w:b/>
          <w:sz w:val="24"/>
          <w:u w:val="single"/>
        </w:rPr>
        <w:t>Cook</w:t>
      </w:r>
      <w:r w:rsidRPr="00875AB6">
        <w:t>, Institute of Criminal Justice Studies, University of Portsmouth, April 2009 (revised version June 2010), "Cities, social cohesion and the environment: towards a future research agenda"</w:t>
      </w:r>
    </w:p>
    <w:p w:rsidR="0064216C" w:rsidRPr="00875AB6" w:rsidRDefault="0064216C" w:rsidP="0064216C">
      <w:r w:rsidRPr="00875AB6">
        <w:t xml:space="preserve">Although it does pay more attention to the extra-local impacts of the (un)sustainable city, </w:t>
      </w:r>
      <w:r w:rsidRPr="00875AB6">
        <w:rPr>
          <w:rStyle w:val="UnderlineBold"/>
        </w:rPr>
        <w:t xml:space="preserve">the </w:t>
      </w:r>
      <w:r w:rsidRPr="00875AB6">
        <w:rPr>
          <w:rStyle w:val="UnderlineBold"/>
          <w:highlight w:val="yellow"/>
        </w:rPr>
        <w:t>sustainability</w:t>
      </w:r>
      <w:r w:rsidRPr="00875AB6">
        <w:rPr>
          <w:rStyle w:val="UnderlineBold"/>
        </w:rPr>
        <w:t xml:space="preserve"> argument and practices are </w:t>
      </w:r>
      <w:r w:rsidRPr="00875AB6">
        <w:rPr>
          <w:rStyle w:val="UnderlineBold"/>
          <w:highlight w:val="yellow"/>
        </w:rPr>
        <w:t>sutured by a fantasy of socio-ecological cohesion</w:t>
      </w:r>
      <w:r w:rsidRPr="00875AB6">
        <w:rPr>
          <w:rStyle w:val="UnderlineBold"/>
        </w:rPr>
        <w:t xml:space="preserve"> which can be </w:t>
      </w:r>
      <w:r w:rsidRPr="00875AB6">
        <w:rPr>
          <w:rStyle w:val="UnderlineBold"/>
          <w:highlight w:val="yellow"/>
        </w:rPr>
        <w:t>achieved by</w:t>
      </w:r>
      <w:r w:rsidRPr="00875AB6">
        <w:rPr>
          <w:rStyle w:val="UnderlineBold"/>
        </w:rPr>
        <w:t xml:space="preserve"> means of the mobilization of a combination of ecologically sensitive </w:t>
      </w:r>
      <w:r w:rsidRPr="00875AB6">
        <w:rPr>
          <w:rStyle w:val="UnderlineBold"/>
          <w:highlight w:val="yellow"/>
        </w:rPr>
        <w:t>technologies</w:t>
      </w:r>
      <w:r w:rsidRPr="00875AB6">
        <w:rPr>
          <w:rStyle w:val="UnderlineBold"/>
        </w:rPr>
        <w:t xml:space="preserve">, good managerial governance principles, appropriate institutionalized modes of stakeholder-based participatory negotiations, changing consumer cultures and individual habits. </w:t>
      </w:r>
      <w:r w:rsidRPr="00875AB6">
        <w:rPr>
          <w:rStyle w:val="StyleBoldUnderline"/>
        </w:rPr>
        <w:t>These technological fixes are supported by, and supporting, hegemonically accepted growth-oriented neo-liberal market mechanisms as the idealized delivery mechanism</w:t>
      </w:r>
      <w:r w:rsidRPr="00875AB6">
        <w:t xml:space="preserve">. There is an unending stream of literatures that regurgitate this argument ad infinitum (Da Cunha et al., 2005). Although emphases and orientations vary, </w:t>
      </w:r>
      <w:r w:rsidRPr="00875AB6">
        <w:rPr>
          <w:rStyle w:val="StyleBoldUnderline"/>
        </w:rPr>
        <w:t>they are ultimately concerned with what can be done within an urban socio-ecological order that is considered given.</w:t>
      </w:r>
      <w:r w:rsidRPr="00875AB6">
        <w:t xml:space="preserve"> </w:t>
      </w:r>
      <w:r w:rsidRPr="00875AB6">
        <w:rPr>
          <w:rStyle w:val="UnderlineBold"/>
        </w:rPr>
        <w:t xml:space="preserve">The </w:t>
      </w:r>
      <w:r w:rsidRPr="00875AB6">
        <w:rPr>
          <w:rStyle w:val="UnderlineBold"/>
          <w:highlight w:val="yellow"/>
        </w:rPr>
        <w:t>techno-managerial discourses and practices</w:t>
      </w:r>
      <w:r w:rsidRPr="00875AB6">
        <w:rPr>
          <w:rStyle w:val="UnderlineBold"/>
        </w:rPr>
        <w:t xml:space="preserve"> that </w:t>
      </w:r>
      <w:r w:rsidRPr="00875AB6">
        <w:rPr>
          <w:rStyle w:val="UnderlineBold"/>
          <w:highlight w:val="yellow"/>
        </w:rPr>
        <w:t>infuse</w:t>
      </w:r>
      <w:r w:rsidRPr="00875AB6">
        <w:rPr>
          <w:rStyle w:val="UnderlineBold"/>
        </w:rPr>
        <w:t xml:space="preserve"> and shape </w:t>
      </w:r>
      <w:r w:rsidRPr="00875AB6">
        <w:rPr>
          <w:rStyle w:val="UnderlineBold"/>
          <w:highlight w:val="yellow"/>
        </w:rPr>
        <w:t>sustainability policies</w:t>
      </w:r>
      <w:r w:rsidRPr="00875AB6">
        <w:rPr>
          <w:rStyle w:val="UnderlineBold"/>
        </w:rPr>
        <w:t xml:space="preserve"> circulate </w:t>
      </w:r>
      <w:r w:rsidRPr="00875AB6">
        <w:rPr>
          <w:rStyle w:val="UnderlineBold"/>
          <w:highlight w:val="yellow"/>
        </w:rPr>
        <w:t>around</w:t>
      </w:r>
      <w:r w:rsidRPr="00875AB6">
        <w:rPr>
          <w:rStyle w:val="UnderlineBold"/>
        </w:rPr>
        <w:t xml:space="preserve"> a </w:t>
      </w:r>
      <w:r w:rsidRPr="00875AB6">
        <w:rPr>
          <w:rStyle w:val="UnderlineBold"/>
          <w:highlight w:val="yellow"/>
        </w:rPr>
        <w:t>particular notion of what Nature is</w:t>
      </w:r>
      <w:r w:rsidRPr="00875AB6">
        <w:rPr>
          <w:rStyle w:val="UnderlineBold"/>
        </w:rPr>
        <w:t xml:space="preserve"> and how Nature should be managed on the one hand while evacuating proper dissensual democratic political arguments from the terrain of policy-intermediation.</w:t>
      </w:r>
      <w:r w:rsidRPr="00875AB6">
        <w:t xml:space="preserve"> As such, </w:t>
      </w:r>
      <w:r w:rsidRPr="00875AB6">
        <w:rPr>
          <w:rStyle w:val="UnderlineBold"/>
        </w:rPr>
        <w:t xml:space="preserve">the marker of „sustainability‟ signals </w:t>
      </w:r>
      <w:r w:rsidRPr="00875AB6">
        <w:rPr>
          <w:rStyle w:val="UnderlineBold"/>
          <w:highlight w:val="yellow"/>
        </w:rPr>
        <w:t>a depoliticizing gesture that</w:t>
      </w:r>
      <w:r w:rsidRPr="00875AB6">
        <w:rPr>
          <w:rStyle w:val="UnderlineBold"/>
        </w:rPr>
        <w:t xml:space="preserve"> further </w:t>
      </w:r>
      <w:r w:rsidRPr="00875AB6">
        <w:rPr>
          <w:rStyle w:val="UnderlineBold"/>
          <w:highlight w:val="yellow"/>
        </w:rPr>
        <w:t>re-enforces</w:t>
      </w:r>
      <w:r w:rsidRPr="00875AB6">
        <w:rPr>
          <w:rStyle w:val="UnderlineBold"/>
        </w:rPr>
        <w:t xml:space="preserve"> the sedimentation of </w:t>
      </w:r>
      <w:r w:rsidRPr="00875AB6">
        <w:rPr>
          <w:rStyle w:val="UnderlineBold"/>
          <w:highlight w:val="yellow"/>
        </w:rPr>
        <w:t>post-political frameworks</w:t>
      </w:r>
      <w:r w:rsidRPr="00875AB6">
        <w:rPr>
          <w:rStyle w:val="UnderlineBold"/>
        </w:rPr>
        <w:t xml:space="preserve"> and configurations</w:t>
      </w:r>
      <w:r w:rsidRPr="00875AB6">
        <w:t xml:space="preserve"> (see Swyngedouw 2007; 2010). Indeed, despite the calls to bring together the three apparently supportive pillars of sustainability </w:t>
      </w:r>
      <w:r w:rsidRPr="00875AB6">
        <w:rPr>
          <w:rStyle w:val="StyleBoldUnderline"/>
        </w:rPr>
        <w:t>the economic and,</w:t>
      </w:r>
      <w:r w:rsidRPr="00875AB6">
        <w:t xml:space="preserve"> to a lesser extent, the </w:t>
      </w:r>
      <w:r w:rsidRPr="00875AB6">
        <w:rPr>
          <w:rStyle w:val="StyleBoldUnderline"/>
        </w:rPr>
        <w:t xml:space="preserve">environmental imperatives </w:t>
      </w:r>
      <w:r w:rsidRPr="00875AB6">
        <w:t xml:space="preserve">nearly </w:t>
      </w:r>
      <w:r w:rsidRPr="00875AB6">
        <w:rPr>
          <w:rStyle w:val="StyleBoldUnderline"/>
        </w:rPr>
        <w:t>always take priority over the inherently political issues of social justice and cohesion,</w:t>
      </w:r>
      <w:r w:rsidRPr="00875AB6">
        <w:t xml:space="preserve"> which are at best an afterthought, at worst ignored. As several scholars have argued, </w:t>
      </w:r>
      <w:r w:rsidRPr="00875AB6">
        <w:rPr>
          <w:rStyle w:val="StyleBoldUnderline"/>
        </w:rPr>
        <w:t>the urban sustainability framework has been „neo-liberalized‟ and merged with ideas around ecological modernization, which promotes the economic benefits of reducing environmental pollution and of mobilizing more „ecologically‟ rational resource management operations</w:t>
      </w:r>
      <w:r w:rsidRPr="00875AB6">
        <w:t xml:space="preserve"> (Baker 2007; Keil 2007; cf. Gibbs, 2006; Mol and Spaargaren, 2000). </w:t>
      </w:r>
      <w:r w:rsidRPr="00875AB6">
        <w:rPr>
          <w:rStyle w:val="StyleBoldUnderline"/>
          <w:highlight w:val="yellow"/>
        </w:rPr>
        <w:t>It promotes market-led, technocratic approaches to „greening‟ capitalism and</w:t>
      </w:r>
      <w:r w:rsidRPr="00875AB6">
        <w:rPr>
          <w:rStyle w:val="StyleBoldUnderline"/>
        </w:rPr>
        <w:t xml:space="preserve"> almost completely </w:t>
      </w:r>
      <w:r w:rsidRPr="00875AB6">
        <w:rPr>
          <w:rStyle w:val="StyleBoldUnderline"/>
          <w:highlight w:val="yellow"/>
        </w:rPr>
        <w:t>ignores</w:t>
      </w:r>
      <w:r w:rsidRPr="00875AB6">
        <w:rPr>
          <w:rStyle w:val="StyleBoldUnderline"/>
        </w:rPr>
        <w:t xml:space="preserve"> issues of social </w:t>
      </w:r>
      <w:r w:rsidRPr="00875AB6">
        <w:rPr>
          <w:rStyle w:val="StyleBoldUnderline"/>
          <w:highlight w:val="yellow"/>
        </w:rPr>
        <w:t>justice and</w:t>
      </w:r>
      <w:r w:rsidRPr="00875AB6">
        <w:rPr>
          <w:rStyle w:val="StyleBoldUnderline"/>
        </w:rPr>
        <w:t xml:space="preserve"> the processes of social </w:t>
      </w:r>
      <w:r w:rsidRPr="00875AB6">
        <w:rPr>
          <w:rStyle w:val="StyleBoldUnderline"/>
          <w:highlight w:val="yellow"/>
        </w:rPr>
        <w:t>inclusion</w:t>
      </w:r>
      <w:r w:rsidRPr="00875AB6">
        <w:rPr>
          <w:rStyle w:val="StyleBoldUnderline"/>
        </w:rPr>
        <w:t xml:space="preserve"> and exclusion that run through urban environments and the very technological advancements they are advocating</w:t>
      </w:r>
      <w:r w:rsidRPr="00875AB6">
        <w:t xml:space="preserve">. </w:t>
      </w:r>
      <w:r w:rsidRPr="00875AB6">
        <w:rPr>
          <w:rStyle w:val="StyleBoldUnderline"/>
        </w:rPr>
        <w:t>Rather than re-applying the social to the concept of sustainability</w:t>
      </w:r>
      <w:r w:rsidRPr="00875AB6">
        <w:t xml:space="preserve">, </w:t>
      </w:r>
      <w:r w:rsidRPr="00875AB6">
        <w:rPr>
          <w:rStyle w:val="StyleBoldUnderline"/>
        </w:rPr>
        <w:t>we propose</w:t>
      </w:r>
      <w:r w:rsidRPr="00875AB6">
        <w:t xml:space="preserve"> – as do many radical scholars and activists – that </w:t>
      </w:r>
      <w:r w:rsidRPr="00875AB6">
        <w:rPr>
          <w:rStyle w:val="StyleBoldUnderline"/>
        </w:rPr>
        <w:t xml:space="preserve">we </w:t>
      </w:r>
      <w:r w:rsidRPr="00875AB6">
        <w:rPr>
          <w:rStyle w:val="StyleBoldUnderline"/>
          <w:highlight w:val="yellow"/>
        </w:rPr>
        <w:t>move beyond sustainability if we are to truly understand the links between cities and the environment</w:t>
      </w:r>
      <w:r w:rsidRPr="00875AB6">
        <w:t xml:space="preserve"> (Braun, 2005; Keil, 2007; Swyngedouw 2009; Kaika and Swyngedouw 2010). In this light, it is important to consider alternative, more radical frameworks that place the social at the centre of their analysis are needed. </w:t>
      </w:r>
      <w:r w:rsidRPr="00875AB6">
        <w:rPr>
          <w:rStyle w:val="StyleBoldUnderline"/>
        </w:rPr>
        <w:t xml:space="preserve">One </w:t>
      </w:r>
      <w:r w:rsidRPr="00875AB6">
        <w:t xml:space="preserve">such </w:t>
      </w:r>
      <w:r w:rsidRPr="00875AB6">
        <w:rPr>
          <w:rStyle w:val="StyleBoldUnderline"/>
        </w:rPr>
        <w:t>approach is urban environmental justice</w:t>
      </w:r>
      <w:r w:rsidRPr="00875AB6">
        <w:t>, which we shall now turn to.</w:t>
      </w:r>
    </w:p>
    <w:p w:rsidR="0064216C" w:rsidRDefault="0064216C" w:rsidP="0064216C"/>
    <w:p w:rsidR="0064216C" w:rsidRPr="000E6C2C" w:rsidRDefault="0064216C" w:rsidP="0064216C">
      <w:pPr>
        <w:rPr>
          <w:b/>
          <w:sz w:val="24"/>
        </w:rPr>
      </w:pPr>
      <w:r w:rsidRPr="000E6C2C">
        <w:rPr>
          <w:b/>
          <w:sz w:val="24"/>
        </w:rPr>
        <w:t>tech fixes create scientific authoritarianism—only the alt enables deliberative citizenship</w:t>
      </w:r>
    </w:p>
    <w:p w:rsidR="0064216C" w:rsidRDefault="0064216C" w:rsidP="0064216C">
      <w:pPr>
        <w:pStyle w:val="Cite2"/>
      </w:pPr>
      <w:r>
        <w:t>Byrne and Toly 6</w:t>
      </w:r>
    </w:p>
    <w:p w:rsidR="0064216C" w:rsidRDefault="0064216C" w:rsidP="0064216C">
      <w:hyperlink r:id="rId28" w:history="1">
        <w:r w:rsidRPr="006D7177">
          <w:rPr>
            <w:rStyle w:val="Hyperlink"/>
          </w:rPr>
          <w:t>http://seedconsortium.pbworks.com/w/file/fetch/45925604/Byrne_etal.pdf</w:t>
        </w:r>
      </w:hyperlink>
    </w:p>
    <w:p w:rsidR="0064216C" w:rsidRDefault="0064216C" w:rsidP="0064216C">
      <w:r>
        <w:t>Center for Energy and Environmental Policy Established in 1980 at the University of Delaware, the Center is a leading institution for interdisciplinary graduate education, research, and advocacy in energy and environmental policy. CEEP is led by Dr. John Byrne, Distinguished Professor of Energy &amp; Climate Policy at the University. For his contributions to Working Group III of the Intergovernmental Panel on Climate Change (IPCC) since 1992, he shares the 2007 Nobel Peace Prize with the Panel's authors and review editors.</w:t>
      </w:r>
    </w:p>
    <w:p w:rsidR="0064216C" w:rsidRDefault="0064216C" w:rsidP="0064216C"/>
    <w:p w:rsidR="0064216C" w:rsidRDefault="0064216C" w:rsidP="0064216C">
      <w:r w:rsidRPr="00657ED9">
        <w:rPr>
          <w:rStyle w:val="StyleBoldUnderline"/>
        </w:rPr>
        <w:t>The Technique of Modern Energy Governance</w:t>
      </w:r>
      <w:r>
        <w:rPr>
          <w:rStyle w:val="StyleBoldUnderline"/>
        </w:rPr>
        <w:t xml:space="preserve"> </w:t>
      </w:r>
      <w:r w:rsidRPr="00657ED9">
        <w:rPr>
          <w:rStyle w:val="StyleBoldUnderline"/>
        </w:rPr>
        <w:t>While moderns usually declare strong preferences for democratic governance,</w:t>
      </w:r>
      <w:r>
        <w:rPr>
          <w:rStyle w:val="StyleBoldUnderline"/>
        </w:rPr>
        <w:t xml:space="preserve"> </w:t>
      </w:r>
      <w:r w:rsidRPr="00657ED9">
        <w:rPr>
          <w:rStyle w:val="StyleBoldUnderline"/>
        </w:rPr>
        <w:t>their preoccupation with technique</w:t>
      </w:r>
      <w:r>
        <w:t xml:space="preserve"> and efficiency </w:t>
      </w:r>
      <w:r w:rsidRPr="00657ED9">
        <w:rPr>
          <w:rStyle w:val="StyleBoldUnderline"/>
        </w:rPr>
        <w:t>may preclude</w:t>
      </w:r>
      <w:r>
        <w:t xml:space="preserve"> the achievement of </w:t>
      </w:r>
      <w:r w:rsidRPr="00657ED9">
        <w:rPr>
          <w:rStyle w:val="StyleBoldUnderline"/>
        </w:rPr>
        <w:t>such ambitions</w:t>
      </w:r>
      <w:r>
        <w:t xml:space="preserve">, or require changes in the meaning of democracy that are so extensive as to raise doubts about its coherence. </w:t>
      </w:r>
      <w:r w:rsidRPr="00657ED9">
        <w:rPr>
          <w:rStyle w:val="StyleBoldUnderline"/>
        </w:rPr>
        <w:t>A veneration</w:t>
      </w:r>
      <w:r>
        <w:rPr>
          <w:rStyle w:val="StyleBoldUnderline"/>
        </w:rPr>
        <w:t xml:space="preserve"> </w:t>
      </w:r>
      <w:r w:rsidRPr="00657ED9">
        <w:rPr>
          <w:rStyle w:val="StyleBoldUnderline"/>
        </w:rPr>
        <w:t>of technical monuments typifies</w:t>
      </w:r>
      <w:r>
        <w:t xml:space="preserve"> both conventional and sustainable </w:t>
      </w:r>
      <w:r w:rsidRPr="00657ED9">
        <w:rPr>
          <w:rStyle w:val="StyleBoldUnderline"/>
        </w:rPr>
        <w:t>energy</w:t>
      </w:r>
      <w:r>
        <w:rPr>
          <w:rStyle w:val="StyleBoldUnderline"/>
        </w:rPr>
        <w:t xml:space="preserve"> </w:t>
      </w:r>
      <w:r w:rsidRPr="00657ED9">
        <w:rPr>
          <w:rStyle w:val="StyleBoldUnderline"/>
        </w:rPr>
        <w:t xml:space="preserve">strategies and reflects a </w:t>
      </w:r>
      <w:r w:rsidRPr="008112EA">
        <w:rPr>
          <w:rStyle w:val="StyleBoldUnderline"/>
          <w:highlight w:val="cyan"/>
        </w:rPr>
        <w:t>shared belief in technological advance</w:t>
      </w:r>
      <w:r>
        <w:t xml:space="preserve"> as commensurate with, and even a cause of, contemporary social progress. </w:t>
      </w:r>
      <w:r w:rsidRPr="00657ED9">
        <w:rPr>
          <w:rStyle w:val="StyleBoldUnderline"/>
        </w:rPr>
        <w:t>The modern</w:t>
      </w:r>
      <w:r>
        <w:rPr>
          <w:rStyle w:val="StyleBoldUnderline"/>
        </w:rPr>
        <w:t xml:space="preserve"> </w:t>
      </w:r>
      <w:r w:rsidRPr="00657ED9">
        <w:rPr>
          <w:rStyle w:val="StyleBoldUnderline"/>
        </w:rPr>
        <w:t>proclivity to search for human destiny in the march of scientific discovery</w:t>
      </w:r>
      <w:r>
        <w:rPr>
          <w:rStyle w:val="StyleBoldUnderline"/>
        </w:rPr>
        <w:t xml:space="preserve"> </w:t>
      </w:r>
      <w:r w:rsidRPr="008112EA">
        <w:rPr>
          <w:rStyle w:val="StyleBoldUnderline"/>
          <w:highlight w:val="cyan"/>
        </w:rPr>
        <w:t>has led</w:t>
      </w:r>
      <w:r w:rsidRPr="00657ED9">
        <w:rPr>
          <w:rStyle w:val="StyleBoldUnderline"/>
        </w:rPr>
        <w:t xml:space="preserve"> some </w:t>
      </w:r>
      <w:r w:rsidRPr="008112EA">
        <w:rPr>
          <w:rStyle w:val="StyleBoldUnderline"/>
          <w:highlight w:val="cyan"/>
        </w:rPr>
        <w:t>to</w:t>
      </w:r>
      <w:r w:rsidRPr="00657ED9">
        <w:rPr>
          <w:rStyle w:val="StyleBoldUnderline"/>
        </w:rPr>
        <w:t xml:space="preserve"> warn of a </w:t>
      </w:r>
      <w:r w:rsidRPr="008112EA">
        <w:rPr>
          <w:rStyle w:val="StyleBoldUnderline"/>
          <w:highlight w:val="cyan"/>
        </w:rPr>
        <w:t>technological politics</w:t>
      </w:r>
      <w:r w:rsidRPr="00657ED9">
        <w:rPr>
          <w:rStyle w:val="StyleBoldUnderline"/>
        </w:rPr>
        <w:t xml:space="preserve"> </w:t>
      </w:r>
      <w:r>
        <w:t xml:space="preserve">(Ellul, 1997a, 1997b, 1997c; Winner, 1977, 1986) </w:t>
      </w:r>
      <w:r w:rsidRPr="00657ED9">
        <w:rPr>
          <w:rStyle w:val="StyleBoldUnderline"/>
        </w:rPr>
        <w:t>in which social values are sublimated by the objective</w:t>
      </w:r>
      <w:r>
        <w:rPr>
          <w:rStyle w:val="StyleBoldUnderline"/>
        </w:rPr>
        <w:t xml:space="preserve"> </w:t>
      </w:r>
      <w:r w:rsidRPr="00657ED9">
        <w:rPr>
          <w:rStyle w:val="StyleBoldUnderline"/>
        </w:rPr>
        <w:t>norms of technical success</w:t>
      </w:r>
      <w:r>
        <w:t xml:space="preserve"> (e.g., the celebration of efficiency in all things). In this politics, technology and its use become the end of society and members have the responsibility, as rational beings, to learn from the technical milieu what should be valorized. </w:t>
      </w:r>
      <w:r w:rsidRPr="00657ED9">
        <w:rPr>
          <w:rStyle w:val="StyleBoldUnderline"/>
        </w:rPr>
        <w:t xml:space="preserve">An encroaching autonomy of </w:t>
      </w:r>
      <w:r w:rsidRPr="008112EA">
        <w:rPr>
          <w:rStyle w:val="StyleBoldUnderline"/>
          <w:highlight w:val="cyan"/>
        </w:rPr>
        <w:t>technique</w:t>
      </w:r>
      <w:r>
        <w:t xml:space="preserve"> (Ellul, 1964: 133 – 146) </w:t>
      </w:r>
      <w:r w:rsidRPr="005A0693">
        <w:rPr>
          <w:rStyle w:val="StyleBoldUnderline"/>
          <w:highlight w:val="cyan"/>
        </w:rPr>
        <w:t xml:space="preserve">replaces </w:t>
      </w:r>
      <w:r w:rsidRPr="005A0693">
        <w:rPr>
          <w:rStyle w:val="Emphasis"/>
          <w:highlight w:val="cyan"/>
        </w:rPr>
        <w:t>critical thinking</w:t>
      </w:r>
      <w:r>
        <w:t xml:space="preserve"> about modern life </w:t>
      </w:r>
      <w:r w:rsidRPr="008112EA">
        <w:rPr>
          <w:rStyle w:val="StyleBoldUnderline"/>
          <w:highlight w:val="cyan"/>
        </w:rPr>
        <w:t>with</w:t>
      </w:r>
      <w:r w:rsidRPr="00FB439D">
        <w:rPr>
          <w:rStyle w:val="StyleBoldUnderline"/>
        </w:rPr>
        <w:t xml:space="preserve"> an awed</w:t>
      </w:r>
      <w:r>
        <w:rPr>
          <w:rStyle w:val="StyleBoldUnderline"/>
        </w:rPr>
        <w:t xml:space="preserve"> </w:t>
      </w:r>
      <w:r w:rsidRPr="00FB439D">
        <w:rPr>
          <w:rStyle w:val="StyleBoldUnderline"/>
        </w:rPr>
        <w:t xml:space="preserve">sense and acceptance of its </w:t>
      </w:r>
      <w:r w:rsidRPr="008112EA">
        <w:rPr>
          <w:rStyle w:val="StyleBoldUnderline"/>
          <w:highlight w:val="cyan"/>
        </w:rPr>
        <w:t>inevitable reality.</w:t>
      </w:r>
      <w:r>
        <w:rPr>
          <w:rStyle w:val="StyleBoldUnderline"/>
        </w:rPr>
        <w:t xml:space="preserve"> </w:t>
      </w:r>
      <w:r w:rsidRPr="00FB439D">
        <w:rPr>
          <w:rStyle w:val="StyleBoldUnderline"/>
        </w:rPr>
        <w:t xml:space="preserve">From </w:t>
      </w:r>
      <w:r w:rsidRPr="008112EA">
        <w:rPr>
          <w:rStyle w:val="StyleBoldUnderline"/>
          <w:highlight w:val="cyan"/>
        </w:rPr>
        <w:t xml:space="preserve">dreams of </w:t>
      </w:r>
      <w:r w:rsidRPr="008112EA">
        <w:rPr>
          <w:rStyle w:val="Emphasis"/>
          <w:highlight w:val="cyan"/>
        </w:rPr>
        <w:t>endless energy</w:t>
      </w:r>
      <w:r w:rsidRPr="00FB439D">
        <w:rPr>
          <w:rStyle w:val="StyleBoldUnderline"/>
        </w:rPr>
        <w:t xml:space="preserve"> provided by</w:t>
      </w:r>
      <w:r>
        <w:t xml:space="preserve"> Green </w:t>
      </w:r>
      <w:r w:rsidRPr="00FB439D">
        <w:rPr>
          <w:rStyle w:val="StyleBoldUnderline"/>
        </w:rPr>
        <w:t>Fossil Fuels and Giant</w:t>
      </w:r>
      <w:r>
        <w:rPr>
          <w:rStyle w:val="StyleBoldUnderline"/>
        </w:rPr>
        <w:t xml:space="preserve"> </w:t>
      </w:r>
      <w:r w:rsidRPr="00FB439D">
        <w:rPr>
          <w:rStyle w:val="StyleBoldUnderline"/>
        </w:rPr>
        <w:t>Power,</w:t>
      </w:r>
      <w:r>
        <w:t xml:space="preserve"> to the utopian promises of Big Wind and Small-Is-Beautiful Solar, </w:t>
      </w:r>
      <w:r w:rsidRPr="005A0693">
        <w:rPr>
          <w:rStyle w:val="Emphasis"/>
        </w:rPr>
        <w:t>technical excellence</w:t>
      </w:r>
      <w:r w:rsidRPr="005A0693">
        <w:rPr>
          <w:rStyle w:val="StyleBoldUnderline"/>
        </w:rPr>
        <w:t xml:space="preserve"> powers modernist </w:t>
      </w:r>
      <w:r w:rsidRPr="005A0693">
        <w:rPr>
          <w:rStyle w:val="Emphasis"/>
        </w:rPr>
        <w:t>energy transition</w:t>
      </w:r>
      <w:r>
        <w:rPr>
          <w:rStyle w:val="Emphasis"/>
        </w:rPr>
        <w:t>s</w:t>
      </w:r>
      <w:r>
        <w:t xml:space="preserve">. </w:t>
      </w:r>
      <w:r w:rsidRPr="00FB439D">
        <w:rPr>
          <w:rStyle w:val="StyleBoldUnderline"/>
        </w:rPr>
        <w:t>Refinement of technical</w:t>
      </w:r>
      <w:r>
        <w:rPr>
          <w:rStyle w:val="StyleBoldUnderline"/>
        </w:rPr>
        <w:t xml:space="preserve"> </w:t>
      </w:r>
      <w:r w:rsidRPr="00FB439D">
        <w:rPr>
          <w:rStyle w:val="StyleBoldUnderline"/>
        </w:rPr>
        <w:t>accomplishments</w:t>
      </w:r>
      <w:r>
        <w:t xml:space="preserve"> and/or technological revolutions </w:t>
      </w:r>
      <w:r w:rsidRPr="00FB439D">
        <w:rPr>
          <w:rStyle w:val="StyleBoldUnderline"/>
        </w:rPr>
        <w:t>are conceived to</w:t>
      </w:r>
      <w:r>
        <w:rPr>
          <w:rStyle w:val="StyleBoldUnderline"/>
        </w:rPr>
        <w:t xml:space="preserve"> </w:t>
      </w:r>
      <w:r w:rsidRPr="008112EA">
        <w:rPr>
          <w:rStyle w:val="StyleBoldUnderline"/>
          <w:highlight w:val="cyan"/>
        </w:rPr>
        <w:t>drive social transformation</w:t>
      </w:r>
      <w:r w:rsidRPr="008112EA">
        <w:rPr>
          <w:highlight w:val="cyan"/>
        </w:rPr>
        <w:t xml:space="preserve">, </w:t>
      </w:r>
      <w:r w:rsidRPr="008112EA">
        <w:rPr>
          <w:rStyle w:val="StyleBoldUnderline"/>
          <w:highlight w:val="cyan"/>
        </w:rPr>
        <w:t>despite</w:t>
      </w:r>
      <w:r w:rsidRPr="00FF4707">
        <w:rPr>
          <w:rStyle w:val="StyleBoldUnderline"/>
        </w:rPr>
        <w:t xml:space="preserve"> the</w:t>
      </w:r>
      <w:r w:rsidRPr="00FB439D">
        <w:rPr>
          <w:rStyle w:val="StyleBoldUnderline"/>
        </w:rPr>
        <w:t xml:space="preserve"> </w:t>
      </w:r>
      <w:r w:rsidRPr="008112EA">
        <w:rPr>
          <w:rStyle w:val="Emphasis"/>
          <w:highlight w:val="cyan"/>
        </w:rPr>
        <w:t>unending inequality</w:t>
      </w:r>
      <w:r w:rsidRPr="008112EA">
        <w:rPr>
          <w:rStyle w:val="StyleBoldUnderline"/>
          <w:highlight w:val="cyan"/>
        </w:rPr>
        <w:t xml:space="preserve"> that has accompanied</w:t>
      </w:r>
      <w:r>
        <w:rPr>
          <w:rStyle w:val="StyleBoldUnderline"/>
        </w:rPr>
        <w:t xml:space="preserve"> </w:t>
      </w:r>
      <w:r w:rsidRPr="00FB439D">
        <w:rPr>
          <w:rStyle w:val="StyleBoldUnderline"/>
        </w:rPr>
        <w:t xml:space="preserve">two centuries of </w:t>
      </w:r>
      <w:r w:rsidRPr="008112EA">
        <w:rPr>
          <w:rStyle w:val="StyleBoldUnderline"/>
          <w:highlight w:val="cyan"/>
        </w:rPr>
        <w:t>modern energy</w:t>
      </w:r>
      <w:r w:rsidRPr="00FB439D">
        <w:rPr>
          <w:rStyle w:val="StyleBoldUnderline"/>
        </w:rPr>
        <w:t>’s social project</w:t>
      </w:r>
      <w:r>
        <w:t>. As one observer has noted (Roszak, 1972: 479), the “</w:t>
      </w:r>
      <w:r w:rsidRPr="00FB439D">
        <w:rPr>
          <w:rStyle w:val="StyleBoldUnderline"/>
        </w:rPr>
        <w:t>great paradox of the technological mystique</w:t>
      </w:r>
      <w:r>
        <w:rPr>
          <w:rStyle w:val="StyleBoldUnderline"/>
        </w:rPr>
        <w:t xml:space="preserve"> </w:t>
      </w:r>
      <w:r w:rsidRPr="00FB439D">
        <w:rPr>
          <w:rStyle w:val="StyleBoldUnderline"/>
        </w:rPr>
        <w:t xml:space="preserve">[is] its remarkable ability to grow strong by chronic </w:t>
      </w:r>
      <w:r w:rsidRPr="00886A46">
        <w:rPr>
          <w:rStyle w:val="Emphasis"/>
        </w:rPr>
        <w:t>failure.</w:t>
      </w:r>
      <w:r>
        <w:t xml:space="preserve"> While the treachery of our technology may provide many occasions for disenchantment, the sum total of failures has the effect of increasing dependence on technical expertise.” </w:t>
      </w:r>
      <w:r w:rsidRPr="00FB439D">
        <w:rPr>
          <w:rStyle w:val="StyleBoldUnderline"/>
        </w:rPr>
        <w:t>Even the vanguard of a sustainable energy transition seems swayed</w:t>
      </w:r>
      <w:r>
        <w:rPr>
          <w:rStyle w:val="StyleBoldUnderline"/>
        </w:rPr>
        <w:t xml:space="preserve"> </w:t>
      </w:r>
      <w:r w:rsidRPr="00FB439D">
        <w:rPr>
          <w:rStyle w:val="StyleBoldUnderline"/>
        </w:rPr>
        <w:t>by the magnetism of technical acumen,</w:t>
      </w:r>
      <w:r>
        <w:t xml:space="preserve"> leading to the result that </w:t>
      </w:r>
      <w:r w:rsidRPr="00FF4707">
        <w:rPr>
          <w:rStyle w:val="StyleBoldUnderline"/>
        </w:rPr>
        <w:t>enthusiast and critic</w:t>
      </w:r>
      <w:r w:rsidRPr="00FB439D">
        <w:rPr>
          <w:rStyle w:val="StyleBoldUnderline"/>
        </w:rPr>
        <w:t xml:space="preserve"> alike </w:t>
      </w:r>
      <w:r w:rsidRPr="00FF4707">
        <w:rPr>
          <w:rStyle w:val="StyleBoldUnderline"/>
        </w:rPr>
        <w:t>embrace</w:t>
      </w:r>
      <w:r w:rsidRPr="00FB439D">
        <w:rPr>
          <w:rStyle w:val="StyleBoldUnderline"/>
        </w:rPr>
        <w:t xml:space="preserve"> a strain of </w:t>
      </w:r>
      <w:r w:rsidRPr="008112EA">
        <w:rPr>
          <w:rStyle w:val="Emphasis"/>
          <w:highlight w:val="cyan"/>
        </w:rPr>
        <w:t>technological politics</w:t>
      </w:r>
      <w:r w:rsidRPr="00886A46">
        <w:rPr>
          <w:rStyle w:val="Emphasis"/>
        </w:rPr>
        <w:t>.</w:t>
      </w:r>
      <w:r>
        <w:rPr>
          <w:rStyle w:val="StyleBoldUnderline"/>
        </w:rPr>
        <w:t xml:space="preserve"> </w:t>
      </w:r>
      <w:r>
        <w:t xml:space="preserve">Necessarily, </w:t>
      </w:r>
      <w:r w:rsidRPr="00FB439D">
        <w:rPr>
          <w:rStyle w:val="StyleBoldUnderline"/>
        </w:rPr>
        <w:t>the elevation of technique</w:t>
      </w:r>
      <w:r>
        <w:t xml:space="preserve"> in both strategies to authoritative status </w:t>
      </w:r>
      <w:r w:rsidRPr="008112EA">
        <w:rPr>
          <w:rStyle w:val="StyleBoldUnderline"/>
          <w:highlight w:val="cyan"/>
        </w:rPr>
        <w:t xml:space="preserve">vests political power in </w:t>
      </w:r>
      <w:r w:rsidRPr="008112EA">
        <w:rPr>
          <w:rStyle w:val="Emphasis"/>
          <w:highlight w:val="cyan"/>
        </w:rPr>
        <w:t>experts</w:t>
      </w:r>
      <w:r>
        <w:t xml:space="preserve"> most familiar with energy technologies and systems. Such </w:t>
      </w:r>
      <w:r w:rsidRPr="00FB439D">
        <w:rPr>
          <w:rStyle w:val="StyleBoldUnderline"/>
        </w:rPr>
        <w:t>a governance structure</w:t>
      </w:r>
      <w:r>
        <w:t xml:space="preserve"> derives fr</w:t>
      </w:r>
      <w:r w:rsidRPr="00FB439D">
        <w:rPr>
          <w:rStyle w:val="StyleBoldUnderline"/>
        </w:rPr>
        <w:t>om the democratic-authoritarian</w:t>
      </w:r>
      <w:r>
        <w:rPr>
          <w:rStyle w:val="StyleBoldUnderline"/>
        </w:rPr>
        <w:t xml:space="preserve"> </w:t>
      </w:r>
      <w:r w:rsidRPr="00FB439D">
        <w:rPr>
          <w:rStyle w:val="StyleBoldUnderline"/>
        </w:rPr>
        <w:t>bargain</w:t>
      </w:r>
      <w:r>
        <w:t xml:space="preserve"> described by Mumford (1964). Governance “by the people” consists of authorizing qualified experts to assist political leaders in finding the efficient, modern solution. In the narratives of both conventional and sustainable energy, </w:t>
      </w:r>
      <w:r w:rsidRPr="008112EA">
        <w:rPr>
          <w:rStyle w:val="StyleBoldUnderline"/>
          <w:highlight w:val="cyan"/>
        </w:rPr>
        <w:t xml:space="preserve">citizens are empowered to </w:t>
      </w:r>
      <w:r w:rsidRPr="008112EA">
        <w:rPr>
          <w:rStyle w:val="Emphasis"/>
          <w:highlight w:val="cyan"/>
        </w:rPr>
        <w:t>consume</w:t>
      </w:r>
      <w:r>
        <w:t xml:space="preserve"> the products of the energy regime </w:t>
      </w:r>
      <w:r w:rsidRPr="008112EA">
        <w:rPr>
          <w:rStyle w:val="StyleBoldUnderline"/>
          <w:highlight w:val="cyan"/>
        </w:rPr>
        <w:t>while</w:t>
      </w:r>
      <w:r w:rsidRPr="00FB439D">
        <w:rPr>
          <w:rStyle w:val="StyleBoldUnderline"/>
        </w:rPr>
        <w:t xml:space="preserve"> largely </w:t>
      </w:r>
      <w:r w:rsidRPr="008112EA">
        <w:rPr>
          <w:rStyle w:val="StyleBoldUnderline"/>
          <w:highlight w:val="cyan"/>
        </w:rPr>
        <w:t>divesting</w:t>
      </w:r>
      <w:r w:rsidRPr="00FB439D">
        <w:rPr>
          <w:rStyle w:val="StyleBoldUnderline"/>
        </w:rPr>
        <w:t xml:space="preserve"> themselves of </w:t>
      </w:r>
      <w:r w:rsidRPr="008112EA">
        <w:rPr>
          <w:rStyle w:val="StyleBoldUnderline"/>
          <w:highlight w:val="cyan"/>
        </w:rPr>
        <w:t xml:space="preserve">authority to </w:t>
      </w:r>
      <w:r w:rsidRPr="008112EA">
        <w:rPr>
          <w:rStyle w:val="Emphasis"/>
          <w:highlight w:val="cyan"/>
        </w:rPr>
        <w:t>govern</w:t>
      </w:r>
      <w:r>
        <w:t xml:space="preserve"> its operations. Indeed, systems of the sort envisioned by advocates of </w:t>
      </w:r>
      <w:r w:rsidRPr="00FB439D">
        <w:rPr>
          <w:rStyle w:val="StyleBoldUnderline"/>
        </w:rPr>
        <w:t>conventional and</w:t>
      </w:r>
      <w:r>
        <w:rPr>
          <w:rStyle w:val="StyleBoldUnderline"/>
        </w:rPr>
        <w:t xml:space="preserve"> </w:t>
      </w:r>
      <w:r w:rsidRPr="00FB439D">
        <w:rPr>
          <w:rStyle w:val="StyleBoldUnderline"/>
        </w:rPr>
        <w:t>sustainable strategies are not governable in a democratic manner</w:t>
      </w:r>
      <w:r>
        <w:t xml:space="preserve">. Mumford suggests (1964: 1) that the classical idea of democracy includes “a group of related ideas and practices... [including] communal self-government... unimpeded access to the common store of knowledge, protection against arbitrary external controls, and a sense of moral responsibility for behavior that affects the whole community.” Modern conventional and sustainable </w:t>
      </w:r>
      <w:r w:rsidRPr="00FB439D">
        <w:rPr>
          <w:rStyle w:val="StyleBoldUnderline"/>
        </w:rPr>
        <w:t>energy</w:t>
      </w:r>
      <w:r>
        <w:rPr>
          <w:rStyle w:val="StyleBoldUnderline"/>
        </w:rPr>
        <w:t xml:space="preserve"> </w:t>
      </w:r>
      <w:r w:rsidRPr="00FB439D">
        <w:rPr>
          <w:rStyle w:val="StyleBoldUnderline"/>
        </w:rPr>
        <w:t>strategies invest in external controls, authorize abstract, depersonalized interactions</w:t>
      </w:r>
      <w:r>
        <w:rPr>
          <w:rStyle w:val="StyleBoldUnderline"/>
        </w:rPr>
        <w:t xml:space="preserve"> </w:t>
      </w:r>
      <w:r>
        <w:t xml:space="preserve">of suppliers and demanders, </w:t>
      </w:r>
      <w:r w:rsidRPr="00FB439D">
        <w:rPr>
          <w:rStyle w:val="StyleBoldUnderline"/>
        </w:rPr>
        <w:t xml:space="preserve">and celebrate </w:t>
      </w:r>
      <w:r w:rsidRPr="00FB439D">
        <w:rPr>
          <w:rStyle w:val="Emphasis"/>
        </w:rPr>
        <w:t>economic growth</w:t>
      </w:r>
      <w:r w:rsidRPr="00FB439D">
        <w:rPr>
          <w:rStyle w:val="StyleBoldUnderline"/>
        </w:rPr>
        <w:t xml:space="preserve"> and</w:t>
      </w:r>
      <w:r>
        <w:rPr>
          <w:rStyle w:val="StyleBoldUnderline"/>
        </w:rPr>
        <w:t xml:space="preserve"> </w:t>
      </w:r>
      <w:r w:rsidRPr="00FB439D">
        <w:rPr>
          <w:rStyle w:val="Emphasis"/>
        </w:rPr>
        <w:t>technical excellence</w:t>
      </w:r>
      <w:r w:rsidRPr="00FB439D">
        <w:rPr>
          <w:rStyle w:val="StyleBoldUnderline"/>
        </w:rPr>
        <w:t xml:space="preserve"> </w:t>
      </w:r>
      <w:r>
        <w:t xml:space="preserve">without end. Their </w:t>
      </w:r>
      <w:r w:rsidRPr="008112EA">
        <w:rPr>
          <w:rStyle w:val="StyleBoldUnderline"/>
          <w:highlight w:val="cyan"/>
        </w:rPr>
        <w:t>social consequences are relegated</w:t>
      </w:r>
      <w:r>
        <w:t xml:space="preserve"> in both paradigms </w:t>
      </w:r>
      <w:r w:rsidRPr="008112EA">
        <w:rPr>
          <w:rStyle w:val="StyleBoldUnderline"/>
          <w:highlight w:val="cyan"/>
        </w:rPr>
        <w:t>to</w:t>
      </w:r>
      <w:r w:rsidRPr="00886A46">
        <w:rPr>
          <w:rStyle w:val="StyleBoldUnderline"/>
        </w:rPr>
        <w:t xml:space="preserve"> the status of </w:t>
      </w:r>
      <w:r w:rsidRPr="008112EA">
        <w:rPr>
          <w:rStyle w:val="StyleBoldUnderline"/>
          <w:highlight w:val="cyan"/>
        </w:rPr>
        <w:t>problems-to-be-solved</w:t>
      </w:r>
      <w:r>
        <w:t xml:space="preserve">, </w:t>
      </w:r>
      <w:r w:rsidRPr="00886A46">
        <w:rPr>
          <w:rStyle w:val="StyleBoldUnderline"/>
        </w:rPr>
        <w:t>rather than</w:t>
      </w:r>
      <w:r>
        <w:t xml:space="preserve"> being recognized as the </w:t>
      </w:r>
      <w:r w:rsidRPr="00886A46">
        <w:rPr>
          <w:rStyle w:val="StyleBoldUnderline"/>
        </w:rPr>
        <w:t>emblems of modernist politics</w:t>
      </w:r>
      <w:r>
        <w:t xml:space="preserve">. As a result, </w:t>
      </w:r>
      <w:r w:rsidRPr="00886A46">
        <w:rPr>
          <w:rStyle w:val="StyleBoldUnderline"/>
        </w:rPr>
        <w:t xml:space="preserve">modernist </w:t>
      </w:r>
      <w:r w:rsidRPr="008112EA">
        <w:rPr>
          <w:rStyle w:val="StyleBoldUnderline"/>
          <w:highlight w:val="cyan"/>
        </w:rPr>
        <w:t xml:space="preserve">democratic practice becomes imbued with an </w:t>
      </w:r>
      <w:r w:rsidRPr="008112EA">
        <w:rPr>
          <w:rStyle w:val="Emphasis"/>
          <w:highlight w:val="cyan"/>
        </w:rPr>
        <w:t>authoritarian</w:t>
      </w:r>
      <w:r w:rsidRPr="008112EA">
        <w:rPr>
          <w:rStyle w:val="StyleBoldUnderline"/>
          <w:highlight w:val="cyan"/>
        </w:rPr>
        <w:t xml:space="preserve"> quality</w:t>
      </w:r>
      <w:r>
        <w:t xml:space="preserve">, </w:t>
      </w:r>
      <w:r w:rsidRPr="00886A46">
        <w:rPr>
          <w:rStyle w:val="StyleBoldUnderline"/>
        </w:rPr>
        <w:t>which “</w:t>
      </w:r>
      <w:r>
        <w:t xml:space="preserve">deliberately eliminates the whole human personality, </w:t>
      </w:r>
      <w:r w:rsidRPr="00886A46">
        <w:rPr>
          <w:rStyle w:val="StyleBoldUnderline"/>
        </w:rPr>
        <w:t>ignores the historic process</w:t>
      </w:r>
      <w:r>
        <w:t xml:space="preserve">, [and] </w:t>
      </w:r>
      <w:r w:rsidRPr="00886A46">
        <w:rPr>
          <w:rStyle w:val="StyleBoldUnderline"/>
        </w:rPr>
        <w:t xml:space="preserve">overplays </w:t>
      </w:r>
      <w:r>
        <w:t xml:space="preserve">the role of </w:t>
      </w:r>
      <w:r w:rsidRPr="00886A46">
        <w:rPr>
          <w:rStyle w:val="StyleBoldUnderline"/>
        </w:rPr>
        <w:t>abstract intelligence, and makes control</w:t>
      </w:r>
      <w:r>
        <w:t xml:space="preserve"> over physical nature, ultimately control over man himself, </w:t>
      </w:r>
      <w:r w:rsidRPr="00886A46">
        <w:rPr>
          <w:rStyle w:val="StyleBoldUnderline"/>
        </w:rPr>
        <w:t>the chief purpose of</w:t>
      </w:r>
      <w:r>
        <w:rPr>
          <w:rStyle w:val="StyleBoldUnderline"/>
        </w:rPr>
        <w:t xml:space="preserve"> </w:t>
      </w:r>
      <w:r w:rsidRPr="00886A46">
        <w:rPr>
          <w:rStyle w:val="StyleBoldUnderline"/>
        </w:rPr>
        <w:t>existenc</w:t>
      </w:r>
      <w:r>
        <w:t xml:space="preserve">e” (Mumford, 1964: 5). </w:t>
      </w:r>
      <w:r w:rsidRPr="00886A46">
        <w:rPr>
          <w:rStyle w:val="StyleBoldUnderline"/>
        </w:rPr>
        <w:t>Meaningful democratic governance is willingly</w:t>
      </w:r>
      <w:r>
        <w:rPr>
          <w:rStyle w:val="StyleBoldUnderline"/>
        </w:rPr>
        <w:t xml:space="preserve"> </w:t>
      </w:r>
      <w:r w:rsidRPr="00886A46">
        <w:rPr>
          <w:rStyle w:val="StyleBoldUnderline"/>
        </w:rPr>
        <w:t>sacrificed for an energy transition</w:t>
      </w:r>
      <w:r>
        <w:t xml:space="preserve"> that is regarded as scientifically and technologically unassailable.</w:t>
      </w:r>
    </w:p>
    <w:p w:rsidR="0064216C" w:rsidRDefault="0064216C" w:rsidP="0064216C"/>
    <w:p w:rsidR="0064216C" w:rsidRPr="00875AB6"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Pr>
        <w:pStyle w:val="Heading2"/>
      </w:pPr>
      <w:r>
        <w:t>2NC</w:t>
      </w:r>
    </w:p>
    <w:p w:rsidR="0064216C" w:rsidRDefault="0064216C" w:rsidP="0064216C"/>
    <w:p w:rsidR="0064216C" w:rsidRDefault="0064216C" w:rsidP="0064216C"/>
    <w:p w:rsidR="0064216C" w:rsidRDefault="0064216C" w:rsidP="0064216C">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2NC FW</w:t>
      </w:r>
    </w:p>
    <w:p w:rsidR="0064216C" w:rsidRDefault="0064216C" w:rsidP="0064216C">
      <w:pPr>
        <w:rPr>
          <w:rFonts w:eastAsia="Calibri" w:cs="Times New Roman"/>
          <w:b/>
          <w:sz w:val="24"/>
        </w:rPr>
      </w:pPr>
    </w:p>
    <w:p w:rsidR="0064216C" w:rsidRPr="0006572B" w:rsidRDefault="0064216C" w:rsidP="0064216C">
      <w:pPr>
        <w:rPr>
          <w:rFonts w:eastAsia="Calibri" w:cs="Times New Roman"/>
          <w:b/>
          <w:bCs/>
          <w:sz w:val="24"/>
        </w:rPr>
      </w:pPr>
      <w:r w:rsidRPr="0006572B">
        <w:rPr>
          <w:rFonts w:eastAsia="Calibri" w:cs="Times New Roman"/>
          <w:b/>
          <w:bCs/>
          <w:sz w:val="24"/>
        </w:rPr>
        <w:t xml:space="preserve">Representations come first in the context of climate change </w:t>
      </w:r>
    </w:p>
    <w:p w:rsidR="0064216C" w:rsidRPr="0006572B" w:rsidRDefault="0064216C" w:rsidP="0064216C">
      <w:pPr>
        <w:rPr>
          <w:rFonts w:eastAsia="Calibri" w:cs="Times New Roman"/>
          <w:bCs/>
        </w:rPr>
      </w:pPr>
      <w:r w:rsidRPr="0006572B">
        <w:rPr>
          <w:rFonts w:eastAsia="Calibri" w:cs="Times New Roman"/>
          <w:b/>
          <w:bCs/>
          <w:sz w:val="24"/>
          <w:u w:val="single"/>
        </w:rPr>
        <w:t>Foust et al. 8</w:t>
      </w:r>
      <w:r w:rsidRPr="0006572B">
        <w:rPr>
          <w:rFonts w:eastAsia="Calibri" w:cs="Times New Roman"/>
          <w:bCs/>
        </w:rPr>
        <w:t xml:space="preserve"> (Christina R. Foust, Assistant Professor in the Department of Human Communication Studies at the University of Denver, et al., with William O. Murphy, Doctoral Student and Graduate Teaching Instructor in the Department of Human Communication Studies at the University of Denver, and Chelsea Stow, Doctoral Student and Graduate Teaching Instructor in the Department of Human Communication Studies at the University of Denver, 2008, “Global Warming and Apocalyptic Rhetoric: A Critical Frame Analysis of US Popular and Elite Press Coverage from 1997-2007,” Paper Submitted to the Environmental Communication Division of the National Communication Association Convention in San Diego, 11/20, p. 22-23)</w:t>
      </w:r>
    </w:p>
    <w:p w:rsidR="0064216C" w:rsidRPr="0006572B" w:rsidRDefault="0064216C" w:rsidP="0064216C">
      <w:pPr>
        <w:rPr>
          <w:rFonts w:eastAsia="Calibri" w:cs="Times New Roman"/>
          <w:bCs/>
        </w:rPr>
      </w:pPr>
    </w:p>
    <w:p w:rsidR="0064216C" w:rsidRPr="0006572B" w:rsidRDefault="0064216C" w:rsidP="0064216C">
      <w:pPr>
        <w:rPr>
          <w:rFonts w:eastAsia="Calibri" w:cs="Times New Roman"/>
          <w:bCs/>
          <w:sz w:val="16"/>
        </w:rPr>
      </w:pPr>
      <w:r w:rsidRPr="00395DCE">
        <w:rPr>
          <w:rFonts w:eastAsia="Calibri" w:cs="Times New Roman"/>
          <w:bCs/>
          <w:sz w:val="16"/>
        </w:rPr>
        <w:t xml:space="preserve">Along with critiquing the misinformation created through poorly educated reporters, “balance-as-bias,” and media-corporate ties; and parsing out the complexities which render climate change so difficult to sustain on the public agenda; </w:t>
      </w:r>
      <w:r w:rsidRPr="0006572B">
        <w:rPr>
          <w:rFonts w:eastAsia="Calibri" w:cs="Times New Roman"/>
          <w:bCs/>
          <w:u w:val="single"/>
        </w:rPr>
        <w:t>communication scholars have employed frame analysis to identify</w:t>
      </w:r>
      <w:r w:rsidRPr="00395DCE">
        <w:rPr>
          <w:rFonts w:eastAsia="Calibri" w:cs="Times New Roman"/>
          <w:bCs/>
          <w:sz w:val="16"/>
        </w:rPr>
        <w:t xml:space="preserve"> the </w:t>
      </w:r>
      <w:r w:rsidRPr="0006572B">
        <w:rPr>
          <w:rFonts w:eastAsia="Calibri" w:cs="Times New Roman"/>
          <w:bCs/>
          <w:highlight w:val="yellow"/>
          <w:u w:val="single"/>
        </w:rPr>
        <w:t>peculiar constructions of climate change</w:t>
      </w:r>
      <w:r w:rsidRPr="00395DCE">
        <w:rPr>
          <w:rFonts w:eastAsia="Calibri" w:cs="Times New Roman"/>
          <w:bCs/>
          <w:sz w:val="16"/>
          <w:highlight w:val="yellow"/>
        </w:rPr>
        <w:t xml:space="preserve"> </w:t>
      </w:r>
      <w:r w:rsidRPr="00395DCE">
        <w:rPr>
          <w:rFonts w:eastAsia="Calibri" w:cs="Times New Roman"/>
          <w:bCs/>
          <w:sz w:val="16"/>
        </w:rPr>
        <w:t xml:space="preserve">in the press. Following Entman (1993), Jones (2006) defines frames as “clusters of messages” </w:t>
      </w:r>
      <w:r w:rsidRPr="0006572B">
        <w:rPr>
          <w:rFonts w:eastAsia="Calibri" w:cs="Times New Roman"/>
          <w:bCs/>
          <w:u w:val="single"/>
        </w:rPr>
        <w:t xml:space="preserve">which </w:t>
      </w:r>
      <w:r w:rsidRPr="0006572B">
        <w:rPr>
          <w:rFonts w:eastAsia="Calibri" w:cs="Times New Roman"/>
          <w:bCs/>
          <w:highlight w:val="yellow"/>
          <w:u w:val="single"/>
        </w:rPr>
        <w:t>draw “attention on some aspects of reality while ignoring others</w:t>
      </w:r>
      <w:r w:rsidRPr="0006572B">
        <w:rPr>
          <w:rFonts w:eastAsia="Calibri" w:cs="Times New Roman"/>
          <w:bCs/>
          <w:u w:val="single"/>
        </w:rPr>
        <w:t>”</w:t>
      </w:r>
      <w:r w:rsidRPr="00395DCE">
        <w:rPr>
          <w:rFonts w:eastAsia="Calibri" w:cs="Times New Roman"/>
          <w:bCs/>
          <w:sz w:val="16"/>
        </w:rPr>
        <w:t xml:space="preserve"> (pp. 14-15). As such, frames can create “subtle alterations” in the way that readers judge an event or issue (Iyengar, 1991, p. 11). </w:t>
      </w:r>
      <w:r w:rsidRPr="0006572B">
        <w:rPr>
          <w:rFonts w:eastAsia="Calibri" w:cs="Times New Roman"/>
          <w:bCs/>
          <w:u w:val="single"/>
        </w:rPr>
        <w:t>Frames structure an event’s or issue’s meaning through partial and selective views, with consequences that stretch beyond readers’ interpretations</w:t>
      </w:r>
      <w:r w:rsidRPr="00395DCE">
        <w:rPr>
          <w:rFonts w:eastAsia="Calibri" w:cs="Times New Roman"/>
          <w:bCs/>
          <w:sz w:val="16"/>
        </w:rPr>
        <w:t xml:space="preserve">. For example, the </w:t>
      </w:r>
      <w:r w:rsidRPr="0006572B">
        <w:rPr>
          <w:rFonts w:eastAsia="Calibri" w:cs="Times New Roman"/>
          <w:bCs/>
          <w:highlight w:val="yellow"/>
          <w:u w:val="single"/>
        </w:rPr>
        <w:t>persistent tragic framing</w:t>
      </w:r>
      <w:r w:rsidRPr="00395DCE">
        <w:rPr>
          <w:rFonts w:eastAsia="Calibri" w:cs="Times New Roman"/>
          <w:bCs/>
          <w:sz w:val="16"/>
          <w:highlight w:val="yellow"/>
        </w:rPr>
        <w:t xml:space="preserve"> </w:t>
      </w:r>
      <w:r w:rsidRPr="00395DCE">
        <w:rPr>
          <w:rFonts w:eastAsia="Calibri" w:cs="Times New Roman"/>
          <w:bCs/>
          <w:sz w:val="16"/>
        </w:rPr>
        <w:t xml:space="preserve">of the Matthew Shepard murder case </w:t>
      </w:r>
      <w:r w:rsidRPr="0006572B">
        <w:rPr>
          <w:rFonts w:eastAsia="Calibri" w:cs="Times New Roman"/>
          <w:bCs/>
          <w:highlight w:val="yellow"/>
          <w:u w:val="single"/>
        </w:rPr>
        <w:t xml:space="preserve">relieved the public from </w:t>
      </w:r>
      <w:r w:rsidRPr="0006572B">
        <w:rPr>
          <w:rFonts w:eastAsia="Calibri" w:cs="Times New Roman"/>
          <w:bCs/>
          <w:u w:val="single"/>
        </w:rPr>
        <w:t xml:space="preserve">a sense of </w:t>
      </w:r>
      <w:r w:rsidRPr="0006572B">
        <w:rPr>
          <w:rFonts w:eastAsia="Calibri" w:cs="Times New Roman"/>
          <w:bCs/>
          <w:highlight w:val="yellow"/>
          <w:u w:val="single"/>
        </w:rPr>
        <w:t>responsibility</w:t>
      </w:r>
      <w:r w:rsidRPr="00395DCE">
        <w:rPr>
          <w:rFonts w:eastAsia="Calibri" w:cs="Times New Roman"/>
          <w:bCs/>
          <w:sz w:val="16"/>
        </w:rPr>
        <w:t xml:space="preserve">, which in turn stalled the passage of hate crime prevention legislation (Ott &amp; Aioki, 2002). </w:t>
      </w:r>
      <w:r w:rsidRPr="0006572B">
        <w:rPr>
          <w:rFonts w:eastAsia="Calibri" w:cs="Times New Roman"/>
          <w:bCs/>
          <w:highlight w:val="yellow"/>
          <w:u w:val="single"/>
        </w:rPr>
        <w:t xml:space="preserve">Frame analysis proves important for </w:t>
      </w:r>
      <w:r w:rsidRPr="0006572B">
        <w:rPr>
          <w:rFonts w:eastAsia="Calibri" w:cs="Times New Roman"/>
          <w:bCs/>
          <w:u w:val="single"/>
        </w:rPr>
        <w:t xml:space="preserve">the present analysis of global </w:t>
      </w:r>
      <w:r w:rsidRPr="0006572B">
        <w:rPr>
          <w:rFonts w:eastAsia="Calibri" w:cs="Times New Roman"/>
          <w:bCs/>
          <w:highlight w:val="yellow"/>
          <w:u w:val="single"/>
        </w:rPr>
        <w:t>warming discourse</w:t>
      </w:r>
      <w:r w:rsidRPr="0006572B">
        <w:rPr>
          <w:rFonts w:eastAsia="Calibri" w:cs="Times New Roman"/>
          <w:bCs/>
          <w:u w:val="single"/>
        </w:rPr>
        <w:t>, permitting us not only to consider the appearance of an underlying structure, but also to interrogate its possible impacts in terms of public agency, public opinion, policy, and democratic discourse</w:t>
      </w:r>
      <w:r w:rsidRPr="00395DCE">
        <w:rPr>
          <w:rFonts w:eastAsia="Calibri" w:cs="Times New Roman"/>
          <w:bCs/>
          <w:sz w:val="16"/>
        </w:rPr>
        <w:t xml:space="preserve">. Though the general framing of climate change in American, European, and global news outlets has been explored, </w:t>
      </w:r>
      <w:r w:rsidRPr="0006572B">
        <w:rPr>
          <w:rFonts w:eastAsia="Calibri" w:cs="Times New Roman"/>
          <w:bCs/>
          <w:highlight w:val="yellow"/>
          <w:u w:val="single"/>
        </w:rPr>
        <w:t>the apocalyptic frame remains underrepresented in the conversation</w:t>
      </w:r>
      <w:r w:rsidRPr="00395DCE">
        <w:rPr>
          <w:rFonts w:eastAsia="Calibri" w:cs="Times New Roman"/>
          <w:bCs/>
          <w:sz w:val="16"/>
        </w:rPr>
        <w:t xml:space="preserve">. As noted in the introduction, Killingsworth and Palmer (1996) associate global warming with apocalyptic narratives, but do not fully consider the consequences of this frame on environmental issues. Likewise, Leiserowitz mentions a link between climate change and apocalypse without fully developing how this link is created, or what the full extent of its consequences might be. Leiserowitz (2007) concludes his analysis of the public’s affective images of climate change by cautioning us against taking an “alarmist” stance, as apocalyptic responses (such as “predicting ‘the end of the world’ or ‘the death of the planet’”) could “lead some to a sense of resigned fatalism” (p. 60). </w:t>
      </w:r>
      <w:r w:rsidRPr="0006572B">
        <w:rPr>
          <w:rFonts w:eastAsia="Calibri" w:cs="Times New Roman"/>
          <w:bCs/>
          <w:highlight w:val="yellow"/>
          <w:u w:val="single"/>
        </w:rPr>
        <w:t xml:space="preserve">Because of its potential to stifle agency, </w:t>
      </w:r>
      <w:r w:rsidRPr="00395DCE">
        <w:rPr>
          <w:rFonts w:eastAsia="Calibri" w:cs="Times New Roman"/>
          <w:bCs/>
          <w:sz w:val="16"/>
        </w:rPr>
        <w:t xml:space="preserve">as we elaborate below, </w:t>
      </w:r>
      <w:r w:rsidRPr="0006572B">
        <w:rPr>
          <w:rFonts w:eastAsia="Calibri" w:cs="Times New Roman"/>
          <w:bCs/>
          <w:highlight w:val="yellow"/>
          <w:u w:val="single"/>
        </w:rPr>
        <w:t xml:space="preserve">a full exploration of apocalyptic frame in </w:t>
      </w:r>
      <w:r w:rsidRPr="0006572B">
        <w:rPr>
          <w:rFonts w:eastAsia="Calibri" w:cs="Times New Roman"/>
          <w:bCs/>
          <w:u w:val="single"/>
        </w:rPr>
        <w:t xml:space="preserve">elite and </w:t>
      </w:r>
      <w:r w:rsidRPr="0006572B">
        <w:rPr>
          <w:rFonts w:eastAsia="Calibri" w:cs="Times New Roman"/>
          <w:bCs/>
          <w:highlight w:val="yellow"/>
          <w:u w:val="single"/>
        </w:rPr>
        <w:t>popular</w:t>
      </w:r>
      <w:r w:rsidRPr="0006572B">
        <w:rPr>
          <w:rFonts w:eastAsia="Calibri" w:cs="Times New Roman"/>
          <w:bCs/>
          <w:u w:val="single"/>
        </w:rPr>
        <w:t xml:space="preserve"> press </w:t>
      </w:r>
      <w:r w:rsidRPr="0006572B">
        <w:rPr>
          <w:rFonts w:eastAsia="Calibri" w:cs="Times New Roman"/>
          <w:bCs/>
          <w:highlight w:val="yellow"/>
          <w:u w:val="single"/>
        </w:rPr>
        <w:t xml:space="preserve">accounts of </w:t>
      </w:r>
      <w:r w:rsidRPr="0006572B">
        <w:rPr>
          <w:rFonts w:eastAsia="Calibri" w:cs="Times New Roman"/>
          <w:bCs/>
          <w:u w:val="single"/>
        </w:rPr>
        <w:t xml:space="preserve">global </w:t>
      </w:r>
      <w:r w:rsidRPr="0006572B">
        <w:rPr>
          <w:rFonts w:eastAsia="Calibri" w:cs="Times New Roman"/>
          <w:bCs/>
          <w:highlight w:val="yellow"/>
          <w:u w:val="single"/>
        </w:rPr>
        <w:t>warming is warranted</w:t>
      </w:r>
      <w:r w:rsidRPr="00395DCE">
        <w:rPr>
          <w:rFonts w:eastAsia="Calibri" w:cs="Times New Roman"/>
          <w:bCs/>
          <w:sz w:val="16"/>
        </w:rPr>
        <w:t>.</w:t>
      </w:r>
    </w:p>
    <w:p w:rsidR="0064216C" w:rsidRPr="0006572B" w:rsidRDefault="0064216C" w:rsidP="0064216C">
      <w:pPr>
        <w:rPr>
          <w:rFonts w:eastAsia="Calibri" w:cs="Times New Roman"/>
          <w:b/>
          <w:sz w:val="24"/>
        </w:rPr>
      </w:pPr>
    </w:p>
    <w:p w:rsidR="0064216C" w:rsidRPr="0006572B" w:rsidRDefault="0064216C" w:rsidP="0064216C">
      <w:pPr>
        <w:rPr>
          <w:rFonts w:eastAsia="Calibri" w:cs="Times New Roman"/>
          <w:b/>
          <w:sz w:val="24"/>
        </w:rPr>
      </w:pPr>
      <w:r w:rsidRPr="0006572B">
        <w:rPr>
          <w:rFonts w:eastAsia="Calibri" w:cs="Times New Roman"/>
          <w:b/>
          <w:sz w:val="24"/>
        </w:rPr>
        <w:t>As a critical intellectual it’s your responsibility to challenge the discourses that constitute our collective relationship to the environment through crisis rhetoric and externalizing managerialism – only this can clear the space for new environmental paradigms not based on apocalypticism – that’s key to preventing the right from driving wedges in environmental movements that discredit the aff’s politics and turn the case – any perm fails – reformism isn’t possible; rejection is key</w:t>
      </w:r>
    </w:p>
    <w:p w:rsidR="0064216C" w:rsidRPr="0006572B" w:rsidRDefault="0064216C" w:rsidP="0064216C">
      <w:pPr>
        <w:rPr>
          <w:rFonts w:eastAsia="Calibri" w:cs="Times New Roman"/>
          <w:bCs/>
        </w:rPr>
      </w:pPr>
      <w:r w:rsidRPr="0006572B">
        <w:rPr>
          <w:rFonts w:eastAsia="Calibri" w:cs="Times New Roman"/>
          <w:b/>
          <w:bCs/>
          <w:sz w:val="24"/>
          <w:u w:val="single"/>
        </w:rPr>
        <w:t>Buell 3</w:t>
      </w:r>
      <w:r w:rsidRPr="0006572B">
        <w:rPr>
          <w:rFonts w:eastAsia="Calibri" w:cs="Times New Roman"/>
          <w:bCs/>
          <w:sz w:val="24"/>
        </w:rPr>
        <w:t xml:space="preserve"> </w:t>
      </w:r>
      <w:r w:rsidRPr="0006572B">
        <w:rPr>
          <w:rFonts w:eastAsia="Calibri" w:cs="Times New Roman"/>
          <w:bCs/>
        </w:rPr>
        <w:t>(Frederick Buell, cultural critic on the environmental crisis and a Professor of English at Queens College and the author of five books; “From Apocalypse To Way of Life,” pg. 30-31)</w:t>
      </w:r>
    </w:p>
    <w:p w:rsidR="0064216C" w:rsidRPr="0006572B" w:rsidRDefault="0064216C" w:rsidP="0064216C">
      <w:pPr>
        <w:rPr>
          <w:rFonts w:eastAsia="Calibri" w:cs="Times New Roman"/>
        </w:rPr>
      </w:pPr>
    </w:p>
    <w:p w:rsidR="0064216C" w:rsidRPr="0006572B" w:rsidRDefault="0064216C" w:rsidP="0064216C">
      <w:pPr>
        <w:rPr>
          <w:rFonts w:eastAsia="Calibri" w:cs="Times New Roman"/>
        </w:rPr>
      </w:pPr>
      <w:r w:rsidRPr="0006572B">
        <w:rPr>
          <w:rFonts w:eastAsia="Calibri" w:cs="Times New Roman"/>
        </w:rPr>
        <w:t xml:space="preserve">If ecoterrorism, ecocentrism, and the wilderness tradition clearly provided the right with ways to invalidate and disunify environmentalism, so did targeting environmental crisis. But there was a difference. </w:t>
      </w:r>
      <w:r w:rsidRPr="0006572B">
        <w:rPr>
          <w:rFonts w:eastAsia="Calibri" w:cs="Times New Roman"/>
          <w:bCs/>
          <w:u w:val="single"/>
        </w:rPr>
        <w:t>The power that crisis elaboration had to mobilize</w:t>
      </w:r>
      <w:r w:rsidRPr="0006572B">
        <w:rPr>
          <w:rFonts w:eastAsia="Calibri" w:cs="Times New Roman"/>
        </w:rPr>
        <w:t xml:space="preserve"> a wide variety of </w:t>
      </w:r>
      <w:r w:rsidRPr="0006572B">
        <w:rPr>
          <w:rFonts w:eastAsia="Calibri" w:cs="Times New Roman"/>
          <w:bCs/>
          <w:u w:val="single"/>
        </w:rPr>
        <w:t>people on a wide variety</w:t>
      </w:r>
      <w:r w:rsidRPr="0006572B">
        <w:rPr>
          <w:rFonts w:eastAsia="Calibri" w:cs="Times New Roman"/>
        </w:rPr>
        <w:t xml:space="preserve"> of societal, urban, and technological as well as nature-based issues </w:t>
      </w:r>
      <w:r w:rsidRPr="0006572B">
        <w:rPr>
          <w:rFonts w:eastAsia="Calibri" w:cs="Times New Roman"/>
          <w:bCs/>
          <w:u w:val="single"/>
        </w:rPr>
        <w:t>made it the most important target of attempts to discredit environmentalism and divide environmentalists</w:t>
      </w:r>
      <w:r w:rsidRPr="0006572B">
        <w:rPr>
          <w:rFonts w:eastAsia="Calibri" w:cs="Times New Roman"/>
        </w:rPr>
        <w:t>. Ecoterrorism was easy to condemn, and nature purism easy to satirize; both, however, involved limited constituencies</w:t>
      </w:r>
      <w:r w:rsidRPr="0006572B">
        <w:rPr>
          <w:rFonts w:eastAsia="Calibri" w:cs="Times New Roman"/>
          <w:bCs/>
          <w:u w:val="single"/>
        </w:rPr>
        <w:t xml:space="preserve">. </w:t>
      </w:r>
      <w:r w:rsidRPr="0006572B">
        <w:rPr>
          <w:rFonts w:eastAsia="Calibri" w:cs="Times New Roman"/>
          <w:bCs/>
          <w:highlight w:val="yellow"/>
          <w:u w:val="single"/>
        </w:rPr>
        <w:t>Environmentalism’s discourse of crisis</w:t>
      </w:r>
      <w:r w:rsidRPr="0006572B">
        <w:rPr>
          <w:rFonts w:eastAsia="Calibri" w:cs="Times New Roman"/>
        </w:rPr>
        <w:t xml:space="preserve">, bolstered by science as well as sentiment, </w:t>
      </w:r>
      <w:r w:rsidRPr="0006572B">
        <w:rPr>
          <w:rFonts w:eastAsia="Calibri" w:cs="Times New Roman"/>
          <w:bCs/>
          <w:highlight w:val="yellow"/>
          <w:u w:val="single"/>
        </w:rPr>
        <w:t>was</w:t>
      </w:r>
      <w:r w:rsidRPr="0006572B">
        <w:rPr>
          <w:rFonts w:eastAsia="Calibri" w:cs="Times New Roman"/>
          <w:highlight w:val="yellow"/>
        </w:rPr>
        <w:t xml:space="preserve"> </w:t>
      </w:r>
      <w:r w:rsidRPr="0006572B">
        <w:rPr>
          <w:rFonts w:eastAsia="Calibri" w:cs="Times New Roman"/>
        </w:rPr>
        <w:t xml:space="preserve">by contrast much more </w:t>
      </w:r>
      <w:r w:rsidRPr="0006572B">
        <w:rPr>
          <w:rFonts w:eastAsia="Calibri" w:cs="Times New Roman"/>
          <w:bCs/>
          <w:u w:val="single"/>
        </w:rPr>
        <w:t xml:space="preserve">difficult to dismiss. At the same time, it was the most </w:t>
      </w:r>
      <w:r w:rsidRPr="0006572B">
        <w:rPr>
          <w:rFonts w:eastAsia="Calibri" w:cs="Times New Roman"/>
          <w:bCs/>
          <w:highlight w:val="yellow"/>
          <w:u w:val="single"/>
        </w:rPr>
        <w:t>necessary to delegitirnize: its constituency was</w:t>
      </w:r>
      <w:r w:rsidRPr="0006572B">
        <w:rPr>
          <w:rFonts w:eastAsia="Calibri" w:cs="Times New Roman"/>
          <w:bCs/>
          <w:u w:val="single"/>
        </w:rPr>
        <w:t xml:space="preserve"> the </w:t>
      </w:r>
      <w:r w:rsidRPr="0006572B">
        <w:rPr>
          <w:rFonts w:eastAsia="Calibri" w:cs="Times New Roman"/>
          <w:bCs/>
          <w:highlight w:val="yellow"/>
          <w:u w:val="single"/>
        </w:rPr>
        <w:t>large</w:t>
      </w:r>
      <w:r w:rsidRPr="0006572B">
        <w:rPr>
          <w:rFonts w:eastAsia="Calibri" w:cs="Times New Roman"/>
          <w:bCs/>
          <w:u w:val="single"/>
        </w:rPr>
        <w:t xml:space="preserve">st and most various, and it was the environmental discourse that offered </w:t>
      </w:r>
      <w:r w:rsidRPr="0006572B">
        <w:rPr>
          <w:rFonts w:eastAsia="Calibri" w:cs="Times New Roman"/>
        </w:rPr>
        <w:t>the most</w:t>
      </w:r>
      <w:r w:rsidRPr="0006572B">
        <w:rPr>
          <w:rFonts w:eastAsia="Calibri" w:cs="Times New Roman"/>
          <w:bCs/>
          <w:u w:val="single"/>
        </w:rPr>
        <w:t xml:space="preserve"> forceful </w:t>
      </w:r>
      <w:r w:rsidRPr="0006572B">
        <w:rPr>
          <w:rFonts w:eastAsia="Calibri" w:cs="Times New Roman"/>
        </w:rPr>
        <w:t>and telling critique of</w:t>
      </w:r>
      <w:r w:rsidRPr="0006572B">
        <w:rPr>
          <w:rFonts w:eastAsia="Calibri" w:cs="Times New Roman"/>
          <w:bCs/>
          <w:u w:val="single"/>
        </w:rPr>
        <w:t xml:space="preserve"> industrial capitalism</w:t>
      </w:r>
      <w:r w:rsidRPr="0006572B">
        <w:rPr>
          <w:rFonts w:eastAsia="Calibri" w:cs="Times New Roman"/>
        </w:rPr>
        <w:t xml:space="preserve">. Thus by the end of the 1970s, </w:t>
      </w:r>
      <w:r w:rsidRPr="0006572B">
        <w:rPr>
          <w:rFonts w:eastAsia="Calibri" w:cs="Times New Roman"/>
          <w:bCs/>
          <w:highlight w:val="yellow"/>
          <w:u w:val="single"/>
        </w:rPr>
        <w:t>environmentalists were</w:t>
      </w:r>
      <w:r w:rsidRPr="0006572B">
        <w:rPr>
          <w:rFonts w:eastAsia="Calibri" w:cs="Times New Roman"/>
          <w:highlight w:val="yellow"/>
        </w:rPr>
        <w:t xml:space="preserve"> </w:t>
      </w:r>
      <w:r w:rsidRPr="0006572B">
        <w:rPr>
          <w:rFonts w:eastAsia="Calibri" w:cs="Times New Roman"/>
        </w:rPr>
        <w:t xml:space="preserve">regularly and extravagantly </w:t>
      </w:r>
      <w:r w:rsidRPr="0006572B">
        <w:rPr>
          <w:rFonts w:eastAsia="Calibri" w:cs="Times New Roman"/>
          <w:bCs/>
          <w:highlight w:val="yellow"/>
          <w:u w:val="single"/>
        </w:rPr>
        <w:t>vilified as pathological</w:t>
      </w:r>
      <w:r w:rsidRPr="0006572B">
        <w:rPr>
          <w:rFonts w:eastAsia="Calibri" w:cs="Times New Roman"/>
          <w:bCs/>
          <w:u w:val="single"/>
        </w:rPr>
        <w:t xml:space="preserve"> crisis-mongers,</w:t>
      </w:r>
      <w:r w:rsidRPr="0006572B">
        <w:rPr>
          <w:rFonts w:eastAsia="Calibri" w:cs="Times New Roman"/>
        </w:rPr>
        <w:t xml:space="preserve"> Chicken Littles, </w:t>
      </w:r>
      <w:r w:rsidRPr="0006572B">
        <w:rPr>
          <w:rFonts w:eastAsia="Calibri" w:cs="Times New Roman"/>
          <w:bCs/>
          <w:u w:val="single"/>
        </w:rPr>
        <w:t>apocalypse abusers</w:t>
      </w:r>
      <w:r w:rsidRPr="0006572B">
        <w:rPr>
          <w:rFonts w:eastAsia="Calibri" w:cs="Times New Roman"/>
        </w:rPr>
        <w:t xml:space="preserve">, false prophets, joyless, puritannical </w:t>
      </w:r>
      <w:r w:rsidRPr="0006572B">
        <w:rPr>
          <w:rFonts w:eastAsia="Calibri" w:cs="Times New Roman"/>
          <w:bCs/>
          <w:highlight w:val="yellow"/>
          <w:u w:val="single"/>
        </w:rPr>
        <w:t>doomsters</w:t>
      </w:r>
      <w:r w:rsidRPr="0006572B">
        <w:rPr>
          <w:rFonts w:eastAsia="Calibri" w:cs="Times New Roman"/>
          <w:bCs/>
          <w:u w:val="single"/>
        </w:rPr>
        <w:t xml:space="preserve">, chic-apocalyptic neoprimitives, sufferers from an Armageddon complex, </w:t>
      </w:r>
      <w:r w:rsidRPr="0006572B">
        <w:rPr>
          <w:rFonts w:eastAsia="Calibri" w:cs="Times New Roman"/>
          <w:bCs/>
          <w:highlight w:val="yellow"/>
          <w:u w:val="single"/>
        </w:rPr>
        <w:t>and toxic terrorists</w:t>
      </w:r>
      <w:r w:rsidRPr="0006572B">
        <w:rPr>
          <w:rFonts w:eastAsia="Calibri" w:cs="Times New Roman"/>
        </w:rPr>
        <w:t xml:space="preserve">: calling them this in serious social analysis and on tallc-back radio alike, as noted above, became a big business. Also as noted above, </w:t>
      </w:r>
      <w:r w:rsidRPr="0006572B">
        <w:rPr>
          <w:rFonts w:eastAsia="Calibri" w:cs="Times New Roman"/>
          <w:bCs/>
          <w:u w:val="single"/>
        </w:rPr>
        <w:t xml:space="preserve">the </w:t>
      </w:r>
      <w:r w:rsidRPr="0006572B">
        <w:rPr>
          <w:rFonts w:eastAsia="Calibri" w:cs="Times New Roman"/>
          <w:bCs/>
          <w:highlight w:val="yellow"/>
          <w:u w:val="single"/>
        </w:rPr>
        <w:t>elaboration of counterscience became</w:t>
      </w:r>
      <w:r w:rsidRPr="0006572B">
        <w:rPr>
          <w:rFonts w:eastAsia="Calibri" w:cs="Times New Roman"/>
        </w:rPr>
        <w:t xml:space="preserve"> a </w:t>
      </w:r>
      <w:r w:rsidRPr="0006572B">
        <w:rPr>
          <w:rFonts w:eastAsia="Calibri" w:cs="Times New Roman"/>
          <w:bCs/>
          <w:highlight w:val="yellow"/>
          <w:u w:val="single"/>
        </w:rPr>
        <w:t>well-funded and widespread</w:t>
      </w:r>
      <w:r w:rsidRPr="0006572B">
        <w:rPr>
          <w:rFonts w:eastAsia="Calibri" w:cs="Times New Roman"/>
          <w:highlight w:val="yellow"/>
        </w:rPr>
        <w:t xml:space="preserve"> </w:t>
      </w:r>
      <w:r w:rsidRPr="0006572B">
        <w:rPr>
          <w:rFonts w:eastAsia="Calibri" w:cs="Times New Roman"/>
        </w:rPr>
        <w:t xml:space="preserve">enterprise. Under this withering fire, fault lines appeared among environmental advocates and theorists. Theodore Roszak was far from alone in deciding that </w:t>
      </w:r>
      <w:r w:rsidRPr="0006572B">
        <w:rPr>
          <w:rFonts w:eastAsia="Calibri" w:cs="Times New Roman"/>
          <w:bCs/>
          <w:u w:val="single"/>
        </w:rPr>
        <w:t>crisis elaboration meant doomsterism and was</w:t>
      </w:r>
      <w:r w:rsidRPr="0006572B">
        <w:rPr>
          <w:rFonts w:eastAsia="Calibri" w:cs="Times New Roman"/>
        </w:rPr>
        <w:t xml:space="preserve"> thus </w:t>
      </w:r>
      <w:r w:rsidRPr="0006572B">
        <w:rPr>
          <w:rFonts w:eastAsia="Calibri" w:cs="Times New Roman"/>
          <w:bCs/>
          <w:u w:val="single"/>
        </w:rPr>
        <w:t>a political liability for environmentalism</w:t>
      </w:r>
      <w:r w:rsidRPr="0006572B">
        <w:rPr>
          <w:rFonts w:eastAsia="Calibri" w:cs="Times New Roman"/>
        </w:rPr>
        <w:t xml:space="preserve">. And other more academic writers, such as the Marxist geographer David Harvey, found philosophical and theoretical as well as important political reasons for dispensing with the discourse of crisis, a discourse he unsympatherically characterized as the “millenarian and apocalyptic proclamation that ecocide is imminent."59 And </w:t>
      </w:r>
      <w:r w:rsidRPr="0006572B">
        <w:rPr>
          <w:rFonts w:eastAsia="Calibri" w:cs="Times New Roman"/>
          <w:bCs/>
          <w:u w:val="single"/>
        </w:rPr>
        <w:t>if</w:t>
      </w:r>
      <w:r w:rsidRPr="0006572B">
        <w:rPr>
          <w:rFonts w:eastAsia="Calibri" w:cs="Times New Roman"/>
        </w:rPr>
        <w:t xml:space="preserve">, for Roszak, Harvey, and others, </w:t>
      </w:r>
      <w:r w:rsidRPr="0006572B">
        <w:rPr>
          <w:rFonts w:eastAsia="Calibri" w:cs="Times New Roman"/>
          <w:bCs/>
          <w:highlight w:val="yellow"/>
          <w:u w:val="single"/>
        </w:rPr>
        <w:t xml:space="preserve">crisis talk was </w:t>
      </w:r>
      <w:r w:rsidRPr="0006572B">
        <w:rPr>
          <w:rFonts w:eastAsia="Calibri" w:cs="Times New Roman"/>
          <w:bCs/>
          <w:u w:val="single"/>
        </w:rPr>
        <w:t xml:space="preserve">retrograde and </w:t>
      </w:r>
      <w:r w:rsidRPr="0006572B">
        <w:rPr>
          <w:rFonts w:eastAsia="Calibri" w:cs="Times New Roman"/>
          <w:bCs/>
          <w:highlight w:val="yellow"/>
          <w:u w:val="single"/>
        </w:rPr>
        <w:t>to be dispensed with</w:t>
      </w:r>
      <w:r w:rsidRPr="0006572B">
        <w:rPr>
          <w:rFonts w:eastAsia="Calibri" w:cs="Times New Roman"/>
          <w:bCs/>
          <w:u w:val="single"/>
        </w:rPr>
        <w:t xml:space="preserve">, new environmental paradigms and theories were needed to fill the gap. </w:t>
      </w:r>
      <w:r w:rsidRPr="0006572B">
        <w:rPr>
          <w:rFonts w:eastAsia="Calibri" w:cs="Times New Roman"/>
          <w:bCs/>
          <w:highlight w:val="yellow"/>
          <w:u w:val="single"/>
        </w:rPr>
        <w:t xml:space="preserve">The result was not a reconception of crisis </w:t>
      </w:r>
      <w:r w:rsidRPr="0006572B">
        <w:rPr>
          <w:rFonts w:eastAsia="Calibri" w:cs="Times New Roman"/>
        </w:rPr>
        <w:t xml:space="preserve">in the face of new political circumstances </w:t>
      </w:r>
      <w:r w:rsidRPr="0006572B">
        <w:rPr>
          <w:rFonts w:eastAsia="Calibri" w:cs="Times New Roman"/>
          <w:bCs/>
          <w:highlight w:val="yellow"/>
          <w:u w:val="single"/>
        </w:rPr>
        <w:t xml:space="preserve">but a jettisoning of crisis in favor of new </w:t>
      </w:r>
      <w:r w:rsidRPr="0006572B">
        <w:rPr>
          <w:rFonts w:eastAsia="Calibri" w:cs="Times New Roman"/>
          <w:bCs/>
          <w:u w:val="single"/>
        </w:rPr>
        <w:t xml:space="preserve">environmental-political </w:t>
      </w:r>
      <w:r w:rsidRPr="0006572B">
        <w:rPr>
          <w:rFonts w:eastAsia="Calibri" w:cs="Times New Roman"/>
          <w:bCs/>
          <w:highlight w:val="yellow"/>
          <w:u w:val="single"/>
        </w:rPr>
        <w:t>paradigms</w:t>
      </w:r>
      <w:r w:rsidRPr="0006572B">
        <w:rPr>
          <w:rFonts w:eastAsia="Calibri" w:cs="Times New Roman"/>
        </w:rPr>
        <w:t xml:space="preserve">, ones </w:t>
      </w:r>
      <w:r w:rsidRPr="0006572B">
        <w:rPr>
          <w:rFonts w:eastAsia="Calibri" w:cs="Times New Roman"/>
          <w:bCs/>
          <w:u w:val="single"/>
        </w:rPr>
        <w:t xml:space="preserve">crafted </w:t>
      </w:r>
      <w:r w:rsidRPr="0006572B">
        <w:rPr>
          <w:rFonts w:eastAsia="Calibri" w:cs="Times New Roman"/>
          <w:bCs/>
          <w:highlight w:val="yellow"/>
          <w:u w:val="single"/>
        </w:rPr>
        <w:t>to take its place</w:t>
      </w:r>
      <w:r w:rsidRPr="0006572B">
        <w:rPr>
          <w:rFonts w:eastAsia="Calibri" w:cs="Times New Roman"/>
        </w:rPr>
        <w:t>.</w:t>
      </w:r>
    </w:p>
    <w:p w:rsidR="0064216C" w:rsidRPr="0006572B" w:rsidRDefault="0064216C" w:rsidP="0064216C">
      <w:pPr>
        <w:rPr>
          <w:rFonts w:eastAsia="Calibri" w:cs="Times New Roman"/>
        </w:rPr>
      </w:pPr>
    </w:p>
    <w:p w:rsidR="0064216C" w:rsidRPr="0006572B" w:rsidRDefault="0064216C" w:rsidP="0064216C">
      <w:pPr>
        <w:rPr>
          <w:rFonts w:eastAsia="Calibri" w:cs="Times New Roman"/>
          <w:b/>
          <w:bCs/>
          <w:sz w:val="24"/>
        </w:rPr>
      </w:pPr>
      <w:r w:rsidRPr="0006572B">
        <w:rPr>
          <w:rFonts w:eastAsia="Calibri" w:cs="Times New Roman"/>
          <w:b/>
          <w:bCs/>
          <w:sz w:val="24"/>
        </w:rPr>
        <w:t>Your first priority as an environmentalist has to be to step back and rethink the foundational assumptions of the aff’s project – the aff answers the question before it has been asked</w:t>
      </w:r>
    </w:p>
    <w:p w:rsidR="0064216C" w:rsidRPr="0006572B" w:rsidRDefault="0064216C" w:rsidP="0064216C">
      <w:pPr>
        <w:rPr>
          <w:rFonts w:eastAsia="Calibri" w:cs="Times New Roman"/>
          <w:bCs/>
        </w:rPr>
      </w:pPr>
      <w:r w:rsidRPr="0006572B">
        <w:rPr>
          <w:rFonts w:eastAsia="Calibri" w:cs="Times New Roman"/>
          <w:b/>
          <w:bCs/>
          <w:sz w:val="24"/>
          <w:u w:val="single"/>
        </w:rPr>
        <w:t>Shellenberger &amp; Nordhaus 5</w:t>
      </w:r>
      <w:r w:rsidRPr="0006572B">
        <w:rPr>
          <w:rFonts w:eastAsia="Calibri" w:cs="Times New Roman"/>
          <w:bCs/>
        </w:rPr>
        <w:t xml:space="preserve"> (Michael Shellenberger, president of Breakthrough Institute, AND Ted Nordhaus, executive editor of the Breakthrough Journal and co-founder of the Breakthrough Institute; "The death of environmentalism: Global warming politics in a post-environmental world" 1/14/05 http://www.thebreakthrough.org/images/Death_of_Environmentalism.pdf)</w:t>
      </w:r>
    </w:p>
    <w:p w:rsidR="0064216C" w:rsidRPr="0006572B" w:rsidRDefault="0064216C" w:rsidP="0064216C">
      <w:pPr>
        <w:rPr>
          <w:rFonts w:eastAsia="Calibri" w:cs="Times New Roman"/>
          <w:bCs/>
        </w:rPr>
      </w:pPr>
    </w:p>
    <w:p w:rsidR="0064216C" w:rsidRPr="0006572B" w:rsidRDefault="0064216C" w:rsidP="0064216C">
      <w:pPr>
        <w:rPr>
          <w:rFonts w:eastAsia="Calibri" w:cs="Times New Roman"/>
          <w:bCs/>
        </w:rPr>
      </w:pPr>
      <w:r w:rsidRPr="0006572B">
        <w:rPr>
          <w:rFonts w:eastAsia="Calibri" w:cs="Times New Roman"/>
          <w:bCs/>
          <w:highlight w:val="yellow"/>
          <w:u w:val="single"/>
        </w:rPr>
        <w:t>Environmentalists</w:t>
      </w:r>
      <w:r w:rsidRPr="0006572B">
        <w:rPr>
          <w:rFonts w:eastAsia="Calibri" w:cs="Times New Roman"/>
          <w:bCs/>
          <w:highlight w:val="yellow"/>
        </w:rPr>
        <w:t xml:space="preserve"> </w:t>
      </w:r>
      <w:r w:rsidRPr="0006572B">
        <w:rPr>
          <w:rFonts w:eastAsia="Calibri" w:cs="Times New Roman"/>
          <w:bCs/>
        </w:rPr>
        <w:t xml:space="preserve">are learning all the wrong lessons from Europe. We </w:t>
      </w:r>
      <w:r w:rsidRPr="0006572B">
        <w:rPr>
          <w:rFonts w:eastAsia="Calibri" w:cs="Times New Roman"/>
          <w:bCs/>
          <w:highlight w:val="yellow"/>
          <w:u w:val="single"/>
        </w:rPr>
        <w:t xml:space="preserve">closely scrutinize </w:t>
      </w:r>
      <w:r w:rsidRPr="0006572B">
        <w:rPr>
          <w:rFonts w:eastAsia="Calibri" w:cs="Times New Roman"/>
          <w:bCs/>
          <w:u w:val="single"/>
        </w:rPr>
        <w:t xml:space="preserve">the </w:t>
      </w:r>
      <w:r w:rsidRPr="0006572B">
        <w:rPr>
          <w:rFonts w:eastAsia="Calibri" w:cs="Times New Roman"/>
          <w:bCs/>
          <w:highlight w:val="yellow"/>
          <w:u w:val="single"/>
        </w:rPr>
        <w:t>policies without giving much thought to the politics that made the policies possible</w:t>
      </w:r>
      <w:r w:rsidRPr="0006572B">
        <w:rPr>
          <w:rFonts w:eastAsia="Calibri" w:cs="Times New Roman"/>
          <w:bCs/>
        </w:rPr>
        <w:t xml:space="preserve">. Our thesis is this: the </w:t>
      </w:r>
      <w:r w:rsidRPr="0006572B">
        <w:rPr>
          <w:rFonts w:eastAsia="Calibri" w:cs="Times New Roman"/>
          <w:bCs/>
          <w:u w:val="single"/>
        </w:rPr>
        <w:t xml:space="preserve">environmental community’s </w:t>
      </w:r>
      <w:r w:rsidRPr="0006572B">
        <w:rPr>
          <w:rFonts w:eastAsia="Calibri" w:cs="Times New Roman"/>
          <w:bCs/>
          <w:highlight w:val="yellow"/>
          <w:u w:val="single"/>
        </w:rPr>
        <w:t xml:space="preserve">narrow deﬁnition </w:t>
      </w:r>
      <w:r w:rsidRPr="0006572B">
        <w:rPr>
          <w:rFonts w:eastAsia="Calibri" w:cs="Times New Roman"/>
          <w:bCs/>
          <w:u w:val="single"/>
        </w:rPr>
        <w:t>of its self-interest leads to a</w:t>
      </w:r>
      <w:r w:rsidRPr="0006572B">
        <w:rPr>
          <w:rFonts w:eastAsia="Calibri" w:cs="Times New Roman"/>
          <w:bCs/>
        </w:rPr>
        <w:t xml:space="preserve"> kind of </w:t>
      </w:r>
      <w:r w:rsidRPr="0006572B">
        <w:rPr>
          <w:rFonts w:eastAsia="Calibri" w:cs="Times New Roman"/>
          <w:bCs/>
          <w:u w:val="single"/>
        </w:rPr>
        <w:t xml:space="preserve">policy literalism that </w:t>
      </w:r>
      <w:r w:rsidRPr="0006572B">
        <w:rPr>
          <w:rFonts w:eastAsia="Calibri" w:cs="Times New Roman"/>
          <w:bCs/>
          <w:highlight w:val="yellow"/>
          <w:u w:val="single"/>
        </w:rPr>
        <w:t>undermines</w:t>
      </w:r>
      <w:r w:rsidRPr="0006572B">
        <w:rPr>
          <w:rFonts w:eastAsia="Calibri" w:cs="Times New Roman"/>
          <w:bCs/>
          <w:highlight w:val="yellow"/>
        </w:rPr>
        <w:t xml:space="preserve"> </w:t>
      </w:r>
      <w:r w:rsidRPr="0006572B">
        <w:rPr>
          <w:rFonts w:eastAsia="Calibri" w:cs="Times New Roman"/>
          <w:bCs/>
        </w:rPr>
        <w:t xml:space="preserve">its </w:t>
      </w:r>
      <w:r w:rsidRPr="0006572B">
        <w:rPr>
          <w:rFonts w:eastAsia="Calibri" w:cs="Times New Roman"/>
          <w:bCs/>
          <w:highlight w:val="yellow"/>
          <w:u w:val="single"/>
        </w:rPr>
        <w:t>power</w:t>
      </w:r>
      <w:r w:rsidRPr="0006572B">
        <w:rPr>
          <w:rFonts w:eastAsia="Calibri" w:cs="Times New Roman"/>
          <w:bCs/>
        </w:rPr>
        <w:t xml:space="preserve">. When you look at the long string of global warming defeats under Presidents Bill Clinton </w:t>
      </w:r>
      <w:r w:rsidRPr="0006572B">
        <w:rPr>
          <w:rFonts w:eastAsia="Calibri" w:cs="Times New Roman"/>
          <w:bCs/>
          <w:highlight w:val="yellow"/>
          <w:u w:val="single"/>
        </w:rPr>
        <w:t>and</w:t>
      </w:r>
      <w:r w:rsidRPr="0006572B">
        <w:rPr>
          <w:rFonts w:eastAsia="Calibri" w:cs="Times New Roman"/>
          <w:bCs/>
          <w:highlight w:val="yellow"/>
        </w:rPr>
        <w:t xml:space="preserve"> </w:t>
      </w:r>
      <w:r w:rsidRPr="0006572B">
        <w:rPr>
          <w:rFonts w:eastAsia="Calibri" w:cs="Times New Roman"/>
          <w:bCs/>
        </w:rPr>
        <w:t xml:space="preserve">George W. Bush, it is hard not to conclude that the environmental movement’s approach to problems and policies </w:t>
      </w:r>
      <w:r w:rsidRPr="0006572B">
        <w:rPr>
          <w:rFonts w:eastAsia="Calibri" w:cs="Times New Roman"/>
          <w:bCs/>
          <w:highlight w:val="yellow"/>
          <w:u w:val="single"/>
        </w:rPr>
        <w:t>hasn’t worked</w:t>
      </w:r>
      <w:r w:rsidRPr="0006572B">
        <w:rPr>
          <w:rFonts w:eastAsia="Calibri" w:cs="Times New Roman"/>
          <w:bCs/>
          <w:highlight w:val="yellow"/>
        </w:rPr>
        <w:t xml:space="preserve"> </w:t>
      </w:r>
      <w:r w:rsidRPr="0006572B">
        <w:rPr>
          <w:rFonts w:eastAsia="Calibri" w:cs="Times New Roman"/>
          <w:bCs/>
        </w:rPr>
        <w:t xml:space="preserve">particularly well. And yet there is nothing about the behavior of environmental groups, and nothing in our interviews with environmental leaders, that indicates that we as a community are ready to think differently about our work. What </w:t>
      </w:r>
      <w:r w:rsidRPr="0006572B">
        <w:rPr>
          <w:rFonts w:eastAsia="Calibri" w:cs="Times New Roman"/>
          <w:bCs/>
          <w:highlight w:val="yellow"/>
          <w:u w:val="single"/>
        </w:rPr>
        <w:t>the environmental movement</w:t>
      </w:r>
      <w:r w:rsidRPr="0006572B">
        <w:rPr>
          <w:rFonts w:eastAsia="Calibri" w:cs="Times New Roman"/>
          <w:bCs/>
          <w:highlight w:val="yellow"/>
        </w:rPr>
        <w:t xml:space="preserve"> </w:t>
      </w:r>
      <w:r w:rsidRPr="0006572B">
        <w:rPr>
          <w:rFonts w:eastAsia="Calibri" w:cs="Times New Roman"/>
          <w:bCs/>
          <w:highlight w:val="yellow"/>
          <w:u w:val="single"/>
        </w:rPr>
        <w:t>needs</w:t>
      </w:r>
      <w:r w:rsidRPr="0006572B">
        <w:rPr>
          <w:rFonts w:eastAsia="Calibri" w:cs="Times New Roman"/>
          <w:bCs/>
        </w:rPr>
        <w:t xml:space="preserve"> more than anything else right now is </w:t>
      </w:r>
      <w:r w:rsidRPr="0006572B">
        <w:rPr>
          <w:rFonts w:eastAsia="Calibri" w:cs="Times New Roman"/>
          <w:bCs/>
          <w:u w:val="single"/>
        </w:rPr>
        <w:t xml:space="preserve">to take a collective step back </w:t>
      </w:r>
      <w:r w:rsidRPr="0006572B">
        <w:rPr>
          <w:rFonts w:eastAsia="Calibri" w:cs="Times New Roman"/>
          <w:bCs/>
          <w:highlight w:val="yellow"/>
          <w:u w:val="single"/>
        </w:rPr>
        <w:t>to rethink everything. We</w:t>
      </w:r>
      <w:r w:rsidRPr="0006572B">
        <w:rPr>
          <w:rFonts w:eastAsia="Calibri" w:cs="Times New Roman"/>
          <w:bCs/>
          <w:highlight w:val="yellow"/>
        </w:rPr>
        <w:t xml:space="preserve"> </w:t>
      </w:r>
      <w:r w:rsidRPr="0006572B">
        <w:rPr>
          <w:rFonts w:eastAsia="Calibri" w:cs="Times New Roman"/>
          <w:bCs/>
          <w:highlight w:val="yellow"/>
          <w:u w:val="single"/>
        </w:rPr>
        <w:t>will never be able to turn things around as long as we</w:t>
      </w:r>
      <w:r w:rsidRPr="0006572B">
        <w:rPr>
          <w:rFonts w:eastAsia="Calibri" w:cs="Times New Roman"/>
          <w:bCs/>
          <w:highlight w:val="yellow"/>
        </w:rPr>
        <w:t xml:space="preserve"> </w:t>
      </w:r>
      <w:r w:rsidRPr="0006572B">
        <w:rPr>
          <w:rFonts w:eastAsia="Calibri" w:cs="Times New Roman"/>
          <w:bCs/>
        </w:rPr>
        <w:t xml:space="preserve">understand our failures as essentially tactical, and </w:t>
      </w:r>
      <w:r w:rsidRPr="0006572B">
        <w:rPr>
          <w:rFonts w:eastAsia="Calibri" w:cs="Times New Roman"/>
          <w:bCs/>
          <w:highlight w:val="yellow"/>
          <w:u w:val="single"/>
        </w:rPr>
        <w:t>make proposals that are essentially technical</w:t>
      </w:r>
      <w:r w:rsidRPr="0006572B">
        <w:rPr>
          <w:rFonts w:eastAsia="Calibri" w:cs="Times New Roman"/>
          <w:bCs/>
          <w:u w:val="single"/>
        </w:rPr>
        <w:t>.</w:t>
      </w:r>
      <w:r w:rsidRPr="0006572B">
        <w:rPr>
          <w:rFonts w:eastAsia="Calibri" w:cs="Times New Roman"/>
          <w:bCs/>
        </w:rPr>
        <w:t xml:space="preserve"> In Part II we make the case for what could happen </w:t>
      </w:r>
      <w:r w:rsidRPr="0006572B">
        <w:rPr>
          <w:rFonts w:eastAsia="Calibri" w:cs="Times New Roman"/>
          <w:bCs/>
          <w:u w:val="single"/>
        </w:rPr>
        <w:t xml:space="preserve">if progressives created new institutions and proposals around </w:t>
      </w:r>
      <w:r w:rsidRPr="0006572B">
        <w:rPr>
          <w:rFonts w:eastAsia="Calibri" w:cs="Times New Roman"/>
          <w:bCs/>
          <w:highlight w:val="yellow"/>
          <w:u w:val="single"/>
        </w:rPr>
        <w:t xml:space="preserve">a big vision and </w:t>
      </w:r>
      <w:r w:rsidRPr="0006572B">
        <w:rPr>
          <w:rFonts w:eastAsia="Calibri" w:cs="Times New Roman"/>
          <w:bCs/>
          <w:u w:val="single"/>
        </w:rPr>
        <w:t xml:space="preserve">a </w:t>
      </w:r>
      <w:r w:rsidRPr="0006572B">
        <w:rPr>
          <w:rFonts w:eastAsia="Calibri" w:cs="Times New Roman"/>
          <w:bCs/>
          <w:highlight w:val="yellow"/>
          <w:u w:val="single"/>
        </w:rPr>
        <w:t xml:space="preserve">core </w:t>
      </w:r>
      <w:r w:rsidRPr="0006572B">
        <w:rPr>
          <w:rFonts w:eastAsia="Calibri" w:cs="Times New Roman"/>
          <w:bCs/>
          <w:u w:val="single"/>
        </w:rPr>
        <w:t xml:space="preserve">set of </w:t>
      </w:r>
      <w:r w:rsidRPr="0006572B">
        <w:rPr>
          <w:rFonts w:eastAsia="Calibri" w:cs="Times New Roman"/>
          <w:bCs/>
          <w:highlight w:val="yellow"/>
          <w:u w:val="single"/>
        </w:rPr>
        <w:t>values</w:t>
      </w:r>
      <w:r w:rsidRPr="0006572B">
        <w:rPr>
          <w:rFonts w:eastAsia="Calibri" w:cs="Times New Roman"/>
          <w:bCs/>
        </w:rPr>
        <w:t xml:space="preserve">. Much of this section is aimed at showing how a more powerful movement depends on letting go of old identities, categories and assumptions, so that </w:t>
      </w:r>
      <w:r w:rsidRPr="0006572B">
        <w:rPr>
          <w:rFonts w:eastAsia="Calibri" w:cs="Times New Roman"/>
          <w:bCs/>
          <w:u w:val="single"/>
        </w:rPr>
        <w:t xml:space="preserve">we </w:t>
      </w:r>
      <w:r w:rsidRPr="0006572B">
        <w:rPr>
          <w:rFonts w:eastAsia="Calibri" w:cs="Times New Roman"/>
          <w:bCs/>
          <w:highlight w:val="yellow"/>
          <w:u w:val="single"/>
        </w:rPr>
        <w:t xml:space="preserve">can </w:t>
      </w:r>
      <w:r w:rsidRPr="0006572B">
        <w:rPr>
          <w:rFonts w:eastAsia="Calibri" w:cs="Times New Roman"/>
          <w:bCs/>
          <w:u w:val="single"/>
        </w:rPr>
        <w:t xml:space="preserve">be truly open to </w:t>
      </w:r>
      <w:r w:rsidRPr="0006572B">
        <w:rPr>
          <w:rFonts w:eastAsia="Calibri" w:cs="Times New Roman"/>
          <w:bCs/>
          <w:highlight w:val="yellow"/>
          <w:u w:val="single"/>
        </w:rPr>
        <w:t>embrac</w:t>
      </w:r>
      <w:r w:rsidRPr="0006572B">
        <w:rPr>
          <w:rFonts w:eastAsia="Calibri" w:cs="Times New Roman"/>
          <w:bCs/>
          <w:u w:val="single"/>
        </w:rPr>
        <w:t xml:space="preserve">ing </w:t>
      </w:r>
      <w:r w:rsidRPr="0006572B">
        <w:rPr>
          <w:rFonts w:eastAsia="Calibri" w:cs="Times New Roman"/>
          <w:bCs/>
          <w:highlight w:val="yellow"/>
          <w:u w:val="single"/>
        </w:rPr>
        <w:t>a better model</w:t>
      </w:r>
      <w:r w:rsidRPr="0006572B">
        <w:rPr>
          <w:rFonts w:eastAsia="Calibri" w:cs="Times New Roman"/>
          <w:bCs/>
        </w:rPr>
        <w:t>.</w:t>
      </w:r>
    </w:p>
    <w:p w:rsidR="0064216C" w:rsidRPr="0006572B" w:rsidRDefault="0064216C" w:rsidP="0064216C">
      <w:pPr>
        <w:rPr>
          <w:rFonts w:eastAsia="Calibri" w:cs="Times New Roman"/>
          <w:bCs/>
        </w:rPr>
      </w:pPr>
    </w:p>
    <w:p w:rsidR="0064216C" w:rsidRPr="0006572B" w:rsidRDefault="0064216C" w:rsidP="0064216C">
      <w:pPr>
        <w:rPr>
          <w:rFonts w:eastAsia="Calibri" w:cs="Times New Roman"/>
          <w:b/>
          <w:bCs/>
          <w:sz w:val="24"/>
        </w:rPr>
      </w:pPr>
      <w:r w:rsidRPr="0006572B">
        <w:rPr>
          <w:rFonts w:eastAsia="Calibri" w:cs="Times New Roman"/>
          <w:b/>
          <w:bCs/>
          <w:sz w:val="24"/>
        </w:rPr>
        <w:t>The question in this debate is not what the neg does it’s what the aff needs to do better – the stories we tell about the environment frame our relationship to the biosphere in ways that can have irreparable consequences – as such prioritizing the framing of the aff is key</w:t>
      </w:r>
    </w:p>
    <w:p w:rsidR="0064216C" w:rsidRPr="0006572B" w:rsidRDefault="0064216C" w:rsidP="0064216C">
      <w:pPr>
        <w:rPr>
          <w:rFonts w:eastAsia="Calibri" w:cs="Times New Roman"/>
          <w:bCs/>
        </w:rPr>
      </w:pPr>
      <w:r w:rsidRPr="0006572B">
        <w:rPr>
          <w:rFonts w:eastAsia="Calibri" w:cs="Times New Roman"/>
          <w:b/>
          <w:bCs/>
          <w:sz w:val="24"/>
          <w:u w:val="single"/>
        </w:rPr>
        <w:t>Doremus 2k</w:t>
      </w:r>
      <w:r w:rsidRPr="0006572B">
        <w:rPr>
          <w:rFonts w:eastAsia="Calibri" w:cs="Times New Roman"/>
          <w:bCs/>
          <w:sz w:val="24"/>
        </w:rPr>
        <w:t xml:space="preserve"> </w:t>
      </w:r>
      <w:r w:rsidRPr="0006572B">
        <w:rPr>
          <w:rFonts w:eastAsia="Calibri" w:cs="Times New Roman"/>
          <w:bCs/>
        </w:rPr>
        <w:t>(Holly Doremus, Professor of Law at the University of California, Berkeley, and co-faculty director of the California Center for Environmental Law and Policy; "The Rhetoric and Reality of Nature Protection:Toward a New Discourse" 1/1/2000, scholarlycommons.law.wlu.edu/cgi/viewcontent.cgi?article=1311&amp;context=wlulr)</w:t>
      </w:r>
    </w:p>
    <w:p w:rsidR="0064216C" w:rsidRPr="0006572B" w:rsidRDefault="0064216C" w:rsidP="0064216C">
      <w:pPr>
        <w:rPr>
          <w:rFonts w:eastAsia="Calibri" w:cs="Times New Roman"/>
          <w:bCs/>
        </w:rPr>
      </w:pPr>
    </w:p>
    <w:p w:rsidR="0064216C" w:rsidRPr="0006572B" w:rsidRDefault="0064216C" w:rsidP="0064216C">
      <w:pPr>
        <w:rPr>
          <w:rFonts w:eastAsia="Calibri" w:cs="Times New Roman"/>
          <w:bCs/>
        </w:rPr>
      </w:pPr>
      <w:r w:rsidRPr="0006572B">
        <w:rPr>
          <w:rFonts w:eastAsia="Calibri" w:cs="Times New Roman"/>
          <w:bCs/>
          <w:u w:val="single"/>
        </w:rPr>
        <w:t>The stories we tell to</w:t>
      </w:r>
      <w:r w:rsidRPr="0006572B">
        <w:rPr>
          <w:rFonts w:eastAsia="Calibri" w:cs="Times New Roman"/>
          <w:bCs/>
        </w:rPr>
        <w:t xml:space="preserve"> explain and </w:t>
      </w:r>
      <w:r w:rsidRPr="0006572B">
        <w:rPr>
          <w:rFonts w:eastAsia="Calibri" w:cs="Times New Roman"/>
          <w:bCs/>
          <w:u w:val="single"/>
        </w:rPr>
        <w:t xml:space="preserve">justify </w:t>
      </w:r>
      <w:r w:rsidRPr="0006572B">
        <w:rPr>
          <w:rFonts w:eastAsia="Calibri" w:cs="Times New Roman"/>
          <w:bCs/>
        </w:rPr>
        <w:t xml:space="preserve">our view of </w:t>
      </w:r>
      <w:r w:rsidRPr="0006572B">
        <w:rPr>
          <w:rFonts w:eastAsia="Calibri" w:cs="Times New Roman"/>
          <w:bCs/>
          <w:u w:val="single"/>
        </w:rPr>
        <w:t>the relationship of humanity with nature are important determinants of the policies we adopt</w:t>
      </w:r>
      <w:r w:rsidRPr="0006572B">
        <w:rPr>
          <w:rFonts w:eastAsia="Calibri" w:cs="Times New Roman"/>
          <w:bCs/>
        </w:rPr>
        <w:t xml:space="preserve"> and the attitudes we develop. To date we have relied on three primary discourses to explain why and how the law should protect nature. These discourses are all valid. </w:t>
      </w:r>
      <w:r w:rsidRPr="0006572B">
        <w:rPr>
          <w:rFonts w:eastAsia="Calibri" w:cs="Times New Roman"/>
          <w:bCs/>
          <w:u w:val="single"/>
        </w:rPr>
        <w:t xml:space="preserve">Nature is an important material resource for human use, a unique esthetic resource for human enjoyment, and most people agree that we have some kind of ethical obligation to protect nature. While </w:t>
      </w:r>
      <w:r w:rsidRPr="0006572B">
        <w:rPr>
          <w:rFonts w:eastAsia="Calibri" w:cs="Times New Roman"/>
          <w:bCs/>
          <w:highlight w:val="yellow"/>
          <w:u w:val="single"/>
        </w:rPr>
        <w:t xml:space="preserve">the discourses </w:t>
      </w:r>
      <w:r w:rsidRPr="0006572B">
        <w:rPr>
          <w:rFonts w:eastAsia="Calibri" w:cs="Times New Roman"/>
          <w:bCs/>
          <w:u w:val="single"/>
        </w:rPr>
        <w:t>themselves are</w:t>
      </w:r>
      <w:r w:rsidRPr="0006572B">
        <w:rPr>
          <w:rFonts w:eastAsia="Calibri" w:cs="Times New Roman"/>
          <w:bCs/>
        </w:rPr>
        <w:t xml:space="preserve"> both </w:t>
      </w:r>
      <w:r w:rsidRPr="0006572B">
        <w:rPr>
          <w:rFonts w:eastAsia="Calibri" w:cs="Times New Roman"/>
          <w:bCs/>
          <w:u w:val="single"/>
        </w:rPr>
        <w:t>valid</w:t>
      </w:r>
      <w:r w:rsidRPr="0006572B">
        <w:rPr>
          <w:rFonts w:eastAsia="Calibri" w:cs="Times New Roman"/>
          <w:bCs/>
        </w:rPr>
        <w:t xml:space="preserve"> and inevitable, </w:t>
      </w:r>
      <w:r w:rsidRPr="0006572B">
        <w:rPr>
          <w:rFonts w:eastAsia="Calibri" w:cs="Times New Roman"/>
          <w:bCs/>
          <w:u w:val="single"/>
        </w:rPr>
        <w:t xml:space="preserve">the forms in which they have been </w:t>
      </w:r>
      <w:r w:rsidRPr="0006572B">
        <w:rPr>
          <w:rFonts w:eastAsia="Calibri" w:cs="Times New Roman"/>
          <w:bCs/>
          <w:highlight w:val="yellow"/>
          <w:u w:val="single"/>
        </w:rPr>
        <w:t xml:space="preserve">brought to the political debate limit our ability to respond to, and </w:t>
      </w:r>
      <w:r w:rsidRPr="0006572B">
        <w:rPr>
          <w:rFonts w:eastAsia="Calibri" w:cs="Times New Roman"/>
          <w:bCs/>
          <w:u w:val="single"/>
        </w:rPr>
        <w:t xml:space="preserve">even our ability to </w:t>
      </w:r>
      <w:r w:rsidRPr="0006572B">
        <w:rPr>
          <w:rFonts w:eastAsia="Calibri" w:cs="Times New Roman"/>
          <w:bCs/>
          <w:highlight w:val="yellow"/>
          <w:u w:val="single"/>
        </w:rPr>
        <w:t xml:space="preserve">fully perceive, the problem of nature protection. The ecological horror story encourages us to view nature solely as a bundle of resources </w:t>
      </w:r>
      <w:r w:rsidRPr="0006572B">
        <w:rPr>
          <w:rFonts w:eastAsia="Calibri" w:cs="Times New Roman"/>
          <w:bCs/>
          <w:u w:val="single"/>
        </w:rPr>
        <w:t xml:space="preserve">for human consumption or convenience, </w:t>
      </w:r>
      <w:r w:rsidRPr="0006572B">
        <w:rPr>
          <w:rFonts w:eastAsia="Calibri" w:cs="Times New Roman"/>
          <w:bCs/>
          <w:highlight w:val="yellow"/>
          <w:u w:val="single"/>
        </w:rPr>
        <w:t xml:space="preserve">to rely on cost-benefit accounting </w:t>
      </w:r>
      <w:r w:rsidRPr="0006572B">
        <w:rPr>
          <w:rFonts w:eastAsia="Calibri" w:cs="Times New Roman"/>
          <w:bCs/>
          <w:u w:val="single"/>
        </w:rPr>
        <w:t xml:space="preserve">in making decisions </w:t>
      </w:r>
      <w:r w:rsidRPr="0006572B">
        <w:rPr>
          <w:rFonts w:eastAsia="Calibri" w:cs="Times New Roman"/>
          <w:bCs/>
          <w:highlight w:val="yellow"/>
          <w:u w:val="single"/>
        </w:rPr>
        <w:t>about what parts of nature we should protect, and to ignore the loss of nature short of catastrophic ecological collapse</w:t>
      </w:r>
      <w:r w:rsidRPr="0006572B">
        <w:rPr>
          <w:rFonts w:eastAsia="Calibri" w:cs="Times New Roman"/>
          <w:bCs/>
        </w:rPr>
        <w:t>. The wilderness story teaches us that nature is defined by our absence, and encourages us to establish a limited number of highly protected reserves. The story of Noah's ark allows us to believe we are facing a short-term crisis, resolvable through straightforward temporary measures.</w:t>
      </w:r>
      <w:r w:rsidRPr="0006572B">
        <w:rPr>
          <w:rFonts w:eastAsia="Calibri" w:cs="Times New Roman"/>
        </w:rPr>
        <w:t xml:space="preserve"> </w:t>
      </w:r>
      <w:r w:rsidRPr="0006572B">
        <w:rPr>
          <w:rFonts w:eastAsia="Calibri" w:cs="Times New Roman"/>
          <w:bCs/>
        </w:rPr>
        <w:t xml:space="preserve">None of these stories addresses the crux of the modem nature problem, which is where people fit into nature. In order </w:t>
      </w:r>
      <w:r w:rsidRPr="0006572B">
        <w:rPr>
          <w:rFonts w:eastAsia="Calibri" w:cs="Times New Roman"/>
          <w:bCs/>
          <w:u w:val="single"/>
        </w:rPr>
        <w:t>to address</w:t>
      </w:r>
      <w:r w:rsidRPr="0006572B">
        <w:rPr>
          <w:rFonts w:eastAsia="Calibri" w:cs="Times New Roman"/>
          <w:bCs/>
        </w:rPr>
        <w:t xml:space="preserve"> </w:t>
      </w:r>
      <w:r w:rsidRPr="0006572B">
        <w:rPr>
          <w:rFonts w:eastAsia="Calibri" w:cs="Times New Roman"/>
          <w:bCs/>
          <w:u w:val="single"/>
        </w:rPr>
        <w:t>the</w:t>
      </w:r>
      <w:r w:rsidRPr="0006572B">
        <w:rPr>
          <w:rFonts w:eastAsia="Calibri" w:cs="Times New Roman"/>
          <w:bCs/>
        </w:rPr>
        <w:t xml:space="preserve"> boundary conflicts, distributional </w:t>
      </w:r>
      <w:r w:rsidRPr="0006572B">
        <w:rPr>
          <w:rFonts w:eastAsia="Calibri" w:cs="Times New Roman"/>
          <w:bCs/>
          <w:u w:val="single"/>
        </w:rPr>
        <w:t>issues</w:t>
      </w:r>
      <w:r w:rsidRPr="0006572B">
        <w:rPr>
          <w:rFonts w:eastAsia="Calibri" w:cs="Times New Roman"/>
          <w:bCs/>
        </w:rPr>
        <w:t xml:space="preserve">, and conflicts between discourses </w:t>
      </w:r>
      <w:r w:rsidRPr="0006572B">
        <w:rPr>
          <w:rFonts w:eastAsia="Calibri" w:cs="Times New Roman"/>
          <w:bCs/>
          <w:u w:val="single"/>
        </w:rPr>
        <w:t xml:space="preserve">that currently plague our efforts to protect nature, </w:t>
      </w:r>
      <w:r w:rsidRPr="0006572B">
        <w:rPr>
          <w:rFonts w:eastAsia="Calibri" w:cs="Times New Roman"/>
          <w:bCs/>
          <w:highlight w:val="yellow"/>
          <w:u w:val="single"/>
        </w:rPr>
        <w:t>we must find ways to address those issues in our political conversation</w:t>
      </w:r>
      <w:r w:rsidRPr="0006572B">
        <w:rPr>
          <w:rFonts w:eastAsia="Calibri" w:cs="Times New Roman"/>
          <w:bCs/>
        </w:rPr>
        <w:t xml:space="preserve">. We already have a substantial number of building blocks that could contribute to a new discourse about people and nature. </w:t>
      </w:r>
      <w:r w:rsidRPr="0006572B">
        <w:rPr>
          <w:rFonts w:eastAsia="Calibri" w:cs="Times New Roman"/>
          <w:bCs/>
          <w:highlight w:val="yellow"/>
          <w:u w:val="single"/>
        </w:rPr>
        <w:t xml:space="preserve">Constructing such a discourse should be a </w:t>
      </w:r>
      <w:r w:rsidRPr="0006572B">
        <w:rPr>
          <w:rFonts w:eastAsia="Calibri" w:cs="Times New Roman"/>
          <w:bCs/>
          <w:u w:val="single"/>
        </w:rPr>
        <w:t xml:space="preserve">high </w:t>
      </w:r>
      <w:r w:rsidRPr="0006572B">
        <w:rPr>
          <w:rFonts w:eastAsia="Calibri" w:cs="Times New Roman"/>
          <w:bCs/>
          <w:highlight w:val="yellow"/>
          <w:u w:val="single"/>
        </w:rPr>
        <w:t xml:space="preserve">priority </w:t>
      </w:r>
      <w:r w:rsidRPr="0006572B">
        <w:rPr>
          <w:rFonts w:eastAsia="Calibri" w:cs="Times New Roman"/>
          <w:bCs/>
          <w:u w:val="single"/>
        </w:rPr>
        <w:t xml:space="preserve">in the new millennium </w:t>
      </w:r>
      <w:r w:rsidRPr="0006572B">
        <w:rPr>
          <w:rFonts w:eastAsia="Calibri" w:cs="Times New Roman"/>
          <w:bCs/>
          <w:highlight w:val="yellow"/>
          <w:u w:val="single"/>
        </w:rPr>
        <w:t>for those who hope nature will survive</w:t>
      </w:r>
      <w:r w:rsidRPr="0006572B">
        <w:rPr>
          <w:rFonts w:eastAsia="Calibri" w:cs="Times New Roman"/>
          <w:bCs/>
          <w:u w:val="single"/>
        </w:rPr>
        <w:t xml:space="preserve"> into the next one</w:t>
      </w:r>
      <w:r w:rsidRPr="0006572B">
        <w:rPr>
          <w:rFonts w:eastAsia="Calibri" w:cs="Times New Roman"/>
          <w:bCs/>
        </w:rPr>
        <w:t>.</w:t>
      </w:r>
    </w:p>
    <w:p w:rsidR="0064216C" w:rsidRPr="0006572B" w:rsidRDefault="0064216C" w:rsidP="0064216C">
      <w:pPr>
        <w:rPr>
          <w:rFonts w:eastAsia="Calibri" w:cs="Times New Roman"/>
          <w:bCs/>
        </w:rPr>
      </w:pPr>
    </w:p>
    <w:p w:rsidR="0064216C" w:rsidRDefault="0064216C" w:rsidP="0064216C">
      <w:pPr>
        <w:pStyle w:val="Heading3"/>
      </w:pPr>
      <w:r>
        <w:t>2nc at: perm</w:t>
      </w:r>
    </w:p>
    <w:p w:rsidR="0064216C" w:rsidRDefault="0064216C" w:rsidP="0064216C">
      <w:pPr>
        <w:rPr>
          <w:rStyle w:val="StyleStyleBold12pt"/>
        </w:rPr>
      </w:pPr>
    </w:p>
    <w:p w:rsidR="0064216C" w:rsidRPr="00D048A7" w:rsidRDefault="0064216C" w:rsidP="0064216C">
      <w:pPr>
        <w:rPr>
          <w:rStyle w:val="StyleStyleBold12pt"/>
          <w:u w:val="none"/>
        </w:rPr>
      </w:pPr>
      <w:r w:rsidRPr="00D048A7">
        <w:rPr>
          <w:rStyle w:val="StyleStyleBold12pt"/>
          <w:u w:val="none"/>
        </w:rPr>
        <w:t>Use of security reps is a strategic political choice – they already shifted the focus of the debate away from the reality of environmental impacts when they chose to represent them in apocalyptic terms</w:t>
      </w:r>
    </w:p>
    <w:p w:rsidR="0064216C" w:rsidRPr="00D048A7" w:rsidRDefault="0064216C" w:rsidP="0064216C">
      <w:pPr>
        <w:rPr>
          <w:rStyle w:val="StyleStyleBold12pt"/>
          <w:b w:val="0"/>
          <w:sz w:val="20"/>
          <w:u w:val="none"/>
        </w:rPr>
      </w:pPr>
      <w:r w:rsidRPr="00D048A7">
        <w:rPr>
          <w:rStyle w:val="StyleStyleBold12pt"/>
        </w:rPr>
        <w:t>Trennel 6</w:t>
      </w:r>
      <w:r w:rsidRPr="00A72C9B">
        <w:rPr>
          <w:rStyle w:val="StyleStyleBold12pt"/>
        </w:rPr>
        <w:t xml:space="preserve"> </w:t>
      </w:r>
      <w:r w:rsidRPr="00D048A7">
        <w:rPr>
          <w:rStyle w:val="StyleStyleBold12pt"/>
          <w:b w:val="0"/>
          <w:sz w:val="20"/>
          <w:u w:val="none"/>
        </w:rPr>
        <w:t xml:space="preserve">(Paul Trennel, Ph. D from the University of Wales, Department of International Politics; “The (Im)possibility of Environmental Security,” September 2006, http://cadair.aber.ac.uk/dspace/bitstream/handle/2160/410/trenellpaulipm0060.pdf?sequence=2) </w:t>
      </w:r>
    </w:p>
    <w:p w:rsidR="0064216C" w:rsidRPr="00D048A7" w:rsidRDefault="0064216C" w:rsidP="0064216C">
      <w:pPr>
        <w:rPr>
          <w:rStyle w:val="StyleStyleBold12pt"/>
          <w:b w:val="0"/>
          <w:sz w:val="20"/>
          <w:u w:val="none"/>
        </w:rPr>
      </w:pPr>
    </w:p>
    <w:p w:rsidR="0064216C" w:rsidRPr="00A72C9B" w:rsidRDefault="0064216C" w:rsidP="0064216C">
      <w:r w:rsidRPr="00A72C9B">
        <w:t xml:space="preserve">With the understanding of security as a performative rather than descriptive act in place the debate over environmental security takes on a new character. As Ole Waever has detailed, </w:t>
      </w:r>
      <w:r w:rsidRPr="00404430">
        <w:rPr>
          <w:rStyle w:val="StyleBoldUnderline"/>
          <w:highlight w:val="yellow"/>
        </w:rPr>
        <w:t xml:space="preserve">under the speech act </w:t>
      </w:r>
      <w:r w:rsidRPr="00A72C9B">
        <w:rPr>
          <w:rStyle w:val="StyleBoldUnderline"/>
        </w:rPr>
        <w:t xml:space="preserve">conception of </w:t>
      </w:r>
      <w:r w:rsidRPr="00404430">
        <w:rPr>
          <w:rStyle w:val="StyleBoldUnderline"/>
          <w:highlight w:val="yellow"/>
        </w:rPr>
        <w:t>security, the “use of the security label does not merely reflect whether a problem is a security problem, it is also a political choice</w:t>
      </w:r>
      <w:r w:rsidRPr="00A72C9B">
        <w:rPr>
          <w:rStyle w:val="StyleBoldUnderline"/>
        </w:rPr>
        <w:t>,</w:t>
      </w:r>
      <w:r w:rsidRPr="00A72C9B">
        <w:t xml:space="preserve"> that is a decision for conceptualization a special way</w:t>
      </w:r>
      <w:r w:rsidRPr="00A72C9B">
        <w:rPr>
          <w:rStyle w:val="StyleBoldUnderline"/>
        </w:rPr>
        <w:t>. When an issue is “securitized” the act itself tends to lead to certain ways of addressing it</w:t>
      </w:r>
      <w:r w:rsidRPr="00A72C9B">
        <w:t xml:space="preserve">” (Waever, 1995: 65). Therefore, </w:t>
      </w:r>
      <w:r w:rsidRPr="00404430">
        <w:rPr>
          <w:rStyle w:val="StyleBoldUnderline"/>
          <w:highlight w:val="yellow"/>
        </w:rPr>
        <w:t xml:space="preserve">the focus shifts from </w:t>
      </w:r>
      <w:r w:rsidRPr="00A72C9B">
        <w:rPr>
          <w:rStyle w:val="StyleBoldUnderline"/>
        </w:rPr>
        <w:t xml:space="preserve">the question of </w:t>
      </w:r>
      <w:r w:rsidRPr="00404430">
        <w:rPr>
          <w:rStyle w:val="StyleBoldUnderline"/>
          <w:highlight w:val="yellow"/>
        </w:rPr>
        <w:t>whether the environment is in reality a threat to human well being</w:t>
      </w:r>
      <w:r w:rsidRPr="00404430">
        <w:rPr>
          <w:highlight w:val="yellow"/>
        </w:rPr>
        <w:t xml:space="preserve"> </w:t>
      </w:r>
      <w:r w:rsidRPr="00A72C9B">
        <w:t>– the question which underpinned the early work on the topic by those such as Mathews and Ullman – and on</w:t>
      </w:r>
      <w:r w:rsidRPr="00404430">
        <w:rPr>
          <w:rStyle w:val="StyleBoldUnderline"/>
          <w:highlight w:val="yellow"/>
        </w:rPr>
        <w:t>to</w:t>
      </w:r>
      <w:r w:rsidRPr="00A72C9B">
        <w:rPr>
          <w:rStyle w:val="StyleBoldUnderline"/>
        </w:rPr>
        <w:t xml:space="preserve"> the issue of </w:t>
      </w:r>
      <w:r w:rsidRPr="00404430">
        <w:rPr>
          <w:rStyle w:val="StyleBoldUnderline"/>
          <w:highlight w:val="yellow"/>
        </w:rPr>
        <w:t xml:space="preserve">whether the conditions invoked by </w:t>
      </w:r>
      <w:r w:rsidRPr="00A72C9B">
        <w:rPr>
          <w:rStyle w:val="StyleBoldUnderline"/>
        </w:rPr>
        <w:t xml:space="preserve">applying the </w:t>
      </w:r>
      <w:r w:rsidRPr="00404430">
        <w:rPr>
          <w:rStyle w:val="StyleBoldUnderline"/>
          <w:highlight w:val="yellow"/>
        </w:rPr>
        <w:t xml:space="preserve">security </w:t>
      </w:r>
      <w:r w:rsidRPr="00A72C9B">
        <w:rPr>
          <w:rStyle w:val="StyleBoldUnderline"/>
        </w:rPr>
        <w:t xml:space="preserve">tag </w:t>
      </w:r>
      <w:r w:rsidRPr="00404430">
        <w:rPr>
          <w:rStyle w:val="StyleBoldUnderline"/>
          <w:highlight w:val="yellow"/>
        </w:rPr>
        <w:t xml:space="preserve">are desirable </w:t>
      </w:r>
      <w:r w:rsidRPr="00A72C9B">
        <w:rPr>
          <w:rStyle w:val="StyleBoldUnderline"/>
        </w:rPr>
        <w:t>for addressing the issue at hand</w:t>
      </w:r>
      <w:r w:rsidRPr="00A72C9B">
        <w:t>. As Huysmans has said “One has to decide…if one wants to approach a problem in security terms or not…the is-question automatically turns into a should-question” (1998: 234, 249). The response to the should-question of environmental security is dependent on whether or not the way in which security organizes social relations can be seen as beneficial to the attempt to develop effective environmental policy.</w:t>
      </w:r>
    </w:p>
    <w:p w:rsidR="0064216C" w:rsidRPr="00866580" w:rsidRDefault="0064216C" w:rsidP="0064216C">
      <w:pPr>
        <w:rPr>
          <w:b/>
          <w:sz w:val="24"/>
        </w:rPr>
      </w:pPr>
    </w:p>
    <w:p w:rsidR="0064216C" w:rsidRPr="00866580" w:rsidRDefault="0064216C" w:rsidP="0064216C">
      <w:pPr>
        <w:rPr>
          <w:b/>
          <w:sz w:val="24"/>
        </w:rPr>
      </w:pPr>
      <w:r w:rsidRPr="00866580">
        <w:rPr>
          <w:b/>
          <w:sz w:val="24"/>
        </w:rPr>
        <w:t>The alt cannot incorporate environmental threat construction – rethinking has to come before policy deliberation to ensure the new politics of the alt are effective</w:t>
      </w:r>
    </w:p>
    <w:p w:rsidR="0064216C" w:rsidRDefault="0064216C" w:rsidP="0064216C">
      <w:r w:rsidRPr="00A22550">
        <w:rPr>
          <w:b/>
          <w:sz w:val="24"/>
          <w:u w:val="single"/>
        </w:rPr>
        <w:t>Dalby 99</w:t>
      </w:r>
      <w:r w:rsidRPr="00A22550">
        <w:rPr>
          <w:sz w:val="24"/>
        </w:rPr>
        <w:t xml:space="preserve"> </w:t>
      </w:r>
      <w:r>
        <w:rPr>
          <w:sz w:val="24"/>
        </w:rPr>
        <w:t>(</w:t>
      </w:r>
      <w:r>
        <w:t>Simon Dalby, Asst Prof Intl Affairs @ Carleton; “</w:t>
      </w:r>
      <w:r w:rsidRPr="001313DC">
        <w:t>Contested Grounds: Security and Conflict in</w:t>
      </w:r>
      <w:r>
        <w:t xml:space="preserve"> the New Environmental Politics,” pg. 158-9)</w:t>
      </w:r>
    </w:p>
    <w:p w:rsidR="0064216C" w:rsidRDefault="0064216C" w:rsidP="0064216C"/>
    <w:p w:rsidR="0064216C" w:rsidRDefault="0064216C" w:rsidP="0064216C">
      <w:r w:rsidRPr="001313DC">
        <w:t xml:space="preserve">But there is much more than an academic research agenda involved in these discussions. </w:t>
      </w:r>
      <w:r w:rsidRPr="004D6F58">
        <w:rPr>
          <w:rStyle w:val="StyleBoldUnderline"/>
          <w:highlight w:val="green"/>
        </w:rPr>
        <w:t>The debate about environmental security is about how politics will be rethought and policy reoriented</w:t>
      </w:r>
      <w:r>
        <w:t xml:space="preserve"> aft</w:t>
      </w:r>
      <w:r w:rsidRPr="001313DC">
        <w:t xml:space="preserve">er the Cold War. </w:t>
      </w:r>
      <w:r w:rsidRPr="004D6F58">
        <w:rPr>
          <w:rStyle w:val="StyleBoldUnderline"/>
          <w:highlight w:val="green"/>
        </w:rPr>
        <w:t>Conflating this and the academic agenda</w:t>
      </w:r>
      <w:r w:rsidRPr="001313DC">
        <w:rPr>
          <w:rStyle w:val="StyleBoldUnderline"/>
        </w:rPr>
        <w:t xml:space="preserve"> often simply </w:t>
      </w:r>
      <w:r w:rsidRPr="004D6F58">
        <w:rPr>
          <w:rStyle w:val="StyleBoldUnderline"/>
          <w:highlight w:val="green"/>
        </w:rPr>
        <w:t>causes confusion</w:t>
      </w:r>
      <w:r>
        <w:t>.8</w:t>
      </w:r>
      <w:r w:rsidRPr="001313DC">
        <w:t xml:space="preserve"> The use of the te</w:t>
      </w:r>
      <w:r>
        <w:t>rm by the U.N. Development Pro</w:t>
      </w:r>
      <w:r w:rsidRPr="001313DC">
        <w:t xml:space="preserve">gram and the Commission on Global Governance suggests clearly a political exercise about whose issues are part of the international policy agenda. It is also to be expected that </w:t>
      </w:r>
      <w:r w:rsidRPr="004D6F58">
        <w:rPr>
          <w:rStyle w:val="StyleBoldUnderline"/>
          <w:highlight w:val="green"/>
        </w:rPr>
        <w:t xml:space="preserve">policymakers </w:t>
      </w:r>
      <w:r w:rsidRPr="001313DC">
        <w:rPr>
          <w:rStyle w:val="StyleBoldUnderline"/>
        </w:rPr>
        <w:t>and institutions with specific political interests</w:t>
      </w:r>
      <w:r w:rsidRPr="001313DC">
        <w:t xml:space="preserve"> will </w:t>
      </w:r>
      <w:r w:rsidRPr="001313DC">
        <w:rPr>
          <w:rStyle w:val="StyleBoldUnderline"/>
        </w:rPr>
        <w:t xml:space="preserve">attempt to </w:t>
      </w:r>
      <w:r w:rsidRPr="004D6F58">
        <w:rPr>
          <w:rStyle w:val="StyleBoldUnderline"/>
          <w:highlight w:val="green"/>
        </w:rPr>
        <w:t xml:space="preserve">co-opt </w:t>
      </w:r>
      <w:r w:rsidRPr="00BF5080">
        <w:rPr>
          <w:rStyle w:val="StyleBoldUnderline"/>
        </w:rPr>
        <w:t xml:space="preserve">advocates of </w:t>
      </w:r>
      <w:r w:rsidRPr="001313DC">
        <w:rPr>
          <w:rStyle w:val="StyleBoldUnderline"/>
        </w:rPr>
        <w:t xml:space="preserve">positions and </w:t>
      </w:r>
      <w:r w:rsidRPr="004D6F58">
        <w:rPr>
          <w:rStyle w:val="StyleBoldUnderline"/>
          <w:highlight w:val="green"/>
        </w:rPr>
        <w:t xml:space="preserve">arguments </w:t>
      </w:r>
      <w:r w:rsidRPr="001313DC">
        <w:rPr>
          <w:rStyle w:val="StyleBoldUnderline"/>
        </w:rPr>
        <w:t xml:space="preserve">that </w:t>
      </w:r>
      <w:r w:rsidRPr="004D6F58">
        <w:rPr>
          <w:rStyle w:val="StyleBoldUnderline"/>
          <w:highlight w:val="green"/>
        </w:rPr>
        <w:t>they find useful</w:t>
      </w:r>
      <w:r w:rsidRPr="001313DC">
        <w:t>. The military can sometimes be “green"’ when it suits its institutional purpose, and intelligence agencies may also seek roles in m</w:t>
      </w:r>
      <w:r>
        <w:t>onitoring environmental trends.9</w:t>
      </w:r>
      <w:r w:rsidRPr="001313DC">
        <w:t xml:space="preserve"> In this process it is not surprising that broad generalizations proliferate along with assumptions of common global interests among all peoples. But global or universal political claims often have a nasty habit of turning out to be parochial concerns dressed up in </w:t>
      </w:r>
      <w:r w:rsidRPr="00BF5080">
        <w:t xml:space="preserve">universalist garb to justify much narrower political interests. This chapter argues that </w:t>
      </w:r>
      <w:r w:rsidRPr="00BF5080">
        <w:rPr>
          <w:rStyle w:val="StyleBoldUnderline"/>
        </w:rPr>
        <w:t>much of the policy literature linking environmental issues and security</w:t>
      </w:r>
      <w:r w:rsidRPr="00BF5080">
        <w:t xml:space="preserve"> (broadly defined) </w:t>
      </w:r>
      <w:r w:rsidRPr="00BF5080">
        <w:rPr>
          <w:rStyle w:val="StyleBoldUnderline"/>
        </w:rPr>
        <w:t>is in danger of overlooking important political issues unless analysts are alert to the persistent dangers of the traditional ethnocentric and geopolitical assumptions in Anglo-American security thinking</w:t>
      </w:r>
      <w:r w:rsidRPr="00BF5080">
        <w:t xml:space="preserve">.10 </w:t>
      </w:r>
      <w:r w:rsidRPr="00BF5080">
        <w:rPr>
          <w:rStyle w:val="StyleBoldUnderline"/>
        </w:rPr>
        <w:t xml:space="preserve">Security thinking is </w:t>
      </w:r>
      <w:r w:rsidRPr="00BF5080">
        <w:t>only partly an academic discourse, it is, as recent analysts have made clear, m</w:t>
      </w:r>
      <w:r>
        <w:t xml:space="preserve">uch more importantly </w:t>
      </w:r>
      <w:r w:rsidRPr="001313DC">
        <w:rPr>
          <w:rStyle w:val="StyleBoldUnderline"/>
        </w:rPr>
        <w:t>part of the process of international politics and the formation of American foreign policy in particular.</w:t>
      </w:r>
      <w:r>
        <w:t>11</w:t>
      </w:r>
      <w:r w:rsidRPr="001313DC">
        <w:t xml:space="preserve"> This suggests that </w:t>
      </w:r>
      <w:r w:rsidRPr="004D6F58">
        <w:rPr>
          <w:rStyle w:val="StyleBoldUnderline"/>
          <w:highlight w:val="green"/>
        </w:rPr>
        <w:t xml:space="preserve">if old </w:t>
      </w:r>
      <w:r w:rsidRPr="004D6F58">
        <w:rPr>
          <w:rStyle w:val="StyleBoldUnderline"/>
          <w:b/>
          <w:highlight w:val="green"/>
        </w:rPr>
        <w:t>ideas of security are added to new concerns</w:t>
      </w:r>
      <w:r w:rsidRPr="004D6F58">
        <w:rPr>
          <w:rStyle w:val="StyleBoldUnderline"/>
          <w:highlight w:val="green"/>
        </w:rPr>
        <w:t xml:space="preserve"> about environment</w:t>
      </w:r>
      <w:r w:rsidRPr="001313DC">
        <w:rPr>
          <w:rStyle w:val="StyleBoldUnderline"/>
        </w:rPr>
        <w:t xml:space="preserve"> the policy </w:t>
      </w:r>
      <w:r w:rsidRPr="004D6F58">
        <w:rPr>
          <w:rStyle w:val="StyleBoldUnderline"/>
          <w:highlight w:val="green"/>
        </w:rPr>
        <w:t xml:space="preserve">results may </w:t>
      </w:r>
      <w:r w:rsidRPr="004D6F58">
        <w:rPr>
          <w:rStyle w:val="StyleBoldUnderline"/>
          <w:b/>
          <w:highlight w:val="green"/>
        </w:rPr>
        <w:t>not be anything</w:t>
      </w:r>
      <w:r w:rsidRPr="004D6F58">
        <w:rPr>
          <w:rStyle w:val="StyleBoldUnderline"/>
          <w:highlight w:val="green"/>
        </w:rPr>
        <w:t xml:space="preserve"> like </w:t>
      </w:r>
      <w:r w:rsidRPr="001313DC">
        <w:rPr>
          <w:rStyle w:val="StyleBoldUnderline"/>
        </w:rPr>
        <w:t xml:space="preserve">what the </w:t>
      </w:r>
      <w:r w:rsidRPr="004D6F58">
        <w:rPr>
          <w:rStyle w:val="StyleBoldUnderline"/>
          <w:highlight w:val="green"/>
        </w:rPr>
        <w:t xml:space="preserve">original advocates </w:t>
      </w:r>
      <w:r w:rsidRPr="001313DC">
        <w:rPr>
          <w:rStyle w:val="StyleBoldUnderline"/>
        </w:rPr>
        <w:t xml:space="preserve">of environmental security </w:t>
      </w:r>
      <w:r w:rsidRPr="004D6F58">
        <w:rPr>
          <w:rStyle w:val="StyleBoldUnderline"/>
          <w:highlight w:val="green"/>
        </w:rPr>
        <w:t>had in mind</w:t>
      </w:r>
      <w:r w:rsidRPr="001313DC">
        <w:t xml:space="preserve">. There are a number of very compelling arguments already in print that suggest some considerable </w:t>
      </w:r>
      <w:r>
        <w:t>difficulties</w:t>
      </w:r>
      <w:r w:rsidRPr="001313DC">
        <w:t xml:space="preserve"> with the positing of environmental security as a “progressive” political discourse</w:t>
      </w:r>
      <w:r>
        <w:t>.12</w:t>
      </w:r>
      <w:r w:rsidRPr="001313DC">
        <w:t xml:space="preserve"> While the argument in this chapter acknowledges the e</w:t>
      </w:r>
      <w:r>
        <w:t>ff</w:t>
      </w:r>
      <w:r w:rsidRPr="001313DC">
        <w:t xml:space="preserve">icacy of the case against environmental security as a policy focus, the point of departure takes seriously the political desire to fundamentally rethink the whole concept of security as a strategy to reorient political thinking and to extend definitions of security, of who and what should be rendered secure, and also who should be the political agents providing these new forms of security </w:t>
      </w:r>
      <w:r w:rsidRPr="00BF5080">
        <w:rPr>
          <w:rStyle w:val="StyleBoldUnderline"/>
        </w:rPr>
        <w:t xml:space="preserve">While </w:t>
      </w:r>
      <w:r w:rsidRPr="001313DC">
        <w:t xml:space="preserve">these </w:t>
      </w:r>
      <w:r w:rsidRPr="00BF5080">
        <w:rPr>
          <w:rStyle w:val="StyleBoldUnderline"/>
        </w:rPr>
        <w:t>“progressive” ideas may be a minority concern on the political landscape, they are interesting both because they shed light on conventional thinking and because they suggest possibilities for rethinking conventional state-dominated political concepts and practices</w:t>
      </w:r>
      <w:r w:rsidRPr="001313DC">
        <w:t xml:space="preserve">. In particular </w:t>
      </w:r>
      <w:r w:rsidRPr="00BF5080">
        <w:rPr>
          <w:rStyle w:val="StyleBoldUnderline"/>
        </w:rPr>
        <w:t>the</w:t>
      </w:r>
      <w:r w:rsidRPr="001313DC">
        <w:t xml:space="preserve"> </w:t>
      </w:r>
      <w:r w:rsidRPr="00BF5080">
        <w:rPr>
          <w:rStyle w:val="StyleBoldUnderline"/>
        </w:rPr>
        <w:t>assumptions that state really do operate in the interests of their national population needs to be reexamined</w:t>
      </w:r>
      <w:r w:rsidRPr="001313DC">
        <w:t xml:space="preserve">. </w:t>
      </w:r>
      <w:r w:rsidRPr="00BF5080">
        <w:rPr>
          <w:rStyle w:val="StyleBoldUnderline"/>
        </w:rPr>
        <w:t>Military organizations</w:t>
      </w:r>
      <w:r w:rsidRPr="001313DC">
        <w:t xml:space="preserve"> are not necessarily</w:t>
      </w:r>
      <w:r>
        <w:t xml:space="preserve"> in the business solely of pro</w:t>
      </w:r>
      <w:r w:rsidRPr="001313DC">
        <w:t>tecting domestic populations from external threats. As the persistence of at least some military dictatorships, and the numerous intrastate conflicts of the 1990s ind</w:t>
      </w:r>
      <w:r>
        <w:t xml:space="preserve">icate, they </w:t>
      </w:r>
      <w:r w:rsidRPr="00BF5080">
        <w:rPr>
          <w:rStyle w:val="StyleBoldUnderline"/>
        </w:rPr>
        <w:t>often endanger “domestic” populations more than they protect against external intrusions.</w:t>
      </w:r>
      <w:r w:rsidRPr="001313DC">
        <w:t xml:space="preserve"> In addition, the common assumptions that economic development as conventionally practiced is necessarily going to provide either directly, or indirectly though state agencies, security for populations </w:t>
      </w:r>
      <w:r w:rsidRPr="00BF5080">
        <w:t xml:space="preserve">in underdeveloped parts of the world is also dubious. It is important to remember that the premise of the term sustainable development is that conventional development is not environmentally sustainable. Finally, </w:t>
      </w:r>
      <w:r w:rsidRPr="00BF5080">
        <w:rPr>
          <w:rStyle w:val="StyleBoldUnderline"/>
        </w:rPr>
        <w:t>in considering the questions of environmental security</w:t>
      </w:r>
      <w:r w:rsidRPr="00BF5080">
        <w:t xml:space="preserve"> at the large</w:t>
      </w:r>
      <w:r w:rsidRPr="001313DC">
        <w:t xml:space="preserve"> scale </w:t>
      </w:r>
      <w:r w:rsidRPr="00BF5080">
        <w:rPr>
          <w:rStyle w:val="StyleBoldUnderline"/>
        </w:rPr>
        <w:t xml:space="preserve">it is also important to </w:t>
      </w:r>
      <w:r w:rsidRPr="004D6F58">
        <w:rPr>
          <w:rStyle w:val="StyleBoldUnderline"/>
          <w:highlight w:val="green"/>
        </w:rPr>
        <w:t xml:space="preserve">keep in mind the international flows of resources </w:t>
      </w:r>
      <w:r w:rsidRPr="00BF5080">
        <w:rPr>
          <w:rStyle w:val="StyleBoldUnderline"/>
        </w:rPr>
        <w:t xml:space="preserve">and wealth </w:t>
      </w:r>
      <w:r w:rsidRPr="004D6F58">
        <w:rPr>
          <w:rStyle w:val="StyleBoldUnderline"/>
          <w:highlight w:val="green"/>
        </w:rPr>
        <w:t>in the global economy</w:t>
      </w:r>
      <w:r w:rsidRPr="00BF5080">
        <w:rPr>
          <w:rStyle w:val="StyleBoldUnderline"/>
        </w:rPr>
        <w:t xml:space="preserve">, matters </w:t>
      </w:r>
      <w:r w:rsidRPr="004D6F58">
        <w:rPr>
          <w:rStyle w:val="StyleBoldUnderline"/>
          <w:highlight w:val="green"/>
        </w:rPr>
        <w:t>that conventional i</w:t>
      </w:r>
      <w:r w:rsidRPr="00BF5080">
        <w:rPr>
          <w:rStyle w:val="StyleBoldUnderline"/>
        </w:rPr>
        <w:t>nternational</w:t>
      </w:r>
      <w:r w:rsidRPr="004D6F58">
        <w:rPr>
          <w:rStyle w:val="StyleBoldUnderline"/>
          <w:highlight w:val="green"/>
        </w:rPr>
        <w:t xml:space="preserve"> relations </w:t>
      </w:r>
      <w:r w:rsidRPr="00BF5080">
        <w:rPr>
          <w:rStyle w:val="StyleBoldUnderline"/>
        </w:rPr>
        <w:t xml:space="preserve">thinking often </w:t>
      </w:r>
      <w:r w:rsidRPr="004D6F58">
        <w:rPr>
          <w:rStyle w:val="StyleBoldUnderline"/>
          <w:highlight w:val="green"/>
        </w:rPr>
        <w:t>obscures by its focus solely on states as political actors</w:t>
      </w:r>
      <w:r w:rsidRPr="001313DC">
        <w:t>.</w:t>
      </w:r>
      <w:r>
        <w:t>13</w:t>
      </w:r>
    </w:p>
    <w:p w:rsidR="0064216C" w:rsidRDefault="0064216C" w:rsidP="0064216C"/>
    <w:p w:rsidR="0064216C" w:rsidRDefault="0064216C" w:rsidP="0064216C"/>
    <w:p w:rsidR="0064216C" w:rsidRPr="0006572B" w:rsidRDefault="0064216C" w:rsidP="0064216C">
      <w:pPr>
        <w:keepNext/>
        <w:keepLines/>
        <w:pageBreakBefore/>
        <w:spacing w:before="200"/>
        <w:jc w:val="center"/>
        <w:outlineLvl w:val="2"/>
        <w:rPr>
          <w:rFonts w:eastAsia="Times New Roman" w:cs="Times New Roman"/>
          <w:b/>
          <w:bCs/>
          <w:sz w:val="28"/>
          <w:u w:val="single"/>
        </w:rPr>
      </w:pPr>
      <w:r w:rsidRPr="0006572B">
        <w:rPr>
          <w:rFonts w:eastAsia="Times New Roman" w:cs="Times New Roman"/>
          <w:b/>
          <w:bCs/>
          <w:sz w:val="28"/>
          <w:u w:val="single"/>
        </w:rPr>
        <w:t>2nc authoritarianism</w:t>
      </w:r>
    </w:p>
    <w:p w:rsidR="0064216C" w:rsidRPr="0006572B" w:rsidRDefault="0064216C" w:rsidP="0064216C">
      <w:pPr>
        <w:rPr>
          <w:rFonts w:eastAsia="Calibri"/>
          <w:b/>
          <w:sz w:val="24"/>
        </w:rPr>
      </w:pPr>
    </w:p>
    <w:p w:rsidR="0064216C" w:rsidRPr="0006572B" w:rsidRDefault="0064216C" w:rsidP="0064216C">
      <w:pPr>
        <w:rPr>
          <w:rFonts w:eastAsia="Calibri"/>
          <w:b/>
          <w:sz w:val="24"/>
        </w:rPr>
      </w:pPr>
      <w:r w:rsidRPr="0006572B">
        <w:rPr>
          <w:rFonts w:eastAsia="Calibri"/>
          <w:b/>
          <w:sz w:val="24"/>
        </w:rPr>
        <w:t>Furthermore, political scapegoating ensures targeting of the third world</w:t>
      </w:r>
    </w:p>
    <w:p w:rsidR="0064216C" w:rsidRPr="0006572B" w:rsidRDefault="0064216C" w:rsidP="0064216C">
      <w:pPr>
        <w:rPr>
          <w:rFonts w:eastAsia="Calibri"/>
          <w:b/>
          <w:sz w:val="24"/>
          <w:u w:val="single"/>
        </w:rPr>
      </w:pPr>
      <w:r w:rsidRPr="0006572B">
        <w:rPr>
          <w:rFonts w:eastAsia="Calibri"/>
          <w:b/>
          <w:sz w:val="24"/>
          <w:u w:val="single"/>
        </w:rPr>
        <w:t>Gilbert 12</w:t>
      </w:r>
    </w:p>
    <w:p w:rsidR="0064216C" w:rsidRPr="0006572B" w:rsidRDefault="0064216C" w:rsidP="0064216C">
      <w:pPr>
        <w:rPr>
          <w:rFonts w:eastAsia="Calibri"/>
        </w:rPr>
      </w:pPr>
      <w:r w:rsidRPr="0006572B">
        <w:rPr>
          <w:rFonts w:eastAsia="Calibri"/>
        </w:rPr>
        <w:t>Emily Gilbert, Canadian Studies and Geography University of Toronto, 2012, "The Militarization of Climate Change," ACME: An International E-Journal for Critical Geographies, 11 (1), 1-14 7</w:t>
      </w:r>
    </w:p>
    <w:p w:rsidR="0064216C" w:rsidRPr="0006572B" w:rsidRDefault="0064216C" w:rsidP="0064216C">
      <w:pPr>
        <w:rPr>
          <w:rFonts w:eastAsia="Calibri"/>
        </w:rPr>
      </w:pPr>
    </w:p>
    <w:p w:rsidR="0064216C" w:rsidRPr="0006572B" w:rsidRDefault="0064216C" w:rsidP="0064216C">
      <w:pPr>
        <w:rPr>
          <w:rFonts w:eastAsia="Calibri"/>
        </w:rPr>
      </w:pPr>
      <w:r w:rsidRPr="0006572B">
        <w:rPr>
          <w:rFonts w:eastAsia="Calibri"/>
        </w:rPr>
        <w:t xml:space="preserve">First, the military’s interest in climate change resurrects a narrow concept of security. Although the 2010 QDR recognizes impending concerns associated with human security (eg migration, disease and food security), it models the anticipated conflict through a traditional state-to-state war scenario, refracted through a neo- Malthusian conflict over resources (Dalby, 2009; Homer-Dixon, 1999). </w:t>
      </w:r>
      <w:r w:rsidRPr="0006572B">
        <w:rPr>
          <w:rFonts w:eastAsia="Calibri"/>
          <w:bCs/>
          <w:highlight w:val="yellow"/>
          <w:u w:val="single"/>
        </w:rPr>
        <w:t>Resource conflict and other climate change impacts are mapped onto</w:t>
      </w:r>
      <w:r w:rsidRPr="0006572B">
        <w:rPr>
          <w:rFonts w:eastAsia="Calibri"/>
          <w:bCs/>
          <w:u w:val="single"/>
        </w:rPr>
        <w:t xml:space="preserve"> already </w:t>
      </w:r>
      <w:r w:rsidRPr="0006572B">
        <w:rPr>
          <w:rFonts w:eastAsia="Calibri"/>
          <w:bCs/>
          <w:highlight w:val="yellow"/>
          <w:u w:val="single"/>
        </w:rPr>
        <w:t>vulnerable places</w:t>
      </w:r>
      <w:r w:rsidRPr="0006572B">
        <w:rPr>
          <w:rFonts w:eastAsia="Calibri"/>
          <w:bCs/>
          <w:u w:val="single"/>
        </w:rPr>
        <w:t xml:space="preserve"> in Sub Saharan Africa, the Middle East, and South and Southeast Asia</w:t>
      </w:r>
      <w:r w:rsidRPr="0006572B">
        <w:rPr>
          <w:rFonts w:eastAsia="Calibri"/>
        </w:rPr>
        <w:t xml:space="preserve"> (Broder, 2009; CNA, 2007; Podesta and Ogden, 2007-08; Werz and Manlove, 2009), </w:t>
      </w:r>
      <w:r w:rsidRPr="0006572B">
        <w:rPr>
          <w:rFonts w:eastAsia="Calibri"/>
          <w:bCs/>
          <w:u w:val="single"/>
        </w:rPr>
        <w:t>where</w:t>
      </w:r>
      <w:r w:rsidRPr="0006572B">
        <w:rPr>
          <w:rFonts w:eastAsia="Calibri"/>
        </w:rPr>
        <w:t xml:space="preserve">, it is argued, </w:t>
      </w:r>
      <w:r w:rsidRPr="0006572B">
        <w:rPr>
          <w:rFonts w:eastAsia="Calibri"/>
          <w:bCs/>
          <w:u w:val="single"/>
        </w:rPr>
        <w:t>they will act as ‘threat multipliers’ that will escalate into ‘failed state’ scenarios.</w:t>
      </w:r>
      <w:r w:rsidRPr="0006572B">
        <w:rPr>
          <w:rFonts w:eastAsia="Calibri"/>
        </w:rPr>
        <w:t xml:space="preserve"> </w:t>
      </w:r>
      <w:r w:rsidRPr="0006572B">
        <w:rPr>
          <w:rFonts w:eastAsia="Calibri"/>
          <w:bCs/>
          <w:highlight w:val="yellow"/>
          <w:u w:val="single"/>
        </w:rPr>
        <w:t>This perpetuates a model whereby the enemy</w:t>
      </w:r>
      <w:r w:rsidRPr="0006572B">
        <w:rPr>
          <w:rFonts w:eastAsia="Calibri"/>
          <w:bCs/>
          <w:u w:val="single"/>
        </w:rPr>
        <w:t xml:space="preserve"> to the nation </w:t>
      </w:r>
      <w:r w:rsidRPr="0006572B">
        <w:rPr>
          <w:rFonts w:eastAsia="Calibri"/>
          <w:bCs/>
          <w:highlight w:val="yellow"/>
          <w:u w:val="single"/>
        </w:rPr>
        <w:t>is elsewhere</w:t>
      </w:r>
      <w:r w:rsidRPr="0006572B">
        <w:rPr>
          <w:rFonts w:eastAsia="Calibri"/>
          <w:bCs/>
          <w:u w:val="single"/>
        </w:rPr>
        <w:t xml:space="preserve">, and that ‘environmental threats are something that foreigners do to Americans or to American territory,’ not as a result of domestic policies </w:t>
      </w:r>
      <w:r w:rsidRPr="0006572B">
        <w:rPr>
          <w:rFonts w:eastAsia="Calibri"/>
        </w:rPr>
        <w:t>(Eckersley 2009: 87). In this vein, the CIA has established a Center on Climate Change and National Security to collect foreign ‘intelligence’ on the national security impact of environmental change in other parts of the world.6</w:t>
      </w:r>
    </w:p>
    <w:p w:rsidR="0064216C" w:rsidRPr="0006572B" w:rsidRDefault="0064216C" w:rsidP="0064216C">
      <w:pPr>
        <w:rPr>
          <w:rFonts w:eastAsia="Calibri"/>
        </w:rPr>
      </w:pPr>
      <w:r w:rsidRPr="0006572B">
        <w:rPr>
          <w:rFonts w:eastAsia="Calibri"/>
          <w:bCs/>
          <w:u w:val="single"/>
        </w:rPr>
        <w:t xml:space="preserve">The bifurcation of domestic security and </w:t>
      </w:r>
      <w:r w:rsidRPr="0006572B">
        <w:rPr>
          <w:rFonts w:eastAsia="Calibri"/>
          <w:bCs/>
          <w:highlight w:val="yellow"/>
          <w:u w:val="single"/>
        </w:rPr>
        <w:t>external threat reinforces</w:t>
      </w:r>
      <w:r w:rsidRPr="0006572B">
        <w:rPr>
          <w:rFonts w:eastAsia="Calibri"/>
          <w:bCs/>
          <w:u w:val="single"/>
        </w:rPr>
        <w:t xml:space="preserve"> a </w:t>
      </w:r>
      <w:r w:rsidRPr="0006572B">
        <w:rPr>
          <w:rFonts w:eastAsia="Calibri"/>
          <w:bCs/>
          <w:highlight w:val="yellow"/>
          <w:u w:val="single"/>
        </w:rPr>
        <w:t xml:space="preserve">fiction of territorial </w:t>
      </w:r>
      <w:r w:rsidRPr="0006572B">
        <w:rPr>
          <w:rFonts w:eastAsia="Calibri"/>
          <w:bCs/>
          <w:u w:val="single"/>
        </w:rPr>
        <w:t xml:space="preserve">and nationalist </w:t>
      </w:r>
      <w:r w:rsidRPr="0006572B">
        <w:rPr>
          <w:rFonts w:eastAsia="Calibri"/>
          <w:bCs/>
          <w:highlight w:val="yellow"/>
          <w:u w:val="single"/>
        </w:rPr>
        <w:t>integrity</w:t>
      </w:r>
      <w:r w:rsidRPr="0006572B">
        <w:rPr>
          <w:rFonts w:eastAsia="Calibri"/>
          <w:bCs/>
          <w:u w:val="single"/>
        </w:rPr>
        <w:t xml:space="preserve">, and works against thinking about climate change </w:t>
      </w:r>
      <w:r w:rsidRPr="0006572B">
        <w:rPr>
          <w:rFonts w:eastAsia="Calibri"/>
          <w:b/>
          <w:iCs/>
          <w:highlight w:val="yellow"/>
          <w:u w:val="single"/>
          <w:bdr w:val="single" w:sz="8" w:space="0" w:color="auto"/>
        </w:rPr>
        <w:t>as a global problem with a need for global responsibility and global solutions</w:t>
      </w:r>
      <w:r w:rsidRPr="0006572B">
        <w:rPr>
          <w:rFonts w:eastAsia="Calibri"/>
        </w:rPr>
        <w:t xml:space="preserve"> (Dalby 2009: 50; Deudney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06572B">
        <w:rPr>
          <w:rFonts w:eastAsia="Calibri"/>
          <w:bCs/>
          <w:u w:val="single"/>
        </w:rPr>
        <w:t>proposed a militant green nationalism, something along the lines of a triumphalist Green New Deal that will recapture US global hegemony</w:t>
      </w:r>
      <w:r w:rsidRPr="0006572B">
        <w:rPr>
          <w:rFonts w:eastAsia="Calibri"/>
        </w:rPr>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sidRPr="0006572B">
        <w:rPr>
          <w:rFonts w:eastAsia="Calibri"/>
          <w:bCs/>
          <w:u w:val="single"/>
        </w:rPr>
        <w:t>what are the costs when militarization becomes necessary to legitimize climate change action</w:t>
      </w:r>
      <w:r w:rsidRPr="0006572B">
        <w:rPr>
          <w:rFonts w:eastAsia="Calibri"/>
        </w:rPr>
        <w:t>?</w:t>
      </w:r>
    </w:p>
    <w:p w:rsidR="0064216C" w:rsidRPr="0006572B" w:rsidRDefault="0064216C" w:rsidP="0064216C">
      <w:pPr>
        <w:rPr>
          <w:rFonts w:eastAsia="Calibri"/>
        </w:rPr>
      </w:pPr>
      <w:r w:rsidRPr="0006572B">
        <w:rPr>
          <w:rFonts w:eastAsia="Calibri"/>
        </w:rPr>
        <w:t xml:space="preserve">The upshot is that </w:t>
      </w:r>
      <w:r w:rsidRPr="0006572B">
        <w:rPr>
          <w:rFonts w:eastAsia="Calibri"/>
          <w:bCs/>
          <w:u w:val="single"/>
        </w:rPr>
        <w:t>the military is also legitimized, to the detriment of formal and informal politics</w:t>
      </w:r>
      <w:r w:rsidRPr="0006572B">
        <w:rPr>
          <w:rFonts w:eastAsia="Calibri"/>
        </w:rPr>
        <w:t xml:space="preserve">. In a secretive and hierarchical military framework </w:t>
      </w:r>
      <w:r w:rsidRPr="0006572B">
        <w:rPr>
          <w:rFonts w:eastAsia="Calibri"/>
          <w:bCs/>
          <w:u w:val="single"/>
        </w:rPr>
        <w:t>there is limited scope for public participation or legislative debate</w:t>
      </w:r>
      <w:r w:rsidRPr="0006572B">
        <w:rPr>
          <w:rFonts w:eastAsia="Calibri"/>
        </w:rPr>
        <w:t xml:space="preserve"> (UNEP 2007: 403). </w:t>
      </w:r>
      <w:r w:rsidRPr="0006572B">
        <w:rPr>
          <w:rFonts w:eastAsia="Calibri"/>
          <w:bCs/>
          <w:u w:val="single"/>
        </w:rPr>
        <w:t>Militaries are about the ‘maintenance of elite power’</w:t>
      </w:r>
      <w:r w:rsidRPr="0006572B">
        <w:rPr>
          <w:rFonts w:eastAsia="Calibri"/>
        </w:rPr>
        <w:t xml:space="preserve"> (Barnett 2001: 25). </w:t>
      </w:r>
      <w:r w:rsidRPr="0006572B">
        <w:rPr>
          <w:rFonts w:eastAsia="Calibri"/>
          <w:bCs/>
          <w:u w:val="single"/>
        </w:rPr>
        <w:t xml:space="preserve">Issues regarding </w:t>
      </w:r>
      <w:r w:rsidRPr="0006572B">
        <w:rPr>
          <w:rFonts w:eastAsia="Calibri"/>
          <w:bCs/>
          <w:highlight w:val="yellow"/>
          <w:u w:val="single"/>
        </w:rPr>
        <w:t>social justice are disregarded in favour of national objectives</w:t>
      </w:r>
      <w:r w:rsidRPr="0006572B">
        <w:rPr>
          <w:rFonts w:eastAsia="Calibri"/>
          <w:bCs/>
          <w:u w:val="single"/>
        </w:rPr>
        <w:t xml:space="preserve">, while the </w:t>
      </w:r>
      <w:r w:rsidRPr="0006572B">
        <w:rPr>
          <w:rFonts w:eastAsia="Calibri"/>
          <w:bCs/>
          <w:highlight w:val="yellow"/>
          <w:u w:val="single"/>
        </w:rPr>
        <w:t>vulnerabilities institutionalized through climate change are perpetuated</w:t>
      </w:r>
      <w:r w:rsidRPr="0006572B">
        <w:rPr>
          <w:rFonts w:eastAsia="Calibri"/>
        </w:rPr>
        <w:t xml:space="preserve"> (Barnett, 2006). This is particularly apparent vis-à-vis environmental refugees, which the Intergovernmental Panel on Climate Change estimates will swell to 150 million by 2050 (Reuveny, 2007). </w:t>
      </w:r>
      <w:r w:rsidRPr="0006572B">
        <w:rPr>
          <w:rFonts w:eastAsia="Calibri"/>
          <w:bCs/>
          <w:u w:val="single"/>
        </w:rPr>
        <w:t>Militarism encourages the use of force against foreigners, with barriers erected to exclude those who bear the immediate impact of climate change, even though they are usually the least responsible for climate change.</w:t>
      </w:r>
      <w:r w:rsidRPr="0006572B">
        <w:rPr>
          <w:rFonts w:eastAsia="Calibri"/>
        </w:rPr>
        <w:t xml:space="preserve"> As Paul Smith notes, Operation Seal Signal, which the US deployed in 1994 to deal with 50,000 refugees from Haiti and Cuba, offers an instructive example of how the military addresses refugees, most of whom were held at Guantanamo Bay while their cases were processed (Smith, 2007). The responses to human tragedy in Haiti and Hurricane Katrina, when military priorities took hold over the immediate needs of the racialized, impoverished victims, speaks to the dangers of concocting security threats so that abandonment is prioritized over assistance (Giroux, 2006; Hallward, 2010). This is part of a worrisome trend of the rise of an ‘aid-military complex’ and military ‘encroachment’ on civilian-sponsored development (Hartmann 2010: 240).</w:t>
      </w:r>
    </w:p>
    <w:p w:rsidR="0064216C" w:rsidRPr="0006572B" w:rsidRDefault="0064216C" w:rsidP="0064216C">
      <w:pPr>
        <w:rPr>
          <w:rFonts w:eastAsia="Calibri"/>
        </w:rPr>
      </w:pPr>
    </w:p>
    <w:p w:rsidR="0064216C" w:rsidRDefault="0064216C" w:rsidP="0064216C">
      <w:pPr>
        <w:rPr>
          <w:rStyle w:val="TagGreg"/>
        </w:rPr>
      </w:pPr>
    </w:p>
    <w:p w:rsidR="0064216C" w:rsidRDefault="0064216C" w:rsidP="0064216C">
      <w:pPr>
        <w:pStyle w:val="Heading3"/>
        <w:rPr>
          <w:rStyle w:val="TagGreg"/>
        </w:rPr>
      </w:pPr>
      <w:r>
        <w:rPr>
          <w:rStyle w:val="TagGreg"/>
        </w:rPr>
        <w:t>turn coop</w:t>
      </w:r>
    </w:p>
    <w:p w:rsidR="0064216C" w:rsidRDefault="0064216C" w:rsidP="0064216C"/>
    <w:p w:rsidR="0064216C" w:rsidRPr="000E6CA8" w:rsidRDefault="0064216C" w:rsidP="0064216C">
      <w:pPr>
        <w:rPr>
          <w:rFonts w:eastAsia="Calibri"/>
          <w:b/>
          <w:sz w:val="24"/>
        </w:rPr>
      </w:pPr>
      <w:r w:rsidRPr="000E6CA8">
        <w:rPr>
          <w:rFonts w:eastAsia="Calibri"/>
          <w:b/>
          <w:sz w:val="24"/>
        </w:rPr>
        <w:t xml:space="preserve">Securitization undermines cooperation – turns the </w:t>
      </w:r>
      <w:r>
        <w:rPr>
          <w:rFonts w:eastAsia="Calibri"/>
          <w:b/>
          <w:sz w:val="24"/>
        </w:rPr>
        <w:t>environment</w:t>
      </w:r>
    </w:p>
    <w:p w:rsidR="0064216C" w:rsidRPr="000E6CA8" w:rsidRDefault="0064216C" w:rsidP="0064216C">
      <w:pPr>
        <w:rPr>
          <w:rFonts w:eastAsia="Calibri"/>
        </w:rPr>
      </w:pPr>
      <w:r w:rsidRPr="000E6CA8">
        <w:rPr>
          <w:rFonts w:eastAsia="Calibri"/>
          <w:b/>
          <w:sz w:val="24"/>
          <w:u w:val="single"/>
        </w:rPr>
        <w:t>Trombetta 8</w:t>
      </w:r>
      <w:r w:rsidRPr="000E6CA8">
        <w:rPr>
          <w:rFonts w:eastAsia="Calibri"/>
          <w:sz w:val="24"/>
        </w:rPr>
        <w:t xml:space="preserve"> </w:t>
      </w:r>
      <w:r w:rsidRPr="000E6CA8">
        <w:rPr>
          <w:rFonts w:eastAsia="Calibri"/>
        </w:rPr>
        <w:t>(Maria Julia Trombetta, postdoctoral researcher at the department of Economics of Infrastructures, Delft University of Technology; “Environmental security and climate change: analysing the discourse,” Outh Cambridge Review of International Affairs, Volume 21, Number 4, December 2008)</w:t>
      </w:r>
    </w:p>
    <w:p w:rsidR="0064216C" w:rsidRPr="000E6CA8" w:rsidRDefault="0064216C" w:rsidP="0064216C">
      <w:pPr>
        <w:rPr>
          <w:rFonts w:eastAsia="Calibri"/>
        </w:rPr>
      </w:pPr>
    </w:p>
    <w:p w:rsidR="0064216C" w:rsidRDefault="0064216C" w:rsidP="0064216C">
      <w:pPr>
        <w:ind w:right="288"/>
        <w:rPr>
          <w:rFonts w:eastAsia="Calibri"/>
          <w:bCs/>
          <w:szCs w:val="20"/>
        </w:rPr>
      </w:pPr>
      <w:r w:rsidRPr="000E6CA8">
        <w:rPr>
          <w:rFonts w:eastAsia="Calibri"/>
          <w:bCs/>
          <w:szCs w:val="20"/>
          <w:u w:val="single"/>
        </w:rPr>
        <w:t xml:space="preserve">Opponents were quick to warn that the term </w:t>
      </w:r>
      <w:r w:rsidRPr="000E6CA8">
        <w:rPr>
          <w:rFonts w:eastAsia="Calibri"/>
          <w:bCs/>
          <w:szCs w:val="20"/>
          <w:highlight w:val="yellow"/>
          <w:u w:val="single"/>
        </w:rPr>
        <w:t xml:space="preserve">'security' </w:t>
      </w:r>
      <w:r w:rsidRPr="000E6CA8">
        <w:rPr>
          <w:rFonts w:eastAsia="Calibri"/>
          <w:b/>
          <w:iCs/>
          <w:szCs w:val="20"/>
          <w:highlight w:val="yellow"/>
          <w:u w:val="single"/>
        </w:rPr>
        <w:t>evokes</w:t>
      </w:r>
      <w:r w:rsidRPr="000E6CA8">
        <w:rPr>
          <w:rFonts w:eastAsia="Calibri"/>
          <w:b/>
          <w:iCs/>
          <w:szCs w:val="20"/>
          <w:u w:val="single"/>
        </w:rPr>
        <w:t xml:space="preserve"> a set of </w:t>
      </w:r>
      <w:r w:rsidRPr="000E6CA8">
        <w:rPr>
          <w:rFonts w:eastAsia="Calibri"/>
          <w:b/>
          <w:iCs/>
          <w:szCs w:val="20"/>
          <w:highlight w:val="yellow"/>
          <w:u w:val="single"/>
        </w:rPr>
        <w:t>confrontational practices</w:t>
      </w:r>
      <w:r w:rsidRPr="000E6CA8">
        <w:rPr>
          <w:rFonts w:eastAsia="Calibri"/>
          <w:bCs/>
          <w:szCs w:val="20"/>
          <w:highlight w:val="yellow"/>
        </w:rPr>
        <w:t xml:space="preserve"> </w:t>
      </w:r>
      <w:r w:rsidRPr="000E6CA8">
        <w:rPr>
          <w:rFonts w:eastAsia="Calibri"/>
          <w:bCs/>
          <w:szCs w:val="20"/>
          <w:u w:val="single"/>
        </w:rPr>
        <w:t xml:space="preserve">associated with the state and the military </w:t>
      </w:r>
      <w:r w:rsidRPr="000E6CA8">
        <w:rPr>
          <w:rFonts w:eastAsia="Calibri"/>
          <w:bCs/>
          <w:szCs w:val="20"/>
          <w:highlight w:val="yellow"/>
          <w:u w:val="single"/>
        </w:rPr>
        <w:t xml:space="preserve">which </w:t>
      </w:r>
      <w:r w:rsidRPr="000E6CA8">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(Deudney 1990). </w:t>
      </w:r>
      <w:r w:rsidRPr="000E6CA8">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0E6CA8">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(Kakonen 1994)—</w:t>
      </w:r>
      <w:r w:rsidRPr="000E6CA8">
        <w:rPr>
          <w:rFonts w:eastAsia="Calibri"/>
          <w:bCs/>
          <w:szCs w:val="20"/>
          <w:highlight w:val="yellow"/>
          <w:u w:val="single"/>
        </w:rPr>
        <w:t xml:space="preserve">or the rise of </w:t>
      </w:r>
      <w:r w:rsidRPr="000E6CA8">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(Deudney 1999, 466-468). Deudney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0E6CA8">
        <w:rPr>
          <w:rFonts w:eastAsia="Calibri"/>
          <w:bCs/>
          <w:szCs w:val="20"/>
          <w:highlight w:val="yellow"/>
          <w:u w:val="single"/>
        </w:rPr>
        <w:t xml:space="preserve">security can also </w:t>
      </w:r>
      <w:r w:rsidRPr="000E6CA8">
        <w:rPr>
          <w:rFonts w:eastAsia="Calibri"/>
          <w:b/>
          <w:iCs/>
          <w:szCs w:val="20"/>
          <w:highlight w:val="yellow"/>
          <w:u w:val="single"/>
        </w:rPr>
        <w:t>introduce</w:t>
      </w:r>
      <w:r w:rsidRPr="000E6CA8">
        <w:rPr>
          <w:rFonts w:eastAsia="Calibri"/>
          <w:b/>
          <w:iCs/>
          <w:szCs w:val="20"/>
          <w:u w:val="single"/>
        </w:rPr>
        <w:t xml:space="preserve"> a </w:t>
      </w:r>
      <w:r w:rsidRPr="000E6CA8">
        <w:rPr>
          <w:rFonts w:eastAsia="Calibri"/>
          <w:b/>
          <w:iCs/>
          <w:szCs w:val="20"/>
          <w:highlight w:val="yellow"/>
          <w:u w:val="single"/>
        </w:rPr>
        <w:t>zero-sum rationality</w:t>
      </w:r>
      <w:r w:rsidRPr="000E6CA8">
        <w:rPr>
          <w:rFonts w:eastAsia="Calibri"/>
          <w:bCs/>
          <w:szCs w:val="20"/>
        </w:rPr>
        <w:t xml:space="preserve"> to the environmental debate </w:t>
      </w:r>
      <w:r w:rsidRPr="000E6CA8">
        <w:rPr>
          <w:rFonts w:eastAsia="Calibri"/>
          <w:bCs/>
          <w:szCs w:val="20"/>
          <w:highlight w:val="yellow"/>
          <w:u w:val="single"/>
        </w:rPr>
        <w:t>that can</w:t>
      </w:r>
      <w:r w:rsidRPr="000E6CA8">
        <w:rPr>
          <w:rFonts w:eastAsia="Calibri"/>
          <w:bCs/>
          <w:szCs w:val="20"/>
        </w:rPr>
        <w:t xml:space="preserve"> create winners and losers, and </w:t>
      </w:r>
      <w:r w:rsidRPr="000E6CA8">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0E6CA8">
        <w:rPr>
          <w:rFonts w:eastAsia="Calibri"/>
          <w:bCs/>
          <w:szCs w:val="20"/>
          <w:highlight w:val="yellow"/>
          <w:u w:val="single"/>
        </w:rPr>
        <w:t>security was perceived as a discourse about</w:t>
      </w:r>
      <w:r w:rsidRPr="000E6CA8">
        <w:rPr>
          <w:rFonts w:eastAsia="Calibri"/>
          <w:bCs/>
          <w:szCs w:val="20"/>
          <w:u w:val="single"/>
        </w:rPr>
        <w:t xml:space="preserve"> the </w:t>
      </w:r>
      <w:r w:rsidRPr="000E6CA8">
        <w:rPr>
          <w:rFonts w:eastAsia="Calibri"/>
          <w:bCs/>
          <w:szCs w:val="20"/>
          <w:highlight w:val="yellow"/>
          <w:u w:val="single"/>
        </w:rPr>
        <w:t xml:space="preserve">security of northern countries, their </w:t>
      </w:r>
      <w:r w:rsidRPr="000E6CA8">
        <w:rPr>
          <w:rFonts w:eastAsia="Calibri"/>
          <w:b/>
          <w:szCs w:val="20"/>
          <w:highlight w:val="yellow"/>
          <w:u w:val="single"/>
          <w:bdr w:val="single" w:sz="4" w:space="0" w:color="auto"/>
        </w:rPr>
        <w:t>access to resources</w:t>
      </w:r>
      <w:r w:rsidRPr="000E6CA8">
        <w:rPr>
          <w:rFonts w:eastAsia="Calibri"/>
          <w:bCs/>
          <w:szCs w:val="20"/>
          <w:highlight w:val="yellow"/>
          <w:u w:val="single"/>
        </w:rPr>
        <w:t xml:space="preserve"> and</w:t>
      </w:r>
      <w:r w:rsidRPr="000E6CA8">
        <w:rPr>
          <w:rFonts w:eastAsia="Calibri"/>
          <w:bCs/>
          <w:szCs w:val="20"/>
          <w:u w:val="single"/>
        </w:rPr>
        <w:t xml:space="preserve"> the </w:t>
      </w:r>
      <w:r w:rsidRPr="000E6CA8">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r w:rsidRPr="000E6CA8">
        <w:rPr>
          <w:rFonts w:eastAsia="Calibri"/>
          <w:bCs/>
          <w:szCs w:val="20"/>
        </w:rPr>
        <w:t>(</w:t>
      </w:r>
    </w:p>
    <w:p w:rsidR="0064216C" w:rsidRDefault="0064216C" w:rsidP="0064216C">
      <w:pPr>
        <w:ind w:right="288"/>
        <w:rPr>
          <w:rFonts w:eastAsia="Calibri"/>
          <w:bCs/>
          <w:szCs w:val="20"/>
        </w:rPr>
      </w:pPr>
    </w:p>
    <w:p w:rsidR="0064216C" w:rsidRDefault="0064216C" w:rsidP="0064216C">
      <w:pPr>
        <w:ind w:right="288"/>
        <w:rPr>
          <w:rFonts w:eastAsia="Calibri"/>
          <w:bCs/>
          <w:szCs w:val="20"/>
        </w:rPr>
      </w:pPr>
    </w:p>
    <w:p w:rsidR="0064216C" w:rsidRDefault="0064216C" w:rsidP="0064216C">
      <w:pPr>
        <w:ind w:right="288"/>
        <w:rPr>
          <w:rFonts w:eastAsia="Calibri"/>
          <w:bCs/>
          <w:szCs w:val="20"/>
        </w:rPr>
      </w:pPr>
    </w:p>
    <w:p w:rsidR="0064216C" w:rsidRDefault="0064216C" w:rsidP="0064216C">
      <w:pPr>
        <w:ind w:right="288"/>
        <w:rPr>
          <w:rFonts w:eastAsia="Calibri"/>
          <w:bCs/>
          <w:szCs w:val="20"/>
        </w:rPr>
      </w:pPr>
    </w:p>
    <w:p w:rsidR="0064216C" w:rsidRPr="00D53060" w:rsidRDefault="0064216C" w:rsidP="0064216C">
      <w:pPr>
        <w:ind w:right="288"/>
        <w:rPr>
          <w:rFonts w:eastAsia="Calibri"/>
          <w:b/>
          <w:szCs w:val="20"/>
          <w:u w:val="single"/>
          <w:bdr w:val="single" w:sz="4" w:space="0" w:color="auto"/>
        </w:rPr>
      </w:pPr>
      <w:r w:rsidRPr="000E6CA8">
        <w:rPr>
          <w:rFonts w:eastAsia="Calibri"/>
          <w:bCs/>
          <w:szCs w:val="20"/>
        </w:rPr>
        <w:t>Shiva 1994; Dalby 1999; Barnett 2001).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64216C" w:rsidRPr="000E6CA8" w:rsidRDefault="0064216C" w:rsidP="0064216C">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changed  distracts attention away from the question of whether practices associated with providing security have been transformed by environmental security discourses. In the literature there is a debate about whether and how </w:t>
      </w:r>
      <w:r w:rsidRPr="000E6CA8">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xml:space="preserve">. It aims to explore 'what the practices of definition and usage do to a concept, and what the concept in turn does to the world into which it is inscribed' (Bartelson 2000,182). </w:t>
      </w:r>
      <w:r w:rsidRPr="000E6CA8">
        <w:rPr>
          <w:rFonts w:eastAsia="Calibri"/>
          <w:bCs/>
          <w:szCs w:val="20"/>
          <w:u w:val="single"/>
        </w:rPr>
        <w:t xml:space="preserve">To undertake this analysis </w:t>
      </w:r>
      <w:r w:rsidRPr="000E6CA8">
        <w:rPr>
          <w:rFonts w:eastAsia="Calibri"/>
          <w:bCs/>
          <w:szCs w:val="20"/>
          <w:highlight w:val="yellow"/>
          <w:u w:val="single"/>
        </w:rPr>
        <w:t>it is necessary to explore how</w:t>
      </w:r>
      <w:r w:rsidRPr="000E6CA8">
        <w:rPr>
          <w:rFonts w:eastAsia="Calibri"/>
          <w:bCs/>
          <w:szCs w:val="20"/>
          <w:u w:val="single"/>
        </w:rPr>
        <w:t xml:space="preserve"> different </w:t>
      </w:r>
      <w:r w:rsidRPr="000E6CA8">
        <w:rPr>
          <w:rFonts w:eastAsia="Calibri"/>
          <w:bCs/>
          <w:szCs w:val="20"/>
          <w:highlight w:val="yellow"/>
          <w:u w:val="single"/>
        </w:rPr>
        <w:t>discourses about</w:t>
      </w:r>
      <w:r w:rsidRPr="000E6CA8">
        <w:rPr>
          <w:rFonts w:eastAsia="Calibri"/>
          <w:bCs/>
          <w:szCs w:val="20"/>
          <w:u w:val="single"/>
        </w:rPr>
        <w:t xml:space="preserve"> environmental and </w:t>
      </w:r>
      <w:r w:rsidRPr="000E6CA8">
        <w:rPr>
          <w:rFonts w:eastAsia="Calibri"/>
          <w:bCs/>
          <w:szCs w:val="20"/>
          <w:highlight w:val="yellow"/>
          <w:u w:val="single"/>
        </w:rPr>
        <w:t>climate security</w:t>
      </w:r>
      <w:r w:rsidRPr="000E6CA8">
        <w:rPr>
          <w:rFonts w:eastAsia="Calibri"/>
          <w:bCs/>
          <w:szCs w:val="20"/>
          <w:u w:val="single"/>
        </w:rPr>
        <w:t xml:space="preserve"> have developed and </w:t>
      </w:r>
      <w:r w:rsidRPr="000E6CA8">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0E6CA8">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64216C" w:rsidRPr="000E6CA8" w:rsidRDefault="0064216C" w:rsidP="0064216C">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0E6CA8">
        <w:rPr>
          <w:rFonts w:eastAsia="Calibri"/>
          <w:bCs/>
          <w:szCs w:val="20"/>
          <w:highlight w:val="yellow"/>
          <w:u w:val="single"/>
        </w:rPr>
        <w:t xml:space="preserve">By adopting a perspective that is </w:t>
      </w:r>
      <w:r w:rsidRPr="000E6CA8">
        <w:rPr>
          <w:rFonts w:eastAsia="Calibri"/>
          <w:b/>
          <w:iCs/>
          <w:szCs w:val="20"/>
          <w:highlight w:val="yellow"/>
          <w:u w:val="single"/>
        </w:rPr>
        <w:t xml:space="preserve">attentive to the </w:t>
      </w:r>
      <w:r w:rsidRPr="000E6CA8">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0E6CA8">
        <w:rPr>
          <w:rFonts w:eastAsia="Calibri"/>
          <w:bCs/>
          <w:szCs w:val="20"/>
          <w:highlight w:val="yellow"/>
          <w:u w:val="single"/>
        </w:rPr>
        <w:t>the</w:t>
      </w:r>
      <w:r w:rsidRPr="000E6CA8">
        <w:rPr>
          <w:rFonts w:eastAsia="Calibri"/>
          <w:bCs/>
          <w:szCs w:val="20"/>
          <w:u w:val="single"/>
        </w:rPr>
        <w:t xml:space="preserve"> article </w:t>
      </w:r>
      <w:r w:rsidRPr="000E6CA8">
        <w:rPr>
          <w:rFonts w:eastAsia="Calibri"/>
          <w:bCs/>
          <w:szCs w:val="20"/>
          <w:highlight w:val="yellow"/>
          <w:u w:val="single"/>
        </w:rPr>
        <w:t xml:space="preserve">assesses the potential of a </w:t>
      </w:r>
      <w:r w:rsidRPr="000E6CA8">
        <w:rPr>
          <w:rFonts w:eastAsia="Calibri"/>
          <w:b/>
          <w:iCs/>
          <w:szCs w:val="20"/>
          <w:highlight w:val="yellow"/>
          <w:u w:val="single"/>
        </w:rPr>
        <w:t xml:space="preserve">discursive approach in </w:t>
      </w:r>
      <w:r w:rsidRPr="000E6CA8">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0E6CA8">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Buzan and Waever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64216C" w:rsidRDefault="0064216C" w:rsidP="0064216C"/>
    <w:p w:rsidR="0064216C" w:rsidRPr="000A711C" w:rsidRDefault="0064216C" w:rsidP="0064216C"/>
    <w:p w:rsidR="0064216C" w:rsidRPr="00D048A7"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Pr>
        <w:pStyle w:val="Heading2"/>
      </w:pPr>
      <w:r>
        <w:t>1NR</w:t>
      </w:r>
    </w:p>
    <w:p w:rsidR="0064216C" w:rsidRDefault="0064216C" w:rsidP="0064216C"/>
    <w:p w:rsidR="0064216C" w:rsidRDefault="0064216C" w:rsidP="0064216C"/>
    <w:p w:rsidR="0064216C" w:rsidRPr="008424E4" w:rsidRDefault="0064216C" w:rsidP="0064216C"/>
    <w:p w:rsidR="0064216C" w:rsidRPr="008424E4" w:rsidRDefault="0064216C" w:rsidP="0064216C">
      <w:pPr>
        <w:pStyle w:val="ListParagraph"/>
        <w:rPr>
          <w:b/>
          <w:szCs w:val="24"/>
        </w:rPr>
      </w:pPr>
    </w:p>
    <w:p w:rsidR="0064216C" w:rsidRPr="008424E4" w:rsidRDefault="0064216C" w:rsidP="0064216C">
      <w:pPr>
        <w:pStyle w:val="Heading3"/>
        <w:rPr>
          <w:rFonts w:cs="Arial"/>
        </w:rPr>
      </w:pPr>
      <w:r w:rsidRPr="008424E4">
        <w:rPr>
          <w:rFonts w:cs="Arial"/>
        </w:rPr>
        <w:t>FW</w:t>
      </w:r>
    </w:p>
    <w:p w:rsidR="0064216C" w:rsidRPr="008424E4" w:rsidRDefault="0064216C" w:rsidP="0064216C"/>
    <w:p w:rsidR="0064216C" w:rsidRPr="008424E4" w:rsidRDefault="0064216C" w:rsidP="0064216C">
      <w:pPr>
        <w:rPr>
          <w:b/>
          <w:bCs/>
          <w:sz w:val="24"/>
        </w:rPr>
      </w:pPr>
      <w:r w:rsidRPr="008424E4">
        <w:rPr>
          <w:b/>
          <w:bCs/>
          <w:sz w:val="24"/>
        </w:rPr>
        <w:t>Focusing on policy-making first absolves individual contribution and cedes the political – ensures their impacts are inevitable and provides an independent reason to vote negative</w:t>
      </w:r>
    </w:p>
    <w:p w:rsidR="0064216C" w:rsidRPr="008424E4" w:rsidRDefault="0064216C" w:rsidP="0064216C">
      <w:pPr>
        <w:rPr>
          <w:bCs/>
        </w:rPr>
      </w:pPr>
      <w:r w:rsidRPr="008424E4">
        <w:rPr>
          <w:b/>
          <w:bCs/>
          <w:sz w:val="24"/>
          <w:u w:val="single"/>
        </w:rPr>
        <w:t>Trennel 6</w:t>
      </w:r>
      <w:r w:rsidRPr="008424E4">
        <w:rPr>
          <w:bCs/>
          <w:sz w:val="24"/>
        </w:rPr>
        <w:t xml:space="preserve"> </w:t>
      </w:r>
      <w:r w:rsidRPr="008424E4">
        <w:rPr>
          <w:bCs/>
        </w:rPr>
        <w:t xml:space="preserve">(Paul Trennel, Ph. D from the University of Wales, Department of International Politics; “The (Im)possibility of Environmental Security,” September 2006, http://cadair.aber.ac.uk/dspace/bitstream/handle/2160/410/trenellpaulipm0060.pdf?sequence=2) </w:t>
      </w:r>
    </w:p>
    <w:p w:rsidR="0064216C" w:rsidRPr="008424E4" w:rsidRDefault="0064216C" w:rsidP="0064216C">
      <w:pPr>
        <w:rPr>
          <w:bCs/>
        </w:rPr>
      </w:pPr>
    </w:p>
    <w:p w:rsidR="0064216C" w:rsidRPr="008424E4" w:rsidRDefault="0064216C" w:rsidP="0064216C">
      <w:pPr>
        <w:rPr>
          <w:bCs/>
          <w:sz w:val="14"/>
        </w:rPr>
      </w:pPr>
      <w:r w:rsidRPr="008424E4">
        <w:rPr>
          <w:bCs/>
          <w:sz w:val="14"/>
        </w:rPr>
        <w:t xml:space="preserve">Thirdly, it can be claimed that </w:t>
      </w:r>
      <w:r w:rsidRPr="008424E4">
        <w:rPr>
          <w:bCs/>
          <w:u w:val="single"/>
        </w:rPr>
        <w:t>the security mindset channels the obligation to address environmental issues in an unwelcome direction</w:t>
      </w:r>
      <w:r w:rsidRPr="008424E4">
        <w:rPr>
          <w:bCs/>
          <w:sz w:val="14"/>
        </w:rPr>
        <w:t>. Due to terms laid out by the social contract “security is essentially something done by states…</w:t>
      </w:r>
      <w:r w:rsidRPr="008424E4">
        <w:rPr>
          <w:bCs/>
          <w:u w:val="single"/>
        </w:rPr>
        <w:t>there is no obligation or moral duty on citizens to provide security…In this sense security is essentially empty…it is not a sign of positive political initiative</w:t>
      </w:r>
      <w:r w:rsidRPr="008424E4">
        <w:rPr>
          <w:bCs/>
          <w:sz w:val="14"/>
        </w:rPr>
        <w:t xml:space="preserve">” (Dalby, 1992a: 97-8). Therefore, </w:t>
      </w:r>
      <w:r w:rsidRPr="008424E4">
        <w:rPr>
          <w:bCs/>
          <w:highlight w:val="yellow"/>
          <w:u w:val="single"/>
        </w:rPr>
        <w:t xml:space="preserve">casting an issue in security terms puts the </w:t>
      </w:r>
      <w:r w:rsidRPr="008424E4">
        <w:rPr>
          <w:bCs/>
          <w:u w:val="single"/>
        </w:rPr>
        <w:t xml:space="preserve">onus of </w:t>
      </w:r>
      <w:r w:rsidRPr="008424E4">
        <w:rPr>
          <w:bCs/>
          <w:highlight w:val="yellow"/>
          <w:u w:val="single"/>
        </w:rPr>
        <w:t xml:space="preserve">action onto governments, creating a docile citizenry who await instructions from </w:t>
      </w:r>
      <w:r w:rsidRPr="008424E4">
        <w:rPr>
          <w:bCs/>
          <w:u w:val="single"/>
        </w:rPr>
        <w:t xml:space="preserve">their </w:t>
      </w:r>
      <w:r w:rsidRPr="008424E4">
        <w:rPr>
          <w:bCs/>
          <w:highlight w:val="yellow"/>
          <w:u w:val="single"/>
        </w:rPr>
        <w:t xml:space="preserve">leaders </w:t>
      </w:r>
      <w:r w:rsidRPr="008424E4">
        <w:rPr>
          <w:bCs/>
          <w:u w:val="single"/>
        </w:rPr>
        <w:t>as to the next step rather than taking it on their own backs to do something about pressing concerns.</w:t>
      </w:r>
      <w:r w:rsidRPr="008424E4">
        <w:rPr>
          <w:bCs/>
          <w:sz w:val="14"/>
        </w:rPr>
        <w:t xml:space="preserve"> This is unwelcome because governments have limited incentives to act on environmental issues, as their collectively poor track record to date reveals. Paul Brown notes that “at present in all the large democracies the short-term politics of winning the next election and the need to increase the annual profits of industry</w:t>
      </w:r>
      <w:r w:rsidRPr="008424E4">
        <w:rPr>
          <w:sz w:val="14"/>
        </w:rPr>
        <w:t xml:space="preserve"> </w:t>
      </w:r>
      <w:r w:rsidRPr="008424E4">
        <w:rPr>
          <w:bCs/>
          <w:sz w:val="14"/>
        </w:rPr>
        <w:t xml:space="preserve">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8424E4">
        <w:rPr>
          <w:bCs/>
          <w:highlight w:val="yellow"/>
          <w:u w:val="single"/>
        </w:rPr>
        <w:t>The short-term focus of government elites and the long-term nature of the environmental threat means</w:t>
      </w:r>
      <w:r w:rsidRPr="008424E4">
        <w:rPr>
          <w:bCs/>
          <w:sz w:val="14"/>
          <w:highlight w:val="yellow"/>
        </w:rPr>
        <w:t xml:space="preserve"> </w:t>
      </w:r>
      <w:r w:rsidRPr="008424E4">
        <w:rPr>
          <w:bCs/>
          <w:sz w:val="14"/>
        </w:rPr>
        <w:t xml:space="preserve">that </w:t>
      </w:r>
      <w:r w:rsidRPr="008424E4">
        <w:rPr>
          <w:bCs/>
          <w:highlight w:val="yellow"/>
          <w:u w:val="single"/>
        </w:rPr>
        <w:t xml:space="preserve">any policy which puts the burden of responsibility on </w:t>
      </w:r>
      <w:r w:rsidRPr="008424E4">
        <w:rPr>
          <w:bCs/>
          <w:sz w:val="14"/>
        </w:rPr>
        <w:t xml:space="preserve">the shoulders of </w:t>
      </w:r>
      <w:r w:rsidRPr="008424E4">
        <w:rPr>
          <w:bCs/>
          <w:highlight w:val="yellow"/>
          <w:u w:val="single"/>
        </w:rPr>
        <w:t xml:space="preserve">governments </w:t>
      </w:r>
      <w:r w:rsidRPr="008424E4">
        <w:rPr>
          <w:bCs/>
          <w:u w:val="single"/>
        </w:rPr>
        <w:t xml:space="preserve">should be viewed with scepticism as this </w:t>
      </w:r>
      <w:r w:rsidRPr="008424E4">
        <w:rPr>
          <w:bCs/>
          <w:highlight w:val="yellow"/>
          <w:u w:val="single"/>
        </w:rPr>
        <w:t xml:space="preserve">may </w:t>
      </w:r>
      <w:r w:rsidRPr="008424E4">
        <w:rPr>
          <w:bCs/>
          <w:u w:val="single"/>
        </w:rPr>
        <w:t xml:space="preserve">have the effect of </w:t>
      </w:r>
      <w:r w:rsidRPr="008424E4">
        <w:rPr>
          <w:bCs/>
          <w:highlight w:val="yellow"/>
          <w:u w:val="single"/>
        </w:rPr>
        <w:t>breed</w:t>
      </w:r>
      <w:r w:rsidRPr="008424E4">
        <w:rPr>
          <w:bCs/>
          <w:u w:val="single"/>
        </w:rPr>
        <w:t xml:space="preserve">ing </w:t>
      </w:r>
      <w:r w:rsidRPr="008424E4">
        <w:rPr>
          <w:bCs/>
          <w:highlight w:val="yellow"/>
          <w:u w:val="single"/>
        </w:rPr>
        <w:t>inaction on environmental issues</w:t>
      </w:r>
      <w:r w:rsidRPr="008424E4">
        <w:rPr>
          <w:bCs/>
          <w:sz w:val="14"/>
        </w:rPr>
        <w:t xml:space="preserve">. Moreover, </w:t>
      </w:r>
      <w:r w:rsidRPr="008424E4">
        <w:rPr>
          <w:bCs/>
          <w:u w:val="single"/>
        </w:rPr>
        <w:t xml:space="preserve">governmental legislation may not be the most appropriate route to solving the problem at hand. </w:t>
      </w:r>
      <w:r w:rsidRPr="008424E4">
        <w:rPr>
          <w:bCs/>
          <w:highlight w:val="yellow"/>
          <w:u w:val="single"/>
        </w:rPr>
        <w:t xml:space="preserve">If environmental vulnerabilities are to be effectively addressed “[t]he </w:t>
      </w:r>
      <w:r w:rsidRPr="008424E4">
        <w:rPr>
          <w:bCs/>
          <w:u w:val="single"/>
        </w:rPr>
        <w:t xml:space="preserve">routine </w:t>
      </w:r>
      <w:r w:rsidRPr="008424E4">
        <w:rPr>
          <w:bCs/>
          <w:highlight w:val="yellow"/>
          <w:u w:val="single"/>
        </w:rPr>
        <w:t>behaviour of practically everyone must be altered</w:t>
      </w:r>
      <w:r w:rsidRPr="008424E4">
        <w:rPr>
          <w:bCs/>
          <w:sz w:val="14"/>
        </w:rPr>
        <w:t>” (Deudney, 1990: 465). In the case of the environmental sector it is not large scale and</w:t>
      </w:r>
      <w:r w:rsidRPr="008424E4">
        <w:rPr>
          <w:sz w:val="14"/>
        </w:rPr>
        <w:t xml:space="preserve"> </w:t>
      </w:r>
      <w:r w:rsidRPr="008424E4">
        <w:rPr>
          <w:bCs/>
          <w:sz w:val="14"/>
        </w:rPr>
        <w:t xml:space="preserve">intentional assaults but the cumulative effect of small and seemingly innocent acts such as driving a car or taking a flight that do the damage. Exactly </w:t>
      </w:r>
      <w:r w:rsidRPr="008424E4">
        <w:rPr>
          <w:bCs/>
          <w:u w:val="single"/>
        </w:rPr>
        <w:t>how a legislative response could serve to alter “non-criminal apolitical acts by individuals</w:t>
      </w:r>
      <w:r w:rsidRPr="008424E4">
        <w:rPr>
          <w:bCs/>
          <w:sz w:val="14"/>
        </w:rPr>
        <w:t xml:space="preserve">” (Prins, 1993: 176- 177) </w:t>
      </w:r>
      <w:r w:rsidRPr="008424E4">
        <w:rPr>
          <w:bCs/>
          <w:u w:val="single"/>
        </w:rPr>
        <w:t>which lie beyond established categories of the political is unclear.</w:t>
      </w:r>
      <w:r w:rsidRPr="008424E4">
        <w:rPr>
          <w:bCs/>
          <w:sz w:val="14"/>
        </w:rPr>
        <w:t xml:space="preserve"> Andrew Dobson has covered this ground in claiming that </w:t>
      </w:r>
      <w:r w:rsidRPr="008424E4">
        <w:rPr>
          <w:bCs/>
          <w:highlight w:val="yellow"/>
          <w:u w:val="single"/>
        </w:rPr>
        <w:t xml:space="preserve">the solution </w:t>
      </w:r>
      <w:r w:rsidRPr="008424E4">
        <w:rPr>
          <w:bCs/>
          <w:u w:val="single"/>
        </w:rPr>
        <w:t xml:space="preserve">to environmental hazards </w:t>
      </w:r>
      <w:r w:rsidRPr="008424E4">
        <w:rPr>
          <w:bCs/>
          <w:highlight w:val="yellow"/>
          <w:u w:val="single"/>
        </w:rPr>
        <w:t xml:space="preserve">lies not in piecemeal legislation but in </w:t>
      </w:r>
      <w:r w:rsidRPr="008424E4">
        <w:rPr>
          <w:bCs/>
          <w:sz w:val="14"/>
        </w:rPr>
        <w:t xml:space="preserve">the fostering of </w:t>
      </w:r>
      <w:r w:rsidRPr="008424E4">
        <w:rPr>
          <w:bCs/>
          <w:highlight w:val="yellow"/>
          <w:u w:val="single"/>
        </w:rPr>
        <w:t>a culture of “ecological citizenship</w:t>
      </w:r>
      <w:r w:rsidRPr="008424E4">
        <w:rPr>
          <w:bCs/>
          <w:u w:val="single"/>
        </w:rPr>
        <w:t>”</w:t>
      </w:r>
      <w:r w:rsidRPr="008424E4">
        <w:rPr>
          <w:bCs/>
          <w:sz w:val="14"/>
        </w:rPr>
        <w:t xml:space="preserve">. His call is made on the grounds that legislating on the environment, </w:t>
      </w:r>
      <w:r w:rsidRPr="008424E4">
        <w:rPr>
          <w:bCs/>
          <w:u w:val="single"/>
        </w:rPr>
        <w:t>forcing people to adapt, does not reach the necessary depth to produce long-lasting change, but merely plugs the problem temporarily</w:t>
      </w:r>
      <w:r w:rsidRPr="008424E4">
        <w:rPr>
          <w:bCs/>
          <w:sz w:val="14"/>
        </w:rPr>
        <w:t>. He cites Italian “car-free city” days as evidence of this, noting that whilst selected cities may be free of automobiles on a</w:t>
      </w:r>
      <w:r w:rsidRPr="008424E4">
        <w:rPr>
          <w:sz w:val="14"/>
        </w:rPr>
        <w:t xml:space="preserve"> </w:t>
      </w:r>
      <w:r w:rsidRPr="008424E4">
        <w:rPr>
          <w:bCs/>
          <w:sz w:val="14"/>
        </w:rPr>
        <w:t xml:space="preserve">single predetermined day, numbers return to previous levels immediately thereafter (2003: 3). This indicates that </w:t>
      </w:r>
      <w:r w:rsidRPr="008424E4">
        <w:rPr>
          <w:bCs/>
          <w:u w:val="single"/>
        </w:rPr>
        <w:t>the deeper message underlying the policy is not being successfully conveyed. Enduring environmental solutions</w:t>
      </w:r>
      <w:r w:rsidRPr="008424E4">
        <w:rPr>
          <w:bCs/>
          <w:sz w:val="14"/>
        </w:rPr>
        <w:t xml:space="preserve"> are likely to </w:t>
      </w:r>
      <w:r w:rsidRPr="008424E4">
        <w:rPr>
          <w:bCs/>
          <w:u w:val="single"/>
        </w:rPr>
        <w:t>emerge only when citizens choose to change their ways</w:t>
      </w:r>
      <w:r w:rsidRPr="008424E4">
        <w:rPr>
          <w:bCs/>
          <w:sz w:val="14"/>
        </w:rPr>
        <w:t xml:space="preserve"> because they understand that there exists a pressing need to do so. </w:t>
      </w:r>
      <w:r w:rsidRPr="008424E4">
        <w:rPr>
          <w:bCs/>
          <w:highlight w:val="yellow"/>
          <w:u w:val="single"/>
        </w:rPr>
        <w:t xml:space="preserve">Such a realisation is unlikely to be prompted by the </w:t>
      </w:r>
      <w:r w:rsidRPr="008424E4">
        <w:rPr>
          <w:bCs/>
          <w:u w:val="single"/>
        </w:rPr>
        <w:t xml:space="preserve">top-down, </w:t>
      </w:r>
      <w:r w:rsidRPr="008424E4">
        <w:rPr>
          <w:bCs/>
          <w:highlight w:val="yellow"/>
          <w:u w:val="single"/>
        </w:rPr>
        <w:t>state oriented focus supplied by a security framework</w:t>
      </w:r>
      <w:r w:rsidRPr="008424E4">
        <w:rPr>
          <w:bCs/>
          <w:sz w:val="14"/>
        </w:rPr>
        <w:t>.</w:t>
      </w:r>
    </w:p>
    <w:p w:rsidR="0064216C" w:rsidRPr="008424E4" w:rsidRDefault="0064216C" w:rsidP="0064216C">
      <w:pPr>
        <w:pStyle w:val="tag"/>
        <w:rPr>
          <w:rFonts w:ascii="Arial" w:eastAsia="Calibri" w:hAnsi="Arial"/>
          <w:b w:val="0"/>
          <w:sz w:val="20"/>
          <w:szCs w:val="22"/>
        </w:rPr>
      </w:pPr>
    </w:p>
    <w:p w:rsidR="0064216C" w:rsidRPr="008424E4" w:rsidRDefault="0064216C" w:rsidP="0064216C">
      <w:pPr>
        <w:pStyle w:val="tag"/>
        <w:rPr>
          <w:rFonts w:ascii="Arial" w:hAnsi="Arial"/>
        </w:rPr>
      </w:pPr>
      <w:r w:rsidRPr="008424E4">
        <w:rPr>
          <w:rFonts w:ascii="Arial" w:hAnsi="Arial"/>
        </w:rPr>
        <w:t>Affirmative cannot win that they have any practical effects</w:t>
      </w:r>
    </w:p>
    <w:p w:rsidR="0064216C" w:rsidRPr="008424E4" w:rsidRDefault="0064216C" w:rsidP="0064216C">
      <w:pPr>
        <w:pStyle w:val="tag"/>
        <w:rPr>
          <w:rFonts w:ascii="Arial" w:hAnsi="Arial"/>
        </w:rPr>
      </w:pPr>
      <w:r w:rsidRPr="008424E4">
        <w:rPr>
          <w:rFonts w:ascii="Arial" w:hAnsi="Arial"/>
        </w:rPr>
        <w:t xml:space="preserve">Schlag 90 </w:t>
      </w:r>
      <w:r w:rsidRPr="008424E4">
        <w:rPr>
          <w:rFonts w:ascii="Arial" w:hAnsi="Arial"/>
          <w:b w:val="0"/>
          <w:sz w:val="16"/>
          <w:szCs w:val="16"/>
        </w:rPr>
        <w:t>(Pierre, Stanford LR, November, Lexis)</w:t>
      </w:r>
    </w:p>
    <w:p w:rsidR="0064216C" w:rsidRPr="008424E4" w:rsidRDefault="0064216C" w:rsidP="0064216C">
      <w:pPr>
        <w:pStyle w:val="card"/>
        <w:ind w:left="0"/>
      </w:pPr>
      <w:r w:rsidRPr="008424E4">
        <w:t xml:space="preserve">In fact, </w:t>
      </w:r>
      <w:r w:rsidRPr="008424E4">
        <w:rPr>
          <w:sz w:val="22"/>
          <w:szCs w:val="24"/>
          <w:highlight w:val="yellow"/>
          <w:u w:val="single"/>
        </w:rPr>
        <w:t>normative legal thought is so much in a hurry that it will tell you what to do even though there is not the slightest chance that you might actually be in a position to do it</w:t>
      </w:r>
      <w:r w:rsidRPr="008424E4">
        <w:rPr>
          <w:sz w:val="22"/>
          <w:szCs w:val="24"/>
          <w:u w:val="single"/>
        </w:rPr>
        <w:t>.</w:t>
      </w:r>
      <w:r w:rsidRPr="008424E4">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8424E4">
        <w:rPr>
          <w:sz w:val="22"/>
          <w:szCs w:val="24"/>
          <w:highlight w:val="yellow"/>
          <w:u w:val="single"/>
        </w:rPr>
        <w:t>Normative legal thought doesn't seem overly concerned with</w:t>
      </w:r>
      <w:r w:rsidRPr="008424E4">
        <w:rPr>
          <w:sz w:val="22"/>
          <w:szCs w:val="24"/>
          <w:u w:val="single"/>
        </w:rPr>
        <w:t xml:space="preserve"> such worldly questions about </w:t>
      </w:r>
      <w:r w:rsidRPr="008424E4">
        <w:rPr>
          <w:sz w:val="22"/>
          <w:szCs w:val="24"/>
          <w:highlight w:val="yellow"/>
          <w:u w:val="single"/>
        </w:rPr>
        <w:t>the character and the effectiveness of its own discourse.  It just goes along and proposes, recommends, prescribes, solves, and resolves.  Yet despite its obvious desire to have worldly effects,</w:t>
      </w:r>
      <w:r w:rsidRPr="008424E4">
        <w:rPr>
          <w:sz w:val="22"/>
          <w:szCs w:val="24"/>
          <w:u w:val="single"/>
        </w:rPr>
        <w:t xml:space="preserve"> worldly consequences, </w:t>
      </w:r>
      <w:r w:rsidRPr="008424E4">
        <w:rPr>
          <w:sz w:val="22"/>
          <w:szCs w:val="24"/>
          <w:highlight w:val="yellow"/>
          <w:u w:val="single"/>
        </w:rPr>
        <w:t>normative legal thought remains seemingly unconcerned that for all practical purposes, its only consumers are</w:t>
      </w:r>
      <w:r w:rsidRPr="008424E4">
        <w:rPr>
          <w:sz w:val="22"/>
          <w:szCs w:val="24"/>
          <w:u w:val="single"/>
        </w:rPr>
        <w:t xml:space="preserve"> legal </w:t>
      </w:r>
      <w:r w:rsidRPr="008424E4">
        <w:rPr>
          <w:sz w:val="22"/>
          <w:szCs w:val="24"/>
          <w:highlight w:val="yellow"/>
          <w:u w:val="single"/>
        </w:rPr>
        <w:t>academics</w:t>
      </w:r>
      <w:r w:rsidRPr="008424E4">
        <w:t xml:space="preserve"> and perhaps a few law students -- </w:t>
      </w:r>
      <w:r w:rsidRPr="008424E4">
        <w:rPr>
          <w:sz w:val="22"/>
          <w:szCs w:val="24"/>
          <w:highlight w:val="yellow"/>
          <w:u w:val="single"/>
        </w:rPr>
        <w:t>persons who are</w:t>
      </w:r>
      <w:r w:rsidRPr="008424E4">
        <w:rPr>
          <w:sz w:val="22"/>
          <w:szCs w:val="24"/>
          <w:u w:val="single"/>
        </w:rPr>
        <w:t xml:space="preserve"> virtually </w:t>
      </w:r>
      <w:r w:rsidRPr="008424E4">
        <w:rPr>
          <w:sz w:val="22"/>
          <w:szCs w:val="24"/>
          <w:highlight w:val="yellow"/>
          <w:u w:val="single"/>
        </w:rPr>
        <w:t>never in a position to put any of its wonderful normative advice into effect</w:t>
      </w:r>
      <w:r w:rsidRPr="008424E4">
        <w:rPr>
          <w:sz w:val="22"/>
          <w:szCs w:val="24"/>
          <w:u w:val="single"/>
        </w:rPr>
        <w:t>.</w:t>
      </w:r>
    </w:p>
    <w:p w:rsidR="0064216C" w:rsidRPr="008424E4" w:rsidRDefault="0064216C" w:rsidP="0064216C">
      <w:pPr>
        <w:pStyle w:val="Heading3"/>
      </w:pPr>
      <w:r w:rsidRPr="008424E4">
        <w:t>Environmental Security</w:t>
      </w:r>
    </w:p>
    <w:p w:rsidR="0064216C" w:rsidRPr="008424E4" w:rsidRDefault="0064216C" w:rsidP="0064216C"/>
    <w:p w:rsidR="0064216C" w:rsidRPr="008424E4" w:rsidRDefault="0064216C" w:rsidP="0064216C">
      <w:pPr>
        <w:rPr>
          <w:rStyle w:val="StyleStyleBold12pt"/>
          <w:bCs w:val="0"/>
          <w:u w:val="none"/>
        </w:rPr>
      </w:pPr>
      <w:r w:rsidRPr="008424E4">
        <w:rPr>
          <w:rStyle w:val="TagGreg"/>
        </w:rPr>
        <w:t>Climate movements dying now—financial concerns—that’s uniqueness and also a solvency deficit to the aff</w:t>
      </w:r>
    </w:p>
    <w:p w:rsidR="0064216C" w:rsidRPr="008424E4" w:rsidRDefault="0064216C" w:rsidP="0064216C">
      <w:r w:rsidRPr="008424E4">
        <w:rPr>
          <w:rStyle w:val="StyleStyleBold12pt"/>
        </w:rPr>
        <w:t xml:space="preserve">Swyngedouw 13 </w:t>
      </w:r>
      <w:r w:rsidRPr="008424E4">
        <w:t>(Erik, Prof of Geography @ U of Manchester, The Non-political Politics of Climate Change, ACME: An International E-Journal for Critical Geographies, 2013 , 12(1), p. 1-8)//LA</w:t>
      </w:r>
    </w:p>
    <w:p w:rsidR="0064216C" w:rsidRPr="008424E4" w:rsidRDefault="0064216C" w:rsidP="0064216C">
      <w:pPr>
        <w:rPr>
          <w:rStyle w:val="StyleStyleBold12pt"/>
          <w:b w:val="0"/>
        </w:rPr>
      </w:pPr>
    </w:p>
    <w:p w:rsidR="0064216C" w:rsidRPr="008424E4" w:rsidRDefault="0064216C" w:rsidP="0064216C">
      <w:pPr>
        <w:rPr>
          <w:rStyle w:val="StyleBoldUnderline"/>
        </w:rPr>
      </w:pPr>
      <w:r w:rsidRPr="008424E4">
        <w:rPr>
          <w:rStyle w:val="StyleBoldUnderline"/>
          <w:highlight w:val="yellow"/>
        </w:rPr>
        <w:t>The climate change bandwagon has</w:t>
      </w:r>
      <w:r w:rsidRPr="008424E4">
        <w:rPr>
          <w:rStyle w:val="StyleBoldUnderline"/>
        </w:rPr>
        <w:t xml:space="preserve"> decidedly </w:t>
      </w:r>
      <w:r w:rsidRPr="008424E4">
        <w:rPr>
          <w:rStyle w:val="StyleBoldUnderline"/>
          <w:highlight w:val="yellow"/>
        </w:rPr>
        <w:t>gone off course in recent years. The</w:t>
      </w:r>
      <w:r w:rsidRPr="008424E4">
        <w:rPr>
          <w:sz w:val="16"/>
        </w:rPr>
        <w:t xml:space="preserve"> onslaught of the </w:t>
      </w:r>
      <w:r w:rsidRPr="008424E4">
        <w:rPr>
          <w:rStyle w:val="StyleBoldUnderline"/>
        </w:rPr>
        <w:t xml:space="preserve">deepest and most structural </w:t>
      </w:r>
      <w:r w:rsidRPr="008424E4">
        <w:rPr>
          <w:rStyle w:val="StyleBoldUnderline"/>
          <w:highlight w:val="yellow"/>
        </w:rPr>
        <w:t>crisis of capitalism</w:t>
      </w:r>
      <w:r w:rsidRPr="008424E4">
        <w:rPr>
          <w:rStyle w:val="StyleBoldUnderline"/>
        </w:rPr>
        <w:t xml:space="preserve"> of the last 70 years</w:t>
      </w:r>
      <w:r w:rsidRPr="008424E4">
        <w:rPr>
          <w:sz w:val="16"/>
        </w:rPr>
        <w:t xml:space="preserve"> that struck the cozy neoliberal consensus as a bombshell </w:t>
      </w:r>
      <w:r w:rsidRPr="008424E4">
        <w:rPr>
          <w:rStyle w:val="StyleBoldUnderline"/>
          <w:highlight w:val="yellow"/>
        </w:rPr>
        <w:t>in</w:t>
      </w:r>
      <w:r w:rsidRPr="008424E4">
        <w:rPr>
          <w:sz w:val="16"/>
        </w:rPr>
        <w:t xml:space="preserve"> the fall of </w:t>
      </w:r>
      <w:r w:rsidRPr="008424E4">
        <w:rPr>
          <w:rStyle w:val="StyleBoldUnderline"/>
          <w:highlight w:val="yellow"/>
        </w:rPr>
        <w:t>2008</w:t>
      </w:r>
      <w:r w:rsidRPr="008424E4">
        <w:rPr>
          <w:sz w:val="16"/>
        </w:rPr>
        <w:t xml:space="preserve"> and the subsequent hectic formation of a new commons of the bourgeoisie to </w:t>
      </w:r>
      <w:r w:rsidRPr="008424E4">
        <w:rPr>
          <w:rStyle w:val="StyleBoldUnderline"/>
          <w:highlight w:val="yellow"/>
        </w:rPr>
        <w:t>assure</w:t>
      </w:r>
      <w:r w:rsidRPr="008424E4">
        <w:rPr>
          <w:rStyle w:val="StyleBoldUnderline"/>
        </w:rPr>
        <w:t xml:space="preserve"> that </w:t>
      </w:r>
      <w:r w:rsidRPr="008424E4">
        <w:rPr>
          <w:rStyle w:val="StyleBoldUnderline"/>
          <w:highlight w:val="yellow"/>
        </w:rPr>
        <w:t>all political energies are mobilized to</w:t>
      </w:r>
      <w:r w:rsidRPr="008424E4">
        <w:rPr>
          <w:rStyle w:val="StyleBoldUnderline"/>
        </w:rPr>
        <w:t xml:space="preserve"> get the sputtering </w:t>
      </w:r>
      <w:r w:rsidRPr="008424E4">
        <w:rPr>
          <w:rStyle w:val="StyleBoldUnderline"/>
          <w:highlight w:val="yellow"/>
        </w:rPr>
        <w:t>accumulation</w:t>
      </w:r>
      <w:r w:rsidRPr="008424E4">
        <w:rPr>
          <w:rStyle w:val="StyleBoldUnderline"/>
        </w:rPr>
        <w:t xml:space="preserve"> engine going again, </w:t>
      </w:r>
      <w:r w:rsidRPr="008424E4">
        <w:rPr>
          <w:rStyle w:val="StyleBoldUnderline"/>
          <w:highlight w:val="yellow"/>
        </w:rPr>
        <w:t>irrespective of the</w:t>
      </w:r>
      <w:r w:rsidRPr="008424E4">
        <w:rPr>
          <w:rStyle w:val="StyleBoldUnderline"/>
        </w:rPr>
        <w:t xml:space="preserve"> social and </w:t>
      </w:r>
      <w:r w:rsidRPr="008424E4">
        <w:rPr>
          <w:rStyle w:val="StyleBoldUnderline"/>
          <w:highlight w:val="yellow"/>
        </w:rPr>
        <w:t>environmental cost</w:t>
      </w:r>
      <w:r w:rsidRPr="008424E4">
        <w:rPr>
          <w:sz w:val="16"/>
        </w:rPr>
        <w:t xml:space="preserve">, has decidedly altered the elite’s political agenda. </w:t>
      </w:r>
      <w:r w:rsidRPr="008424E4">
        <w:rPr>
          <w:rStyle w:val="StyleBoldUnderline"/>
        </w:rPr>
        <w:t>While environmental—and in particular climate change—concerns increasingly dominated the agenda in earlier years, the last few years saw a resurgence of an obsession with getting accumulation for accumulation sake going again</w:t>
      </w:r>
      <w:r w:rsidRPr="008424E4">
        <w:rPr>
          <w:sz w:val="16"/>
        </w:rPr>
        <w:t xml:space="preserve">. The eagerly awaited (at least by those concerned by the climatic predicament we are in) </w:t>
      </w:r>
      <w:r w:rsidRPr="008424E4">
        <w:rPr>
          <w:rStyle w:val="StyleBoldUnderline"/>
          <w:highlight w:val="yellow"/>
        </w:rPr>
        <w:t>COP15</w:t>
      </w:r>
      <w:r w:rsidRPr="008424E4">
        <w:rPr>
          <w:sz w:val="16"/>
        </w:rPr>
        <w:t xml:space="preserve"> climate conference in 2009 in Copenhagen </w:t>
      </w:r>
      <w:r w:rsidRPr="008424E4">
        <w:rPr>
          <w:rStyle w:val="StyleBoldUnderline"/>
          <w:highlight w:val="yellow"/>
        </w:rPr>
        <w:t>and</w:t>
      </w:r>
      <w:r w:rsidRPr="008424E4">
        <w:rPr>
          <w:sz w:val="16"/>
        </w:rPr>
        <w:t xml:space="preserve"> its 2011 successor </w:t>
      </w:r>
      <w:r w:rsidRPr="008424E4">
        <w:rPr>
          <w:rStyle w:val="StyleBoldUnderline"/>
          <w:highlight w:val="yellow"/>
        </w:rPr>
        <w:t>Durban</w:t>
      </w:r>
      <w:r w:rsidRPr="008424E4">
        <w:rPr>
          <w:sz w:val="16"/>
        </w:rPr>
        <w:t xml:space="preserve"> meeting </w:t>
      </w:r>
      <w:r w:rsidRPr="008424E4">
        <w:rPr>
          <w:rStyle w:val="StyleBoldUnderline"/>
          <w:highlight w:val="yellow"/>
        </w:rPr>
        <w:t>turned out</w:t>
      </w:r>
      <w:r w:rsidRPr="008424E4">
        <w:rPr>
          <w:rStyle w:val="StyleBoldUnderline"/>
        </w:rPr>
        <w:t xml:space="preserve"> to be </w:t>
      </w:r>
      <w:r w:rsidRPr="008424E4">
        <w:rPr>
          <w:rStyle w:val="StyleBoldUnderline"/>
          <w:highlight w:val="yellow"/>
        </w:rPr>
        <w:t>utterly disappointing</w:t>
      </w:r>
      <w:r w:rsidRPr="008424E4">
        <w:rPr>
          <w:rStyle w:val="StyleBoldUnderline"/>
        </w:rPr>
        <w:t xml:space="preserve">. The </w:t>
      </w:r>
      <w:r w:rsidRPr="008424E4">
        <w:rPr>
          <w:rStyle w:val="StyleBoldUnderline"/>
          <w:highlight w:val="yellow"/>
        </w:rPr>
        <w:t>elites’ concerns turned</w:t>
      </w:r>
      <w:r w:rsidRPr="008424E4">
        <w:rPr>
          <w:rStyle w:val="StyleBoldUnderline"/>
        </w:rPr>
        <w:t xml:space="preserve"> yet again </w:t>
      </w:r>
      <w:r w:rsidRPr="008424E4">
        <w:rPr>
          <w:rStyle w:val="StyleBoldUnderline"/>
          <w:highlight w:val="yellow"/>
        </w:rPr>
        <w:t>to</w:t>
      </w:r>
      <w:r w:rsidRPr="008424E4">
        <w:rPr>
          <w:rStyle w:val="StyleBoldUnderline"/>
        </w:rPr>
        <w:t xml:space="preserve"> where it normally is, i.e. </w:t>
      </w:r>
      <w:r w:rsidRPr="008424E4">
        <w:rPr>
          <w:rStyle w:val="StyleBoldUnderline"/>
          <w:highlight w:val="yellow"/>
        </w:rPr>
        <w:t>making sure</w:t>
      </w:r>
      <w:r w:rsidRPr="008424E4">
        <w:rPr>
          <w:rStyle w:val="StyleBoldUnderline"/>
        </w:rPr>
        <w:t xml:space="preserve"> that </w:t>
      </w:r>
      <w:r w:rsidRPr="008424E4">
        <w:rPr>
          <w:rStyle w:val="StyleBoldUnderline"/>
          <w:highlight w:val="yellow"/>
        </w:rPr>
        <w:t>the neoliberal order can survive somewhat longer</w:t>
      </w:r>
      <w:r w:rsidRPr="008424E4">
        <w:rPr>
          <w:rStyle w:val="StyleBoldUnderline"/>
        </w:rPr>
        <w:t xml:space="preserve">. As the commons of the bourgeoisie rallied around making sure that collective political and financial efforts were directed to re-booting capitalist growth, </w:t>
      </w:r>
      <w:r w:rsidRPr="008424E4">
        <w:rPr>
          <w:rStyle w:val="StyleBoldUnderline"/>
          <w:highlight w:val="yellow"/>
        </w:rPr>
        <w:t>climate concerns were relegated</w:t>
      </w:r>
      <w:r w:rsidRPr="008424E4">
        <w:rPr>
          <w:rStyle w:val="StyleBoldUnderline"/>
        </w:rPr>
        <w:t xml:space="preserve"> again </w:t>
      </w:r>
      <w:r w:rsidRPr="008424E4">
        <w:rPr>
          <w:rStyle w:val="StyleBoldUnderline"/>
          <w:highlight w:val="yellow"/>
        </w:rPr>
        <w:t>to the backburner of policy agendas</w:t>
      </w:r>
      <w:r w:rsidRPr="008424E4">
        <w:rPr>
          <w:rStyle w:val="StyleBoldUnderline"/>
        </w:rPr>
        <w:t xml:space="preserve"> and retreated to the sphere of climate activism.</w:t>
      </w:r>
    </w:p>
    <w:p w:rsidR="0064216C" w:rsidRPr="008424E4" w:rsidRDefault="0064216C" w:rsidP="0064216C">
      <w:pPr>
        <w:rPr>
          <w:b/>
          <w:sz w:val="24"/>
        </w:rPr>
      </w:pPr>
    </w:p>
    <w:p w:rsidR="0064216C" w:rsidRPr="008424E4" w:rsidRDefault="0064216C" w:rsidP="0064216C">
      <w:pPr>
        <w:rPr>
          <w:b/>
          <w:sz w:val="24"/>
        </w:rPr>
      </w:pPr>
      <w:r w:rsidRPr="008424E4">
        <w:rPr>
          <w:b/>
          <w:sz w:val="24"/>
        </w:rPr>
        <w:t>Apocalyptic warming rhetoric depoliticizes the issue and makes it impossible for effective action to ever mobilize - particularly in the social sphere that debate attempts to create</w:t>
      </w:r>
    </w:p>
    <w:p w:rsidR="0064216C" w:rsidRPr="008424E4" w:rsidRDefault="0064216C" w:rsidP="0064216C">
      <w:pPr>
        <w:rPr>
          <w:b/>
          <w:sz w:val="24"/>
          <w:u w:val="single"/>
        </w:rPr>
      </w:pPr>
      <w:r w:rsidRPr="008424E4">
        <w:rPr>
          <w:b/>
          <w:sz w:val="24"/>
          <w:u w:val="single"/>
        </w:rPr>
        <w:t>Foust and Murphy 09</w:t>
      </w:r>
    </w:p>
    <w:p w:rsidR="0064216C" w:rsidRPr="008424E4" w:rsidRDefault="0064216C" w:rsidP="0064216C">
      <w:r w:rsidRPr="008424E4">
        <w:t>Christina R. Foust, Assistant Professor in the Department of Human Communication Studies at the University of Denver, &amp; William O'Shannon Murphy, doctoral student in the Department of Human Communication Studies at the University of Denver, 12 Jun 2009 "Revealing and Reframing Apocalyptic Tragedy in Global Warming Discourse" Special Issue: Discursive Constructions of Climate Change: Practices of Encoding and Decoding Environmental Communication: A Journal of Nature and Culture, Volume 3, Issue 2, 2009, pages 151-167</w:t>
      </w:r>
    </w:p>
    <w:p w:rsidR="0064216C" w:rsidRPr="008424E4" w:rsidRDefault="0064216C" w:rsidP="0064216C"/>
    <w:p w:rsidR="0064216C" w:rsidRPr="008424E4" w:rsidRDefault="0064216C" w:rsidP="0064216C">
      <w:r w:rsidRPr="008424E4">
        <w:t xml:space="preserve">While </w:t>
      </w:r>
      <w:r w:rsidRPr="008424E4">
        <w:rPr>
          <w:bCs/>
          <w:highlight w:val="yellow"/>
          <w:u w:val="single"/>
        </w:rPr>
        <w:t>frames</w:t>
      </w:r>
      <w:r w:rsidRPr="008424E4">
        <w:t xml:space="preserve"> "cannot guarantee how a reader will interpret or comprehend" an issue or text, they "</w:t>
      </w:r>
      <w:r w:rsidRPr="008424E4">
        <w:rPr>
          <w:bCs/>
          <w:u w:val="single"/>
        </w:rPr>
        <w:t>play a fundamental role in structuring the range of likely decodings</w:t>
      </w:r>
      <w:r w:rsidRPr="008424E4">
        <w:t xml:space="preserve">" (Greenberg &amp; Knight, 2004, p. 157), often </w:t>
      </w:r>
      <w:r w:rsidRPr="008424E4">
        <w:rPr>
          <w:bCs/>
          <w:u w:val="single"/>
        </w:rPr>
        <w:t xml:space="preserve">in ways that </w:t>
      </w:r>
      <w:r w:rsidRPr="008424E4">
        <w:rPr>
          <w:bCs/>
          <w:highlight w:val="yellow"/>
          <w:u w:val="single"/>
        </w:rPr>
        <w:t>support dominant ideologies</w:t>
      </w:r>
      <w:r w:rsidRPr="008424E4">
        <w:t xml:space="preserve">. For instance, Antilla (2005) found that US press coverage framed climate change in terms of controversy, skepticism, and uncertainty. Such framing upholds prevailing ideologies of "free-market capitalism and neo-liberalism" (Carvalho, 2005, p. 21). It has impacts beyond individual readers' interpretations, as Boykoff (2007b) argues, opening "spaces for US federal policy actors to defray responsibility and delay action regarding climate change" (p. 486). </w:t>
      </w:r>
      <w:r w:rsidRPr="008424E4">
        <w:rPr>
          <w:bCs/>
          <w:u w:val="single"/>
        </w:rPr>
        <w:t>Given its power to shape interpretations, policy, and action, close attention to how the press frames the issue is crucial to building a political will to mitigate climate change</w:t>
      </w:r>
      <w:r w:rsidRPr="008424E4">
        <w:t>.</w:t>
      </w:r>
      <w:r w:rsidRPr="008424E4">
        <w:rPr>
          <w:sz w:val="12"/>
        </w:rPr>
        <w:t xml:space="preserve">¶ </w:t>
      </w:r>
      <w:r w:rsidRPr="008424E4">
        <w:rPr>
          <w:bCs/>
          <w:highlight w:val="yellow"/>
          <w:u w:val="single"/>
        </w:rPr>
        <w:t>Apocalyptic rhetoric</w:t>
      </w:r>
      <w:r w:rsidRPr="008424E4">
        <w:t xml:space="preserve">, we argue, </w:t>
      </w:r>
      <w:r w:rsidRPr="008424E4">
        <w:rPr>
          <w:bCs/>
          <w:highlight w:val="yellow"/>
          <w:u w:val="single"/>
        </w:rPr>
        <w:t xml:space="preserve">represents a mediating frame in </w:t>
      </w:r>
      <w:r w:rsidRPr="008424E4">
        <w:rPr>
          <w:bCs/>
          <w:u w:val="single"/>
        </w:rPr>
        <w:t xml:space="preserve">global </w:t>
      </w:r>
      <w:r w:rsidRPr="008424E4">
        <w:rPr>
          <w:bCs/>
          <w:highlight w:val="yellow"/>
          <w:u w:val="single"/>
        </w:rPr>
        <w:t>warming discourse</w:t>
      </w:r>
      <w:r w:rsidRPr="008424E4">
        <w:rPr>
          <w:bCs/>
          <w:u w:val="single"/>
        </w:rPr>
        <w:t>.</w:t>
      </w:r>
      <w:r w:rsidRPr="008424E4">
        <w:t xml:space="preserve"> Certain versions of </w:t>
      </w:r>
      <w:r w:rsidRPr="008424E4">
        <w:rPr>
          <w:b/>
          <w:iCs/>
          <w:highlight w:val="yellow"/>
          <w:u w:val="single"/>
          <w:bdr w:val="single" w:sz="8" w:space="0" w:color="auto"/>
        </w:rPr>
        <w:t xml:space="preserve">this frame </w:t>
      </w:r>
      <w:r w:rsidRPr="008424E4">
        <w:rPr>
          <w:b/>
          <w:iCs/>
          <w:u w:val="single"/>
          <w:bdr w:val="single" w:sz="8" w:space="0" w:color="auto"/>
        </w:rPr>
        <w:t xml:space="preserve">may </w:t>
      </w:r>
      <w:r w:rsidRPr="008424E4">
        <w:rPr>
          <w:b/>
          <w:iCs/>
          <w:highlight w:val="yellow"/>
          <w:u w:val="single"/>
          <w:bdr w:val="single" w:sz="8" w:space="0" w:color="auto"/>
        </w:rPr>
        <w:t>stifle individual and collective agency, due to</w:t>
      </w:r>
      <w:r w:rsidRPr="008424E4">
        <w:rPr>
          <w:b/>
          <w:iCs/>
          <w:u w:val="single"/>
          <w:bdr w:val="single" w:sz="8" w:space="0" w:color="auto"/>
        </w:rPr>
        <w:t xml:space="preserve"> their persistent </w:t>
      </w:r>
      <w:r w:rsidRPr="008424E4">
        <w:rPr>
          <w:b/>
          <w:iCs/>
          <w:highlight w:val="yellow"/>
          <w:u w:val="single"/>
          <w:bdr w:val="single" w:sz="8" w:space="0" w:color="auto"/>
        </w:rPr>
        <w:t>placement of "natural" events as catastrophic, inevitable, and outside of "human" control</w:t>
      </w:r>
      <w:r w:rsidRPr="008424E4">
        <w:t xml:space="preserve">. Analyzing them could help explain why some </w:t>
      </w:r>
      <w:r w:rsidRPr="008424E4">
        <w:rPr>
          <w:bCs/>
          <w:highlight w:val="yellow"/>
          <w:u w:val="single"/>
        </w:rPr>
        <w:t>individuals take a fatalistic attitude</w:t>
      </w:r>
      <w:r w:rsidRPr="008424E4">
        <w:rPr>
          <w:bCs/>
          <w:u w:val="single"/>
        </w:rPr>
        <w:t xml:space="preserve"> </w:t>
      </w:r>
      <w:r w:rsidRPr="008424E4">
        <w:t xml:space="preserve">toward, </w:t>
      </w:r>
      <w:r w:rsidRPr="008424E4">
        <w:rPr>
          <w:bCs/>
          <w:highlight w:val="yellow"/>
          <w:u w:val="single"/>
        </w:rPr>
        <w:t>or consider their agency very small</w:t>
      </w:r>
      <w:r w:rsidRPr="008424E4">
        <w:rPr>
          <w:bCs/>
          <w:u w:val="single"/>
        </w:rPr>
        <w:t xml:space="preserve"> in comparison to, the challenge of climate change</w:t>
      </w:r>
      <w:r w:rsidRPr="008424E4">
        <w:t xml:space="preserve"> (Lorenzoni, Nicholson-Cole &amp; Whitmarsh, 2007). Moreover, apocalyptic framing helps us understand two vocal </w:t>
      </w:r>
      <w:r w:rsidRPr="008424E4">
        <w:rPr>
          <w:bCs/>
          <w:u w:val="single"/>
        </w:rPr>
        <w:t>minorities who</w:t>
      </w:r>
      <w:r w:rsidRPr="008424E4">
        <w:t xml:space="preserve"> might </w:t>
      </w:r>
      <w:r w:rsidRPr="008424E4">
        <w:rPr>
          <w:bCs/>
          <w:u w:val="single"/>
        </w:rPr>
        <w:t>well stand in the way of</w:t>
      </w:r>
      <w:r w:rsidRPr="008424E4">
        <w:t xml:space="preserve"> building a </w:t>
      </w:r>
      <w:r w:rsidRPr="008424E4">
        <w:rPr>
          <w:bCs/>
          <w:u w:val="single"/>
        </w:rPr>
        <w:t>collective will</w:t>
      </w:r>
      <w:r w:rsidRPr="008424E4">
        <w:t>-</w:t>
      </w:r>
      <w:r w:rsidRPr="008424E4">
        <w:rPr>
          <w:bCs/>
          <w:u w:val="single"/>
        </w:rPr>
        <w:t xml:space="preserve">the </w:t>
      </w:r>
      <w:r w:rsidRPr="008424E4">
        <w:rPr>
          <w:bCs/>
          <w:highlight w:val="yellow"/>
          <w:u w:val="single"/>
        </w:rPr>
        <w:t>alarmists</w:t>
      </w:r>
      <w:r w:rsidRPr="008424E4">
        <w:t xml:space="preserve">, </w:t>
      </w:r>
      <w:r w:rsidRPr="008424E4">
        <w:rPr>
          <w:bCs/>
          <w:u w:val="single"/>
        </w:rPr>
        <w:t>who</w:t>
      </w:r>
      <w:r w:rsidRPr="008424E4">
        <w:t xml:space="preserve"> </w:t>
      </w:r>
      <w:r w:rsidRPr="008424E4">
        <w:rPr>
          <w:bCs/>
          <w:highlight w:val="yellow"/>
          <w:u w:val="single"/>
        </w:rPr>
        <w:t>believe</w:t>
      </w:r>
      <w:r w:rsidRPr="008424E4">
        <w:rPr>
          <w:bCs/>
          <w:u w:val="single"/>
        </w:rPr>
        <w:t xml:space="preserve"> global warming's "</w:t>
      </w:r>
      <w:r w:rsidRPr="008424E4">
        <w:rPr>
          <w:bCs/>
          <w:highlight w:val="yellow"/>
          <w:u w:val="single"/>
        </w:rPr>
        <w:t>catastrophic consequences" are</w:t>
      </w:r>
      <w:r w:rsidRPr="008424E4">
        <w:rPr>
          <w:bCs/>
          <w:u w:val="single"/>
        </w:rPr>
        <w:t xml:space="preserve"> </w:t>
      </w:r>
      <w:r w:rsidRPr="008424E4">
        <w:t>veritably</w:t>
      </w:r>
      <w:r w:rsidRPr="008424E4">
        <w:rPr>
          <w:bCs/>
          <w:u w:val="single"/>
        </w:rPr>
        <w:t xml:space="preserve"> </w:t>
      </w:r>
      <w:r w:rsidRPr="008424E4">
        <w:rPr>
          <w:bCs/>
          <w:highlight w:val="yellow"/>
          <w:u w:val="single"/>
        </w:rPr>
        <w:t>unstoppable</w:t>
      </w:r>
      <w:r w:rsidRPr="008424E4">
        <w:t>, and the naysayers, who view global warming as a conspiracy created by environmentalists and the media (Leiserowitz, 2005, p. 1440).</w:t>
      </w:r>
      <w:r w:rsidRPr="008424E4">
        <w:rPr>
          <w:sz w:val="12"/>
        </w:rPr>
        <w:t xml:space="preserve">¶ </w:t>
      </w:r>
      <w:r w:rsidRPr="008424E4">
        <w:t>In the Judeo-Christian religious tradition, the apocalypse refers to prophesying, revealing, or visioning the imminent destruction of the world (Zamora, 1982). Common connotations of apocalypse are influenced by pre-millennial theology, which foregrounds the world-ending moment that precedes the second coming of Jesus Christ. Brummett (1991) and O'Leary (1993) argue that apocalypse is so prevalent in secular as well as sacred discourse that it constitutes its own unique genre of rhetoric.</w:t>
      </w:r>
      <w:r w:rsidRPr="008424E4">
        <w:rPr>
          <w:sz w:val="12"/>
        </w:rPr>
        <w:t xml:space="preserve">¶ </w:t>
      </w:r>
      <w:r w:rsidRPr="008424E4">
        <w:rPr>
          <w:bCs/>
          <w:u w:val="single"/>
        </w:rPr>
        <w:t>Apocalyptic rhetoric typically takes shape in narrative form, emphasizing a catastrophic telos (end-point) somewhere in the future</w:t>
      </w:r>
      <w:r w:rsidRPr="008424E4">
        <w:t xml:space="preserve"> (Brummett, 1991). </w:t>
      </w:r>
      <w:r w:rsidRPr="008424E4">
        <w:rPr>
          <w:bCs/>
          <w:u w:val="single"/>
        </w:rPr>
        <w:t>A</w:t>
      </w:r>
      <w:r w:rsidRPr="008424E4">
        <w:t xml:space="preserve"> cosmic or natural </w:t>
      </w:r>
      <w:r w:rsidRPr="008424E4">
        <w:rPr>
          <w:bCs/>
          <w:u w:val="single"/>
        </w:rPr>
        <w:t>force drives</w:t>
      </w:r>
      <w:r w:rsidRPr="008424E4">
        <w:t xml:space="preserve"> </w:t>
      </w:r>
      <w:r w:rsidRPr="008424E4">
        <w:rPr>
          <w:bCs/>
          <w:u w:val="single"/>
        </w:rPr>
        <w:t>the linear temporality in apocalyptic rhetoric</w:t>
      </w:r>
      <w:r w:rsidRPr="008424E4">
        <w:t xml:space="preserve">, </w:t>
      </w:r>
      <w:r w:rsidRPr="008424E4">
        <w:rPr>
          <w:bCs/>
          <w:u w:val="single"/>
        </w:rPr>
        <w:t xml:space="preserve">such that "certain </w:t>
      </w:r>
      <w:r w:rsidRPr="008424E4">
        <w:rPr>
          <w:bCs/>
          <w:highlight w:val="yellow"/>
          <w:u w:val="single"/>
        </w:rPr>
        <w:t>events</w:t>
      </w:r>
      <w:r w:rsidRPr="008424E4">
        <w:t xml:space="preserve"> and experiences </w:t>
      </w:r>
      <w:r w:rsidRPr="008424E4">
        <w:rPr>
          <w:bCs/>
          <w:highlight w:val="yellow"/>
          <w:u w:val="single"/>
        </w:rPr>
        <w:t>are inevitable</w:t>
      </w:r>
      <w:r w:rsidRPr="008424E4">
        <w:t xml:space="preserve">, unalterable, and determined </w:t>
      </w:r>
      <w:r w:rsidRPr="008424E4">
        <w:rPr>
          <w:bCs/>
          <w:highlight w:val="yellow"/>
          <w:u w:val="single"/>
        </w:rPr>
        <w:t>by external forces beyond human control</w:t>
      </w:r>
      <w:r w:rsidRPr="008424E4">
        <w:rPr>
          <w:bCs/>
          <w:u w:val="single"/>
        </w:rPr>
        <w:t>"</w:t>
      </w:r>
      <w:r w:rsidRPr="008424E4">
        <w:t xml:space="preserve"> (Wojcik, 1996, p. 298). The narrative in </w:t>
      </w:r>
      <w:r w:rsidRPr="008424E4">
        <w:rPr>
          <w:bCs/>
          <w:highlight w:val="yellow"/>
          <w:u w:val="single"/>
        </w:rPr>
        <w:t>apocalyptic discourse</w:t>
      </w:r>
      <w:r w:rsidRPr="008424E4">
        <w:rPr>
          <w:bCs/>
          <w:u w:val="single"/>
        </w:rPr>
        <w:t xml:space="preserve"> typically </w:t>
      </w:r>
      <w:r w:rsidRPr="008424E4">
        <w:rPr>
          <w:bCs/>
          <w:highlight w:val="yellow"/>
          <w:u w:val="single"/>
        </w:rPr>
        <w:t>posits a tragic ending</w:t>
      </w:r>
      <w:r w:rsidRPr="008424E4">
        <w:t xml:space="preserve">-"a date or temporal horizon </w:t>
      </w:r>
      <w:r w:rsidRPr="008424E4">
        <w:rPr>
          <w:bCs/>
          <w:highlight w:val="yellow"/>
          <w:u w:val="single"/>
        </w:rPr>
        <w:t>beyond</w:t>
      </w:r>
      <w:r w:rsidRPr="008424E4">
        <w:rPr>
          <w:bCs/>
          <w:u w:val="single"/>
        </w:rPr>
        <w:t xml:space="preserve"> which </w:t>
      </w:r>
      <w:r w:rsidRPr="008424E4">
        <w:rPr>
          <w:bCs/>
          <w:highlight w:val="yellow"/>
          <w:u w:val="single"/>
        </w:rPr>
        <w:t>human choice</w:t>
      </w:r>
      <w:r w:rsidRPr="008424E4">
        <w:rPr>
          <w:bCs/>
          <w:u w:val="single"/>
        </w:rPr>
        <w:t xml:space="preserve"> is superfluous,</w:t>
      </w:r>
      <w:r w:rsidRPr="008424E4">
        <w:t xml:space="preserve"> a final Judgment that forecloses all individual judgments" (O'Leary, 1993, p. 409).</w:t>
      </w:r>
      <w:r w:rsidRPr="008424E4">
        <w:rPr>
          <w:sz w:val="12"/>
        </w:rPr>
        <w:t xml:space="preserve">¶ </w:t>
      </w:r>
      <w:r w:rsidRPr="008424E4">
        <w:rPr>
          <w:bCs/>
          <w:u w:val="single"/>
        </w:rPr>
        <w:t>Apocalyptic rhetoric prophesies</w:t>
      </w:r>
      <w:r w:rsidRPr="008424E4">
        <w:t xml:space="preserve"> (directly or implicitly) a new world order, often accompanied by spectacular, (melo)dramatic, or fantastical </w:t>
      </w:r>
      <w:r w:rsidRPr="008424E4">
        <w:rPr>
          <w:bCs/>
          <w:u w:val="single"/>
        </w:rPr>
        <w:t>images of the destruction of the current order</w:t>
      </w:r>
      <w:r w:rsidRPr="008424E4">
        <w:t xml:space="preserve"> (Brummett, 1984). Common apocalyptic </w:t>
      </w:r>
      <w:r w:rsidRPr="008424E4">
        <w:rPr>
          <w:bCs/>
          <w:highlight w:val="yellow"/>
          <w:u w:val="single"/>
        </w:rPr>
        <w:t>discourses suggest</w:t>
      </w:r>
      <w:r w:rsidRPr="008424E4">
        <w:t xml:space="preserve"> that </w:t>
      </w:r>
      <w:r w:rsidRPr="008424E4">
        <w:rPr>
          <w:bCs/>
          <w:highlight w:val="yellow"/>
          <w:u w:val="single"/>
        </w:rPr>
        <w:t>the social order is beyond repair</w:t>
      </w:r>
      <w:r w:rsidRPr="008424E4">
        <w:t>. Given the "unrecuperably evil world" and "bankrupt society on the verge of imminent" collapse-as well as the cosmic force driving apocalyptic events-</w:t>
      </w:r>
      <w:r w:rsidRPr="008424E4">
        <w:rPr>
          <w:b/>
          <w:iCs/>
          <w:u w:val="single"/>
          <w:bdr w:val="single" w:sz="8" w:space="0" w:color="auto"/>
        </w:rPr>
        <w:t>there is seemingly no reason to attempt social change once an issue is framed apocalyptically</w:t>
      </w:r>
      <w:r w:rsidRPr="008424E4">
        <w:t xml:space="preserve"> (Wojcik, 1996, p. 312). Like God's wrath or nuclear war, </w:t>
      </w:r>
      <w:r w:rsidRPr="008424E4">
        <w:rPr>
          <w:bCs/>
          <w:highlight w:val="yellow"/>
          <w:u w:val="single"/>
        </w:rPr>
        <w:t>the apocalyptic scenario is so much greater than humanity</w:t>
      </w:r>
      <w:r w:rsidRPr="008424E4">
        <w:t xml:space="preserve"> (let alone individual human efforts), </w:t>
      </w:r>
      <w:r w:rsidRPr="008424E4">
        <w:rPr>
          <w:bCs/>
          <w:u w:val="single"/>
        </w:rPr>
        <w:t>that there seems little hope for intervention</w:t>
      </w:r>
      <w:r w:rsidRPr="008424E4">
        <w:t>.</w:t>
      </w:r>
    </w:p>
    <w:p w:rsidR="0064216C" w:rsidRPr="008424E4" w:rsidRDefault="0064216C" w:rsidP="0064216C"/>
    <w:p w:rsidR="0064216C" w:rsidRPr="008424E4"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Default="0064216C" w:rsidP="0064216C"/>
    <w:p w:rsidR="0064216C" w:rsidRPr="0064216C" w:rsidRDefault="0064216C" w:rsidP="0064216C"/>
    <w:sectPr w:rsidR="0064216C" w:rsidRPr="0064216C" w:rsidSect="00927CD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444" w:rsidRDefault="00353444" w:rsidP="005F5576">
      <w:r>
        <w:separator/>
      </w:r>
    </w:p>
  </w:endnote>
  <w:endnote w:type="continuationSeparator" w:id="0">
    <w:p w:rsidR="00353444" w:rsidRDefault="003534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444" w:rsidRDefault="00353444" w:rsidP="005F5576">
      <w:r>
        <w:separator/>
      </w:r>
    </w:p>
  </w:footnote>
  <w:footnote w:type="continuationSeparator" w:id="0">
    <w:p w:rsidR="00353444" w:rsidRDefault="0035344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8BB"/>
    <w:rsid w:val="000022F2"/>
    <w:rsid w:val="0000459F"/>
    <w:rsid w:val="00004EB4"/>
    <w:rsid w:val="00014173"/>
    <w:rsid w:val="0002196C"/>
    <w:rsid w:val="00021F29"/>
    <w:rsid w:val="00024BB3"/>
    <w:rsid w:val="00027EED"/>
    <w:rsid w:val="0003041D"/>
    <w:rsid w:val="00033028"/>
    <w:rsid w:val="000360A7"/>
    <w:rsid w:val="000366E8"/>
    <w:rsid w:val="00041235"/>
    <w:rsid w:val="00052A1D"/>
    <w:rsid w:val="00055E12"/>
    <w:rsid w:val="00064A59"/>
    <w:rsid w:val="0007162E"/>
    <w:rsid w:val="00073B9A"/>
    <w:rsid w:val="00080368"/>
    <w:rsid w:val="00085041"/>
    <w:rsid w:val="00090287"/>
    <w:rsid w:val="00090BA2"/>
    <w:rsid w:val="00094CBA"/>
    <w:rsid w:val="000978A3"/>
    <w:rsid w:val="00097D7E"/>
    <w:rsid w:val="000A1D39"/>
    <w:rsid w:val="000A4FA5"/>
    <w:rsid w:val="000B61C8"/>
    <w:rsid w:val="000B6684"/>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21"/>
    <w:rsid w:val="001C587E"/>
    <w:rsid w:val="001C7C90"/>
    <w:rsid w:val="001D0D51"/>
    <w:rsid w:val="001E5859"/>
    <w:rsid w:val="001F025E"/>
    <w:rsid w:val="001F7572"/>
    <w:rsid w:val="0020006E"/>
    <w:rsid w:val="002009AE"/>
    <w:rsid w:val="002101DA"/>
    <w:rsid w:val="00217499"/>
    <w:rsid w:val="0024023F"/>
    <w:rsid w:val="00240C4E"/>
    <w:rsid w:val="00243DC0"/>
    <w:rsid w:val="002467C6"/>
    <w:rsid w:val="002467C8"/>
    <w:rsid w:val="00250E16"/>
    <w:rsid w:val="00254182"/>
    <w:rsid w:val="00257696"/>
    <w:rsid w:val="0026382E"/>
    <w:rsid w:val="00272786"/>
    <w:rsid w:val="00287AB7"/>
    <w:rsid w:val="00294D00"/>
    <w:rsid w:val="0029557D"/>
    <w:rsid w:val="002A19B8"/>
    <w:rsid w:val="002A213E"/>
    <w:rsid w:val="002A612B"/>
    <w:rsid w:val="002B68A4"/>
    <w:rsid w:val="002C571D"/>
    <w:rsid w:val="002C5772"/>
    <w:rsid w:val="002D0374"/>
    <w:rsid w:val="002D2946"/>
    <w:rsid w:val="002D529E"/>
    <w:rsid w:val="002D6BD6"/>
    <w:rsid w:val="002E0A7F"/>
    <w:rsid w:val="002E316B"/>
    <w:rsid w:val="002E4DD9"/>
    <w:rsid w:val="002F0314"/>
    <w:rsid w:val="002F595E"/>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3444"/>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006A"/>
    <w:rsid w:val="003C756E"/>
    <w:rsid w:val="003D2C33"/>
    <w:rsid w:val="003E0C6E"/>
    <w:rsid w:val="003E14BB"/>
    <w:rsid w:val="003E34C7"/>
    <w:rsid w:val="003E4831"/>
    <w:rsid w:val="003E48DE"/>
    <w:rsid w:val="003E7E8B"/>
    <w:rsid w:val="003F3030"/>
    <w:rsid w:val="003F3BA0"/>
    <w:rsid w:val="003F47AE"/>
    <w:rsid w:val="00403971"/>
    <w:rsid w:val="00407386"/>
    <w:rsid w:val="004138EF"/>
    <w:rsid w:val="0042382C"/>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83FB0"/>
    <w:rsid w:val="004931DE"/>
    <w:rsid w:val="004941F7"/>
    <w:rsid w:val="004A6083"/>
    <w:rsid w:val="004A6E81"/>
    <w:rsid w:val="004A7806"/>
    <w:rsid w:val="004B0545"/>
    <w:rsid w:val="004B7698"/>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1F0C"/>
    <w:rsid w:val="005020C3"/>
    <w:rsid w:val="00503239"/>
    <w:rsid w:val="0050329F"/>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6749D"/>
    <w:rsid w:val="0057323B"/>
    <w:rsid w:val="00573677"/>
    <w:rsid w:val="00575F7D"/>
    <w:rsid w:val="00576564"/>
    <w:rsid w:val="00580383"/>
    <w:rsid w:val="00580E40"/>
    <w:rsid w:val="005832A8"/>
    <w:rsid w:val="00590731"/>
    <w:rsid w:val="005A4C00"/>
    <w:rsid w:val="005A506B"/>
    <w:rsid w:val="005A701C"/>
    <w:rsid w:val="005B2444"/>
    <w:rsid w:val="005B2D14"/>
    <w:rsid w:val="005B3140"/>
    <w:rsid w:val="005C0B05"/>
    <w:rsid w:val="005D1156"/>
    <w:rsid w:val="005D35DE"/>
    <w:rsid w:val="005E0681"/>
    <w:rsid w:val="005E2451"/>
    <w:rsid w:val="005E3B08"/>
    <w:rsid w:val="005E3FE4"/>
    <w:rsid w:val="005E572E"/>
    <w:rsid w:val="005F5576"/>
    <w:rsid w:val="006014AB"/>
    <w:rsid w:val="00605ADA"/>
    <w:rsid w:val="00605F20"/>
    <w:rsid w:val="0061257E"/>
    <w:rsid w:val="0061680A"/>
    <w:rsid w:val="00623B70"/>
    <w:rsid w:val="006240B3"/>
    <w:rsid w:val="0063578B"/>
    <w:rsid w:val="00636B3D"/>
    <w:rsid w:val="00641025"/>
    <w:rsid w:val="0064216C"/>
    <w:rsid w:val="00642FA6"/>
    <w:rsid w:val="00650E98"/>
    <w:rsid w:val="006511C7"/>
    <w:rsid w:val="00656C61"/>
    <w:rsid w:val="006672D8"/>
    <w:rsid w:val="00670D96"/>
    <w:rsid w:val="00672877"/>
    <w:rsid w:val="006776DC"/>
    <w:rsid w:val="00683154"/>
    <w:rsid w:val="00690115"/>
    <w:rsid w:val="00690898"/>
    <w:rsid w:val="00693039"/>
    <w:rsid w:val="00693A5A"/>
    <w:rsid w:val="00694089"/>
    <w:rsid w:val="006B302F"/>
    <w:rsid w:val="006C64D4"/>
    <w:rsid w:val="006E48BB"/>
    <w:rsid w:val="006E5162"/>
    <w:rsid w:val="006E53F0"/>
    <w:rsid w:val="006F46C3"/>
    <w:rsid w:val="006F7CDF"/>
    <w:rsid w:val="00700BDB"/>
    <w:rsid w:val="0070121B"/>
    <w:rsid w:val="00701E73"/>
    <w:rsid w:val="00711FE2"/>
    <w:rsid w:val="00712649"/>
    <w:rsid w:val="00714BC9"/>
    <w:rsid w:val="00723F91"/>
    <w:rsid w:val="00725623"/>
    <w:rsid w:val="00735482"/>
    <w:rsid w:val="00743059"/>
    <w:rsid w:val="00744F58"/>
    <w:rsid w:val="00750CED"/>
    <w:rsid w:val="00756F5A"/>
    <w:rsid w:val="00760A29"/>
    <w:rsid w:val="00771E18"/>
    <w:rsid w:val="007739F1"/>
    <w:rsid w:val="007745C6"/>
    <w:rsid w:val="007755F6"/>
    <w:rsid w:val="007761AD"/>
    <w:rsid w:val="007766F1"/>
    <w:rsid w:val="00777387"/>
    <w:rsid w:val="007815E5"/>
    <w:rsid w:val="00787343"/>
    <w:rsid w:val="00790BFA"/>
    <w:rsid w:val="00791121"/>
    <w:rsid w:val="00791C88"/>
    <w:rsid w:val="00797B76"/>
    <w:rsid w:val="007A3D06"/>
    <w:rsid w:val="007B2891"/>
    <w:rsid w:val="007B383B"/>
    <w:rsid w:val="007C0BF3"/>
    <w:rsid w:val="007C350D"/>
    <w:rsid w:val="007C3689"/>
    <w:rsid w:val="007C3C9B"/>
    <w:rsid w:val="007D3012"/>
    <w:rsid w:val="007D65A7"/>
    <w:rsid w:val="007E1A4A"/>
    <w:rsid w:val="007E3F59"/>
    <w:rsid w:val="007E5043"/>
    <w:rsid w:val="007E5183"/>
    <w:rsid w:val="00812941"/>
    <w:rsid w:val="008133F9"/>
    <w:rsid w:val="00823AAC"/>
    <w:rsid w:val="0084769D"/>
    <w:rsid w:val="00854C66"/>
    <w:rsid w:val="008553E1"/>
    <w:rsid w:val="00865760"/>
    <w:rsid w:val="0087643B"/>
    <w:rsid w:val="00876BCC"/>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00C32"/>
    <w:rsid w:val="00A10B8B"/>
    <w:rsid w:val="00A20D78"/>
    <w:rsid w:val="00A2174A"/>
    <w:rsid w:val="00A26733"/>
    <w:rsid w:val="00A3595E"/>
    <w:rsid w:val="00A41EB8"/>
    <w:rsid w:val="00A46C7F"/>
    <w:rsid w:val="00A66B83"/>
    <w:rsid w:val="00A73245"/>
    <w:rsid w:val="00A75001"/>
    <w:rsid w:val="00A77106"/>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C4C26"/>
    <w:rsid w:val="00BE2408"/>
    <w:rsid w:val="00BE3EC6"/>
    <w:rsid w:val="00BE5BEB"/>
    <w:rsid w:val="00BE6528"/>
    <w:rsid w:val="00BF461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179C"/>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2548"/>
    <w:rsid w:val="00DA3C9D"/>
    <w:rsid w:val="00DB0F7E"/>
    <w:rsid w:val="00DB5489"/>
    <w:rsid w:val="00DB6C98"/>
    <w:rsid w:val="00DC0F8F"/>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47FA6"/>
    <w:rsid w:val="00E61D76"/>
    <w:rsid w:val="00E674DB"/>
    <w:rsid w:val="00E70912"/>
    <w:rsid w:val="00E75F28"/>
    <w:rsid w:val="00E8722C"/>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F0F62"/>
    <w:rsid w:val="00F007E1"/>
    <w:rsid w:val="00F0134E"/>
    <w:rsid w:val="00F057C6"/>
    <w:rsid w:val="00F17D96"/>
    <w:rsid w:val="00F22565"/>
    <w:rsid w:val="00F3380E"/>
    <w:rsid w:val="00F40837"/>
    <w:rsid w:val="00F42F79"/>
    <w:rsid w:val="00F43CDB"/>
    <w:rsid w:val="00F47773"/>
    <w:rsid w:val="00F5019D"/>
    <w:rsid w:val="00F56308"/>
    <w:rsid w:val="00F62EF0"/>
    <w:rsid w:val="00F634D6"/>
    <w:rsid w:val="00F64385"/>
    <w:rsid w:val="00F6473F"/>
    <w:rsid w:val="00F7041E"/>
    <w:rsid w:val="00F76366"/>
    <w:rsid w:val="00F805C0"/>
    <w:rsid w:val="00F9081C"/>
    <w:rsid w:val="00FA4805"/>
    <w:rsid w:val="00FA62A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BAEE79-8BA5-4652-9D97-23710EE2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vidence,Minimized,minimized,Highlighted,tag2,Size 10,emphasis in card,CD Card,ED - Tag,Underlined,emphasis,Bold Underline,Emphasis!!,small,Qualifications,normal card text"/>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Cards + Font: 12 pt Char,Intense Emphasis111,Intense Emphasis1111,c,Bo,B,cite"/>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taggreg0">
    <w:name w:val="taggreg"/>
    <w:basedOn w:val="Normal"/>
    <w:qFormat/>
    <w:rsid w:val="0064216C"/>
    <w:rPr>
      <w:b/>
      <w:sz w:val="24"/>
    </w:rPr>
  </w:style>
  <w:style w:type="paragraph" w:customStyle="1" w:styleId="TagText">
    <w:name w:val="TagText"/>
    <w:basedOn w:val="Normal"/>
    <w:qFormat/>
    <w:rsid w:val="0064216C"/>
    <w:rPr>
      <w:b/>
      <w:sz w:val="24"/>
    </w:rPr>
  </w:style>
  <w:style w:type="character" w:customStyle="1" w:styleId="UnderlineBold">
    <w:name w:val="Underline + Bold"/>
    <w:uiPriority w:val="1"/>
    <w:qFormat/>
    <w:rsid w:val="0064216C"/>
    <w:rPr>
      <w:rFonts w:ascii="Arial" w:hAnsi="Arial"/>
      <w:b/>
      <w:sz w:val="20"/>
      <w:u w:val="single"/>
    </w:rPr>
  </w:style>
  <w:style w:type="paragraph" w:customStyle="1" w:styleId="card">
    <w:name w:val="card"/>
    <w:basedOn w:val="Normal"/>
    <w:next w:val="Normal"/>
    <w:link w:val="cardChar"/>
    <w:qFormat/>
    <w:rsid w:val="0064216C"/>
    <w:pPr>
      <w:ind w:left="288" w:right="288"/>
    </w:pPr>
    <w:rPr>
      <w:rFonts w:eastAsia="Times New Roman" w:cstheme="minorBidi"/>
    </w:rPr>
  </w:style>
  <w:style w:type="character" w:customStyle="1" w:styleId="cardChar">
    <w:name w:val="card Char"/>
    <w:link w:val="card"/>
    <w:rsid w:val="0064216C"/>
    <w:rPr>
      <w:rFonts w:ascii="Arial" w:eastAsia="Times New Roman" w:hAnsi="Arial"/>
      <w:sz w:val="20"/>
    </w:rPr>
  </w:style>
  <w:style w:type="character" w:customStyle="1" w:styleId="Box">
    <w:name w:val="Box"/>
    <w:uiPriority w:val="1"/>
    <w:qFormat/>
    <w:rsid w:val="0064216C"/>
    <w:rPr>
      <w:b/>
      <w:u w:val="single"/>
      <w:bdr w:val="single" w:sz="4" w:space="0" w:color="auto"/>
    </w:rPr>
  </w:style>
  <w:style w:type="paragraph" w:customStyle="1" w:styleId="cardtext">
    <w:name w:val="card text"/>
    <w:basedOn w:val="Normal"/>
    <w:link w:val="cardtextChar"/>
    <w:qFormat/>
    <w:rsid w:val="0064216C"/>
    <w:pPr>
      <w:ind w:left="288" w:right="288"/>
    </w:pPr>
    <w:rPr>
      <w:rFonts w:ascii="Times New Roman" w:hAnsi="Times New Roman"/>
    </w:rPr>
  </w:style>
  <w:style w:type="character" w:customStyle="1" w:styleId="cardtextChar">
    <w:name w:val="card text Char"/>
    <w:link w:val="cardtext"/>
    <w:rsid w:val="0064216C"/>
    <w:rPr>
      <w:rFonts w:ascii="Times New Roman" w:hAnsi="Times New Roman" w:cs="Arial"/>
      <w:sz w:val="20"/>
    </w:rPr>
  </w:style>
  <w:style w:type="paragraph" w:customStyle="1" w:styleId="tag">
    <w:name w:val="tag"/>
    <w:basedOn w:val="Normal"/>
    <w:next w:val="Normal"/>
    <w:link w:val="tagChar"/>
    <w:rsid w:val="0064216C"/>
    <w:rPr>
      <w:rFonts w:ascii="Times New Roman" w:eastAsia="Times New Roman" w:hAnsi="Times New Roman"/>
      <w:b/>
      <w:sz w:val="24"/>
      <w:szCs w:val="20"/>
    </w:rPr>
  </w:style>
  <w:style w:type="character" w:customStyle="1" w:styleId="tagChar">
    <w:name w:val="tag Char"/>
    <w:link w:val="tag"/>
    <w:rsid w:val="0064216C"/>
    <w:rPr>
      <w:rFonts w:ascii="Times New Roman" w:eastAsia="Times New Roman" w:hAnsi="Times New Roman" w:cs="Arial"/>
      <w:b/>
      <w:sz w:val="24"/>
      <w:szCs w:val="20"/>
    </w:rPr>
  </w:style>
  <w:style w:type="paragraph" w:customStyle="1" w:styleId="loose">
    <w:name w:val="loose"/>
    <w:basedOn w:val="Normal"/>
    <w:rsid w:val="0064216C"/>
    <w:pPr>
      <w:spacing w:before="100" w:beforeAutospacing="1" w:after="100" w:afterAutospacing="1"/>
    </w:pPr>
    <w:rPr>
      <w:rFonts w:ascii="Times New Roman" w:eastAsia="Times New Roman" w:hAnsi="Times New Roman"/>
      <w:sz w:val="24"/>
      <w:szCs w:val="24"/>
    </w:rPr>
  </w:style>
  <w:style w:type="character" w:customStyle="1" w:styleId="blue">
    <w:name w:val="blue"/>
    <w:basedOn w:val="DefaultParagraphFont"/>
    <w:rsid w:val="0064216C"/>
  </w:style>
  <w:style w:type="character" w:customStyle="1" w:styleId="verdana">
    <w:name w:val="verdana"/>
    <w:basedOn w:val="DefaultParagraphFont"/>
    <w:rsid w:val="0064216C"/>
  </w:style>
  <w:style w:type="character" w:customStyle="1" w:styleId="italic">
    <w:name w:val="italic"/>
    <w:basedOn w:val="DefaultParagraphFont"/>
    <w:rsid w:val="0064216C"/>
  </w:style>
  <w:style w:type="character" w:customStyle="1" w:styleId="ssl0">
    <w:name w:val="ss_l0"/>
    <w:basedOn w:val="DefaultParagraphFont"/>
    <w:rsid w:val="0064216C"/>
  </w:style>
  <w:style w:type="paragraph" w:customStyle="1" w:styleId="Cite2">
    <w:name w:val="Cite 2"/>
    <w:basedOn w:val="Normal"/>
    <w:qFormat/>
    <w:rsid w:val="0064216C"/>
    <w:rPr>
      <w:rFonts w:eastAsia="Calibri" w:cs="Times New Roman"/>
      <w:b/>
      <w:sz w:val="24"/>
      <w:u w:val="single"/>
    </w:rPr>
  </w:style>
  <w:style w:type="paragraph" w:styleId="ListParagraph">
    <w:name w:val="List Paragraph"/>
    <w:basedOn w:val="Normal"/>
    <w:uiPriority w:val="34"/>
    <w:qFormat/>
    <w:rsid w:val="0064216C"/>
    <w:pPr>
      <w:ind w:left="720"/>
      <w:contextualSpacing/>
    </w:pPr>
    <w:rPr>
      <w:rFonts w:eastAsia="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2.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webSettings" Target="webSetting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1.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5" Type="http://schemas.openxmlformats.org/officeDocument/2006/relationships/styles" Target="style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seedconsortium.pbworks.com/w/file/fetch/45925604/Byrne_etal.pdf" TargetMode="External"/><Relationship Id="rId1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docs.nrdc.org/international/files/int_10121001a.pdf)//DR"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16069</Words>
  <Characters>91598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2014-01-13T16:36:00Z</dcterms:created>
  <dcterms:modified xsi:type="dcterms:W3CDTF">2014-01-13T19:44:00Z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