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0BFB6" w14:textId="0EDFCC11" w:rsidR="009774EC" w:rsidRDefault="00750254" w:rsidP="001D0CC7">
      <w:pPr>
        <w:pStyle w:val="Heading1"/>
      </w:pPr>
      <w:r>
        <w:t>Speech</w:t>
      </w:r>
    </w:p>
    <w:p w14:paraId="02295A1F" w14:textId="645B7BBA" w:rsidR="00E47A97" w:rsidRDefault="00E47A97" w:rsidP="00E47A97">
      <w:pPr>
        <w:pStyle w:val="Heading1"/>
      </w:pPr>
      <w:r>
        <w:lastRenderedPageBreak/>
        <w:t>1AC</w:t>
      </w:r>
    </w:p>
    <w:p w14:paraId="077310E3" w14:textId="237AE635" w:rsidR="00E47A97" w:rsidRDefault="00E47A97" w:rsidP="00E47A97">
      <w:proofErr w:type="gramStart"/>
      <w:r>
        <w:t>same</w:t>
      </w:r>
      <w:proofErr w:type="gramEnd"/>
      <w:r>
        <w:t xml:space="preserve"> as </w:t>
      </w:r>
      <w:proofErr w:type="spellStart"/>
      <w:r>
        <w:t>woodward</w:t>
      </w:r>
      <w:proofErr w:type="spellEnd"/>
      <w:r>
        <w:t xml:space="preserve"> rd. 1</w:t>
      </w:r>
    </w:p>
    <w:p w14:paraId="24A6864C" w14:textId="33B75CD2" w:rsidR="00E47A97" w:rsidRDefault="00E47A97" w:rsidP="00E47A97">
      <w:pPr>
        <w:pStyle w:val="Heading1"/>
      </w:pPr>
      <w:r>
        <w:t>2AC</w:t>
      </w:r>
    </w:p>
    <w:p w14:paraId="2DD68E45" w14:textId="77777777" w:rsidR="00E47A97" w:rsidRDefault="00E47A97" w:rsidP="00E47A97">
      <w:pPr>
        <w:pStyle w:val="Heading2"/>
      </w:pPr>
      <w:r>
        <w:t>2AC T QPQ</w:t>
      </w:r>
    </w:p>
    <w:p w14:paraId="6DD47FD8" w14:textId="77777777" w:rsidR="00E47A97" w:rsidRPr="00845D66" w:rsidRDefault="00E47A97" w:rsidP="00E47A97">
      <w:pPr>
        <w:pStyle w:val="Heading4"/>
        <w:rPr>
          <w:rStyle w:val="StyleStyleBold12pt"/>
          <w:b/>
        </w:rPr>
      </w:pPr>
      <w:r w:rsidRPr="00845D66">
        <w:rPr>
          <w:rStyle w:val="StyleStyleBold12pt"/>
          <w:b/>
        </w:rPr>
        <w:t>Counter-interpretation—both conditional and unconditional engagement are topical</w:t>
      </w:r>
    </w:p>
    <w:p w14:paraId="0C396CEB" w14:textId="77777777" w:rsidR="00E47A97" w:rsidRPr="00D66595" w:rsidRDefault="00E47A97" w:rsidP="00E47A97">
      <w:pPr>
        <w:rPr>
          <w:rStyle w:val="StyleStyleBold12pt"/>
        </w:rPr>
      </w:pPr>
      <w:proofErr w:type="spellStart"/>
      <w:r w:rsidRPr="00D66595">
        <w:rPr>
          <w:rStyle w:val="StyleStyleBold12pt"/>
        </w:rPr>
        <w:t>Haass</w:t>
      </w:r>
      <w:proofErr w:type="spellEnd"/>
      <w:r w:rsidRPr="00D66595">
        <w:rPr>
          <w:rStyle w:val="StyleStyleBold12pt"/>
        </w:rPr>
        <w:t xml:space="preserve"> 2K</w:t>
      </w:r>
      <w:r w:rsidRPr="00D66595">
        <w:t xml:space="preserve"> (Richard </w:t>
      </w:r>
      <w:proofErr w:type="spellStart"/>
      <w:r w:rsidRPr="00D66595">
        <w:t>Haass</w:t>
      </w:r>
      <w:proofErr w:type="spellEnd"/>
      <w:r w:rsidRPr="00D66595">
        <w:t xml:space="preserve">, Vice President and Director of Foreign Policy Studies at the Brookings Institution, “Engaging Problem Countries”, June 2000, </w:t>
      </w:r>
      <w:hyperlink r:id="rId9" w:history="1">
        <w:r w:rsidRPr="00D66595">
          <w:t>http://dspace.cigilibrary.org/jspui/bitstream/123456789/18245/1/Engaging%20Problem%20Countries.pdf</w:t>
        </w:r>
      </w:hyperlink>
      <w:r w:rsidRPr="00D66595">
        <w:t>, ZS)</w:t>
      </w:r>
    </w:p>
    <w:p w14:paraId="2FD17837" w14:textId="77777777" w:rsidR="00E47A97" w:rsidRPr="00E47A97" w:rsidRDefault="00E47A97" w:rsidP="00E47A97">
      <w:pPr>
        <w:rPr>
          <w:rStyle w:val="StyleBoldUnderline"/>
        </w:rPr>
      </w:pPr>
      <w:r w:rsidRPr="00E47A97">
        <w:rPr>
          <w:rStyle w:val="StyleBoldUnderline"/>
        </w:rPr>
        <w:t>Engagement as a policy</w:t>
      </w:r>
      <w:r w:rsidRPr="00E47A97">
        <w:rPr>
          <w:u w:val="single"/>
        </w:rPr>
        <w:t xml:space="preserve"> is not merely the antithesis of isolation. Rather, it </w:t>
      </w:r>
      <w:r w:rsidRPr="00E47A97">
        <w:rPr>
          <w:rStyle w:val="StyleBoldUnderline"/>
        </w:rPr>
        <w:t xml:space="preserve">involves the use of </w:t>
      </w:r>
    </w:p>
    <w:p w14:paraId="4985FD09" w14:textId="77777777" w:rsidR="00E47A97" w:rsidRPr="00E47A97" w:rsidRDefault="00E47A97" w:rsidP="00E47A97">
      <w:pPr>
        <w:rPr>
          <w:rStyle w:val="StyleBoldUnderline"/>
        </w:rPr>
      </w:pPr>
      <w:r w:rsidRPr="00E47A97">
        <w:rPr>
          <w:rStyle w:val="StyleBoldUnderline"/>
        </w:rPr>
        <w:t>AND</w:t>
      </w:r>
    </w:p>
    <w:p w14:paraId="12143922" w14:textId="34490DE0" w:rsidR="00E47A97" w:rsidRPr="00E47A97" w:rsidRDefault="00E47A97" w:rsidP="00E47A97">
      <w:pPr>
        <w:rPr>
          <w:u w:val="single"/>
        </w:rPr>
      </w:pPr>
      <w:proofErr w:type="gramStart"/>
      <w:r w:rsidRPr="00E47A97">
        <w:rPr>
          <w:u w:val="single"/>
        </w:rPr>
        <w:t>society</w:t>
      </w:r>
      <w:proofErr w:type="gramEnd"/>
      <w:r w:rsidRPr="00E47A97">
        <w:rPr>
          <w:u w:val="single"/>
        </w:rPr>
        <w:t xml:space="preserve"> in hopes of creating an environment more conducive to reform.</w:t>
      </w:r>
    </w:p>
    <w:p w14:paraId="2CE084F3" w14:textId="77777777" w:rsidR="00E47A97" w:rsidRPr="00D66595" w:rsidRDefault="00E47A97" w:rsidP="00E47A97">
      <w:pPr>
        <w:rPr>
          <w:rStyle w:val="StyleStyleBold12pt"/>
        </w:rPr>
      </w:pPr>
    </w:p>
    <w:p w14:paraId="3C592F93" w14:textId="77777777" w:rsidR="00E47A97" w:rsidRPr="00845D66" w:rsidRDefault="00E47A97" w:rsidP="00E47A97">
      <w:pPr>
        <w:pStyle w:val="Heading4"/>
        <w:rPr>
          <w:rStyle w:val="StyleStyleBold12pt"/>
          <w:b/>
        </w:rPr>
      </w:pPr>
      <w:r w:rsidRPr="00845D66">
        <w:rPr>
          <w:rStyle w:val="StyleStyleBold12pt"/>
          <w:b/>
        </w:rPr>
        <w:t>QPQ’s aren’t engagement</w:t>
      </w:r>
    </w:p>
    <w:p w14:paraId="4482F750" w14:textId="77777777" w:rsidR="00E47A97" w:rsidRPr="00D66595" w:rsidRDefault="00E47A97" w:rsidP="00E47A97">
      <w:r w:rsidRPr="00D66595">
        <w:rPr>
          <w:rStyle w:val="StyleStyleBold12pt"/>
        </w:rPr>
        <w:t>Smith 5</w:t>
      </w:r>
      <w:r w:rsidRPr="00D66595">
        <w:t xml:space="preserve"> (Karen Smith, Senior Lecturer in International Relations, “Engagement and conditionality: incompatible or mutually reinforcing?</w:t>
      </w:r>
      <w:proofErr w:type="gramStart"/>
      <w:r w:rsidRPr="00D66595">
        <w:t>”,</w:t>
      </w:r>
      <w:proofErr w:type="gramEnd"/>
      <w:r w:rsidRPr="00D66595">
        <w:t xml:space="preserve"> </w:t>
      </w:r>
      <w:hyperlink r:id="rId10" w:history="1">
        <w:r w:rsidRPr="00D66595">
          <w:t>http://scholar.googleusercontent.com/scholar?q=cache:8-3RqE0TzFMJ:scholar.google.com/+engagement+positive+incentives+bilateralandhl=enandas_sdt=0</w:t>
        </w:r>
      </w:hyperlink>
      <w:r w:rsidRPr="00D66595">
        <w:t>, ZS)</w:t>
      </w:r>
    </w:p>
    <w:p w14:paraId="020121B3" w14:textId="77777777" w:rsidR="00E47A97" w:rsidRPr="00E47A97" w:rsidRDefault="00E47A97" w:rsidP="00E47A97">
      <w:pPr>
        <w:rPr>
          <w:rStyle w:val="StyleBoldUnderline"/>
        </w:rPr>
      </w:pPr>
      <w:proofErr w:type="gramStart"/>
      <w:r w:rsidRPr="00E47A97">
        <w:rPr>
          <w:u w:val="single"/>
        </w:rPr>
        <w:t>First, a few definitions.</w:t>
      </w:r>
      <w:proofErr w:type="gramEnd"/>
      <w:r w:rsidRPr="00E47A97">
        <w:rPr>
          <w:u w:val="single"/>
        </w:rPr>
        <w:t xml:space="preserve"> </w:t>
      </w:r>
      <w:r w:rsidRPr="00E47A97">
        <w:rPr>
          <w:rStyle w:val="StyleBoldUnderline"/>
        </w:rPr>
        <w:t xml:space="preserve">‘Engagement’ is a foreign policy strategy of building close ties with the </w:t>
      </w:r>
    </w:p>
    <w:p w14:paraId="5F184C98" w14:textId="77777777" w:rsidR="00E47A97" w:rsidRPr="00E47A97" w:rsidRDefault="00E47A97" w:rsidP="00E47A97">
      <w:pPr>
        <w:rPr>
          <w:rStyle w:val="StyleBoldUnderline"/>
        </w:rPr>
      </w:pPr>
      <w:r w:rsidRPr="00E47A97">
        <w:rPr>
          <w:rStyle w:val="StyleBoldUnderline"/>
        </w:rPr>
        <w:t>AND</w:t>
      </w:r>
    </w:p>
    <w:p w14:paraId="6F569AE4" w14:textId="423F50D5" w:rsidR="00E47A97" w:rsidRPr="00E47A97" w:rsidRDefault="00E47A97" w:rsidP="00E47A97">
      <w:pPr>
        <w:rPr>
          <w:u w:val="single"/>
        </w:rPr>
      </w:pPr>
      <w:proofErr w:type="gramStart"/>
      <w:r w:rsidRPr="00E47A97">
        <w:rPr>
          <w:u w:val="single"/>
        </w:rPr>
        <w:t>conditionality</w:t>
      </w:r>
      <w:proofErr w:type="gramEnd"/>
      <w:r w:rsidRPr="00E47A97">
        <w:rPr>
          <w:u w:val="single"/>
        </w:rPr>
        <w:t xml:space="preserve"> </w:t>
      </w:r>
      <w:bookmarkStart w:id="0" w:name="_GoBack"/>
      <w:bookmarkEnd w:id="0"/>
      <w:r w:rsidRPr="00E47A97">
        <w:rPr>
          <w:u w:val="single"/>
        </w:rPr>
        <w:t>more of a top-down strategy.</w:t>
      </w:r>
    </w:p>
    <w:p w14:paraId="68810D12" w14:textId="77777777" w:rsidR="00E47A97" w:rsidRPr="00D66595" w:rsidRDefault="00E47A97" w:rsidP="00E47A97">
      <w:pPr>
        <w:rPr>
          <w:rStyle w:val="StyleStyleBold12pt"/>
        </w:rPr>
      </w:pPr>
    </w:p>
    <w:p w14:paraId="39DF4946" w14:textId="77777777" w:rsidR="00E47A97" w:rsidRPr="00845D66" w:rsidRDefault="00E47A97" w:rsidP="00E47A97">
      <w:pPr>
        <w:pStyle w:val="Heading4"/>
        <w:rPr>
          <w:rStyle w:val="StyleStyleBold12pt"/>
          <w:b/>
        </w:rPr>
      </w:pPr>
      <w:r w:rsidRPr="00845D66">
        <w:rPr>
          <w:rStyle w:val="StyleStyleBold12pt"/>
          <w:b/>
        </w:rPr>
        <w:t>Their interpretation bad –</w:t>
      </w:r>
    </w:p>
    <w:p w14:paraId="460AE52F" w14:textId="77777777" w:rsidR="00E47A97" w:rsidRDefault="00E47A97" w:rsidP="00E47A97">
      <w:pPr>
        <w:pStyle w:val="Heading4"/>
        <w:numPr>
          <w:ilvl w:val="0"/>
          <w:numId w:val="30"/>
        </w:numPr>
        <w:rPr>
          <w:rStyle w:val="StyleStyleBold12pt"/>
          <w:b/>
        </w:rPr>
      </w:pPr>
      <w:r w:rsidRPr="00845D66">
        <w:rPr>
          <w:rStyle w:val="StyleStyleBold12pt"/>
          <w:b/>
        </w:rPr>
        <w:t xml:space="preserve">Explodes the topic – more </w:t>
      </w:r>
      <w:proofErr w:type="spellStart"/>
      <w:r w:rsidRPr="00845D66">
        <w:rPr>
          <w:rStyle w:val="StyleStyleBold12pt"/>
          <w:b/>
        </w:rPr>
        <w:t>affs</w:t>
      </w:r>
      <w:proofErr w:type="spellEnd"/>
      <w:r w:rsidRPr="00845D66">
        <w:rPr>
          <w:rStyle w:val="StyleStyleBold12pt"/>
          <w:b/>
        </w:rPr>
        <w:t xml:space="preserve"> could be run because the condition doesn’t have to be economic – kills </w:t>
      </w:r>
      <w:proofErr w:type="spellStart"/>
      <w:r w:rsidRPr="00845D66">
        <w:rPr>
          <w:rStyle w:val="StyleStyleBold12pt"/>
          <w:b/>
        </w:rPr>
        <w:t>neg</w:t>
      </w:r>
      <w:proofErr w:type="spellEnd"/>
      <w:r w:rsidRPr="00845D66">
        <w:rPr>
          <w:rStyle w:val="StyleStyleBold12pt"/>
          <w:b/>
        </w:rPr>
        <w:t xml:space="preserve"> ground</w:t>
      </w:r>
    </w:p>
    <w:p w14:paraId="2B07255A" w14:textId="77777777" w:rsidR="00E47A97" w:rsidRDefault="00E47A97" w:rsidP="00E47A97">
      <w:pPr>
        <w:pStyle w:val="Heading4"/>
        <w:numPr>
          <w:ilvl w:val="0"/>
          <w:numId w:val="30"/>
        </w:numPr>
      </w:pPr>
      <w:r>
        <w:t xml:space="preserve"> Doesn’t limit—QPQ </w:t>
      </w:r>
      <w:r>
        <w:rPr>
          <w:u w:val="single"/>
        </w:rPr>
        <w:t>does not require the same solvency advocate for the condition and the plan</w:t>
      </w:r>
      <w:r>
        <w:t>—they just mix and match solvency advocates.</w:t>
      </w:r>
    </w:p>
    <w:p w14:paraId="4C30A90A" w14:textId="77777777" w:rsidR="00E47A97" w:rsidRDefault="00E47A97" w:rsidP="00E47A97">
      <w:pPr>
        <w:pStyle w:val="Heading4"/>
        <w:numPr>
          <w:ilvl w:val="0"/>
          <w:numId w:val="30"/>
        </w:numPr>
        <w:rPr>
          <w:rStyle w:val="StyleStyleBold12pt"/>
          <w:b/>
        </w:rPr>
      </w:pPr>
      <w:r w:rsidRPr="00CC693B">
        <w:rPr>
          <w:rStyle w:val="StyleStyleBold12pt"/>
          <w:b/>
        </w:rPr>
        <w:t>Lit Checks – they still have sufficient literatu</w:t>
      </w:r>
      <w:r>
        <w:rPr>
          <w:rStyle w:val="StyleStyleBold12pt"/>
          <w:b/>
        </w:rPr>
        <w:t xml:space="preserve">re to be able to debate the </w:t>
      </w:r>
      <w:proofErr w:type="spellStart"/>
      <w:r>
        <w:rPr>
          <w:rStyle w:val="StyleStyleBold12pt"/>
          <w:b/>
        </w:rPr>
        <w:t>aff</w:t>
      </w:r>
      <w:proofErr w:type="spellEnd"/>
      <w:r>
        <w:rPr>
          <w:rStyle w:val="StyleStyleBold12pt"/>
          <w:b/>
        </w:rPr>
        <w:t xml:space="preserve">. </w:t>
      </w:r>
    </w:p>
    <w:p w14:paraId="01D1B915" w14:textId="77777777" w:rsidR="00E47A97" w:rsidRPr="00CC693B" w:rsidRDefault="00E47A97" w:rsidP="00E47A97">
      <w:pPr>
        <w:pStyle w:val="Heading4"/>
        <w:numPr>
          <w:ilvl w:val="0"/>
          <w:numId w:val="30"/>
        </w:numPr>
        <w:rPr>
          <w:rStyle w:val="StyleStyleBold12pt"/>
          <w:b/>
        </w:rPr>
      </w:pPr>
      <w:r>
        <w:rPr>
          <w:rStyle w:val="StyleStyleBold12pt"/>
          <w:b/>
        </w:rPr>
        <w:t>No</w:t>
      </w:r>
      <w:r w:rsidRPr="00CC693B">
        <w:rPr>
          <w:rStyle w:val="StyleStyleBold12pt"/>
          <w:b/>
        </w:rPr>
        <w:t xml:space="preserve"> ground los</w:t>
      </w:r>
      <w:r>
        <w:rPr>
          <w:rStyle w:val="StyleStyleBold12pt"/>
          <w:b/>
        </w:rPr>
        <w:t>s—they could run a spending DA, aid trade off, politics, etc.</w:t>
      </w:r>
    </w:p>
    <w:p w14:paraId="65B602F0" w14:textId="77777777" w:rsidR="00E47A97" w:rsidRPr="00845D66" w:rsidRDefault="00E47A97" w:rsidP="00E47A97">
      <w:pPr>
        <w:rPr>
          <w:rStyle w:val="StyleStyleBold12pt"/>
          <w:b w:val="0"/>
        </w:rPr>
      </w:pPr>
    </w:p>
    <w:p w14:paraId="129BA6C1" w14:textId="77777777" w:rsidR="00E47A97" w:rsidRPr="00845D66" w:rsidRDefault="00E47A97" w:rsidP="00E47A97">
      <w:pPr>
        <w:pStyle w:val="Heading4"/>
        <w:rPr>
          <w:rStyle w:val="StyleStyleBold12pt"/>
          <w:b/>
        </w:rPr>
      </w:pPr>
      <w:r w:rsidRPr="00845D66">
        <w:rPr>
          <w:rStyle w:val="StyleStyleBold12pt"/>
          <w:b/>
        </w:rPr>
        <w:t>Prefer ours</w:t>
      </w:r>
    </w:p>
    <w:p w14:paraId="7859045D" w14:textId="77777777" w:rsidR="00E47A97" w:rsidRDefault="00E47A97" w:rsidP="00E47A97">
      <w:pPr>
        <w:pStyle w:val="Heading4"/>
        <w:numPr>
          <w:ilvl w:val="0"/>
          <w:numId w:val="31"/>
        </w:numPr>
        <w:rPr>
          <w:rStyle w:val="StyleStyleBold12pt"/>
          <w:b/>
        </w:rPr>
      </w:pPr>
      <w:r w:rsidRPr="00845D66">
        <w:rPr>
          <w:rStyle w:val="StyleStyleBold12pt"/>
          <w:b/>
        </w:rPr>
        <w:t>It’s inclusive – and pertains to economic engagement – the plan is unconditional – proves we meet</w:t>
      </w:r>
    </w:p>
    <w:p w14:paraId="0A096437" w14:textId="77777777" w:rsidR="00E47A97" w:rsidRDefault="00E47A97" w:rsidP="00E47A97">
      <w:pPr>
        <w:pStyle w:val="Heading4"/>
        <w:numPr>
          <w:ilvl w:val="0"/>
          <w:numId w:val="31"/>
        </w:numPr>
        <w:rPr>
          <w:rStyle w:val="StyleStyleBold12pt"/>
          <w:b/>
        </w:rPr>
      </w:pPr>
      <w:r w:rsidRPr="002202A0">
        <w:rPr>
          <w:rStyle w:val="StyleStyleBold12pt"/>
          <w:b/>
        </w:rPr>
        <w:t xml:space="preserve">Solves all their offense – it only allows core of the topic unconditional engagement – proves our interpretation doesn’t kill </w:t>
      </w:r>
      <w:proofErr w:type="spellStart"/>
      <w:r w:rsidRPr="002202A0">
        <w:rPr>
          <w:rStyle w:val="StyleStyleBold12pt"/>
          <w:b/>
        </w:rPr>
        <w:t>neg</w:t>
      </w:r>
      <w:proofErr w:type="spellEnd"/>
      <w:r w:rsidRPr="002202A0">
        <w:rPr>
          <w:rStyle w:val="StyleStyleBold12pt"/>
          <w:b/>
        </w:rPr>
        <w:t xml:space="preserve"> ground or fairness</w:t>
      </w:r>
    </w:p>
    <w:p w14:paraId="25565259" w14:textId="77777777" w:rsidR="00E47A97" w:rsidRDefault="00E47A97" w:rsidP="00E47A97">
      <w:pPr>
        <w:pStyle w:val="Heading4"/>
        <w:numPr>
          <w:ilvl w:val="0"/>
          <w:numId w:val="31"/>
        </w:numPr>
        <w:rPr>
          <w:rStyle w:val="StyleStyleBold12pt"/>
          <w:b/>
        </w:rPr>
      </w:pPr>
      <w:proofErr w:type="gramStart"/>
      <w:r w:rsidRPr="002202A0">
        <w:rPr>
          <w:rStyle w:val="StyleStyleBold12pt"/>
          <w:b/>
        </w:rPr>
        <w:t>good</w:t>
      </w:r>
      <w:proofErr w:type="gramEnd"/>
      <w:r w:rsidRPr="002202A0">
        <w:rPr>
          <w:rStyle w:val="StyleStyleBold12pt"/>
          <w:b/>
        </w:rPr>
        <w:t xml:space="preserve"> is good enough</w:t>
      </w:r>
    </w:p>
    <w:p w14:paraId="7BA1D4EE" w14:textId="77777777" w:rsidR="00E47A97" w:rsidRPr="002202A0" w:rsidRDefault="00E47A97" w:rsidP="00E47A97">
      <w:pPr>
        <w:pStyle w:val="Heading4"/>
        <w:numPr>
          <w:ilvl w:val="0"/>
          <w:numId w:val="31"/>
        </w:numPr>
      </w:pPr>
      <w:r w:rsidRPr="002202A0">
        <w:rPr>
          <w:rStyle w:val="StyleStyleBold12pt"/>
          <w:b/>
        </w:rPr>
        <w:t xml:space="preserve">Default to reasonability – </w:t>
      </w:r>
      <w:r>
        <w:rPr>
          <w:rStyle w:val="StyleStyleBold12pt"/>
          <w:b/>
        </w:rPr>
        <w:t xml:space="preserve">makes </w:t>
      </w:r>
      <w:r w:rsidRPr="002202A0">
        <w:rPr>
          <w:rStyle w:val="StyleStyleBold12pt"/>
          <w:b/>
        </w:rPr>
        <w:t>judge intervention inevitable – they create an arbitrary race to exclude us</w:t>
      </w:r>
      <w:r>
        <w:rPr>
          <w:rStyle w:val="StyleStyleBold12pt"/>
          <w:b/>
        </w:rPr>
        <w:t>.</w:t>
      </w:r>
      <w:r w:rsidRPr="002202A0">
        <w:rPr>
          <w:rStyle w:val="StyleStyleBold12pt"/>
          <w:b/>
        </w:rPr>
        <w:t xml:space="preserve"> </w:t>
      </w:r>
    </w:p>
    <w:p w14:paraId="0A729BEF" w14:textId="77777777" w:rsidR="00E47A97" w:rsidRDefault="00E47A97" w:rsidP="00E47A97"/>
    <w:p w14:paraId="69D4E1D5" w14:textId="77777777" w:rsidR="00E47A97" w:rsidRDefault="00E47A97" w:rsidP="00E47A97">
      <w:pPr>
        <w:pStyle w:val="Heading2"/>
      </w:pPr>
      <w:r>
        <w:t>DA</w:t>
      </w:r>
    </w:p>
    <w:p w14:paraId="26E8A98F" w14:textId="77777777" w:rsidR="00E47A97" w:rsidRDefault="00E47A97" w:rsidP="00E47A97">
      <w:pPr>
        <w:pStyle w:val="H2Hat"/>
      </w:pPr>
      <w:r>
        <w:t>2AC NSA Reforms</w:t>
      </w:r>
    </w:p>
    <w:p w14:paraId="46BD8C1F" w14:textId="77777777" w:rsidR="00E47A97" w:rsidRDefault="00E47A97" w:rsidP="00E47A97">
      <w:pPr>
        <w:pStyle w:val="Heading4"/>
        <w:numPr>
          <w:ilvl w:val="0"/>
          <w:numId w:val="32"/>
        </w:numPr>
      </w:pPr>
      <w:r>
        <w:t>NSA reform requires a huge political lift that it will never get – there’s not political incentive for lawmakers or constituents to push. (This is probably their 1nc card!)</w:t>
      </w:r>
    </w:p>
    <w:p w14:paraId="70B54B70" w14:textId="77777777" w:rsidR="00E47A97" w:rsidRPr="00F85B6F" w:rsidRDefault="00E47A97" w:rsidP="00E47A97">
      <w:pPr>
        <w:rPr>
          <w:rStyle w:val="StyleStyleBold12pt"/>
        </w:rPr>
      </w:pPr>
      <w:proofErr w:type="spellStart"/>
      <w:r w:rsidRPr="00F85B6F">
        <w:rPr>
          <w:rStyle w:val="StyleStyleBold12pt"/>
        </w:rPr>
        <w:t>Samuelsohn</w:t>
      </w:r>
      <w:proofErr w:type="spellEnd"/>
      <w:r w:rsidRPr="00F85B6F">
        <w:rPr>
          <w:rStyle w:val="StyleStyleBold12pt"/>
        </w:rPr>
        <w:t xml:space="preserve"> and Sherman 4/9</w:t>
      </w:r>
    </w:p>
    <w:p w14:paraId="761C0125" w14:textId="77777777" w:rsidR="00E47A97" w:rsidRPr="00F85B6F" w:rsidRDefault="00E47A97" w:rsidP="00E47A97">
      <w:r w:rsidRPr="00F85B6F">
        <w:t xml:space="preserve">Darren </w:t>
      </w:r>
      <w:proofErr w:type="spellStart"/>
      <w:r w:rsidRPr="00F85B6F">
        <w:t>Samuelsohn</w:t>
      </w:r>
      <w:proofErr w:type="spellEnd"/>
      <w:r w:rsidRPr="00F85B6F">
        <w:t>, senior policy reporter for POLITICO Pro, and Jake Sherman, congressional reporter for POLITICO, 4/9 [“Dueling dilemmas for national security reform,” http://www.politico.com/story/2014/04/nsa-national-security-reform-105549.html]</w:t>
      </w:r>
    </w:p>
    <w:p w14:paraId="2B64D337" w14:textId="77777777" w:rsidR="00E47A97" w:rsidRPr="00F85B6F" w:rsidRDefault="00E47A97" w:rsidP="00E47A97"/>
    <w:p w14:paraId="684D5551" w14:textId="77777777" w:rsidR="00E47A97" w:rsidRDefault="00E47A97" w:rsidP="00E47A97">
      <w:pPr>
        <w:rPr>
          <w:sz w:val="16"/>
        </w:rPr>
      </w:pPr>
      <w:r w:rsidRPr="00EF5C8F">
        <w:rPr>
          <w:rStyle w:val="IntenseEmphasis"/>
        </w:rPr>
        <w:t>Congress is awash in ideas for revamping the government surveillance programs</w:t>
      </w:r>
      <w:r w:rsidRPr="00537028">
        <w:rPr>
          <w:sz w:val="16"/>
        </w:rPr>
        <w:t xml:space="preserve"> exposed by Edward </w:t>
      </w:r>
    </w:p>
    <w:p w14:paraId="5607B8AD" w14:textId="072400BE" w:rsidR="00E47A97" w:rsidRPr="00537028" w:rsidRDefault="00E47A97" w:rsidP="00E47A97">
      <w:pPr>
        <w:rPr>
          <w:sz w:val="16"/>
        </w:rPr>
      </w:pPr>
      <w:proofErr w:type="gramStart"/>
      <w:r>
        <w:rPr>
          <w:sz w:val="16"/>
        </w:rPr>
        <w:t>AND</w:t>
      </w:r>
      <w:r>
        <w:rPr>
          <w:sz w:val="16"/>
        </w:rPr>
        <w:br/>
      </w:r>
      <w:r w:rsidRPr="00537028">
        <w:rPr>
          <w:sz w:val="16"/>
        </w:rPr>
        <w:t>Hatch (R-Utah.), a senior member of the Judiciary Committee and a former chairman.</w:t>
      </w:r>
      <w:proofErr w:type="gramEnd"/>
    </w:p>
    <w:p w14:paraId="01449A92" w14:textId="77777777" w:rsidR="00E47A97" w:rsidRDefault="00E47A97" w:rsidP="00E47A97">
      <w:pPr>
        <w:pStyle w:val="Heading4"/>
        <w:numPr>
          <w:ilvl w:val="0"/>
          <w:numId w:val="32"/>
        </w:numPr>
      </w:pPr>
      <w:r>
        <w:t>There’s no discernable impact until summer, 2015</w:t>
      </w:r>
    </w:p>
    <w:p w14:paraId="3FEA7EB9" w14:textId="77777777" w:rsidR="00E47A97" w:rsidRDefault="00E47A97" w:rsidP="00E47A97">
      <w:r w:rsidRPr="00940FF2">
        <w:t xml:space="preserve">Josh </w:t>
      </w:r>
      <w:r w:rsidRPr="00940FF2">
        <w:rPr>
          <w:rStyle w:val="StyleStyleBold12pt"/>
        </w:rPr>
        <w:t>Gerstein</w:t>
      </w:r>
      <w:r w:rsidRPr="00940FF2">
        <w:t>,</w:t>
      </w:r>
      <w:r>
        <w:t xml:space="preserve"> Politico,</w:t>
      </w:r>
      <w:r w:rsidRPr="00940FF2">
        <w:t xml:space="preserve"> 1/13/</w:t>
      </w:r>
      <w:r w:rsidRPr="00940FF2">
        <w:rPr>
          <w:rStyle w:val="StyleStyleBold12pt"/>
        </w:rPr>
        <w:t>14</w:t>
      </w:r>
      <w:r>
        <w:t xml:space="preserve">, </w:t>
      </w:r>
      <w:r w:rsidRPr="00940FF2">
        <w:t>The limits of President Obama’s power on NSA reform, dyn.politico.com/printstory.cfm</w:t>
      </w:r>
      <w:proofErr w:type="gramStart"/>
      <w:r w:rsidRPr="00940FF2">
        <w:t>?uuid</w:t>
      </w:r>
      <w:proofErr w:type="gramEnd"/>
      <w:r w:rsidRPr="00940FF2">
        <w:t>=AF3F7F2A-0F6D-4EA3-BF97-39321F92AC1A</w:t>
      </w:r>
    </w:p>
    <w:p w14:paraId="220C5514" w14:textId="77777777" w:rsidR="00E47A97" w:rsidRPr="00E47A97" w:rsidRDefault="00E47A97" w:rsidP="00E47A97">
      <w:pPr>
        <w:rPr>
          <w:u w:val="single"/>
        </w:rPr>
      </w:pPr>
    </w:p>
    <w:p w14:paraId="455C969C" w14:textId="77777777" w:rsidR="00E47A97" w:rsidRPr="00E47A97" w:rsidRDefault="00E47A97" w:rsidP="00E47A97">
      <w:pPr>
        <w:rPr>
          <w:rStyle w:val="IntenseEmphasis"/>
        </w:rPr>
      </w:pPr>
      <w:r w:rsidRPr="00E47A97">
        <w:rPr>
          <w:u w:val="single"/>
        </w:rPr>
        <w:t xml:space="preserve">In some ways, </w:t>
      </w:r>
      <w:r w:rsidRPr="00E47A97">
        <w:rPr>
          <w:rStyle w:val="IntenseEmphasis"/>
        </w:rPr>
        <w:t xml:space="preserve">it matters little to the White House what Congress does on the surveillance </w:t>
      </w:r>
    </w:p>
    <w:p w14:paraId="4E28A559" w14:textId="57315010" w:rsidR="00E47A97" w:rsidRPr="00E47A97" w:rsidRDefault="00E47A97" w:rsidP="00E47A97">
      <w:pPr>
        <w:rPr>
          <w:u w:val="single"/>
        </w:rPr>
      </w:pPr>
      <w:r w:rsidRPr="00E47A97">
        <w:rPr>
          <w:rStyle w:val="IntenseEmphasis"/>
        </w:rPr>
        <w:t>AND</w:t>
      </w:r>
      <w:r w:rsidRPr="00E47A97">
        <w:rPr>
          <w:rStyle w:val="IntenseEmphasis"/>
        </w:rPr>
        <w:br/>
      </w:r>
      <w:r w:rsidRPr="00E47A97">
        <w:rPr>
          <w:u w:val="single"/>
        </w:rPr>
        <w:t>attack.</w:t>
      </w:r>
    </w:p>
    <w:p w14:paraId="085C334F" w14:textId="77777777" w:rsidR="00E47A97" w:rsidRDefault="00E47A97" w:rsidP="00E47A97">
      <w:pPr>
        <w:pStyle w:val="Heading4"/>
        <w:numPr>
          <w:ilvl w:val="0"/>
          <w:numId w:val="32"/>
        </w:numPr>
      </w:pPr>
      <w:r>
        <w:t xml:space="preserve">Obama’s not key – rep </w:t>
      </w:r>
      <w:proofErr w:type="spellStart"/>
      <w:r>
        <w:t>goodlatte</w:t>
      </w:r>
      <w:proofErr w:type="spellEnd"/>
      <w:r>
        <w:t xml:space="preserve"> is</w:t>
      </w:r>
    </w:p>
    <w:p w14:paraId="5429075C" w14:textId="77777777" w:rsidR="00E47A97" w:rsidRDefault="00E47A97" w:rsidP="00E47A97">
      <w:r w:rsidRPr="004D2FBD">
        <w:t xml:space="preserve">Josh </w:t>
      </w:r>
      <w:r w:rsidRPr="004D2FBD">
        <w:rPr>
          <w:rStyle w:val="StyleStyleBold12pt"/>
        </w:rPr>
        <w:t>Gerstein</w:t>
      </w:r>
      <w:r w:rsidRPr="004D2FBD">
        <w:t xml:space="preserve"> is a White House reporter for POLITICO, specializing in leg</w:t>
      </w:r>
      <w:r>
        <w:t xml:space="preserve">al and national security issues, </w:t>
      </w:r>
      <w:r w:rsidRPr="004D2FBD">
        <w:rPr>
          <w:rStyle w:val="StyleStyleBold12pt"/>
        </w:rPr>
        <w:t>4/11</w:t>
      </w:r>
      <w:r>
        <w:t>[“</w:t>
      </w:r>
      <w:proofErr w:type="spellStart"/>
      <w:r w:rsidRPr="004D2FBD">
        <w:t>Goodlatte</w:t>
      </w:r>
      <w:proofErr w:type="spellEnd"/>
      <w:r w:rsidRPr="004D2FBD">
        <w:t>: NSA reform can't dodge Judiciary Committee</w:t>
      </w:r>
      <w:r>
        <w:t xml:space="preserve">,” </w:t>
      </w:r>
      <w:r w:rsidRPr="004D2FBD">
        <w:t>http://www.politico.com/blogs/under-the-radar/2014/04/goodlatte-nsa-reform-cant-dodge-judiciary-committee-186708.html</w:t>
      </w:r>
      <w:r>
        <w:t>]</w:t>
      </w:r>
    </w:p>
    <w:p w14:paraId="450C2DF6" w14:textId="77777777" w:rsidR="00E47A97" w:rsidRDefault="00E47A97" w:rsidP="00E47A97"/>
    <w:p w14:paraId="43F0A763" w14:textId="77777777" w:rsidR="00E47A97" w:rsidRPr="00E47A97" w:rsidRDefault="00E47A97" w:rsidP="00E47A97">
      <w:pPr>
        <w:rPr>
          <w:rStyle w:val="IntenseEmphasis"/>
        </w:rPr>
      </w:pPr>
      <w:r w:rsidRPr="00E47A97">
        <w:rPr>
          <w:u w:val="single"/>
        </w:rPr>
        <w:t xml:space="preserve">House Judiciary Committee Chairman Bob </w:t>
      </w:r>
      <w:proofErr w:type="spellStart"/>
      <w:r w:rsidRPr="00E47A97">
        <w:rPr>
          <w:rStyle w:val="IntenseEmphasis"/>
        </w:rPr>
        <w:t>Goodlatte</w:t>
      </w:r>
      <w:proofErr w:type="spellEnd"/>
      <w:r w:rsidRPr="00E47A97">
        <w:rPr>
          <w:u w:val="single"/>
        </w:rPr>
        <w:t xml:space="preserve"> (R-Va.) </w:t>
      </w:r>
      <w:r w:rsidRPr="00E47A97">
        <w:rPr>
          <w:rStyle w:val="IntenseEmphasis"/>
        </w:rPr>
        <w:t xml:space="preserve">declared Thursday that </w:t>
      </w:r>
      <w:proofErr w:type="gramStart"/>
      <w:r w:rsidRPr="00E47A97">
        <w:rPr>
          <w:rStyle w:val="IntenseEmphasis"/>
        </w:rPr>
        <w:t>he'll</w:t>
      </w:r>
      <w:proofErr w:type="gramEnd"/>
      <w:r w:rsidRPr="00E47A97">
        <w:rPr>
          <w:rStyle w:val="IntenseEmphasis"/>
        </w:rPr>
        <w:t xml:space="preserve"> fight </w:t>
      </w:r>
    </w:p>
    <w:p w14:paraId="7F4C1287" w14:textId="4CD4679F" w:rsidR="00E47A97" w:rsidRPr="00E47A97" w:rsidRDefault="00E47A97" w:rsidP="00E47A97">
      <w:pPr>
        <w:rPr>
          <w:rStyle w:val="IntenseEmphasis"/>
        </w:rPr>
      </w:pPr>
      <w:proofErr w:type="gramStart"/>
      <w:r w:rsidRPr="00E47A97">
        <w:rPr>
          <w:rStyle w:val="IntenseEmphasis"/>
        </w:rPr>
        <w:t>AND</w:t>
      </w:r>
      <w:r w:rsidRPr="00E47A97">
        <w:rPr>
          <w:rStyle w:val="IntenseEmphasis"/>
        </w:rPr>
        <w:br/>
      </w:r>
      <w:r w:rsidRPr="00E47A97">
        <w:rPr>
          <w:rStyle w:val="IntenseEmphasis"/>
        </w:rPr>
        <w:t>U.S. government surveillance activities.</w:t>
      </w:r>
      <w:proofErr w:type="gramEnd"/>
    </w:p>
    <w:p w14:paraId="246FAEEB" w14:textId="77777777" w:rsidR="00E47A97" w:rsidRDefault="00E47A97" w:rsidP="00E47A97">
      <w:pPr>
        <w:pStyle w:val="Heading4"/>
        <w:numPr>
          <w:ilvl w:val="0"/>
          <w:numId w:val="32"/>
        </w:numPr>
      </w:pPr>
      <w:r>
        <w:t>Reforms are meaningless - inevitably watered-down</w:t>
      </w:r>
    </w:p>
    <w:p w14:paraId="6B963A2C" w14:textId="77777777" w:rsidR="00E47A97" w:rsidRPr="001965AB" w:rsidRDefault="00E47A97" w:rsidP="00E47A97">
      <w:pPr>
        <w:rPr>
          <w:rStyle w:val="StyleStyleBold12pt"/>
        </w:rPr>
      </w:pPr>
      <w:r w:rsidRPr="001965AB">
        <w:rPr>
          <w:rStyle w:val="StyleStyleBold12pt"/>
        </w:rPr>
        <w:t>Sanchez 14</w:t>
      </w:r>
    </w:p>
    <w:p w14:paraId="7D428ACA" w14:textId="77777777" w:rsidR="00E47A97" w:rsidRDefault="00E47A97" w:rsidP="00E47A97">
      <w:r>
        <w:t>Julian Sanchez, staff writer, The Daily Beast, January 15, 2014, "Obama Backs Off Real NSA Reform", http://www.thedailybeast.com/articles/2014/01/15/obama-backs-off-real-nsa-reform.html</w:t>
      </w:r>
    </w:p>
    <w:p w14:paraId="7CD35B4B" w14:textId="77777777" w:rsidR="00E47A97" w:rsidRDefault="00E47A97" w:rsidP="00E47A97"/>
    <w:p w14:paraId="53624C73" w14:textId="5C4F0429" w:rsidR="00E47A97" w:rsidRPr="00E47A97" w:rsidRDefault="00E47A97" w:rsidP="00E47A97">
      <w:pPr>
        <w:rPr>
          <w:u w:val="single"/>
        </w:rPr>
      </w:pPr>
      <w:r w:rsidRPr="00E47A97">
        <w:rPr>
          <w:u w:val="single"/>
        </w:rPr>
        <w:t xml:space="preserve">At </w:t>
      </w:r>
      <w:r w:rsidRPr="00E47A97">
        <w:rPr>
          <w:u w:val="single"/>
        </w:rPr>
        <w:t xml:space="preserve">a hearing, his review board backpedaled, saying their changes to domestic surveillance </w:t>
      </w:r>
    </w:p>
    <w:p w14:paraId="2C35137C" w14:textId="266E891C" w:rsidR="00E47A97" w:rsidRPr="00E47A97" w:rsidRDefault="00E47A97" w:rsidP="00E47A97">
      <w:pPr>
        <w:rPr>
          <w:u w:val="single"/>
        </w:rPr>
      </w:pPr>
      <w:r w:rsidRPr="00E47A97">
        <w:rPr>
          <w:u w:val="single"/>
        </w:rPr>
        <w:t>AND</w:t>
      </w:r>
      <w:r w:rsidRPr="00E47A97">
        <w:rPr>
          <w:u w:val="single"/>
        </w:rPr>
        <w:br/>
        <w:t>obvious that the president is unwilling to seriously reign in his own intelligence agencies.</w:t>
      </w:r>
    </w:p>
    <w:p w14:paraId="0B3956F0" w14:textId="77777777" w:rsidR="00E47A97" w:rsidRDefault="00E47A97" w:rsidP="00E47A97">
      <w:pPr>
        <w:rPr>
          <w:rStyle w:val="Emphasis"/>
        </w:rPr>
      </w:pPr>
    </w:p>
    <w:p w14:paraId="5564D4EC" w14:textId="77777777" w:rsidR="00E47A97" w:rsidRDefault="00E47A97" w:rsidP="00E47A97">
      <w:pPr>
        <w:pStyle w:val="TagText"/>
      </w:pPr>
      <w:r>
        <w:t>Slew of foreign policy battles coming up—thumps the DA</w:t>
      </w:r>
    </w:p>
    <w:p w14:paraId="18493D73" w14:textId="77777777" w:rsidR="00E47A97" w:rsidRDefault="00E47A97" w:rsidP="00E47A97">
      <w:r w:rsidRPr="00E73167">
        <w:t xml:space="preserve">Carrie </w:t>
      </w:r>
      <w:proofErr w:type="spellStart"/>
      <w:r w:rsidRPr="00E73167">
        <w:t>Budoff</w:t>
      </w:r>
      <w:proofErr w:type="spellEnd"/>
      <w:r w:rsidRPr="00E73167">
        <w:t xml:space="preserve"> </w:t>
      </w:r>
      <w:r w:rsidRPr="00E73167">
        <w:rPr>
          <w:rStyle w:val="StyleStyleBold12pt"/>
        </w:rPr>
        <w:t>Brown</w:t>
      </w:r>
      <w:r w:rsidRPr="00E73167">
        <w:t xml:space="preserve">, Politico, </w:t>
      </w:r>
      <w:r w:rsidRPr="00E73167">
        <w:rPr>
          <w:rStyle w:val="StyleStyleBold12pt"/>
        </w:rPr>
        <w:t>3/30</w:t>
      </w:r>
      <w:r w:rsidRPr="00E73167">
        <w:t>/14</w:t>
      </w:r>
      <w:proofErr w:type="gramStart"/>
      <w:r w:rsidRPr="00E73167">
        <w:t>,  Obama’s</w:t>
      </w:r>
      <w:proofErr w:type="gramEnd"/>
      <w:r w:rsidRPr="00E73167">
        <w:t xml:space="preserve"> overseas trip: 5 big takeaways, dyn.politico.com/printstory.cfm?uuid=BEB92240-B170-43D0-822A-3E36407BF469</w:t>
      </w:r>
    </w:p>
    <w:p w14:paraId="4CC724D7" w14:textId="77777777" w:rsidR="00E47A97" w:rsidRPr="007928FF" w:rsidRDefault="00E47A97" w:rsidP="00E47A97"/>
    <w:p w14:paraId="1E84F449" w14:textId="798EB31C" w:rsidR="00E47A97" w:rsidRPr="00E47A97" w:rsidRDefault="00E47A97" w:rsidP="00E47A97">
      <w:pPr>
        <w:rPr>
          <w:rStyle w:val="IntenseEmphasis"/>
        </w:rPr>
      </w:pPr>
      <w:r w:rsidRPr="00E47A97">
        <w:rPr>
          <w:u w:val="single"/>
        </w:rPr>
        <w:t xml:space="preserve">President Barack </w:t>
      </w:r>
      <w:r w:rsidRPr="00E47A97">
        <w:rPr>
          <w:rStyle w:val="IntenseEmphasis"/>
        </w:rPr>
        <w:t>Obama zigzagged across Europe to the Middle East this week</w:t>
      </w:r>
      <w:r w:rsidRPr="00E47A97">
        <w:rPr>
          <w:u w:val="single"/>
        </w:rPr>
        <w:t xml:space="preserve">, </w:t>
      </w:r>
      <w:r w:rsidRPr="00E47A97">
        <w:rPr>
          <w:rStyle w:val="IntenseEmphasis"/>
        </w:rPr>
        <w:t xml:space="preserve">from the </w:t>
      </w:r>
    </w:p>
    <w:p w14:paraId="727A455C" w14:textId="0ECC87B4" w:rsidR="00E47A97" w:rsidRPr="00E47A97" w:rsidRDefault="00E47A97" w:rsidP="00E47A97">
      <w:pPr>
        <w:rPr>
          <w:rStyle w:val="IntenseEmphasis"/>
        </w:rPr>
      </w:pPr>
      <w:r w:rsidRPr="00E47A97">
        <w:rPr>
          <w:rStyle w:val="IntenseEmphasis"/>
        </w:rPr>
        <w:t>AND</w:t>
      </w:r>
      <w:r w:rsidRPr="00E47A97">
        <w:rPr>
          <w:rStyle w:val="IntenseEmphasis"/>
        </w:rPr>
        <w:br/>
      </w:r>
    </w:p>
    <w:p w14:paraId="6D9C59AD" w14:textId="77777777" w:rsidR="00E47A97" w:rsidRPr="00E47A97" w:rsidRDefault="00E47A97" w:rsidP="00E47A97">
      <w:pPr>
        <w:rPr>
          <w:u w:val="single"/>
        </w:rPr>
      </w:pPr>
      <w:r w:rsidRPr="00E47A97">
        <w:rPr>
          <w:u w:val="single"/>
        </w:rPr>
        <w:t>Succeeding in any one of these areas would be a major second-term accomplishment.</w:t>
      </w:r>
    </w:p>
    <w:p w14:paraId="222934CA" w14:textId="77777777" w:rsidR="00E47A97" w:rsidRDefault="00E47A97" w:rsidP="00E47A97">
      <w:pPr>
        <w:pStyle w:val="Heading4"/>
        <w:numPr>
          <w:ilvl w:val="0"/>
          <w:numId w:val="33"/>
        </w:numPr>
      </w:pPr>
      <w:proofErr w:type="spellStart"/>
      <w:r>
        <w:t>Merída</w:t>
      </w:r>
      <w:proofErr w:type="spellEnd"/>
      <w:r>
        <w:t xml:space="preserve"> Initiative has bipartisan support—increased security response and reforms popular</w:t>
      </w:r>
    </w:p>
    <w:p w14:paraId="21DAF570" w14:textId="77777777" w:rsidR="00E47A97" w:rsidRPr="00F84384" w:rsidRDefault="00E47A97" w:rsidP="00E47A97">
      <w:pPr>
        <w:rPr>
          <w:rStyle w:val="StyleStyleBold12pt"/>
        </w:rPr>
      </w:pPr>
      <w:r>
        <w:rPr>
          <w:rStyle w:val="StyleStyleBold12pt"/>
        </w:rPr>
        <w:t>Barry</w:t>
      </w:r>
      <w:r w:rsidRPr="00F84384">
        <w:rPr>
          <w:rStyle w:val="StyleStyleBold12pt"/>
        </w:rPr>
        <w:t xml:space="preserve"> ‘11</w:t>
      </w:r>
    </w:p>
    <w:p w14:paraId="68068B2C" w14:textId="77777777" w:rsidR="00E47A97" w:rsidRPr="00F84384" w:rsidRDefault="00E47A97" w:rsidP="00E47A97">
      <w:r w:rsidRPr="00F84384">
        <w:t>(</w:t>
      </w:r>
      <w:r>
        <w:t xml:space="preserve">Tom Barry is a </w:t>
      </w:r>
      <w:r w:rsidRPr="00F84384">
        <w:t xml:space="preserve">senior policy analyst and director of CIP's </w:t>
      </w:r>
      <w:proofErr w:type="spellStart"/>
      <w:r w:rsidRPr="00F84384">
        <w:t>TransBorder</w:t>
      </w:r>
      <w:proofErr w:type="spellEnd"/>
      <w:r w:rsidRPr="00F84384">
        <w:t xml:space="preserve"> </w:t>
      </w:r>
      <w:proofErr w:type="gramStart"/>
      <w:r w:rsidRPr="00F84384">
        <w:t>Project,</w:t>
      </w:r>
      <w:proofErr w:type="gramEnd"/>
      <w:r w:rsidRPr="00F84384">
        <w:t xml:space="preserve"> Barry specializes in immigration policy, homeland security, border security, and the outsourcing of national security. He co-founded the International Relations Center (IRC), and joined CIP in 2007. He has authored or co-authored more than twenty books on Mexico, Central America, the Caribbean, </w:t>
      </w:r>
      <w:proofErr w:type="gramStart"/>
      <w:r w:rsidRPr="00F84384">
        <w:t>food</w:t>
      </w:r>
      <w:proofErr w:type="gramEnd"/>
      <w:r w:rsidRPr="00F84384">
        <w:t xml:space="preserve"> aid, the United Nations, free trade and U.S. foreign policy</w:t>
      </w:r>
      <w:r>
        <w:t xml:space="preserve">. </w:t>
      </w:r>
      <w:proofErr w:type="gramStart"/>
      <w:r w:rsidRPr="00F84384">
        <w:t>Center for International Policy.</w:t>
      </w:r>
      <w:proofErr w:type="gramEnd"/>
      <w:r w:rsidRPr="00F84384">
        <w:t xml:space="preserve"> “Aiding Insecurity: Four Years of Mexico's Drug War and Merida Initiative.” </w:t>
      </w:r>
      <w:hyperlink r:id="rId11" w:history="1">
        <w:r w:rsidRPr="00F84384">
          <w:t>http://www.ciponline.org/research/html/aiding-insecurity-four-years-of-mexicos-drug-war-and-merida-initiative</w:t>
        </w:r>
      </w:hyperlink>
      <w:r w:rsidRPr="00F84384">
        <w:t>. 7/1/2011. EJW.)</w:t>
      </w:r>
    </w:p>
    <w:p w14:paraId="354C1B35" w14:textId="77777777" w:rsidR="00E47A97" w:rsidRPr="00E47A97" w:rsidRDefault="00E47A97" w:rsidP="00E47A97">
      <w:pPr>
        <w:rPr>
          <w:u w:val="single"/>
        </w:rPr>
      </w:pPr>
      <w:r w:rsidRPr="00E47A97">
        <w:rPr>
          <w:b/>
          <w:u w:val="single"/>
        </w:rPr>
        <w:t>Within the U</w:t>
      </w:r>
      <w:r w:rsidRPr="00E47A97">
        <w:rPr>
          <w:u w:val="single"/>
        </w:rPr>
        <w:t xml:space="preserve">nited </w:t>
      </w:r>
      <w:r w:rsidRPr="00E47A97">
        <w:rPr>
          <w:b/>
          <w:u w:val="single"/>
        </w:rPr>
        <w:t>S</w:t>
      </w:r>
      <w:r w:rsidRPr="00E47A97">
        <w:rPr>
          <w:u w:val="single"/>
        </w:rPr>
        <w:t xml:space="preserve">tates, </w:t>
      </w:r>
      <w:r w:rsidRPr="00E47A97">
        <w:rPr>
          <w:b/>
          <w:u w:val="single"/>
        </w:rPr>
        <w:t>there is broad bipartisan support for the Merida Initiative</w:t>
      </w:r>
      <w:r w:rsidRPr="00E47A97">
        <w:rPr>
          <w:u w:val="single"/>
        </w:rPr>
        <w:t xml:space="preserve">, Mexico’s </w:t>
      </w:r>
    </w:p>
    <w:p w14:paraId="333FD59C" w14:textId="77777777" w:rsidR="00E47A97" w:rsidRPr="00E47A97" w:rsidRDefault="00E47A97" w:rsidP="00E47A97">
      <w:pPr>
        <w:rPr>
          <w:u w:val="single"/>
        </w:rPr>
      </w:pPr>
      <w:r w:rsidRPr="00E47A97">
        <w:rPr>
          <w:u w:val="single"/>
        </w:rPr>
        <w:t>AND</w:t>
      </w:r>
    </w:p>
    <w:p w14:paraId="5E160DBF" w14:textId="32F2990A" w:rsidR="00E47A97" w:rsidRPr="00E47A97" w:rsidRDefault="00E47A97" w:rsidP="00E47A97">
      <w:pPr>
        <w:rPr>
          <w:u w:val="single"/>
        </w:rPr>
      </w:pPr>
      <w:proofErr w:type="gramStart"/>
      <w:r w:rsidRPr="00E47A97">
        <w:rPr>
          <w:u w:val="single"/>
        </w:rPr>
        <w:t>of</w:t>
      </w:r>
      <w:proofErr w:type="gramEnd"/>
      <w:r w:rsidRPr="00E47A97">
        <w:rPr>
          <w:u w:val="single"/>
        </w:rPr>
        <w:t xml:space="preserve"> next year.</w:t>
      </w:r>
    </w:p>
    <w:p w14:paraId="0F1A2E68" w14:textId="77777777" w:rsidR="00E47A97" w:rsidRPr="00620B1E" w:rsidRDefault="00E47A97" w:rsidP="00E47A97">
      <w:pPr>
        <w:pStyle w:val="Heading4"/>
        <w:numPr>
          <w:ilvl w:val="0"/>
          <w:numId w:val="33"/>
        </w:numPr>
        <w:rPr>
          <w:rStyle w:val="StyleStyleBold12pt"/>
          <w:b/>
        </w:rPr>
      </w:pPr>
      <w:r w:rsidRPr="00620B1E">
        <w:rPr>
          <w:rStyle w:val="StyleStyleBold12pt"/>
          <w:b/>
        </w:rPr>
        <w:t>Winners win and PC not key</w:t>
      </w:r>
    </w:p>
    <w:p w14:paraId="7A731356" w14:textId="77777777" w:rsidR="00E47A97" w:rsidRPr="00D66595" w:rsidRDefault="00E47A97" w:rsidP="00E47A97">
      <w:pPr>
        <w:rPr>
          <w:szCs w:val="18"/>
        </w:rPr>
      </w:pPr>
      <w:proofErr w:type="gramStart"/>
      <w:r w:rsidRPr="00D66595">
        <w:t xml:space="preserve">Michael </w:t>
      </w:r>
      <w:r w:rsidRPr="00D66595">
        <w:rPr>
          <w:rStyle w:val="StyleStyleBold12pt"/>
        </w:rPr>
        <w:t xml:space="preserve">Hirsch 2/7 </w:t>
      </w:r>
      <w:r w:rsidRPr="00D66595">
        <w:t>chief correspondent for National Journal.</w:t>
      </w:r>
      <w:proofErr w:type="gramEnd"/>
      <w:r w:rsidRPr="00D66595">
        <w:t xml:space="preserve"> He also contributes to 2012 Decoded. Hirsh previously served as the senior editor and national economics correspondent for Newsweek, based in its Washington bureau. He was also Newsweek’s Washington web editor and authored a weekly column for Newsweek.com, “The World from Washington.” Earlier on, he was Newsweek’s foreign editor, guiding its award-winning coverage of the September 11 attacks and the war on terror. He has done on-the-ground reporting in Iraq, Afghanistan, and other places around the world, and served as the Tokyo-based Asia Bureau Chief for Institutional Investor from 1992 to 1994. </w:t>
      </w:r>
      <w:hyperlink r:id="rId12" w:history="1">
        <w:r w:rsidRPr="00D66595">
          <w:t>http://www.nationaljournal.com/magazine/there-s-no-such-thing-as-political-capital-20130207</w:t>
        </w:r>
      </w:hyperlink>
    </w:p>
    <w:p w14:paraId="51C9B756" w14:textId="77777777" w:rsidR="00E47A97" w:rsidRPr="00E47A97" w:rsidRDefault="00E47A97" w:rsidP="00E47A97">
      <w:pPr>
        <w:rPr>
          <w:sz w:val="16"/>
          <w:u w:val="single"/>
        </w:rPr>
      </w:pPr>
      <w:r w:rsidRPr="00E47A97">
        <w:rPr>
          <w:sz w:val="16"/>
          <w:u w:val="single"/>
        </w:rPr>
        <w:t xml:space="preserve">On Tuesday, in his State of the Union address, President Obama will do what every president does this time of year. For about 60 </w:t>
      </w:r>
    </w:p>
    <w:p w14:paraId="741B3678" w14:textId="77777777" w:rsidR="00E47A97" w:rsidRPr="00E47A97" w:rsidRDefault="00E47A97" w:rsidP="00E47A97">
      <w:pPr>
        <w:rPr>
          <w:sz w:val="16"/>
          <w:u w:val="single"/>
        </w:rPr>
      </w:pPr>
      <w:r w:rsidRPr="00E47A97">
        <w:rPr>
          <w:sz w:val="16"/>
          <w:u w:val="single"/>
        </w:rPr>
        <w:t>AND</w:t>
      </w:r>
    </w:p>
    <w:p w14:paraId="2BB9B5FE" w14:textId="5305815E" w:rsidR="00E47A97" w:rsidRPr="00E47A97" w:rsidRDefault="00E47A97" w:rsidP="00E47A97">
      <w:pPr>
        <w:rPr>
          <w:sz w:val="16"/>
          <w:u w:val="single"/>
        </w:rPr>
      </w:pPr>
      <w:proofErr w:type="gramStart"/>
      <w:r w:rsidRPr="00E47A97">
        <w:rPr>
          <w:sz w:val="16"/>
          <w:u w:val="single"/>
        </w:rPr>
        <w:t>but</w:t>
      </w:r>
      <w:proofErr w:type="gramEnd"/>
      <w:r w:rsidRPr="00E47A97">
        <w:rPr>
          <w:sz w:val="16"/>
          <w:u w:val="single"/>
        </w:rPr>
        <w:t xml:space="preserve"> to move. It’s your choice.</w:t>
      </w:r>
    </w:p>
    <w:p w14:paraId="0E878C8C" w14:textId="77777777" w:rsidR="00E47A97" w:rsidRDefault="00E47A97" w:rsidP="00E47A97">
      <w:pPr>
        <w:rPr>
          <w:sz w:val="16"/>
        </w:rPr>
      </w:pPr>
    </w:p>
    <w:p w14:paraId="63188C40" w14:textId="77777777" w:rsidR="00E47A97" w:rsidRPr="00DA4ABD" w:rsidRDefault="00E47A97" w:rsidP="00E47A97">
      <w:pPr>
        <w:rPr>
          <w:rStyle w:val="Emphasis"/>
        </w:rPr>
      </w:pPr>
    </w:p>
    <w:p w14:paraId="3FC96870" w14:textId="77777777" w:rsidR="00E47A97" w:rsidRPr="005244DD" w:rsidRDefault="00E47A97" w:rsidP="00E47A97">
      <w:pPr>
        <w:pStyle w:val="Heading2"/>
      </w:pPr>
      <w:proofErr w:type="spellStart"/>
      <w:r>
        <w:t>Anthro</w:t>
      </w:r>
      <w:proofErr w:type="spellEnd"/>
    </w:p>
    <w:p w14:paraId="132E5855" w14:textId="77777777" w:rsidR="00E47A97" w:rsidRPr="0040145E" w:rsidRDefault="00E47A97" w:rsidP="00E47A97">
      <w:pPr>
        <w:pStyle w:val="Heading4"/>
        <w:rPr>
          <w:rStyle w:val="TagChar1"/>
        </w:rPr>
      </w:pPr>
      <w:r w:rsidRPr="0040145E">
        <w:rPr>
          <w:rStyle w:val="TagChar1"/>
        </w:rPr>
        <w:t>Consequentialism is best – extinction outweighs – epistemology doesn’t matter</w:t>
      </w:r>
    </w:p>
    <w:p w14:paraId="73FF802E" w14:textId="77777777" w:rsidR="00E47A97" w:rsidRPr="00657AB4" w:rsidRDefault="00E47A97" w:rsidP="00E47A97">
      <w:pPr>
        <w:rPr>
          <w:rFonts w:ascii="Times New Roman" w:hAnsi="Times New Roman"/>
        </w:rPr>
      </w:pPr>
      <w:r w:rsidRPr="00657AB4">
        <w:rPr>
          <w:rStyle w:val="StyleStyleBold12pt"/>
          <w:rFonts w:ascii="Times New Roman" w:hAnsi="Times New Roman"/>
        </w:rPr>
        <w:t>Cowen 4</w:t>
      </w:r>
      <w:r w:rsidRPr="00657AB4">
        <w:rPr>
          <w:rFonts w:ascii="Times New Roman" w:hAnsi="Times New Roman"/>
        </w:rPr>
        <w:t xml:space="preserve"> (Tyler Cowen 4, Department of Economics George Mason University, November 2, </w:t>
      </w:r>
      <w:proofErr w:type="gramStart"/>
      <w:r w:rsidRPr="00657AB4">
        <w:rPr>
          <w:rFonts w:ascii="Times New Roman" w:hAnsi="Times New Roman"/>
        </w:rPr>
        <w:t>2004 ,</w:t>
      </w:r>
      <w:proofErr w:type="gramEnd"/>
      <w:r w:rsidRPr="00657AB4">
        <w:rPr>
          <w:rFonts w:ascii="Times New Roman" w:hAnsi="Times New Roman"/>
        </w:rPr>
        <w:t xml:space="preserve"> “The Epistemic Problem Does Not Refute Consequentialism”)</w:t>
      </w:r>
    </w:p>
    <w:p w14:paraId="7551F18F" w14:textId="77777777" w:rsidR="00E47A97" w:rsidRPr="00E47A97" w:rsidRDefault="00E47A97" w:rsidP="00E47A97">
      <w:pPr>
        <w:rPr>
          <w:rStyle w:val="UnderlinedCardTextChar"/>
        </w:rPr>
      </w:pPr>
      <w:r w:rsidRPr="00E47A97">
        <w:rPr>
          <w:rFonts w:ascii="Times New Roman" w:hAnsi="Times New Roman"/>
          <w:szCs w:val="20"/>
          <w:u w:val="single"/>
        </w:rPr>
        <w:t xml:space="preserve">As the above arguments suggest, </w:t>
      </w:r>
      <w:r w:rsidRPr="00E47A97">
        <w:rPr>
          <w:rStyle w:val="UnderlinedCardTextChar"/>
        </w:rPr>
        <w:t xml:space="preserve">the epistemic critique increases the plausibility of what I call </w:t>
      </w:r>
    </w:p>
    <w:p w14:paraId="2BE5539B" w14:textId="7F8FAA9A" w:rsidR="00E47A97" w:rsidRPr="00E47A97" w:rsidRDefault="00E47A97" w:rsidP="00E47A97">
      <w:pPr>
        <w:rPr>
          <w:rStyle w:val="UnderlinedCardTextChar"/>
        </w:rPr>
      </w:pPr>
      <w:r w:rsidRPr="00E47A97">
        <w:rPr>
          <w:rStyle w:val="UnderlinedCardTextChar"/>
        </w:rPr>
        <w:t>AND</w:t>
      </w:r>
      <w:r w:rsidRPr="00E47A97">
        <w:rPr>
          <w:rStyle w:val="UnderlinedCardTextChar"/>
        </w:rPr>
        <w:br/>
      </w:r>
      <w:r w:rsidRPr="00E47A97">
        <w:rPr>
          <w:rStyle w:val="UnderlinedCardTextChar"/>
        </w:rPr>
        <w:t>benefits.</w:t>
      </w:r>
    </w:p>
    <w:p w14:paraId="17C5348F" w14:textId="77777777" w:rsidR="00E47A97" w:rsidRDefault="00E47A97" w:rsidP="00E47A97"/>
    <w:p w14:paraId="2D109F6B" w14:textId="77777777" w:rsidR="00E47A97" w:rsidRDefault="00E47A97" w:rsidP="00E47A97">
      <w:pPr>
        <w:rPr>
          <w:rStyle w:val="StyleStyleBold12pt"/>
          <w:rFonts w:ascii="Times New Roman" w:hAnsi="Times New Roman"/>
        </w:rPr>
      </w:pPr>
    </w:p>
    <w:p w14:paraId="71C0A15D" w14:textId="77777777" w:rsidR="00E47A97" w:rsidRPr="00C6302B" w:rsidRDefault="00E47A97" w:rsidP="00E47A97">
      <w:pPr>
        <w:rPr>
          <w:rStyle w:val="StyleStyleBold12pt"/>
          <w:rFonts w:ascii="Times New Roman" w:hAnsi="Times New Roman"/>
        </w:rPr>
      </w:pPr>
      <w:r w:rsidRPr="00C6302B">
        <w:rPr>
          <w:rStyle w:val="StyleStyleBold12pt"/>
          <w:rFonts w:ascii="Times New Roman" w:hAnsi="Times New Roman"/>
        </w:rPr>
        <w:t>Climate change will causes global species extinction</w:t>
      </w:r>
    </w:p>
    <w:p w14:paraId="05FB504B" w14:textId="77777777" w:rsidR="00E47A97" w:rsidRPr="00C6302B" w:rsidRDefault="00E47A97" w:rsidP="00E47A97">
      <w:pPr>
        <w:rPr>
          <w:rFonts w:ascii="Times New Roman" w:hAnsi="Times New Roman"/>
        </w:rPr>
      </w:pPr>
      <w:r w:rsidRPr="00C6302B">
        <w:rPr>
          <w:rStyle w:val="StyleStyleBold12pt"/>
          <w:rFonts w:ascii="Times New Roman" w:hAnsi="Times New Roman"/>
        </w:rPr>
        <w:t>AP, 10-1</w:t>
      </w:r>
      <w:r w:rsidRPr="00C6302B">
        <w:rPr>
          <w:rFonts w:ascii="Times New Roman" w:hAnsi="Times New Roman"/>
        </w:rPr>
        <w:t>, 8, http://ap.google.com/article/ALeqM5j74_zgl_EL6Ekc3d4nQCGZfhG-pgD93I1RFG5</w:t>
      </w:r>
    </w:p>
    <w:p w14:paraId="5E4C5A61" w14:textId="77777777" w:rsidR="00E47A97" w:rsidRPr="00E47A97" w:rsidRDefault="00E47A97" w:rsidP="00E47A97">
      <w:pPr>
        <w:rPr>
          <w:u w:val="single"/>
        </w:rPr>
      </w:pPr>
      <w:r w:rsidRPr="00E47A97">
        <w:rPr>
          <w:u w:val="single"/>
        </w:rPr>
        <w:t xml:space="preserve">Climate change threatens to kill off up to a third of the planet's species by </w:t>
      </w:r>
    </w:p>
    <w:p w14:paraId="17AB5D4E" w14:textId="77777777" w:rsidR="00E47A97" w:rsidRPr="00E47A97" w:rsidRDefault="00E47A97" w:rsidP="00E47A97">
      <w:pPr>
        <w:rPr>
          <w:u w:val="single"/>
        </w:rPr>
      </w:pPr>
      <w:r w:rsidRPr="00E47A97">
        <w:rPr>
          <w:u w:val="single"/>
        </w:rPr>
        <w:t>AND</w:t>
      </w:r>
    </w:p>
    <w:p w14:paraId="1544091E" w14:textId="24273714" w:rsidR="00E47A97" w:rsidRPr="00E47A97" w:rsidRDefault="00E47A97" w:rsidP="00E47A97">
      <w:pPr>
        <w:rPr>
          <w:u w:val="single"/>
        </w:rPr>
      </w:pPr>
      <w:proofErr w:type="gramStart"/>
      <w:r w:rsidRPr="00E47A97">
        <w:rPr>
          <w:u w:val="single"/>
        </w:rPr>
        <w:t>adaptation</w:t>
      </w:r>
      <w:proofErr w:type="gramEnd"/>
      <w:r w:rsidRPr="00E47A97">
        <w:rPr>
          <w:u w:val="single"/>
        </w:rPr>
        <w:t>.</w:t>
      </w:r>
      <w:bookmarkStart w:id="1" w:name="_Toc214071184"/>
      <w:r w:rsidRPr="00E47A97">
        <w:rPr>
          <w:u w:val="single"/>
        </w:rPr>
        <w:t xml:space="preserve"> </w:t>
      </w:r>
      <w:bookmarkEnd w:id="1"/>
    </w:p>
    <w:p w14:paraId="6E1E7C64" w14:textId="77777777" w:rsidR="00E47A97" w:rsidRPr="005244DD" w:rsidRDefault="00E47A97" w:rsidP="00E47A97"/>
    <w:p w14:paraId="229706E2" w14:textId="77777777" w:rsidR="00E47A97" w:rsidRPr="00336858" w:rsidRDefault="00E47A97" w:rsidP="00E47A97">
      <w:pPr>
        <w:pStyle w:val="Heading4"/>
      </w:pPr>
      <w:r w:rsidRPr="00336858">
        <w:t>And, strategic anthropomorphism – all creatures identify with similar beings – it’s inevitable, but we can make decisions for the benefit of other beings</w:t>
      </w:r>
    </w:p>
    <w:p w14:paraId="16EFDE00" w14:textId="77777777" w:rsidR="00E47A97" w:rsidRPr="00336858" w:rsidRDefault="00E47A97" w:rsidP="00E47A97">
      <w:pPr>
        <w:rPr>
          <w:rFonts w:cs="Arial"/>
        </w:rPr>
      </w:pPr>
      <w:r w:rsidRPr="00336858">
        <w:rPr>
          <w:rFonts w:cs="Arial"/>
        </w:rPr>
        <w:t xml:space="preserve">Werner </w:t>
      </w:r>
      <w:proofErr w:type="spellStart"/>
      <w:r w:rsidRPr="00336858">
        <w:rPr>
          <w:rFonts w:cs="Arial"/>
          <w:b/>
          <w:sz w:val="24"/>
          <w:u w:val="single"/>
        </w:rPr>
        <w:t>Scholtz</w:t>
      </w:r>
      <w:proofErr w:type="spellEnd"/>
      <w:r w:rsidRPr="00336858">
        <w:rPr>
          <w:rFonts w:cs="Arial"/>
          <w:b/>
          <w:sz w:val="24"/>
          <w:u w:val="single"/>
        </w:rPr>
        <w:t xml:space="preserve"> 5</w:t>
      </w:r>
      <w:r w:rsidRPr="00336858">
        <w:rPr>
          <w:rFonts w:cs="Arial"/>
        </w:rPr>
        <w:t>, Associate Professor in Law – North-West University, “animal culling: a sustainable approach or anthropocentric atrocity</w:t>
      </w:r>
      <w:proofErr w:type="gramStart"/>
      <w:r w:rsidRPr="00336858">
        <w:rPr>
          <w:rFonts w:cs="Arial"/>
        </w:rPr>
        <w:t>?:</w:t>
      </w:r>
      <w:proofErr w:type="gramEnd"/>
      <w:r w:rsidRPr="00336858">
        <w:rPr>
          <w:rFonts w:cs="Arial"/>
        </w:rPr>
        <w:t xml:space="preserve"> issues of biodiversity and custodial sovereignty”, </w:t>
      </w:r>
      <w:proofErr w:type="spellStart"/>
      <w:r w:rsidRPr="00336858">
        <w:rPr>
          <w:rFonts w:cs="Arial"/>
        </w:rPr>
        <w:t>MqJICEL</w:t>
      </w:r>
      <w:proofErr w:type="spellEnd"/>
      <w:r w:rsidRPr="00336858">
        <w:rPr>
          <w:rFonts w:cs="Arial"/>
        </w:rPr>
        <w:t xml:space="preserve"> (2005) </w:t>
      </w:r>
      <w:proofErr w:type="spellStart"/>
      <w:r w:rsidRPr="00336858">
        <w:rPr>
          <w:rFonts w:cs="Arial"/>
        </w:rPr>
        <w:t>Vol</w:t>
      </w:r>
      <w:proofErr w:type="spellEnd"/>
      <w:r w:rsidRPr="00336858">
        <w:rPr>
          <w:rFonts w:cs="Arial"/>
        </w:rPr>
        <w:t xml:space="preserve"> 2</w:t>
      </w:r>
    </w:p>
    <w:p w14:paraId="0B246DEF" w14:textId="77777777" w:rsidR="00E47A97" w:rsidRPr="00336858" w:rsidRDefault="00E47A97" w:rsidP="00E47A97">
      <w:pPr>
        <w:rPr>
          <w:rFonts w:cs="Arial"/>
        </w:rPr>
      </w:pPr>
    </w:p>
    <w:p w14:paraId="278AF736" w14:textId="77777777" w:rsidR="00E47A97" w:rsidRPr="00E47A97" w:rsidRDefault="00E47A97" w:rsidP="00E47A97">
      <w:pPr>
        <w:rPr>
          <w:rFonts w:cs="Arial"/>
          <w:u w:val="single"/>
        </w:rPr>
      </w:pPr>
      <w:r w:rsidRPr="00E47A97">
        <w:rPr>
          <w:rFonts w:cs="Arial"/>
          <w:u w:val="single"/>
        </w:rPr>
        <w:t xml:space="preserve">The CBD recognizes that the value of the biosphere is integrated with the importance of </w:t>
      </w:r>
    </w:p>
    <w:p w14:paraId="756AD60F" w14:textId="77777777" w:rsidR="00E47A97" w:rsidRPr="00E47A97" w:rsidRDefault="00E47A97" w:rsidP="00E47A97">
      <w:pPr>
        <w:rPr>
          <w:rFonts w:cs="Arial"/>
          <w:u w:val="single"/>
        </w:rPr>
      </w:pPr>
      <w:r w:rsidRPr="00E47A97">
        <w:rPr>
          <w:rFonts w:cs="Arial"/>
          <w:u w:val="single"/>
        </w:rPr>
        <w:t>AND</w:t>
      </w:r>
    </w:p>
    <w:p w14:paraId="0F9A2BB1" w14:textId="1EA2FFC0" w:rsidR="00E47A97" w:rsidRPr="00E47A97" w:rsidRDefault="00E47A97" w:rsidP="00E47A97">
      <w:pPr>
        <w:rPr>
          <w:rFonts w:cs="Arial"/>
          <w:u w:val="single"/>
        </w:rPr>
      </w:pPr>
      <w:proofErr w:type="gramStart"/>
      <w:r w:rsidRPr="00E47A97">
        <w:rPr>
          <w:rFonts w:cs="Arial"/>
          <w:u w:val="single"/>
        </w:rPr>
        <w:t>interest</w:t>
      </w:r>
      <w:proofErr w:type="gramEnd"/>
      <w:r w:rsidRPr="00E47A97">
        <w:rPr>
          <w:rFonts w:cs="Arial"/>
          <w:u w:val="single"/>
        </w:rPr>
        <w:t xml:space="preserve"> in non-human elements because of the linkage between man and environment.</w:t>
      </w:r>
    </w:p>
    <w:p w14:paraId="288ACBD1" w14:textId="77777777" w:rsidR="00E47A97" w:rsidRPr="00336858" w:rsidRDefault="00E47A97" w:rsidP="00E47A97">
      <w:pPr>
        <w:pStyle w:val="Heading4"/>
      </w:pPr>
      <w:r w:rsidRPr="00336858">
        <w:t>And the permutation’s pragmatic struggle for animal rights is the only feasible option – the alt devolves into paradigm wars</w:t>
      </w:r>
    </w:p>
    <w:p w14:paraId="6FB9D256" w14:textId="77777777" w:rsidR="00E47A97" w:rsidRPr="00336858" w:rsidRDefault="00E47A97" w:rsidP="00E47A97">
      <w:pPr>
        <w:rPr>
          <w:rFonts w:cs="Arial"/>
          <w:lang w:bidi="en-US"/>
        </w:rPr>
      </w:pPr>
      <w:r w:rsidRPr="00336858">
        <w:rPr>
          <w:rFonts w:cs="Arial"/>
          <w:lang w:bidi="en-US"/>
        </w:rPr>
        <w:t xml:space="preserve">David </w:t>
      </w:r>
      <w:r w:rsidRPr="00336858">
        <w:rPr>
          <w:rFonts w:cs="Arial"/>
          <w:b/>
          <w:sz w:val="24"/>
          <w:u w:val="single"/>
        </w:rPr>
        <w:t>Favre</w:t>
      </w:r>
      <w:r w:rsidRPr="00336858">
        <w:rPr>
          <w:rFonts w:cs="Arial"/>
          <w:b/>
          <w:caps/>
        </w:rPr>
        <w:t>,</w:t>
      </w:r>
      <w:r w:rsidRPr="00336858">
        <w:rPr>
          <w:rFonts w:cs="Arial"/>
          <w:lang w:bidi="en-US"/>
        </w:rPr>
        <w:t xml:space="preserve"> Professor of Law at MSU, </w:t>
      </w:r>
      <w:r w:rsidRPr="00336858">
        <w:rPr>
          <w:rFonts w:cs="Arial"/>
          <w:b/>
          <w:caps/>
          <w:sz w:val="24"/>
          <w:u w:val="single"/>
        </w:rPr>
        <w:t>4</w:t>
      </w:r>
      <w:r w:rsidRPr="00336858">
        <w:rPr>
          <w:rFonts w:cs="Arial"/>
          <w:lang w:bidi="en-US"/>
        </w:rPr>
        <w:t xml:space="preserve"> 10 Animal L. 87 </w:t>
      </w:r>
    </w:p>
    <w:p w14:paraId="46C71D09" w14:textId="77777777" w:rsidR="00E47A97" w:rsidRPr="00336858" w:rsidRDefault="00E47A97" w:rsidP="00E47A97">
      <w:pPr>
        <w:rPr>
          <w:rFonts w:cs="Arial"/>
          <w:sz w:val="16"/>
          <w:lang w:bidi="en-US"/>
        </w:rPr>
      </w:pPr>
    </w:p>
    <w:p w14:paraId="5FB1BC68" w14:textId="77777777" w:rsidR="00E47A97" w:rsidRPr="00336858" w:rsidRDefault="00E47A97" w:rsidP="00E47A97">
      <w:pPr>
        <w:rPr>
          <w:rFonts w:cs="Arial"/>
          <w:u w:val="single"/>
        </w:rPr>
      </w:pPr>
      <w:r w:rsidRPr="00E47A97">
        <w:rPr>
          <w:rFonts w:cs="Arial"/>
          <w:sz w:val="16"/>
          <w:u w:val="single"/>
          <w:lang w:bidi="en-US"/>
        </w:rPr>
        <w:t xml:space="preserve">This </w:t>
      </w:r>
      <w:r w:rsidRPr="00E47A97">
        <w:rPr>
          <w:rFonts w:cs="Arial"/>
          <w:u w:val="single"/>
        </w:rPr>
        <w:t>division stems from</w:t>
      </w:r>
      <w:r w:rsidRPr="00E47A97">
        <w:rPr>
          <w:rFonts w:cs="Arial"/>
          <w:sz w:val="16"/>
          <w:u w:val="single"/>
          <w:lang w:bidi="en-US"/>
        </w:rPr>
        <w:t xml:space="preserve"> divergent</w:t>
      </w:r>
      <w:r w:rsidRPr="00336858">
        <w:rPr>
          <w:rFonts w:cs="Arial"/>
          <w:sz w:val="16"/>
          <w:lang w:bidi="en-US"/>
        </w:rPr>
        <w:t xml:space="preserve"> visions and methodologies, as well as </w:t>
      </w:r>
      <w:proofErr w:type="gramStart"/>
      <w:r w:rsidRPr="00336858">
        <w:rPr>
          <w:rFonts w:cs="Arial"/>
          <w:u w:val="single"/>
        </w:rPr>
        <w:t>an unwillingness</w:t>
      </w:r>
      <w:proofErr w:type="gramEnd"/>
      <w:r w:rsidRPr="00336858">
        <w:rPr>
          <w:rFonts w:cs="Arial"/>
          <w:u w:val="single"/>
        </w:rPr>
        <w:t xml:space="preserve"> to compromise </w:t>
      </w:r>
    </w:p>
    <w:p w14:paraId="4B6174CE" w14:textId="77777777" w:rsidR="00E47A97" w:rsidRDefault="00E47A97" w:rsidP="00E47A97">
      <w:pPr>
        <w:rPr>
          <w:rFonts w:cs="Arial"/>
          <w:u w:val="single"/>
        </w:rPr>
      </w:pPr>
    </w:p>
    <w:p w14:paraId="74CAD794" w14:textId="77777777" w:rsidR="00E47A97" w:rsidRDefault="00E47A97" w:rsidP="00E47A97">
      <w:pPr>
        <w:rPr>
          <w:rFonts w:cs="Arial"/>
          <w:u w:val="single"/>
        </w:rPr>
      </w:pPr>
      <w:r>
        <w:rPr>
          <w:rFonts w:cs="Arial"/>
          <w:u w:val="single"/>
        </w:rPr>
        <w:t>AND</w:t>
      </w:r>
    </w:p>
    <w:p w14:paraId="4095CF54" w14:textId="24BD3351" w:rsidR="00E47A97" w:rsidRPr="00336858" w:rsidRDefault="00E47A97" w:rsidP="00E47A97">
      <w:pPr>
        <w:rPr>
          <w:rFonts w:cs="Arial"/>
          <w:u w:val="single"/>
        </w:rPr>
      </w:pPr>
      <w:proofErr w:type="gramStart"/>
      <w:r w:rsidRPr="00336858">
        <w:rPr>
          <w:rFonts w:cs="Arial"/>
          <w:u w:val="single"/>
        </w:rPr>
        <w:t>animals</w:t>
      </w:r>
      <w:proofErr w:type="gramEnd"/>
      <w:r w:rsidRPr="00336858">
        <w:rPr>
          <w:rFonts w:cs="Arial"/>
          <w:u w:val="single"/>
        </w:rPr>
        <w:t xml:space="preserve"> cannot be accommodated within the legal system if they remain</w:t>
      </w:r>
      <w:r w:rsidRPr="00336858">
        <w:rPr>
          <w:rFonts w:cs="Arial"/>
          <w:sz w:val="16"/>
          <w:lang w:bidi="en-US"/>
        </w:rPr>
        <w:t xml:space="preserve"> legal </w:t>
      </w:r>
      <w:r w:rsidRPr="00336858">
        <w:rPr>
          <w:rFonts w:cs="Arial"/>
          <w:u w:val="single"/>
        </w:rPr>
        <w:t>property</w:t>
      </w:r>
      <w:r w:rsidRPr="00336858">
        <w:rPr>
          <w:rFonts w:cs="Arial"/>
          <w:sz w:val="16"/>
          <w:lang w:bidi="en-US"/>
        </w:rPr>
        <w:t xml:space="preserve">. </w:t>
      </w:r>
      <w:r w:rsidRPr="00336858">
        <w:rPr>
          <w:rFonts w:cs="Arial"/>
          <w:u w:val="single"/>
        </w:rPr>
        <w:t xml:space="preserve">12 </w:t>
      </w:r>
    </w:p>
    <w:p w14:paraId="4E3F926C" w14:textId="77777777" w:rsidR="00E47A97" w:rsidRPr="00816F86" w:rsidRDefault="00E47A97" w:rsidP="00E47A97">
      <w:pPr>
        <w:rPr>
          <w:rFonts w:cs="Arial"/>
          <w:color w:val="222222"/>
          <w:szCs w:val="20"/>
        </w:rPr>
      </w:pPr>
      <w:r w:rsidRPr="00816F86">
        <w:rPr>
          <w:rFonts w:cs="Arial"/>
          <w:color w:val="222222"/>
          <w:szCs w:val="20"/>
        </w:rPr>
        <w:t> </w:t>
      </w:r>
    </w:p>
    <w:p w14:paraId="77E108F4" w14:textId="77777777" w:rsidR="00E47A97" w:rsidRPr="00336858" w:rsidRDefault="00E47A97" w:rsidP="00E47A97">
      <w:pPr>
        <w:pStyle w:val="Heading4"/>
      </w:pPr>
      <w:r w:rsidRPr="00336858">
        <w:t>Their ethics collapses down to the lowest common denominator – causes genocide</w:t>
      </w:r>
    </w:p>
    <w:p w14:paraId="0F218309" w14:textId="77777777" w:rsidR="00E47A97" w:rsidRPr="00336858" w:rsidRDefault="00E47A97" w:rsidP="00E47A97">
      <w:pPr>
        <w:rPr>
          <w:rFonts w:cs="Arial"/>
          <w:b/>
          <w:caps/>
          <w:sz w:val="24"/>
          <w:u w:val="single"/>
        </w:rPr>
      </w:pPr>
      <w:r w:rsidRPr="00336858">
        <w:rPr>
          <w:rFonts w:cs="Arial"/>
        </w:rPr>
        <w:t xml:space="preserve">David R. </w:t>
      </w:r>
      <w:proofErr w:type="spellStart"/>
      <w:r w:rsidRPr="00336858">
        <w:rPr>
          <w:rFonts w:cs="Arial"/>
          <w:b/>
          <w:sz w:val="24"/>
          <w:u w:val="single"/>
        </w:rPr>
        <w:t>Schmahmann</w:t>
      </w:r>
      <w:proofErr w:type="spellEnd"/>
      <w:r w:rsidRPr="00336858">
        <w:rPr>
          <w:rFonts w:cs="Arial"/>
          <w:b/>
          <w:sz w:val="24"/>
          <w:u w:val="single"/>
        </w:rPr>
        <w:t xml:space="preserve"> and</w:t>
      </w:r>
      <w:r w:rsidRPr="00336858">
        <w:rPr>
          <w:rFonts w:cs="Arial"/>
        </w:rPr>
        <w:t xml:space="preserve"> Lori J. </w:t>
      </w:r>
      <w:proofErr w:type="spellStart"/>
      <w:r w:rsidRPr="00336858">
        <w:rPr>
          <w:rFonts w:cs="Arial"/>
          <w:b/>
          <w:sz w:val="24"/>
          <w:u w:val="single"/>
        </w:rPr>
        <w:t>Polacheck</w:t>
      </w:r>
      <w:proofErr w:type="spellEnd"/>
      <w:r w:rsidRPr="00336858">
        <w:rPr>
          <w:rFonts w:cs="Arial"/>
        </w:rPr>
        <w:t xml:space="preserve">, a partner in the firm of Nutter, McLennan &amp; Fish, Boston College Environmental Affairs Law Review, SPRING, </w:t>
      </w:r>
      <w:r w:rsidRPr="00336858">
        <w:rPr>
          <w:rFonts w:cs="Arial"/>
          <w:b/>
          <w:caps/>
          <w:sz w:val="24"/>
          <w:u w:val="single"/>
        </w:rPr>
        <w:t>95</w:t>
      </w:r>
    </w:p>
    <w:p w14:paraId="13ACB6A1" w14:textId="77777777" w:rsidR="00E47A97" w:rsidRPr="00336858" w:rsidRDefault="00E47A97" w:rsidP="00E47A97">
      <w:pPr>
        <w:rPr>
          <w:rFonts w:cs="Arial"/>
        </w:rPr>
      </w:pPr>
    </w:p>
    <w:p w14:paraId="38E224EF" w14:textId="77777777" w:rsidR="00E47A97" w:rsidRPr="00E47A97" w:rsidRDefault="00E47A97" w:rsidP="00E47A97">
      <w:pPr>
        <w:rPr>
          <w:u w:val="single"/>
        </w:rPr>
      </w:pPr>
      <w:r w:rsidRPr="00E47A97">
        <w:rPr>
          <w:u w:val="single"/>
        </w:rPr>
        <w:t xml:space="preserve">In the end, however, it is the aggregate of these characteristics that does render humans fundamentally, importantly, and </w:t>
      </w:r>
      <w:proofErr w:type="spellStart"/>
      <w:r w:rsidRPr="00E47A97">
        <w:rPr>
          <w:u w:val="single"/>
        </w:rPr>
        <w:t>unbridgeably</w:t>
      </w:r>
      <w:proofErr w:type="spellEnd"/>
      <w:r w:rsidRPr="00E47A97">
        <w:rPr>
          <w:u w:val="single"/>
        </w:rPr>
        <w:t xml:space="preserve"> different from animals, even though it is </w:t>
      </w:r>
    </w:p>
    <w:p w14:paraId="63E70777" w14:textId="448EC960" w:rsidR="00E47A97" w:rsidRPr="00E47A97" w:rsidRDefault="00E47A97" w:rsidP="00E47A97">
      <w:pPr>
        <w:rPr>
          <w:u w:val="single"/>
        </w:rPr>
      </w:pPr>
      <w:proofErr w:type="gramStart"/>
      <w:r w:rsidRPr="00E47A97">
        <w:rPr>
          <w:u w:val="single"/>
        </w:rPr>
        <w:t>AND</w:t>
      </w:r>
      <w:r w:rsidRPr="00E47A97">
        <w:rPr>
          <w:u w:val="single"/>
        </w:rPr>
        <w:br/>
        <w:t>Colorado beetle.</w:t>
      </w:r>
      <w:proofErr w:type="gramEnd"/>
      <w:r w:rsidRPr="00E47A97">
        <w:rPr>
          <w:u w:val="single"/>
        </w:rPr>
        <w:t xml:space="preserve"> 26</w:t>
      </w:r>
    </w:p>
    <w:p w14:paraId="31165D49" w14:textId="77777777" w:rsidR="00E47A97" w:rsidRPr="00336858" w:rsidRDefault="00E47A97" w:rsidP="00E47A97">
      <w:pPr>
        <w:rPr>
          <w:rFonts w:cs="Arial"/>
        </w:rPr>
      </w:pPr>
    </w:p>
    <w:p w14:paraId="4205996E" w14:textId="77777777" w:rsidR="00E47A97" w:rsidRPr="00DE096A" w:rsidRDefault="00E47A97" w:rsidP="00E47A97">
      <w:pPr>
        <w:pStyle w:val="Heading4"/>
      </w:pPr>
      <w:r w:rsidRPr="00DE096A">
        <w:t>Anthropocentrism is inevitable and good—the alternative links to the critique and makes it impossible to protect the biosphere.</w:t>
      </w:r>
    </w:p>
    <w:p w14:paraId="6BDBD79E" w14:textId="77777777" w:rsidR="00E47A97" w:rsidRPr="00DE096A" w:rsidRDefault="00E47A97" w:rsidP="00E47A97">
      <w:pPr>
        <w:rPr>
          <w:rFonts w:cs="Times New Roman"/>
          <w:sz w:val="20"/>
        </w:rPr>
      </w:pPr>
      <w:r w:rsidRPr="00DE096A">
        <w:rPr>
          <w:rFonts w:cs="Times New Roman"/>
          <w:b/>
          <w:bCs/>
          <w:sz w:val="26"/>
        </w:rPr>
        <w:t>Grey 93 —</w:t>
      </w:r>
      <w:r w:rsidRPr="00DE096A">
        <w:rPr>
          <w:rFonts w:cs="Times New Roman"/>
          <w:sz w:val="20"/>
        </w:rPr>
        <w:t xml:space="preserve"> William Grey, Professor of Philosophy at the University of Queensland, 1993 (“Anthropocentrism and Deep Ecology,” </w:t>
      </w:r>
      <w:proofErr w:type="spellStart"/>
      <w:r w:rsidRPr="00DE096A">
        <w:rPr>
          <w:rFonts w:cs="Times New Roman"/>
          <w:i/>
          <w:sz w:val="20"/>
        </w:rPr>
        <w:t>Australiasian</w:t>
      </w:r>
      <w:proofErr w:type="spellEnd"/>
      <w:r w:rsidRPr="00DE096A">
        <w:rPr>
          <w:rFonts w:cs="Times New Roman"/>
          <w:i/>
          <w:sz w:val="20"/>
        </w:rPr>
        <w:t xml:space="preserve"> Journal of Philosophy</w:t>
      </w:r>
      <w:r w:rsidRPr="00DE096A">
        <w:rPr>
          <w:rFonts w:cs="Times New Roman"/>
          <w:sz w:val="20"/>
        </w:rPr>
        <w:t>, Volume 71, Number 4, Available Online at http://www.uq.edu.au/~pdwgrey/pubs/anthropocentrism.html, Accessed 07-27-2011)</w:t>
      </w:r>
    </w:p>
    <w:p w14:paraId="3472FB48" w14:textId="77777777" w:rsidR="00E47A97" w:rsidRPr="00E47A97" w:rsidRDefault="00E47A97" w:rsidP="00E47A97">
      <w:pPr>
        <w:rPr>
          <w:rFonts w:cs="Times New Roman"/>
          <w:bCs/>
          <w:sz w:val="24"/>
          <w:u w:val="single"/>
        </w:rPr>
      </w:pPr>
      <w:r w:rsidRPr="00E47A97">
        <w:rPr>
          <w:rFonts w:cs="Times New Roman"/>
          <w:bCs/>
          <w:sz w:val="24"/>
          <w:u w:val="single"/>
        </w:rPr>
        <w:t xml:space="preserve">The attempt to provide a genuinely non-anthropocentric set of values, or preferences </w:t>
      </w:r>
    </w:p>
    <w:p w14:paraId="4C1E2BF9" w14:textId="77777777" w:rsidR="00E47A97" w:rsidRPr="00E47A97" w:rsidRDefault="00E47A97" w:rsidP="00E47A97">
      <w:pPr>
        <w:rPr>
          <w:rFonts w:cs="Times New Roman"/>
          <w:bCs/>
          <w:sz w:val="24"/>
          <w:u w:val="single"/>
        </w:rPr>
      </w:pPr>
      <w:r w:rsidRPr="00E47A97">
        <w:rPr>
          <w:rFonts w:cs="Times New Roman"/>
          <w:bCs/>
          <w:sz w:val="24"/>
          <w:u w:val="single"/>
        </w:rPr>
        <w:t>AND</w:t>
      </w:r>
    </w:p>
    <w:p w14:paraId="6BEBAD40" w14:textId="3C89BEBB" w:rsidR="00E47A97" w:rsidRPr="00E47A97" w:rsidRDefault="00E47A97" w:rsidP="00E47A97">
      <w:pPr>
        <w:rPr>
          <w:rFonts w:cs="Times New Roman"/>
          <w:u w:val="single"/>
        </w:rPr>
      </w:pPr>
      <w:proofErr w:type="gramStart"/>
      <w:r w:rsidRPr="00E47A97">
        <w:rPr>
          <w:rFonts w:cs="Times New Roman"/>
          <w:bCs/>
          <w:sz w:val="24"/>
          <w:u w:val="single"/>
        </w:rPr>
        <w:t>ourselves</w:t>
      </w:r>
      <w:proofErr w:type="gramEnd"/>
      <w:r w:rsidRPr="00E47A97">
        <w:rPr>
          <w:rFonts w:cs="Times New Roman"/>
          <w:bCs/>
          <w:sz w:val="24"/>
          <w:u w:val="single"/>
        </w:rPr>
        <w:t>, going for a few more cosmic seconds</w:t>
      </w:r>
      <w:r w:rsidRPr="00E47A97">
        <w:rPr>
          <w:rFonts w:cs="Times New Roman"/>
          <w:u w:val="single"/>
        </w:rPr>
        <w:t xml:space="preserve"> [10].</w:t>
      </w:r>
    </w:p>
    <w:p w14:paraId="4B625CF8" w14:textId="77777777" w:rsidR="00E47A97" w:rsidRPr="00DE096A" w:rsidRDefault="00E47A97" w:rsidP="00E47A97">
      <w:pPr>
        <w:rPr>
          <w:rFonts w:cs="Times New Roman"/>
          <w:b/>
          <w:bCs/>
          <w:sz w:val="26"/>
        </w:rPr>
      </w:pPr>
    </w:p>
    <w:p w14:paraId="17958584" w14:textId="77777777" w:rsidR="00E47A97" w:rsidRPr="00DE096A" w:rsidRDefault="00E47A97" w:rsidP="00E47A97">
      <w:pPr>
        <w:pStyle w:val="Heading4"/>
      </w:pPr>
      <w:r w:rsidRPr="00DE096A">
        <w:t>Anthropocentric values are the only way to prevent extinction.</w:t>
      </w:r>
    </w:p>
    <w:p w14:paraId="5E2FD040" w14:textId="77777777" w:rsidR="00E47A97" w:rsidRPr="00DE096A" w:rsidRDefault="00E47A97" w:rsidP="00E47A97">
      <w:pPr>
        <w:rPr>
          <w:rFonts w:cs="Times New Roman"/>
          <w:sz w:val="20"/>
        </w:rPr>
      </w:pPr>
      <w:r w:rsidRPr="00DE096A">
        <w:rPr>
          <w:rFonts w:cs="Times New Roman"/>
          <w:b/>
          <w:bCs/>
          <w:sz w:val="26"/>
        </w:rPr>
        <w:t>Grey 93</w:t>
      </w:r>
      <w:r w:rsidRPr="00DE096A">
        <w:rPr>
          <w:rFonts w:cs="Times New Roman"/>
          <w:sz w:val="20"/>
        </w:rPr>
        <w:t xml:space="preserve"> — William Grey, Professor of Philosophy at the University of Queensland, 1993 (“Anthropocentrism and Deep Ecology,” </w:t>
      </w:r>
      <w:proofErr w:type="spellStart"/>
      <w:r w:rsidRPr="00DE096A">
        <w:rPr>
          <w:rFonts w:cs="Times New Roman"/>
          <w:i/>
          <w:sz w:val="20"/>
        </w:rPr>
        <w:t>Australiasian</w:t>
      </w:r>
      <w:proofErr w:type="spellEnd"/>
      <w:r w:rsidRPr="00DE096A">
        <w:rPr>
          <w:rFonts w:cs="Times New Roman"/>
          <w:i/>
          <w:sz w:val="20"/>
        </w:rPr>
        <w:t xml:space="preserve"> Journal of Philosophy</w:t>
      </w:r>
      <w:r w:rsidRPr="00DE096A">
        <w:rPr>
          <w:rFonts w:cs="Times New Roman"/>
          <w:sz w:val="20"/>
        </w:rPr>
        <w:t>, Volume 71, Number 4, Available Online at http://www.uq.edu.au/~pdwgrey/pubs/anthropocentrism.html, Accessed 07-27-2011)</w:t>
      </w:r>
    </w:p>
    <w:p w14:paraId="068C62F7" w14:textId="77777777" w:rsidR="00E47A97" w:rsidRPr="00E47A97" w:rsidRDefault="00E47A97" w:rsidP="00E47A97">
      <w:pPr>
        <w:rPr>
          <w:rFonts w:cs="Times New Roman"/>
          <w:u w:val="single"/>
        </w:rPr>
      </w:pPr>
      <w:r w:rsidRPr="00E47A97">
        <w:rPr>
          <w:rFonts w:cs="Times New Roman"/>
          <w:u w:val="single"/>
        </w:rPr>
        <w:t xml:space="preserve">This passage is revealing.  Note the characterization of the Age of Mammals as "richer" than the </w:t>
      </w:r>
    </w:p>
    <w:p w14:paraId="45B89AB7" w14:textId="77777777" w:rsidR="00E47A97" w:rsidRPr="00E47A97" w:rsidRDefault="00E47A97" w:rsidP="00E47A97">
      <w:pPr>
        <w:rPr>
          <w:rFonts w:cs="Times New Roman"/>
          <w:u w:val="single"/>
        </w:rPr>
      </w:pPr>
      <w:r w:rsidRPr="00E47A97">
        <w:rPr>
          <w:rFonts w:cs="Times New Roman"/>
          <w:u w:val="single"/>
        </w:rPr>
        <w:t>AND</w:t>
      </w:r>
    </w:p>
    <w:p w14:paraId="6B550309" w14:textId="5614468E" w:rsidR="00E47A97" w:rsidRPr="00E47A97" w:rsidRDefault="00E47A97" w:rsidP="00E47A97">
      <w:pPr>
        <w:rPr>
          <w:rFonts w:cs="Times New Roman"/>
          <w:u w:val="single"/>
        </w:rPr>
      </w:pPr>
      <w:proofErr w:type="gramStart"/>
      <w:r w:rsidRPr="00E47A97">
        <w:rPr>
          <w:rFonts w:cs="Times New Roman"/>
          <w:bCs/>
          <w:sz w:val="24"/>
          <w:u w:val="single"/>
        </w:rPr>
        <w:t>chauvinists</w:t>
      </w:r>
      <w:proofErr w:type="gramEnd"/>
      <w:r w:rsidRPr="00E47A97">
        <w:rPr>
          <w:rFonts w:cs="Times New Roman"/>
          <w:bCs/>
          <w:sz w:val="24"/>
          <w:u w:val="single"/>
        </w:rPr>
        <w:t xml:space="preserve"> we should feel free to dissent from that </w:t>
      </w:r>
      <w:proofErr w:type="spellStart"/>
      <w:r w:rsidRPr="00E47A97">
        <w:rPr>
          <w:rFonts w:cs="Times New Roman"/>
          <w:bCs/>
          <w:sz w:val="24"/>
          <w:u w:val="single"/>
        </w:rPr>
        <w:t>judgement</w:t>
      </w:r>
      <w:proofErr w:type="spellEnd"/>
      <w:r w:rsidRPr="00E47A97">
        <w:rPr>
          <w:rFonts w:cs="Times New Roman"/>
          <w:u w:val="single"/>
        </w:rPr>
        <w:t xml:space="preserve">. </w:t>
      </w:r>
    </w:p>
    <w:p w14:paraId="37625DAA" w14:textId="77777777" w:rsidR="00E47A97" w:rsidRPr="00DE096A" w:rsidRDefault="00E47A97" w:rsidP="00E47A97">
      <w:pPr>
        <w:pStyle w:val="Heading4"/>
      </w:pPr>
      <w:r>
        <w:t>AND Vagueness—no education—that’s a voter—</w:t>
      </w:r>
      <w:r w:rsidRPr="00DE096A">
        <w:t>alt will fail and justifies perm do the alt</w:t>
      </w:r>
    </w:p>
    <w:p w14:paraId="53B02417" w14:textId="77777777" w:rsidR="00E47A97" w:rsidRPr="00DE096A" w:rsidRDefault="00E47A97" w:rsidP="00E47A97">
      <w:pPr>
        <w:rPr>
          <w:rFonts w:cs="Times New Roman"/>
          <w:b/>
          <w:bCs/>
          <w:sz w:val="26"/>
        </w:rPr>
      </w:pPr>
    </w:p>
    <w:p w14:paraId="27655E53" w14:textId="77777777" w:rsidR="00E47A97" w:rsidRPr="00DE096A" w:rsidRDefault="00E47A97" w:rsidP="00E47A97">
      <w:pPr>
        <w:pStyle w:val="Heading4"/>
      </w:pPr>
      <w:r w:rsidRPr="00DE096A">
        <w:t>Some instrumentality is inevitable- but our application of science and technology is crucial to solving the environment</w:t>
      </w:r>
    </w:p>
    <w:p w14:paraId="76E05311" w14:textId="77777777" w:rsidR="00E47A97" w:rsidRPr="00DE096A" w:rsidRDefault="00E47A97" w:rsidP="00E47A97">
      <w:pPr>
        <w:rPr>
          <w:rFonts w:cs="Times New Roman"/>
          <w:sz w:val="20"/>
        </w:rPr>
      </w:pPr>
      <w:r w:rsidRPr="00DE096A">
        <w:rPr>
          <w:rFonts w:cs="Times New Roman"/>
          <w:sz w:val="20"/>
        </w:rPr>
        <w:t xml:space="preserve">Stephen Eric </w:t>
      </w:r>
      <w:proofErr w:type="spellStart"/>
      <w:r w:rsidRPr="00DE096A">
        <w:rPr>
          <w:rFonts w:cs="Times New Roman"/>
          <w:b/>
          <w:bCs/>
          <w:sz w:val="26"/>
        </w:rPr>
        <w:t>Bronner</w:t>
      </w:r>
      <w:proofErr w:type="spellEnd"/>
      <w:r w:rsidRPr="00DE096A">
        <w:rPr>
          <w:rFonts w:cs="Times New Roman"/>
          <w:sz w:val="20"/>
        </w:rPr>
        <w:t xml:space="preserve">, Professor of Political Science at Rutgers University, </w:t>
      </w:r>
      <w:r w:rsidRPr="00DE096A">
        <w:rPr>
          <w:rFonts w:cs="Times New Roman"/>
          <w:b/>
          <w:bCs/>
          <w:sz w:val="26"/>
        </w:rPr>
        <w:t>2004</w:t>
      </w:r>
      <w:r w:rsidRPr="00DE096A">
        <w:rPr>
          <w:rFonts w:cs="Times New Roman"/>
          <w:sz w:val="20"/>
        </w:rPr>
        <w:t xml:space="preserve">, Reclaiming the Enlightenment:  </w:t>
      </w:r>
      <w:r w:rsidRPr="00DE096A">
        <w:rPr>
          <w:rFonts w:cs="Times New Roman"/>
          <w:sz w:val="20"/>
          <w:szCs w:val="20"/>
        </w:rPr>
        <w:t xml:space="preserve">Toward a Politics of Radical Engagement, p. 160 </w:t>
      </w:r>
    </w:p>
    <w:p w14:paraId="50B9E67B" w14:textId="77777777" w:rsidR="00E47A97" w:rsidRPr="00E47A97" w:rsidRDefault="00E47A97" w:rsidP="00E47A97">
      <w:pPr>
        <w:rPr>
          <w:u w:val="single"/>
        </w:rPr>
      </w:pPr>
      <w:r w:rsidRPr="00E47A97">
        <w:rPr>
          <w:u w:val="single"/>
        </w:rPr>
        <w:t xml:space="preserve">Critics of the Enlightenment may have correctly emphasized the price of progress, the </w:t>
      </w:r>
    </w:p>
    <w:p w14:paraId="581F1FC0" w14:textId="77777777" w:rsidR="00E47A97" w:rsidRPr="00E47A97" w:rsidRDefault="00E47A97" w:rsidP="00E47A97">
      <w:pPr>
        <w:rPr>
          <w:u w:val="single"/>
        </w:rPr>
      </w:pPr>
      <w:r w:rsidRPr="00E47A97">
        <w:rPr>
          <w:u w:val="single"/>
        </w:rPr>
        <w:t>AND</w:t>
      </w:r>
    </w:p>
    <w:p w14:paraId="16DFA6DE" w14:textId="3D11F925" w:rsidR="00E47A97" w:rsidRPr="00E47A97" w:rsidRDefault="00E47A97" w:rsidP="00E47A97">
      <w:pPr>
        <w:rPr>
          <w:u w:val="single"/>
        </w:rPr>
      </w:pPr>
      <w:proofErr w:type="gramStart"/>
      <w:r w:rsidRPr="00E47A97">
        <w:rPr>
          <w:u w:val="single"/>
        </w:rPr>
        <w:t>transcend</w:t>
      </w:r>
      <w:proofErr w:type="gramEnd"/>
      <w:r w:rsidRPr="00E47A97">
        <w:rPr>
          <w:u w:val="single"/>
        </w:rPr>
        <w:t xml:space="preserve"> the crude categories of technical criteria and slide-  rule measurements.”7</w:t>
      </w:r>
    </w:p>
    <w:p w14:paraId="1D115783" w14:textId="77777777" w:rsidR="00E47A97" w:rsidRPr="00DE096A" w:rsidRDefault="00E47A97" w:rsidP="00E47A97">
      <w:pPr>
        <w:rPr>
          <w:rFonts w:cs="Times New Roman"/>
          <w:b/>
          <w:bCs/>
          <w:sz w:val="26"/>
        </w:rPr>
      </w:pPr>
    </w:p>
    <w:p w14:paraId="2FD54945" w14:textId="77777777" w:rsidR="00E47A97" w:rsidRPr="00DE096A" w:rsidRDefault="00E47A97" w:rsidP="00E47A97">
      <w:pPr>
        <w:rPr>
          <w:rFonts w:cs="Times New Roman"/>
          <w:b/>
          <w:bCs/>
          <w:sz w:val="26"/>
        </w:rPr>
      </w:pPr>
      <w:r>
        <w:rPr>
          <w:rFonts w:cs="Times New Roman"/>
          <w:b/>
          <w:bCs/>
          <w:sz w:val="26"/>
        </w:rPr>
        <w:t xml:space="preserve">Perm </w:t>
      </w:r>
      <w:proofErr w:type="gramStart"/>
      <w:r>
        <w:rPr>
          <w:rFonts w:cs="Times New Roman"/>
          <w:b/>
          <w:bCs/>
          <w:sz w:val="26"/>
        </w:rPr>
        <w:t>do</w:t>
      </w:r>
      <w:proofErr w:type="gramEnd"/>
      <w:r>
        <w:rPr>
          <w:rFonts w:cs="Times New Roman"/>
          <w:b/>
          <w:bCs/>
          <w:sz w:val="26"/>
        </w:rPr>
        <w:t xml:space="preserve"> the plan and all mutually exclusive parts of the alt—</w:t>
      </w:r>
      <w:r w:rsidRPr="00DE096A">
        <w:rPr>
          <w:rFonts w:cs="Times New Roman"/>
          <w:b/>
          <w:bCs/>
          <w:sz w:val="26"/>
        </w:rPr>
        <w:t>Anti-humanism’s ‘all-or-nothing’ mentality justified the Holocaust – We must challenge the reduction in humanist values in order to prevent another Holocaust</w:t>
      </w:r>
    </w:p>
    <w:p w14:paraId="24689C6F" w14:textId="77777777" w:rsidR="00E47A97" w:rsidRPr="00DE096A" w:rsidRDefault="00E47A97" w:rsidP="00E47A97">
      <w:pPr>
        <w:ind w:left="1008" w:right="720"/>
        <w:rPr>
          <w:rFonts w:cs="Arial"/>
          <w:color w:val="000000"/>
          <w:szCs w:val="20"/>
        </w:rPr>
      </w:pPr>
    </w:p>
    <w:p w14:paraId="5C4602EC" w14:textId="77777777" w:rsidR="00E47A97" w:rsidRPr="00DE096A" w:rsidRDefault="00E47A97" w:rsidP="00E47A97">
      <w:pPr>
        <w:rPr>
          <w:rFonts w:cs="Times New Roman"/>
          <w:bCs/>
          <w:sz w:val="24"/>
          <w:u w:val="single"/>
        </w:rPr>
      </w:pPr>
      <w:proofErr w:type="spellStart"/>
      <w:r w:rsidRPr="00DE096A">
        <w:rPr>
          <w:rFonts w:cs="Times New Roman"/>
          <w:b/>
          <w:bCs/>
          <w:sz w:val="26"/>
        </w:rPr>
        <w:t>Ketels</w:t>
      </w:r>
      <w:proofErr w:type="spellEnd"/>
      <w:r w:rsidRPr="00DE096A">
        <w:rPr>
          <w:rFonts w:cs="Times New Roman"/>
          <w:b/>
          <w:bCs/>
          <w:sz w:val="26"/>
        </w:rPr>
        <w:t>,</w:t>
      </w:r>
      <w:r w:rsidRPr="00DE096A">
        <w:rPr>
          <w:rFonts w:cs="Times New Roman"/>
          <w:sz w:val="20"/>
        </w:rPr>
        <w:t xml:space="preserve"> </w:t>
      </w:r>
      <w:proofErr w:type="spellStart"/>
      <w:r w:rsidRPr="00DE096A">
        <w:rPr>
          <w:rFonts w:cs="Times New Roman"/>
          <w:sz w:val="20"/>
        </w:rPr>
        <w:t>Assoc</w:t>
      </w:r>
      <w:proofErr w:type="spellEnd"/>
      <w:r w:rsidRPr="00DE096A">
        <w:rPr>
          <w:rFonts w:cs="Times New Roman"/>
          <w:sz w:val="20"/>
        </w:rPr>
        <w:t xml:space="preserve"> Prof of English @ Temple U, </w:t>
      </w:r>
      <w:r w:rsidRPr="00DE096A">
        <w:rPr>
          <w:rFonts w:cs="Times New Roman"/>
          <w:b/>
          <w:bCs/>
          <w:sz w:val="26"/>
        </w:rPr>
        <w:t>96</w:t>
      </w:r>
      <w:r w:rsidRPr="00DE096A">
        <w:rPr>
          <w:rFonts w:cs="Times New Roman"/>
          <w:sz w:val="20"/>
        </w:rPr>
        <w:t xml:space="preserve"> (Violet B., “‘Havel to the Castle!’ The Power of the Word,” 548 Annals 45, November, Lexis)</w:t>
      </w:r>
    </w:p>
    <w:p w14:paraId="279C7186" w14:textId="77777777" w:rsidR="00E47A97" w:rsidRPr="00E47A97" w:rsidRDefault="00E47A97" w:rsidP="00E47A97">
      <w:pPr>
        <w:rPr>
          <w:u w:val="single"/>
        </w:rPr>
      </w:pPr>
      <w:r w:rsidRPr="00E47A97">
        <w:rPr>
          <w:u w:val="single"/>
        </w:rPr>
        <w:t xml:space="preserve">History has survived them and provides a regenerative, other view against nihilism and detachment. It </w:t>
      </w:r>
    </w:p>
    <w:p w14:paraId="3F9C06C9" w14:textId="77777777" w:rsidR="00E47A97" w:rsidRPr="00E47A97" w:rsidRDefault="00E47A97" w:rsidP="00E47A97">
      <w:pPr>
        <w:rPr>
          <w:u w:val="single"/>
        </w:rPr>
      </w:pPr>
      <w:r w:rsidRPr="00E47A97">
        <w:rPr>
          <w:u w:val="single"/>
        </w:rPr>
        <w:t>AND</w:t>
      </w:r>
    </w:p>
    <w:p w14:paraId="04EB0535" w14:textId="5FBD1D6A" w:rsidR="00E47A97" w:rsidRPr="00E47A97" w:rsidRDefault="00E47A97" w:rsidP="00E47A97">
      <w:pPr>
        <w:rPr>
          <w:u w:val="single"/>
        </w:rPr>
      </w:pPr>
      <w:proofErr w:type="gramStart"/>
      <w:r w:rsidRPr="00E47A97">
        <w:rPr>
          <w:u w:val="single"/>
        </w:rPr>
        <w:t>matched</w:t>
      </w:r>
      <w:proofErr w:type="gramEnd"/>
      <w:r w:rsidRPr="00E47A97">
        <w:rPr>
          <w:u w:val="single"/>
        </w:rPr>
        <w:t xml:space="preserve"> to the dark complexities of the human experience we would illumine.</w:t>
      </w:r>
    </w:p>
    <w:p w14:paraId="00A0A495" w14:textId="77777777" w:rsidR="00E47A97" w:rsidRPr="00E47A97" w:rsidRDefault="00E47A97" w:rsidP="00E47A97"/>
    <w:p w14:paraId="3CDE3581" w14:textId="1C70BEA8" w:rsidR="00E47A97" w:rsidRDefault="00E47A97" w:rsidP="00E47A97">
      <w:pPr>
        <w:pStyle w:val="Heading1"/>
      </w:pPr>
      <w:r>
        <w:t>1AR</w:t>
      </w:r>
    </w:p>
    <w:p w14:paraId="676206CF" w14:textId="77777777" w:rsidR="00E47A97" w:rsidRPr="00336858" w:rsidRDefault="00E47A97" w:rsidP="00E47A97">
      <w:pPr>
        <w:pStyle w:val="Heading4"/>
      </w:pPr>
      <w:proofErr w:type="spellStart"/>
      <w:r w:rsidRPr="00336858">
        <w:t>Anthro</w:t>
      </w:r>
      <w:proofErr w:type="spellEnd"/>
      <w:r w:rsidRPr="00336858">
        <w:t xml:space="preserve"> structurally inevitable</w:t>
      </w:r>
    </w:p>
    <w:p w14:paraId="36AC1BA6" w14:textId="77777777" w:rsidR="00E47A97" w:rsidRPr="007966B1" w:rsidRDefault="00E47A97" w:rsidP="00E47A97">
      <w:pPr>
        <w:rPr>
          <w:rStyle w:val="StyleStyleBold12pt"/>
        </w:rPr>
      </w:pPr>
      <w:r w:rsidRPr="007966B1">
        <w:rPr>
          <w:rStyle w:val="StyleStyleBold12pt"/>
        </w:rPr>
        <w:t>Lee ‘8</w:t>
      </w:r>
    </w:p>
    <w:p w14:paraId="03AD9117" w14:textId="77777777" w:rsidR="00E47A97" w:rsidRPr="00336858" w:rsidRDefault="00E47A97" w:rsidP="00E47A97">
      <w:pPr>
        <w:rPr>
          <w:rFonts w:cs="Arial"/>
        </w:rPr>
      </w:pPr>
      <w:r w:rsidRPr="00336858">
        <w:rPr>
          <w:rFonts w:cs="Arial"/>
        </w:rPr>
        <w:t>Lee, Department of Philosophy – Bloomsburg University of Pennsylvania, ‘8</w:t>
      </w:r>
    </w:p>
    <w:p w14:paraId="34A3D468" w14:textId="77777777" w:rsidR="00E47A97" w:rsidRPr="00336858" w:rsidRDefault="00E47A97" w:rsidP="00E47A97">
      <w:pPr>
        <w:rPr>
          <w:rFonts w:cs="Arial"/>
        </w:rPr>
      </w:pPr>
      <w:r w:rsidRPr="00336858">
        <w:rPr>
          <w:rFonts w:cs="Arial"/>
        </w:rPr>
        <w:t>(Wendy Lynne, “Environmental Pragmatism Revisited: Human-Centeredness, Language, and the Future of Aesthetic Experience,” Environmental Philosophy 5:1)</w:t>
      </w:r>
    </w:p>
    <w:p w14:paraId="3A6D61F2" w14:textId="77777777" w:rsidR="00E47A97" w:rsidRPr="00E47A97" w:rsidRDefault="00E47A97" w:rsidP="00E47A97">
      <w:pPr>
        <w:rPr>
          <w:rFonts w:cs="Arial"/>
          <w:u w:val="single"/>
        </w:rPr>
      </w:pPr>
      <w:r w:rsidRPr="00E47A97">
        <w:rPr>
          <w:rFonts w:cs="Arial"/>
          <w:u w:val="single"/>
        </w:rPr>
        <w:t xml:space="preserve">For Dewey, </w:t>
      </w:r>
      <w:r w:rsidRPr="00E47A97">
        <w:rPr>
          <w:rStyle w:val="IntenseEmphasis"/>
          <w:rFonts w:cs="Arial"/>
        </w:rPr>
        <w:t>living organisms, including human beings, are defined by their adjustments</w:t>
      </w:r>
      <w:r w:rsidRPr="00E47A97">
        <w:rPr>
          <w:rFonts w:cs="Arial"/>
          <w:u w:val="single"/>
        </w:rPr>
        <w:t xml:space="preserve">—the </w:t>
      </w:r>
    </w:p>
    <w:p w14:paraId="477C9C63" w14:textId="77777777" w:rsidR="00E47A97" w:rsidRPr="00E47A97" w:rsidRDefault="00E47A97" w:rsidP="00E47A97">
      <w:pPr>
        <w:rPr>
          <w:rFonts w:cs="Arial"/>
          <w:u w:val="single"/>
        </w:rPr>
      </w:pPr>
      <w:r w:rsidRPr="00E47A97">
        <w:rPr>
          <w:rFonts w:cs="Arial"/>
          <w:u w:val="single"/>
        </w:rPr>
        <w:t>AND</w:t>
      </w:r>
    </w:p>
    <w:p w14:paraId="0C186457" w14:textId="12885703" w:rsidR="00E47A97" w:rsidRPr="00E47A97" w:rsidRDefault="00E47A97" w:rsidP="00E47A97">
      <w:pPr>
        <w:rPr>
          <w:rStyle w:val="IntenseEmphasis"/>
          <w:rFonts w:cs="Arial"/>
        </w:rPr>
      </w:pPr>
      <w:proofErr w:type="gramStart"/>
      <w:r w:rsidRPr="00E47A97">
        <w:rPr>
          <w:rStyle w:val="IntenseEmphasis"/>
          <w:rFonts w:cs="Arial"/>
        </w:rPr>
        <w:t>with</w:t>
      </w:r>
      <w:proofErr w:type="gramEnd"/>
      <w:r w:rsidRPr="00E47A97">
        <w:rPr>
          <w:rStyle w:val="IntenseEmphasis"/>
          <w:rFonts w:cs="Arial"/>
        </w:rPr>
        <w:t xml:space="preserve"> the perceptible, conceivable world.</w:t>
      </w:r>
    </w:p>
    <w:p w14:paraId="1ECE06D2" w14:textId="77777777" w:rsidR="00E47A97" w:rsidRDefault="00E47A97" w:rsidP="00E47A97"/>
    <w:p w14:paraId="60E85604" w14:textId="77777777" w:rsidR="00E47A97" w:rsidRPr="00BF1828" w:rsidRDefault="00E47A97" w:rsidP="00E47A97">
      <w:pPr>
        <w:pStyle w:val="Heading4"/>
      </w:pPr>
      <w:r w:rsidRPr="00BF1828">
        <w:t>Perm do the plan and reject involuntary extinction</w:t>
      </w:r>
    </w:p>
    <w:p w14:paraId="4C38CC57" w14:textId="77777777" w:rsidR="00E47A97" w:rsidRPr="00BF1828" w:rsidRDefault="00E47A97" w:rsidP="00E47A97">
      <w:pPr>
        <w:pStyle w:val="Heading4"/>
      </w:pPr>
      <w:r w:rsidRPr="00BF1828">
        <w:t>Solves their thought experiment</w:t>
      </w:r>
    </w:p>
    <w:p w14:paraId="3A040D3B" w14:textId="77777777" w:rsidR="00E47A97" w:rsidRPr="00336858" w:rsidRDefault="00E47A97" w:rsidP="00E47A97">
      <w:pPr>
        <w:rPr>
          <w:rFonts w:cs="Arial"/>
        </w:rPr>
      </w:pPr>
      <w:proofErr w:type="spellStart"/>
      <w:r w:rsidRPr="00336858">
        <w:rPr>
          <w:rFonts w:cs="Arial"/>
        </w:rPr>
        <w:t>Tarik</w:t>
      </w:r>
      <w:proofErr w:type="spellEnd"/>
      <w:r w:rsidRPr="00336858">
        <w:rPr>
          <w:rFonts w:cs="Arial"/>
        </w:rPr>
        <w:t xml:space="preserve"> </w:t>
      </w:r>
      <w:r w:rsidRPr="00336858">
        <w:rPr>
          <w:rFonts w:cs="Arial"/>
          <w:b/>
          <w:sz w:val="24"/>
          <w:u w:val="single"/>
        </w:rPr>
        <w:t>Kochi &amp;</w:t>
      </w:r>
      <w:r w:rsidRPr="00336858">
        <w:rPr>
          <w:rFonts w:cs="Arial"/>
        </w:rPr>
        <w:t xml:space="preserve"> Noam </w:t>
      </w:r>
      <w:proofErr w:type="spellStart"/>
      <w:r w:rsidRPr="00336858">
        <w:rPr>
          <w:rFonts w:cs="Arial"/>
          <w:b/>
          <w:sz w:val="24"/>
          <w:u w:val="single"/>
        </w:rPr>
        <w:t>Ordan</w:t>
      </w:r>
      <w:proofErr w:type="spellEnd"/>
      <w:r w:rsidRPr="00336858">
        <w:rPr>
          <w:rFonts w:cs="Arial"/>
          <w:b/>
          <w:sz w:val="24"/>
          <w:u w:val="single"/>
        </w:rPr>
        <w:t xml:space="preserve"> 8</w:t>
      </w:r>
      <w:r w:rsidRPr="00336858">
        <w:rPr>
          <w:rFonts w:cs="Arial"/>
        </w:rPr>
        <w:t xml:space="preserve">, Queen’s University &amp; Bar </w:t>
      </w:r>
      <w:proofErr w:type="spellStart"/>
      <w:r w:rsidRPr="00336858">
        <w:rPr>
          <w:rFonts w:cs="Arial"/>
        </w:rPr>
        <w:t>Ilan</w:t>
      </w:r>
      <w:proofErr w:type="spellEnd"/>
      <w:r w:rsidRPr="00336858">
        <w:rPr>
          <w:rFonts w:cs="Arial"/>
        </w:rPr>
        <w:t xml:space="preserve"> University, An Argument for the Global Suicide of Humanity, Borderlands VOLUME 7 NUMBER 3</w:t>
      </w:r>
    </w:p>
    <w:p w14:paraId="487C724A" w14:textId="77777777" w:rsidR="00E47A97" w:rsidRPr="00336858" w:rsidRDefault="00E47A97" w:rsidP="00E47A97">
      <w:pPr>
        <w:rPr>
          <w:rFonts w:cs="Arial"/>
        </w:rPr>
      </w:pPr>
    </w:p>
    <w:p w14:paraId="01C33E9E" w14:textId="77777777" w:rsidR="00E47A97" w:rsidRPr="00E47A97" w:rsidRDefault="00E47A97" w:rsidP="00E47A97">
      <w:pPr>
        <w:rPr>
          <w:rFonts w:cs="Arial"/>
          <w:u w:val="single"/>
        </w:rPr>
      </w:pPr>
      <w:r w:rsidRPr="00E47A97">
        <w:rPr>
          <w:rFonts w:cs="Arial"/>
          <w:u w:val="single"/>
        </w:rPr>
        <w:t xml:space="preserve">While we are not interested in the discussion of the ‘method’ of the global suicide of humanity </w:t>
      </w:r>
    </w:p>
    <w:p w14:paraId="27214C44" w14:textId="77777777" w:rsidR="00E47A97" w:rsidRPr="00E47A97" w:rsidRDefault="00E47A97" w:rsidP="00E47A97">
      <w:pPr>
        <w:rPr>
          <w:rFonts w:cs="Arial"/>
          <w:u w:val="single"/>
        </w:rPr>
      </w:pPr>
      <w:r w:rsidRPr="00E47A97">
        <w:rPr>
          <w:rFonts w:cs="Arial"/>
          <w:u w:val="single"/>
        </w:rPr>
        <w:t>AND</w:t>
      </w:r>
    </w:p>
    <w:p w14:paraId="343984AA" w14:textId="52FA08A9" w:rsidR="00E47A97" w:rsidRPr="00E47A97" w:rsidRDefault="00E47A97" w:rsidP="00E47A97">
      <w:pPr>
        <w:rPr>
          <w:u w:val="single"/>
        </w:rPr>
      </w:pPr>
      <w:proofErr w:type="gramStart"/>
      <w:r w:rsidRPr="00E47A97">
        <w:rPr>
          <w:rFonts w:cs="Arial"/>
          <w:u w:val="single"/>
        </w:rPr>
        <w:t>suppress</w:t>
      </w:r>
      <w:proofErr w:type="gramEnd"/>
      <w:r w:rsidRPr="00E47A97">
        <w:rPr>
          <w:rFonts w:cs="Arial"/>
          <w:u w:val="single"/>
        </w:rPr>
        <w:t xml:space="preserve"> or repress it.</w:t>
      </w:r>
      <w:r w:rsidRPr="00E47A97">
        <w:rPr>
          <w:u w:val="single"/>
        </w:rPr>
        <w:t xml:space="preserve"> </w:t>
      </w:r>
    </w:p>
    <w:p w14:paraId="35B60EE0" w14:textId="455F5D4C" w:rsidR="006777EF" w:rsidRPr="006777EF" w:rsidRDefault="006777EF" w:rsidP="006777EF">
      <w:pPr>
        <w:pStyle w:val="Heading2"/>
      </w:pPr>
    </w:p>
    <w:sectPr w:rsidR="006777EF" w:rsidRPr="006777EF"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74050" w14:textId="77777777" w:rsidR="006777EF" w:rsidRDefault="006777EF" w:rsidP="00E46E7E">
      <w:r>
        <w:separator/>
      </w:r>
    </w:p>
  </w:endnote>
  <w:endnote w:type="continuationSeparator" w:id="0">
    <w:p w14:paraId="4A2BF348" w14:textId="77777777" w:rsidR="006777EF" w:rsidRDefault="006777EF"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155E8" w14:textId="77777777" w:rsidR="006777EF" w:rsidRDefault="006777EF" w:rsidP="00E46E7E">
      <w:r>
        <w:separator/>
      </w:r>
    </w:p>
  </w:footnote>
  <w:footnote w:type="continuationSeparator" w:id="0">
    <w:p w14:paraId="47AC6634" w14:textId="77777777" w:rsidR="006777EF" w:rsidRDefault="006777EF"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886"/>
    <w:multiLevelType w:val="hybridMultilevel"/>
    <w:tmpl w:val="91EA3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23503"/>
    <w:multiLevelType w:val="hybridMultilevel"/>
    <w:tmpl w:val="0D42E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26AF3"/>
    <w:multiLevelType w:val="hybridMultilevel"/>
    <w:tmpl w:val="089241A8"/>
    <w:lvl w:ilvl="0" w:tplc="410E41F6">
      <w:start w:val="1"/>
      <w:numFmt w:val="decimal"/>
      <w:pStyle w:val="Heading3Char"/>
      <w:lvlText w:val="%1)"/>
      <w:lvlJc w:val="left"/>
      <w:pPr>
        <w:ind w:left="72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9C2BCA"/>
    <w:multiLevelType w:val="hybridMultilevel"/>
    <w:tmpl w:val="53F69242"/>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44382D"/>
    <w:multiLevelType w:val="hybridMultilevel"/>
    <w:tmpl w:val="0A860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1E7413"/>
    <w:multiLevelType w:val="hybridMultilevel"/>
    <w:tmpl w:val="FB604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2F311402"/>
    <w:multiLevelType w:val="hybridMultilevel"/>
    <w:tmpl w:val="501827E8"/>
    <w:lvl w:ilvl="0" w:tplc="B232A18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36447FD9"/>
    <w:multiLevelType w:val="hybridMultilevel"/>
    <w:tmpl w:val="1408BB0A"/>
    <w:lvl w:ilvl="0" w:tplc="B232A188">
      <w:start w:val="1"/>
      <w:numFmt w:val="decimal"/>
      <w:lvlText w:val="%1)"/>
      <w:lvlJc w:val="left"/>
      <w:pPr>
        <w:ind w:left="108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368F3FF0"/>
    <w:multiLevelType w:val="hybridMultilevel"/>
    <w:tmpl w:val="2FB0C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E17DB9"/>
    <w:multiLevelType w:val="multilevel"/>
    <w:tmpl w:val="0A42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40405F4"/>
    <w:multiLevelType w:val="hybridMultilevel"/>
    <w:tmpl w:val="6F0ED056"/>
    <w:lvl w:ilvl="0" w:tplc="1650410E">
      <w:start w:val="6"/>
      <w:numFmt w:val="decimal"/>
      <w:lvlText w:val="%1)"/>
      <w:lvlJc w:val="left"/>
      <w:pPr>
        <w:ind w:left="540" w:hanging="360"/>
      </w:pPr>
      <w:rPr>
        <w:rFonts w:ascii="Calibri" w:eastAsiaTheme="minorEastAsia" w:hAnsi="Calibri" w:cstheme="minorBidi"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5B451B4"/>
    <w:multiLevelType w:val="hybridMultilevel"/>
    <w:tmpl w:val="F6801D68"/>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F9D0298"/>
    <w:multiLevelType w:val="hybridMultilevel"/>
    <w:tmpl w:val="2D743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2084296"/>
    <w:multiLevelType w:val="hybridMultilevel"/>
    <w:tmpl w:val="8F867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262B40"/>
    <w:multiLevelType w:val="hybridMultilevel"/>
    <w:tmpl w:val="6C36B4A2"/>
    <w:lvl w:ilvl="0" w:tplc="305482F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55DE7225"/>
    <w:multiLevelType w:val="hybridMultilevel"/>
    <w:tmpl w:val="3300133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181438"/>
    <w:multiLevelType w:val="hybridMultilevel"/>
    <w:tmpl w:val="ED209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C2187C"/>
    <w:multiLevelType w:val="hybridMultilevel"/>
    <w:tmpl w:val="78CA7496"/>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4CF205B"/>
    <w:multiLevelType w:val="hybridMultilevel"/>
    <w:tmpl w:val="DA7C5AA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62750B"/>
    <w:multiLevelType w:val="hybridMultilevel"/>
    <w:tmpl w:val="C9EE6626"/>
    <w:lvl w:ilvl="0" w:tplc="F2C410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3968A0"/>
    <w:multiLevelType w:val="hybridMultilevel"/>
    <w:tmpl w:val="1F9A9B12"/>
    <w:lvl w:ilvl="0" w:tplc="5C1ABBCC">
      <w:start w:val="6"/>
      <w:numFmt w:val="decimal"/>
      <w:lvlText w:val="%1)"/>
      <w:lvlJc w:val="left"/>
      <w:pPr>
        <w:ind w:left="720" w:hanging="360"/>
      </w:pPr>
      <w:rPr>
        <w:rFonts w:ascii="Calibri" w:eastAsiaTheme="minorEastAsia" w:hAnsi="Calibr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2"/>
  </w:num>
  <w:num w:numId="3">
    <w:abstractNumId w:val="7"/>
  </w:num>
  <w:num w:numId="4">
    <w:abstractNumId w:val="22"/>
  </w:num>
  <w:num w:numId="5">
    <w:abstractNumId w:val="5"/>
  </w:num>
  <w:num w:numId="6">
    <w:abstractNumId w:val="21"/>
  </w:num>
  <w:num w:numId="7">
    <w:abstractNumId w:val="24"/>
  </w:num>
  <w:num w:numId="8">
    <w:abstractNumId w:val="3"/>
  </w:num>
  <w:num w:numId="9">
    <w:abstractNumId w:val="0"/>
  </w:num>
  <w:num w:numId="10">
    <w:abstractNumId w:val="19"/>
  </w:num>
  <w:num w:numId="11">
    <w:abstractNumId w:val="4"/>
  </w:num>
  <w:num w:numId="12">
    <w:abstractNumId w:val="14"/>
  </w:num>
  <w:num w:numId="13">
    <w:abstractNumId w:val="23"/>
  </w:num>
  <w:num w:numId="14">
    <w:abstractNumId w:val="17"/>
  </w:num>
  <w:num w:numId="15">
    <w:abstractNumId w:val="25"/>
  </w:num>
  <w:num w:numId="16">
    <w:abstractNumId w:val="13"/>
  </w:num>
  <w:num w:numId="17">
    <w:abstractNumId w:val="13"/>
    <w:lvlOverride w:ilvl="0">
      <w:startOverride w:val="1"/>
    </w:lvlOverride>
  </w:num>
  <w:num w:numId="18">
    <w:abstractNumId w:val="13"/>
    <w:lvlOverride w:ilvl="0">
      <w:startOverride w:val="1"/>
    </w:lvlOverride>
  </w:num>
  <w:num w:numId="19">
    <w:abstractNumId w:val="13"/>
    <w:lvlOverride w:ilvl="0">
      <w:startOverride w:val="2"/>
    </w:lvlOverride>
  </w:num>
  <w:num w:numId="20">
    <w:abstractNumId w:val="13"/>
    <w:lvlOverride w:ilvl="0">
      <w:startOverride w:val="1"/>
    </w:lvlOverride>
  </w:num>
  <w:num w:numId="21">
    <w:abstractNumId w:val="13"/>
    <w:lvlOverride w:ilvl="0">
      <w:startOverride w:val="1"/>
    </w:lvlOverride>
  </w:num>
  <w:num w:numId="22">
    <w:abstractNumId w:val="8"/>
  </w:num>
  <w:num w:numId="23">
    <w:abstractNumId w:val="9"/>
  </w:num>
  <w:num w:numId="24">
    <w:abstractNumId w:val="13"/>
    <w:lvlOverride w:ilvl="0">
      <w:startOverride w:val="1"/>
    </w:lvlOverride>
  </w:num>
  <w:num w:numId="25">
    <w:abstractNumId w:val="13"/>
    <w:lvlOverride w:ilvl="0">
      <w:startOverride w:val="1"/>
    </w:lvlOverride>
  </w:num>
  <w:num w:numId="26">
    <w:abstractNumId w:val="11"/>
  </w:num>
  <w:num w:numId="27">
    <w:abstractNumId w:val="1"/>
  </w:num>
  <w:num w:numId="28">
    <w:abstractNumId w:val="2"/>
  </w:num>
  <w:num w:numId="29">
    <w:abstractNumId w:val="18"/>
  </w:num>
  <w:num w:numId="30">
    <w:abstractNumId w:val="6"/>
  </w:num>
  <w:num w:numId="31">
    <w:abstractNumId w:val="10"/>
  </w:num>
  <w:num w:numId="32">
    <w:abstractNumId w:val="15"/>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1D9"/>
    <w:rsid w:val="00000C3F"/>
    <w:rsid w:val="00011F5B"/>
    <w:rsid w:val="000140EC"/>
    <w:rsid w:val="00016A35"/>
    <w:rsid w:val="00080C78"/>
    <w:rsid w:val="000B1A0D"/>
    <w:rsid w:val="000B53A9"/>
    <w:rsid w:val="000C16B3"/>
    <w:rsid w:val="000C1796"/>
    <w:rsid w:val="000E08C2"/>
    <w:rsid w:val="001408C0"/>
    <w:rsid w:val="00143FD7"/>
    <w:rsid w:val="001463FB"/>
    <w:rsid w:val="00147359"/>
    <w:rsid w:val="00155E69"/>
    <w:rsid w:val="001604E5"/>
    <w:rsid w:val="001657A0"/>
    <w:rsid w:val="00186DB7"/>
    <w:rsid w:val="001D0CC7"/>
    <w:rsid w:val="001D7626"/>
    <w:rsid w:val="00224CA2"/>
    <w:rsid w:val="00243AB2"/>
    <w:rsid w:val="002613DA"/>
    <w:rsid w:val="002961F1"/>
    <w:rsid w:val="002B6353"/>
    <w:rsid w:val="002B68C8"/>
    <w:rsid w:val="002F35F4"/>
    <w:rsid w:val="002F3E28"/>
    <w:rsid w:val="002F40E6"/>
    <w:rsid w:val="00303E5B"/>
    <w:rsid w:val="00313226"/>
    <w:rsid w:val="0031425E"/>
    <w:rsid w:val="00325059"/>
    <w:rsid w:val="00327DAC"/>
    <w:rsid w:val="00334DA9"/>
    <w:rsid w:val="00355B51"/>
    <w:rsid w:val="00357719"/>
    <w:rsid w:val="00365429"/>
    <w:rsid w:val="00365571"/>
    <w:rsid w:val="00374144"/>
    <w:rsid w:val="00380543"/>
    <w:rsid w:val="003B3EC7"/>
    <w:rsid w:val="003B7D70"/>
    <w:rsid w:val="003C79E5"/>
    <w:rsid w:val="003E535E"/>
    <w:rsid w:val="003F42AF"/>
    <w:rsid w:val="0041068D"/>
    <w:rsid w:val="00412F6D"/>
    <w:rsid w:val="00417F50"/>
    <w:rsid w:val="0042635A"/>
    <w:rsid w:val="004471F5"/>
    <w:rsid w:val="00466B6F"/>
    <w:rsid w:val="00486D32"/>
    <w:rsid w:val="00497CA3"/>
    <w:rsid w:val="004A01EC"/>
    <w:rsid w:val="004A3E03"/>
    <w:rsid w:val="004B3188"/>
    <w:rsid w:val="004B3DB3"/>
    <w:rsid w:val="004C63B5"/>
    <w:rsid w:val="004C6BB2"/>
    <w:rsid w:val="004D461E"/>
    <w:rsid w:val="004F2AEA"/>
    <w:rsid w:val="004F6A8A"/>
    <w:rsid w:val="005068A0"/>
    <w:rsid w:val="00517479"/>
    <w:rsid w:val="00526D73"/>
    <w:rsid w:val="00530BE2"/>
    <w:rsid w:val="00541AE0"/>
    <w:rsid w:val="00546071"/>
    <w:rsid w:val="00560141"/>
    <w:rsid w:val="005A0BE5"/>
    <w:rsid w:val="005C0A5D"/>
    <w:rsid w:val="005C0E1F"/>
    <w:rsid w:val="005E0D2B"/>
    <w:rsid w:val="005E2C99"/>
    <w:rsid w:val="00622726"/>
    <w:rsid w:val="0064712B"/>
    <w:rsid w:val="00653147"/>
    <w:rsid w:val="00653352"/>
    <w:rsid w:val="00672258"/>
    <w:rsid w:val="006725FD"/>
    <w:rsid w:val="0067575B"/>
    <w:rsid w:val="006777EF"/>
    <w:rsid w:val="00692C26"/>
    <w:rsid w:val="006A61D9"/>
    <w:rsid w:val="006B7A04"/>
    <w:rsid w:val="006C5631"/>
    <w:rsid w:val="006F2D3D"/>
    <w:rsid w:val="006F4D6A"/>
    <w:rsid w:val="00700835"/>
    <w:rsid w:val="0070406E"/>
    <w:rsid w:val="007064DE"/>
    <w:rsid w:val="00726F87"/>
    <w:rsid w:val="007333B9"/>
    <w:rsid w:val="00741D27"/>
    <w:rsid w:val="00750254"/>
    <w:rsid w:val="00791A2A"/>
    <w:rsid w:val="00791B7D"/>
    <w:rsid w:val="007A3515"/>
    <w:rsid w:val="007A6EF9"/>
    <w:rsid w:val="007D30CF"/>
    <w:rsid w:val="007D7924"/>
    <w:rsid w:val="007E470C"/>
    <w:rsid w:val="007E5F71"/>
    <w:rsid w:val="00821415"/>
    <w:rsid w:val="0083768F"/>
    <w:rsid w:val="008863A2"/>
    <w:rsid w:val="00892A8D"/>
    <w:rsid w:val="008B17D6"/>
    <w:rsid w:val="008F538E"/>
    <w:rsid w:val="009157E9"/>
    <w:rsid w:val="0091595A"/>
    <w:rsid w:val="009165EA"/>
    <w:rsid w:val="00962465"/>
    <w:rsid w:val="009774EC"/>
    <w:rsid w:val="009829F2"/>
    <w:rsid w:val="00993F61"/>
    <w:rsid w:val="009B0746"/>
    <w:rsid w:val="009C198B"/>
    <w:rsid w:val="009D207E"/>
    <w:rsid w:val="009E5822"/>
    <w:rsid w:val="009E58F7"/>
    <w:rsid w:val="009E691A"/>
    <w:rsid w:val="009F05FA"/>
    <w:rsid w:val="00A00845"/>
    <w:rsid w:val="00A074CB"/>
    <w:rsid w:val="00A178B3"/>
    <w:rsid w:val="00A369C4"/>
    <w:rsid w:val="00A37E4F"/>
    <w:rsid w:val="00A461CA"/>
    <w:rsid w:val="00A47986"/>
    <w:rsid w:val="00A47BA2"/>
    <w:rsid w:val="00A91A24"/>
    <w:rsid w:val="00AC0E99"/>
    <w:rsid w:val="00AE07D2"/>
    <w:rsid w:val="00AE7705"/>
    <w:rsid w:val="00AF1E67"/>
    <w:rsid w:val="00AF5046"/>
    <w:rsid w:val="00AF70D4"/>
    <w:rsid w:val="00B169A1"/>
    <w:rsid w:val="00B33E0C"/>
    <w:rsid w:val="00B45FE9"/>
    <w:rsid w:val="00B55D49"/>
    <w:rsid w:val="00B65E97"/>
    <w:rsid w:val="00B84180"/>
    <w:rsid w:val="00B858EE"/>
    <w:rsid w:val="00B919FB"/>
    <w:rsid w:val="00BE63EA"/>
    <w:rsid w:val="00C0663C"/>
    <w:rsid w:val="00C14D91"/>
    <w:rsid w:val="00C42A3C"/>
    <w:rsid w:val="00C55ECF"/>
    <w:rsid w:val="00C81AE2"/>
    <w:rsid w:val="00CA7A99"/>
    <w:rsid w:val="00CB5E7B"/>
    <w:rsid w:val="00CB6A90"/>
    <w:rsid w:val="00CD2C6D"/>
    <w:rsid w:val="00CF1A0F"/>
    <w:rsid w:val="00D36252"/>
    <w:rsid w:val="00D4330B"/>
    <w:rsid w:val="00D460F1"/>
    <w:rsid w:val="00D51B44"/>
    <w:rsid w:val="00D6085D"/>
    <w:rsid w:val="00D66D57"/>
    <w:rsid w:val="00D73C51"/>
    <w:rsid w:val="00D81480"/>
    <w:rsid w:val="00DA2E40"/>
    <w:rsid w:val="00DA5BF8"/>
    <w:rsid w:val="00DC44A3"/>
    <w:rsid w:val="00DC71AA"/>
    <w:rsid w:val="00DD2FAB"/>
    <w:rsid w:val="00DD3D47"/>
    <w:rsid w:val="00DD628B"/>
    <w:rsid w:val="00DE627C"/>
    <w:rsid w:val="00DF1850"/>
    <w:rsid w:val="00E104B7"/>
    <w:rsid w:val="00E14B3F"/>
    <w:rsid w:val="00E46E7E"/>
    <w:rsid w:val="00E47A97"/>
    <w:rsid w:val="00E95631"/>
    <w:rsid w:val="00E966E6"/>
    <w:rsid w:val="00EE3F09"/>
    <w:rsid w:val="00F1173B"/>
    <w:rsid w:val="00F14920"/>
    <w:rsid w:val="00F44280"/>
    <w:rsid w:val="00F45F2E"/>
    <w:rsid w:val="00FA0E1D"/>
    <w:rsid w:val="00FA538E"/>
    <w:rsid w:val="00FD50BA"/>
    <w:rsid w:val="00FD5421"/>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104D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81AE2"/>
    <w:rPr>
      <w:rFonts w:ascii="Calibri" w:hAnsi="Calibri"/>
      <w:sz w:val="22"/>
    </w:rPr>
  </w:style>
  <w:style w:type="paragraph" w:styleId="Heading1">
    <w:name w:val="heading 1"/>
    <w:aliases w:val="Pocket"/>
    <w:basedOn w:val="Normal"/>
    <w:next w:val="Normal"/>
    <w:link w:val="Heading1Char"/>
    <w:uiPriority w:val="1"/>
    <w:qFormat/>
    <w:rsid w:val="00C81A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Tag and Cite,Hats,Heading , Char Char Char Char1"/>
    <w:basedOn w:val="Normal"/>
    <w:next w:val="Normal"/>
    <w:link w:val="Heading2Char"/>
    <w:uiPriority w:val="9"/>
    <w:unhideWhenUsed/>
    <w:qFormat/>
    <w:rsid w:val="00C81AE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C81AE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uiPriority w:val="4"/>
    <w:unhideWhenUsed/>
    <w:qFormat/>
    <w:rsid w:val="00C81AE2"/>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unhideWhenUsed/>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Box,Style1"/>
    <w:basedOn w:val="DefaultParagraphFont"/>
    <w:uiPriority w:val="7"/>
    <w:qFormat/>
    <w:rsid w:val="00C81AE2"/>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C81AE2"/>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1,Heading 2 Char1 Char,Char2 Char,Heading 2 Char Char1 Char,Heading 2 Char Char Char Char,Heading 2 Char Char Char1 Char Char,Heading 2 Char Char2 Char Char,Hats Char"/>
    <w:basedOn w:val="DefaultParagraphFont"/>
    <w:link w:val="Heading2"/>
    <w:uiPriority w:val="9"/>
    <w:rsid w:val="00C81AE2"/>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rsid w:val="00C81AE2"/>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uiPriority w:val="4"/>
    <w:qFormat/>
    <w:rsid w:val="00C81AE2"/>
    <w:rPr>
      <w:rFonts w:asciiTheme="majorHAnsi" w:eastAsiaTheme="majorEastAsia" w:hAnsiTheme="majorHAnsi" w:cstheme="majorBidi"/>
      <w:b/>
      <w:bCs/>
      <w:iCs/>
      <w:sz w:val="26"/>
    </w:rPr>
  </w:style>
  <w:style w:type="paragraph" w:styleId="NoSpacing">
    <w:name w:val="No Spacing"/>
    <w:uiPriority w:val="1"/>
    <w:rsid w:val="00C81AE2"/>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tag + 12 pt,Not..."/>
    <w:basedOn w:val="DefaultParagraphFont"/>
    <w:uiPriority w:val="5"/>
    <w:qFormat/>
    <w:rsid w:val="00C81AE2"/>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C81AE2"/>
    <w:rPr>
      <w:b/>
      <w:sz w:val="22"/>
      <w:u w:val="single"/>
    </w:rPr>
  </w:style>
  <w:style w:type="paragraph" w:styleId="DocumentMap">
    <w:name w:val="Document Map"/>
    <w:basedOn w:val="Normal"/>
    <w:link w:val="DocumentMapChar"/>
    <w:uiPriority w:val="99"/>
    <w:semiHidden/>
    <w:unhideWhenUsed/>
    <w:rsid w:val="00C81AE2"/>
    <w:rPr>
      <w:rFonts w:ascii="Lucida Grande" w:hAnsi="Lucida Grande" w:cs="Lucida Grande"/>
    </w:rPr>
  </w:style>
  <w:style w:type="character" w:customStyle="1" w:styleId="DocumentMapChar">
    <w:name w:val="Document Map Char"/>
    <w:basedOn w:val="DefaultParagraphFont"/>
    <w:link w:val="DocumentMap"/>
    <w:uiPriority w:val="99"/>
    <w:semiHidden/>
    <w:rsid w:val="00C81AE2"/>
    <w:rPr>
      <w:rFonts w:ascii="Lucida Grande" w:hAnsi="Lucida Grande" w:cs="Lucida Grande"/>
      <w:sz w:val="22"/>
    </w:rPr>
  </w:style>
  <w:style w:type="paragraph" w:styleId="ListParagraph">
    <w:name w:val="List Paragraph"/>
    <w:basedOn w:val="Normal"/>
    <w:uiPriority w:val="34"/>
    <w:rsid w:val="00C81AE2"/>
    <w:pPr>
      <w:ind w:left="720"/>
      <w:contextualSpacing/>
    </w:pPr>
  </w:style>
  <w:style w:type="paragraph" w:styleId="Header">
    <w:name w:val="header"/>
    <w:basedOn w:val="Normal"/>
    <w:link w:val="HeaderChar"/>
    <w:uiPriority w:val="99"/>
    <w:unhideWhenUsed/>
    <w:rsid w:val="00C81AE2"/>
    <w:pPr>
      <w:tabs>
        <w:tab w:val="center" w:pos="4320"/>
        <w:tab w:val="right" w:pos="8640"/>
      </w:tabs>
    </w:pPr>
  </w:style>
  <w:style w:type="character" w:customStyle="1" w:styleId="HeaderChar">
    <w:name w:val="Header Char"/>
    <w:basedOn w:val="DefaultParagraphFont"/>
    <w:link w:val="Header"/>
    <w:uiPriority w:val="99"/>
    <w:rsid w:val="00C81AE2"/>
    <w:rPr>
      <w:rFonts w:ascii="Calibri" w:hAnsi="Calibri"/>
      <w:sz w:val="22"/>
    </w:rPr>
  </w:style>
  <w:style w:type="paragraph" w:styleId="Footer">
    <w:name w:val="footer"/>
    <w:basedOn w:val="Normal"/>
    <w:link w:val="FooterChar"/>
    <w:uiPriority w:val="99"/>
    <w:unhideWhenUsed/>
    <w:rsid w:val="00C81AE2"/>
    <w:pPr>
      <w:tabs>
        <w:tab w:val="center" w:pos="4320"/>
        <w:tab w:val="right" w:pos="8640"/>
      </w:tabs>
    </w:pPr>
  </w:style>
  <w:style w:type="character" w:customStyle="1" w:styleId="FooterChar">
    <w:name w:val="Footer Char"/>
    <w:basedOn w:val="DefaultParagraphFont"/>
    <w:link w:val="Footer"/>
    <w:uiPriority w:val="99"/>
    <w:rsid w:val="00C81AE2"/>
    <w:rPr>
      <w:rFonts w:ascii="Calibri" w:hAnsi="Calibri"/>
      <w:sz w:val="22"/>
    </w:rPr>
  </w:style>
  <w:style w:type="character" w:styleId="PageNumber">
    <w:name w:val="page number"/>
    <w:basedOn w:val="DefaultParagraphFont"/>
    <w:uiPriority w:val="99"/>
    <w:semiHidden/>
    <w:unhideWhenUsed/>
    <w:rsid w:val="00C81AE2"/>
  </w:style>
  <w:style w:type="character" w:styleId="Hyperlink">
    <w:name w:val="Hyperlink"/>
    <w:aliases w:val="heading 1 (block title),Card Text,Read,Important,Internet Link,Analytic Text"/>
    <w:basedOn w:val="DefaultParagraphFont"/>
    <w:uiPriority w:val="99"/>
    <w:unhideWhenUsed/>
    <w:rsid w:val="00C81AE2"/>
    <w:rPr>
      <w:color w:val="0000FF" w:themeColor="hyperlink"/>
      <w:u w:val="single"/>
    </w:rPr>
  </w:style>
  <w:style w:type="paragraph" w:styleId="NormalWeb">
    <w:name w:val="Normal (Web)"/>
    <w:basedOn w:val="Normal"/>
    <w:uiPriority w:val="99"/>
    <w:unhideWhenUsed/>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basedOn w:val="DefaultParagraphFont"/>
    <w:uiPriority w:val="22"/>
    <w:qFormat/>
    <w:rsid w:val="000C1796"/>
    <w:rPr>
      <w:b/>
      <w:bCs/>
    </w:rPr>
  </w:style>
  <w:style w:type="paragraph" w:customStyle="1" w:styleId="card">
    <w:name w:val="card"/>
    <w:basedOn w:val="Normal"/>
    <w:next w:val="Normal"/>
    <w:link w:val="StyleBoldUnderline"/>
    <w:uiPriority w:val="6"/>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semiHidden/>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semiHidden/>
    <w:unhideWhenUsed/>
    <w:rsid w:val="00653352"/>
    <w:rPr>
      <w:i/>
      <w:iCs/>
    </w:rPr>
  </w:style>
  <w:style w:type="character" w:customStyle="1" w:styleId="aqj">
    <w:name w:val="aqj"/>
    <w:basedOn w:val="DefaultParagraphFont"/>
    <w:rsid w:val="002961F1"/>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3E535E"/>
    <w:rPr>
      <w:rFonts w:asciiTheme="majorHAnsi" w:eastAsiaTheme="majorEastAsia" w:hAnsiTheme="majorHAnsi" w:cstheme="majorBidi"/>
      <w:b w:val="0"/>
      <w:sz w:val="26"/>
      <w:u w:val="none"/>
    </w:rPr>
  </w:style>
  <w:style w:type="paragraph" w:customStyle="1" w:styleId="TagText">
    <w:name w:val="TagText"/>
    <w:basedOn w:val="Normal"/>
    <w:qFormat/>
    <w:rsid w:val="003E535E"/>
    <w:pPr>
      <w:spacing w:before="200"/>
    </w:pPr>
    <w:rPr>
      <w:rFonts w:ascii="Arial" w:hAnsi="Arial"/>
      <w:b/>
      <w:sz w:val="24"/>
    </w:rPr>
  </w:style>
  <w:style w:type="paragraph" w:customStyle="1" w:styleId="citenon-bold">
    <w:name w:val="cite non-bold"/>
    <w:basedOn w:val="Normal"/>
    <w:link w:val="citenon-boldChar"/>
    <w:rsid w:val="00C55ECF"/>
    <w:rPr>
      <w:rFonts w:ascii="Georgia" w:eastAsia="Times New Roman" w:hAnsi="Georgia" w:cs="Times New Roman"/>
      <w:sz w:val="16"/>
      <w:szCs w:val="20"/>
    </w:rPr>
  </w:style>
  <w:style w:type="character" w:customStyle="1" w:styleId="citenon-boldChar">
    <w:name w:val="cite non-bold Char"/>
    <w:link w:val="citenon-bold"/>
    <w:locked/>
    <w:rsid w:val="00C55ECF"/>
    <w:rPr>
      <w:rFonts w:ascii="Georgia" w:eastAsia="Times New Roman" w:hAnsi="Georgia" w:cs="Times New Roman"/>
      <w:sz w:val="16"/>
      <w:szCs w:val="20"/>
    </w:rPr>
  </w:style>
  <w:style w:type="character" w:customStyle="1" w:styleId="Author-Date">
    <w:name w:val="Author-Date"/>
    <w:qFormat/>
    <w:rsid w:val="00C55ECF"/>
    <w:rPr>
      <w:b/>
      <w:bCs w:val="0"/>
      <w:sz w:val="24"/>
    </w:rPr>
  </w:style>
  <w:style w:type="paragraph" w:customStyle="1" w:styleId="Nothing">
    <w:name w:val="Nothing"/>
    <w:link w:val="NothingChar"/>
    <w:qFormat/>
    <w:rsid w:val="00C55ECF"/>
    <w:pPr>
      <w:jc w:val="both"/>
    </w:pPr>
    <w:rPr>
      <w:rFonts w:ascii="Times New Roman" w:eastAsia="Times New Roman" w:hAnsi="Times New Roman" w:cs="Times New Roman"/>
      <w:sz w:val="20"/>
    </w:rPr>
  </w:style>
  <w:style w:type="character" w:customStyle="1" w:styleId="NothingChar">
    <w:name w:val="Nothing Char"/>
    <w:link w:val="Nothing"/>
    <w:rsid w:val="00C55ECF"/>
    <w:rPr>
      <w:rFonts w:ascii="Times New Roman" w:eastAsia="Times New Roman" w:hAnsi="Times New Roman" w:cs="Times New Roman"/>
      <w:sz w:val="20"/>
    </w:rPr>
  </w:style>
  <w:style w:type="paragraph" w:styleId="Title">
    <w:name w:val="Title"/>
    <w:basedOn w:val="Normal"/>
    <w:next w:val="Normal"/>
    <w:uiPriority w:val="1"/>
    <w:qFormat/>
    <w:rsid w:val="006777EF"/>
    <w:pPr>
      <w:ind w:left="720"/>
      <w:outlineLvl w:val="0"/>
    </w:pPr>
    <w:rPr>
      <w:rFonts w:asciiTheme="minorHAnsi" w:eastAsiaTheme="minorHAnsi" w:hAnsiTheme="minorHAnsi"/>
      <w:b/>
      <w:szCs w:val="22"/>
      <w:u w:val="single"/>
    </w:rPr>
  </w:style>
  <w:style w:type="character" w:customStyle="1" w:styleId="TitleChar1">
    <w:name w:val="Title Char1"/>
    <w:basedOn w:val="DefaultParagraphFont"/>
    <w:uiPriority w:val="10"/>
    <w:rsid w:val="006777EF"/>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link w:val="Cards"/>
    <w:locked/>
    <w:rsid w:val="006777EF"/>
    <w:rPr>
      <w:sz w:val="16"/>
    </w:rPr>
  </w:style>
  <w:style w:type="paragraph" w:customStyle="1" w:styleId="Cards">
    <w:name w:val="Cards"/>
    <w:next w:val="Nothing"/>
    <w:link w:val="CardsChar"/>
    <w:qFormat/>
    <w:rsid w:val="006777EF"/>
    <w:pPr>
      <w:widowControl w:val="0"/>
      <w:ind w:left="432" w:right="432"/>
    </w:pPr>
    <w:rPr>
      <w:sz w:val="16"/>
    </w:rPr>
  </w:style>
  <w:style w:type="paragraph" w:customStyle="1" w:styleId="UnderlinedText">
    <w:name w:val="Underlined Text"/>
    <w:basedOn w:val="Normal"/>
    <w:autoRedefine/>
    <w:rsid w:val="006777EF"/>
    <w:pPr>
      <w:jc w:val="both"/>
    </w:pPr>
    <w:rPr>
      <w:rFonts w:eastAsia="Times New Roman" w:cs="Times New Roman"/>
      <w:b/>
      <w:sz w:val="24"/>
      <w:szCs w:val="20"/>
      <w:lang w:val="x-none" w:eastAsia="x-none"/>
    </w:rPr>
  </w:style>
  <w:style w:type="character" w:customStyle="1" w:styleId="UnunderlinedTextChar">
    <w:name w:val="Ununderlined Text Char"/>
    <w:basedOn w:val="DefaultParagraphFont"/>
    <w:link w:val="UnunderlinedText"/>
    <w:rsid w:val="006777EF"/>
    <w:rPr>
      <w:sz w:val="12"/>
    </w:rPr>
  </w:style>
  <w:style w:type="paragraph" w:customStyle="1" w:styleId="UnunderlinedText">
    <w:name w:val="Ununderlined Text"/>
    <w:basedOn w:val="Normal"/>
    <w:link w:val="UnunderlinedTextChar"/>
    <w:autoRedefine/>
    <w:rsid w:val="006777EF"/>
    <w:rPr>
      <w:rFonts w:asciiTheme="minorHAnsi" w:hAnsiTheme="minorHAnsi"/>
      <w:sz w:val="12"/>
    </w:rPr>
  </w:style>
  <w:style w:type="character" w:customStyle="1" w:styleId="UnderlineBold">
    <w:name w:val="Underline + Bold"/>
    <w:uiPriority w:val="1"/>
    <w:qFormat/>
    <w:rsid w:val="006777EF"/>
    <w:rPr>
      <w:b/>
      <w:bCs w:val="0"/>
      <w:sz w:val="20"/>
      <w:u w:val="single"/>
    </w:rPr>
  </w:style>
  <w:style w:type="character" w:customStyle="1" w:styleId="underLight">
    <w:name w:val="underLight"/>
    <w:uiPriority w:val="1"/>
    <w:qFormat/>
    <w:rsid w:val="006777EF"/>
    <w:rPr>
      <w:rFonts w:ascii="Helvetica" w:hAnsi="Helvetica" w:hint="default"/>
      <w:b w:val="0"/>
      <w:bCs w:val="0"/>
      <w:sz w:val="24"/>
      <w:u w:val="single"/>
      <w:bdr w:val="none" w:sz="0" w:space="0" w:color="auto" w:frame="1"/>
      <w:shd w:val="clear" w:color="auto" w:fill="9BF889"/>
    </w:rPr>
  </w:style>
  <w:style w:type="character" w:customStyle="1" w:styleId="UnderlineNon-bold">
    <w:name w:val="Underline Non - bold"/>
    <w:basedOn w:val="DefaultParagraphFont"/>
    <w:rsid w:val="00962465"/>
    <w:rPr>
      <w:rFonts w:ascii="Times New Roman" w:hAnsi="Times New Roman"/>
      <w:iCs/>
      <w:sz w:val="22"/>
      <w:u w:val="single"/>
    </w:rPr>
  </w:style>
  <w:style w:type="character" w:styleId="IntenseEmphasis">
    <w:name w:val="Intense Emphasis"/>
    <w:aliases w:val="Intense Emphasis11,Intense Emphasis111,Title Char2,UNDERLINE Char,Heading 3 Char Char Char Char Char,Citation Char Char Char Char Char,Citation Char1 Char Char Char,Style Underline,Intense Emphasis1111,9.5 pt,B,Intense Emphasis11111,Bo"/>
    <w:basedOn w:val="DefaultParagraphFont"/>
    <w:uiPriority w:val="1"/>
    <w:qFormat/>
    <w:rsid w:val="00962465"/>
    <w:rPr>
      <w:b/>
      <w:bCs/>
      <w:sz w:val="22"/>
      <w:u w:val="single"/>
    </w:rPr>
  </w:style>
  <w:style w:type="paragraph" w:customStyle="1" w:styleId="UnderlinedCardText">
    <w:name w:val="Underlined Card Text"/>
    <w:basedOn w:val="Normal"/>
    <w:link w:val="UnderlinedCardTextChar"/>
    <w:qFormat/>
    <w:rsid w:val="00E47A97"/>
    <w:pPr>
      <w:spacing w:after="200"/>
      <w:contextualSpacing/>
    </w:pPr>
    <w:rPr>
      <w:rFonts w:eastAsia="Calibri" w:cs="Times New Roman"/>
      <w:u w:val="single"/>
    </w:rPr>
  </w:style>
  <w:style w:type="character" w:customStyle="1" w:styleId="UnderlinedCardTextChar">
    <w:name w:val="Underlined Card Text Char"/>
    <w:link w:val="UnderlinedCardText"/>
    <w:rsid w:val="00E47A97"/>
    <w:rPr>
      <w:rFonts w:ascii="Calibri" w:eastAsia="Calibri" w:hAnsi="Calibri" w:cs="Times New Roman"/>
      <w:sz w:val="22"/>
      <w:u w:val="single"/>
    </w:rPr>
  </w:style>
  <w:style w:type="paragraph" w:customStyle="1" w:styleId="H2Hat">
    <w:name w:val="H2 Hat"/>
    <w:basedOn w:val="Normal"/>
    <w:next w:val="Normal"/>
    <w:autoRedefine/>
    <w:qFormat/>
    <w:rsid w:val="00E47A97"/>
    <w:pPr>
      <w:keepNext/>
      <w:keepLines/>
      <w:pageBreakBefore/>
      <w:spacing w:before="480"/>
      <w:jc w:val="center"/>
      <w:outlineLvl w:val="1"/>
    </w:pPr>
    <w:rPr>
      <w:rFonts w:ascii="Times New Roman" w:eastAsiaTheme="minorHAnsi" w:hAnsi="Times New Roman" w:cs="Times New Roman"/>
      <w:b/>
      <w:sz w:val="44"/>
      <w:szCs w:val="22"/>
      <w:u w:val="doub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81AE2"/>
    <w:rPr>
      <w:rFonts w:ascii="Calibri" w:hAnsi="Calibri"/>
      <w:sz w:val="22"/>
    </w:rPr>
  </w:style>
  <w:style w:type="paragraph" w:styleId="Heading1">
    <w:name w:val="heading 1"/>
    <w:aliases w:val="Pocket"/>
    <w:basedOn w:val="Normal"/>
    <w:next w:val="Normal"/>
    <w:link w:val="Heading1Char"/>
    <w:uiPriority w:val="1"/>
    <w:qFormat/>
    <w:rsid w:val="00C81A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Tag and Cite,Hats,Heading , Char Char Char Char1"/>
    <w:basedOn w:val="Normal"/>
    <w:next w:val="Normal"/>
    <w:link w:val="Heading2Char"/>
    <w:uiPriority w:val="9"/>
    <w:unhideWhenUsed/>
    <w:qFormat/>
    <w:rsid w:val="00C81AE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C81AE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uiPriority w:val="4"/>
    <w:unhideWhenUsed/>
    <w:qFormat/>
    <w:rsid w:val="00C81AE2"/>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unhideWhenUsed/>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Box,Style1"/>
    <w:basedOn w:val="DefaultParagraphFont"/>
    <w:uiPriority w:val="7"/>
    <w:qFormat/>
    <w:rsid w:val="00C81AE2"/>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C81AE2"/>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1,Heading 2 Char1 Char,Char2 Char,Heading 2 Char Char1 Char,Heading 2 Char Char Char Char,Heading 2 Char Char Char1 Char Char,Heading 2 Char Char2 Char Char,Hats Char"/>
    <w:basedOn w:val="DefaultParagraphFont"/>
    <w:link w:val="Heading2"/>
    <w:uiPriority w:val="9"/>
    <w:rsid w:val="00C81AE2"/>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rsid w:val="00C81AE2"/>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uiPriority w:val="4"/>
    <w:qFormat/>
    <w:rsid w:val="00C81AE2"/>
    <w:rPr>
      <w:rFonts w:asciiTheme="majorHAnsi" w:eastAsiaTheme="majorEastAsia" w:hAnsiTheme="majorHAnsi" w:cstheme="majorBidi"/>
      <w:b/>
      <w:bCs/>
      <w:iCs/>
      <w:sz w:val="26"/>
    </w:rPr>
  </w:style>
  <w:style w:type="paragraph" w:styleId="NoSpacing">
    <w:name w:val="No Spacing"/>
    <w:uiPriority w:val="1"/>
    <w:rsid w:val="00C81AE2"/>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tag + 12 pt,Not..."/>
    <w:basedOn w:val="DefaultParagraphFont"/>
    <w:uiPriority w:val="5"/>
    <w:qFormat/>
    <w:rsid w:val="00C81AE2"/>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C81AE2"/>
    <w:rPr>
      <w:b/>
      <w:sz w:val="22"/>
      <w:u w:val="single"/>
    </w:rPr>
  </w:style>
  <w:style w:type="paragraph" w:styleId="DocumentMap">
    <w:name w:val="Document Map"/>
    <w:basedOn w:val="Normal"/>
    <w:link w:val="DocumentMapChar"/>
    <w:uiPriority w:val="99"/>
    <w:semiHidden/>
    <w:unhideWhenUsed/>
    <w:rsid w:val="00C81AE2"/>
    <w:rPr>
      <w:rFonts w:ascii="Lucida Grande" w:hAnsi="Lucida Grande" w:cs="Lucida Grande"/>
    </w:rPr>
  </w:style>
  <w:style w:type="character" w:customStyle="1" w:styleId="DocumentMapChar">
    <w:name w:val="Document Map Char"/>
    <w:basedOn w:val="DefaultParagraphFont"/>
    <w:link w:val="DocumentMap"/>
    <w:uiPriority w:val="99"/>
    <w:semiHidden/>
    <w:rsid w:val="00C81AE2"/>
    <w:rPr>
      <w:rFonts w:ascii="Lucida Grande" w:hAnsi="Lucida Grande" w:cs="Lucida Grande"/>
      <w:sz w:val="22"/>
    </w:rPr>
  </w:style>
  <w:style w:type="paragraph" w:styleId="ListParagraph">
    <w:name w:val="List Paragraph"/>
    <w:basedOn w:val="Normal"/>
    <w:uiPriority w:val="34"/>
    <w:rsid w:val="00C81AE2"/>
    <w:pPr>
      <w:ind w:left="720"/>
      <w:contextualSpacing/>
    </w:pPr>
  </w:style>
  <w:style w:type="paragraph" w:styleId="Header">
    <w:name w:val="header"/>
    <w:basedOn w:val="Normal"/>
    <w:link w:val="HeaderChar"/>
    <w:uiPriority w:val="99"/>
    <w:unhideWhenUsed/>
    <w:rsid w:val="00C81AE2"/>
    <w:pPr>
      <w:tabs>
        <w:tab w:val="center" w:pos="4320"/>
        <w:tab w:val="right" w:pos="8640"/>
      </w:tabs>
    </w:pPr>
  </w:style>
  <w:style w:type="character" w:customStyle="1" w:styleId="HeaderChar">
    <w:name w:val="Header Char"/>
    <w:basedOn w:val="DefaultParagraphFont"/>
    <w:link w:val="Header"/>
    <w:uiPriority w:val="99"/>
    <w:rsid w:val="00C81AE2"/>
    <w:rPr>
      <w:rFonts w:ascii="Calibri" w:hAnsi="Calibri"/>
      <w:sz w:val="22"/>
    </w:rPr>
  </w:style>
  <w:style w:type="paragraph" w:styleId="Footer">
    <w:name w:val="footer"/>
    <w:basedOn w:val="Normal"/>
    <w:link w:val="FooterChar"/>
    <w:uiPriority w:val="99"/>
    <w:unhideWhenUsed/>
    <w:rsid w:val="00C81AE2"/>
    <w:pPr>
      <w:tabs>
        <w:tab w:val="center" w:pos="4320"/>
        <w:tab w:val="right" w:pos="8640"/>
      </w:tabs>
    </w:pPr>
  </w:style>
  <w:style w:type="character" w:customStyle="1" w:styleId="FooterChar">
    <w:name w:val="Footer Char"/>
    <w:basedOn w:val="DefaultParagraphFont"/>
    <w:link w:val="Footer"/>
    <w:uiPriority w:val="99"/>
    <w:rsid w:val="00C81AE2"/>
    <w:rPr>
      <w:rFonts w:ascii="Calibri" w:hAnsi="Calibri"/>
      <w:sz w:val="22"/>
    </w:rPr>
  </w:style>
  <w:style w:type="character" w:styleId="PageNumber">
    <w:name w:val="page number"/>
    <w:basedOn w:val="DefaultParagraphFont"/>
    <w:uiPriority w:val="99"/>
    <w:semiHidden/>
    <w:unhideWhenUsed/>
    <w:rsid w:val="00C81AE2"/>
  </w:style>
  <w:style w:type="character" w:styleId="Hyperlink">
    <w:name w:val="Hyperlink"/>
    <w:aliases w:val="heading 1 (block title),Card Text,Read,Important,Internet Link,Analytic Text"/>
    <w:basedOn w:val="DefaultParagraphFont"/>
    <w:uiPriority w:val="99"/>
    <w:unhideWhenUsed/>
    <w:rsid w:val="00C81AE2"/>
    <w:rPr>
      <w:color w:val="0000FF" w:themeColor="hyperlink"/>
      <w:u w:val="single"/>
    </w:rPr>
  </w:style>
  <w:style w:type="paragraph" w:styleId="NormalWeb">
    <w:name w:val="Normal (Web)"/>
    <w:basedOn w:val="Normal"/>
    <w:uiPriority w:val="99"/>
    <w:unhideWhenUsed/>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basedOn w:val="DefaultParagraphFont"/>
    <w:uiPriority w:val="22"/>
    <w:qFormat/>
    <w:rsid w:val="000C1796"/>
    <w:rPr>
      <w:b/>
      <w:bCs/>
    </w:rPr>
  </w:style>
  <w:style w:type="paragraph" w:customStyle="1" w:styleId="card">
    <w:name w:val="card"/>
    <w:basedOn w:val="Normal"/>
    <w:next w:val="Normal"/>
    <w:link w:val="StyleBoldUnderline"/>
    <w:uiPriority w:val="6"/>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semiHidden/>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semiHidden/>
    <w:unhideWhenUsed/>
    <w:rsid w:val="00653352"/>
    <w:rPr>
      <w:i/>
      <w:iCs/>
    </w:rPr>
  </w:style>
  <w:style w:type="character" w:customStyle="1" w:styleId="aqj">
    <w:name w:val="aqj"/>
    <w:basedOn w:val="DefaultParagraphFont"/>
    <w:rsid w:val="002961F1"/>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3E535E"/>
    <w:rPr>
      <w:rFonts w:asciiTheme="majorHAnsi" w:eastAsiaTheme="majorEastAsia" w:hAnsiTheme="majorHAnsi" w:cstheme="majorBidi"/>
      <w:b w:val="0"/>
      <w:sz w:val="26"/>
      <w:u w:val="none"/>
    </w:rPr>
  </w:style>
  <w:style w:type="paragraph" w:customStyle="1" w:styleId="TagText">
    <w:name w:val="TagText"/>
    <w:basedOn w:val="Normal"/>
    <w:qFormat/>
    <w:rsid w:val="003E535E"/>
    <w:pPr>
      <w:spacing w:before="200"/>
    </w:pPr>
    <w:rPr>
      <w:rFonts w:ascii="Arial" w:hAnsi="Arial"/>
      <w:b/>
      <w:sz w:val="24"/>
    </w:rPr>
  </w:style>
  <w:style w:type="paragraph" w:customStyle="1" w:styleId="citenon-bold">
    <w:name w:val="cite non-bold"/>
    <w:basedOn w:val="Normal"/>
    <w:link w:val="citenon-boldChar"/>
    <w:rsid w:val="00C55ECF"/>
    <w:rPr>
      <w:rFonts w:ascii="Georgia" w:eastAsia="Times New Roman" w:hAnsi="Georgia" w:cs="Times New Roman"/>
      <w:sz w:val="16"/>
      <w:szCs w:val="20"/>
    </w:rPr>
  </w:style>
  <w:style w:type="character" w:customStyle="1" w:styleId="citenon-boldChar">
    <w:name w:val="cite non-bold Char"/>
    <w:link w:val="citenon-bold"/>
    <w:locked/>
    <w:rsid w:val="00C55ECF"/>
    <w:rPr>
      <w:rFonts w:ascii="Georgia" w:eastAsia="Times New Roman" w:hAnsi="Georgia" w:cs="Times New Roman"/>
      <w:sz w:val="16"/>
      <w:szCs w:val="20"/>
    </w:rPr>
  </w:style>
  <w:style w:type="character" w:customStyle="1" w:styleId="Author-Date">
    <w:name w:val="Author-Date"/>
    <w:qFormat/>
    <w:rsid w:val="00C55ECF"/>
    <w:rPr>
      <w:b/>
      <w:bCs w:val="0"/>
      <w:sz w:val="24"/>
    </w:rPr>
  </w:style>
  <w:style w:type="paragraph" w:customStyle="1" w:styleId="Nothing">
    <w:name w:val="Nothing"/>
    <w:link w:val="NothingChar"/>
    <w:qFormat/>
    <w:rsid w:val="00C55ECF"/>
    <w:pPr>
      <w:jc w:val="both"/>
    </w:pPr>
    <w:rPr>
      <w:rFonts w:ascii="Times New Roman" w:eastAsia="Times New Roman" w:hAnsi="Times New Roman" w:cs="Times New Roman"/>
      <w:sz w:val="20"/>
    </w:rPr>
  </w:style>
  <w:style w:type="character" w:customStyle="1" w:styleId="NothingChar">
    <w:name w:val="Nothing Char"/>
    <w:link w:val="Nothing"/>
    <w:rsid w:val="00C55ECF"/>
    <w:rPr>
      <w:rFonts w:ascii="Times New Roman" w:eastAsia="Times New Roman" w:hAnsi="Times New Roman" w:cs="Times New Roman"/>
      <w:sz w:val="20"/>
    </w:rPr>
  </w:style>
  <w:style w:type="paragraph" w:styleId="Title">
    <w:name w:val="Title"/>
    <w:basedOn w:val="Normal"/>
    <w:next w:val="Normal"/>
    <w:uiPriority w:val="1"/>
    <w:qFormat/>
    <w:rsid w:val="006777EF"/>
    <w:pPr>
      <w:ind w:left="720"/>
      <w:outlineLvl w:val="0"/>
    </w:pPr>
    <w:rPr>
      <w:rFonts w:asciiTheme="minorHAnsi" w:eastAsiaTheme="minorHAnsi" w:hAnsiTheme="minorHAnsi"/>
      <w:b/>
      <w:szCs w:val="22"/>
      <w:u w:val="single"/>
    </w:rPr>
  </w:style>
  <w:style w:type="character" w:customStyle="1" w:styleId="TitleChar1">
    <w:name w:val="Title Char1"/>
    <w:basedOn w:val="DefaultParagraphFont"/>
    <w:uiPriority w:val="10"/>
    <w:rsid w:val="006777EF"/>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link w:val="Cards"/>
    <w:locked/>
    <w:rsid w:val="006777EF"/>
    <w:rPr>
      <w:sz w:val="16"/>
    </w:rPr>
  </w:style>
  <w:style w:type="paragraph" w:customStyle="1" w:styleId="Cards">
    <w:name w:val="Cards"/>
    <w:next w:val="Nothing"/>
    <w:link w:val="CardsChar"/>
    <w:qFormat/>
    <w:rsid w:val="006777EF"/>
    <w:pPr>
      <w:widowControl w:val="0"/>
      <w:ind w:left="432" w:right="432"/>
    </w:pPr>
    <w:rPr>
      <w:sz w:val="16"/>
    </w:rPr>
  </w:style>
  <w:style w:type="paragraph" w:customStyle="1" w:styleId="UnderlinedText">
    <w:name w:val="Underlined Text"/>
    <w:basedOn w:val="Normal"/>
    <w:autoRedefine/>
    <w:rsid w:val="006777EF"/>
    <w:pPr>
      <w:jc w:val="both"/>
    </w:pPr>
    <w:rPr>
      <w:rFonts w:eastAsia="Times New Roman" w:cs="Times New Roman"/>
      <w:b/>
      <w:sz w:val="24"/>
      <w:szCs w:val="20"/>
      <w:lang w:val="x-none" w:eastAsia="x-none"/>
    </w:rPr>
  </w:style>
  <w:style w:type="character" w:customStyle="1" w:styleId="UnunderlinedTextChar">
    <w:name w:val="Ununderlined Text Char"/>
    <w:basedOn w:val="DefaultParagraphFont"/>
    <w:link w:val="UnunderlinedText"/>
    <w:rsid w:val="006777EF"/>
    <w:rPr>
      <w:sz w:val="12"/>
    </w:rPr>
  </w:style>
  <w:style w:type="paragraph" w:customStyle="1" w:styleId="UnunderlinedText">
    <w:name w:val="Ununderlined Text"/>
    <w:basedOn w:val="Normal"/>
    <w:link w:val="UnunderlinedTextChar"/>
    <w:autoRedefine/>
    <w:rsid w:val="006777EF"/>
    <w:rPr>
      <w:rFonts w:asciiTheme="minorHAnsi" w:hAnsiTheme="minorHAnsi"/>
      <w:sz w:val="12"/>
    </w:rPr>
  </w:style>
  <w:style w:type="character" w:customStyle="1" w:styleId="UnderlineBold">
    <w:name w:val="Underline + Bold"/>
    <w:uiPriority w:val="1"/>
    <w:qFormat/>
    <w:rsid w:val="006777EF"/>
    <w:rPr>
      <w:b/>
      <w:bCs w:val="0"/>
      <w:sz w:val="20"/>
      <w:u w:val="single"/>
    </w:rPr>
  </w:style>
  <w:style w:type="character" w:customStyle="1" w:styleId="underLight">
    <w:name w:val="underLight"/>
    <w:uiPriority w:val="1"/>
    <w:qFormat/>
    <w:rsid w:val="006777EF"/>
    <w:rPr>
      <w:rFonts w:ascii="Helvetica" w:hAnsi="Helvetica" w:hint="default"/>
      <w:b w:val="0"/>
      <w:bCs w:val="0"/>
      <w:sz w:val="24"/>
      <w:u w:val="single"/>
      <w:bdr w:val="none" w:sz="0" w:space="0" w:color="auto" w:frame="1"/>
      <w:shd w:val="clear" w:color="auto" w:fill="9BF889"/>
    </w:rPr>
  </w:style>
  <w:style w:type="character" w:customStyle="1" w:styleId="UnderlineNon-bold">
    <w:name w:val="Underline Non - bold"/>
    <w:basedOn w:val="DefaultParagraphFont"/>
    <w:rsid w:val="00962465"/>
    <w:rPr>
      <w:rFonts w:ascii="Times New Roman" w:hAnsi="Times New Roman"/>
      <w:iCs/>
      <w:sz w:val="22"/>
      <w:u w:val="single"/>
    </w:rPr>
  </w:style>
  <w:style w:type="character" w:styleId="IntenseEmphasis">
    <w:name w:val="Intense Emphasis"/>
    <w:aliases w:val="Intense Emphasis11,Intense Emphasis111,Title Char2,UNDERLINE Char,Heading 3 Char Char Char Char Char,Citation Char Char Char Char Char,Citation Char1 Char Char Char,Style Underline,Intense Emphasis1111,9.5 pt,B,Intense Emphasis11111,Bo"/>
    <w:basedOn w:val="DefaultParagraphFont"/>
    <w:uiPriority w:val="1"/>
    <w:qFormat/>
    <w:rsid w:val="00962465"/>
    <w:rPr>
      <w:b/>
      <w:bCs/>
      <w:sz w:val="22"/>
      <w:u w:val="single"/>
    </w:rPr>
  </w:style>
  <w:style w:type="paragraph" w:customStyle="1" w:styleId="UnderlinedCardText">
    <w:name w:val="Underlined Card Text"/>
    <w:basedOn w:val="Normal"/>
    <w:link w:val="UnderlinedCardTextChar"/>
    <w:qFormat/>
    <w:rsid w:val="00E47A97"/>
    <w:pPr>
      <w:spacing w:after="200"/>
      <w:contextualSpacing/>
    </w:pPr>
    <w:rPr>
      <w:rFonts w:eastAsia="Calibri" w:cs="Times New Roman"/>
      <w:u w:val="single"/>
    </w:rPr>
  </w:style>
  <w:style w:type="character" w:customStyle="1" w:styleId="UnderlinedCardTextChar">
    <w:name w:val="Underlined Card Text Char"/>
    <w:link w:val="UnderlinedCardText"/>
    <w:rsid w:val="00E47A97"/>
    <w:rPr>
      <w:rFonts w:ascii="Calibri" w:eastAsia="Calibri" w:hAnsi="Calibri" w:cs="Times New Roman"/>
      <w:sz w:val="22"/>
      <w:u w:val="single"/>
    </w:rPr>
  </w:style>
  <w:style w:type="paragraph" w:customStyle="1" w:styleId="H2Hat">
    <w:name w:val="H2 Hat"/>
    <w:basedOn w:val="Normal"/>
    <w:next w:val="Normal"/>
    <w:autoRedefine/>
    <w:qFormat/>
    <w:rsid w:val="00E47A97"/>
    <w:pPr>
      <w:keepNext/>
      <w:keepLines/>
      <w:pageBreakBefore/>
      <w:spacing w:before="480"/>
      <w:jc w:val="center"/>
      <w:outlineLvl w:val="1"/>
    </w:pPr>
    <w:rPr>
      <w:rFonts w:ascii="Times New Roman" w:eastAsiaTheme="minorHAnsi" w:hAnsi="Times New Roman" w:cs="Times New Roman"/>
      <w:b/>
      <w:sz w:val="44"/>
      <w:szCs w:val="22"/>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4954">
      <w:bodyDiv w:val="1"/>
      <w:marLeft w:val="0"/>
      <w:marRight w:val="0"/>
      <w:marTop w:val="0"/>
      <w:marBottom w:val="0"/>
      <w:divBdr>
        <w:top w:val="none" w:sz="0" w:space="0" w:color="auto"/>
        <w:left w:val="none" w:sz="0" w:space="0" w:color="auto"/>
        <w:bottom w:val="none" w:sz="0" w:space="0" w:color="auto"/>
        <w:right w:val="none" w:sz="0" w:space="0" w:color="auto"/>
      </w:divBdr>
    </w:div>
    <w:div w:id="444160335">
      <w:bodyDiv w:val="1"/>
      <w:marLeft w:val="0"/>
      <w:marRight w:val="0"/>
      <w:marTop w:val="0"/>
      <w:marBottom w:val="0"/>
      <w:divBdr>
        <w:top w:val="none" w:sz="0" w:space="0" w:color="auto"/>
        <w:left w:val="none" w:sz="0" w:space="0" w:color="auto"/>
        <w:bottom w:val="none" w:sz="0" w:space="0" w:color="auto"/>
        <w:right w:val="none" w:sz="0" w:space="0" w:color="auto"/>
      </w:divBdr>
      <w:divsChild>
        <w:div w:id="835001471">
          <w:marLeft w:val="0"/>
          <w:marRight w:val="0"/>
          <w:marTop w:val="0"/>
          <w:marBottom w:val="150"/>
          <w:divBdr>
            <w:top w:val="none" w:sz="0" w:space="0" w:color="auto"/>
            <w:left w:val="none" w:sz="0" w:space="0" w:color="auto"/>
            <w:bottom w:val="single" w:sz="6" w:space="0" w:color="CCCCCC"/>
            <w:right w:val="none" w:sz="0" w:space="0" w:color="auto"/>
          </w:divBdr>
        </w:div>
        <w:div w:id="1136995615">
          <w:marLeft w:val="0"/>
          <w:marRight w:val="0"/>
          <w:marTop w:val="0"/>
          <w:marBottom w:val="0"/>
          <w:divBdr>
            <w:top w:val="none" w:sz="0" w:space="0" w:color="auto"/>
            <w:left w:val="none" w:sz="0" w:space="8" w:color="auto"/>
            <w:bottom w:val="single" w:sz="6" w:space="0" w:color="CCCCCC"/>
            <w:right w:val="none" w:sz="0" w:space="8" w:color="auto"/>
          </w:divBdr>
          <w:divsChild>
            <w:div w:id="2087218012">
              <w:marLeft w:val="0"/>
              <w:marRight w:val="0"/>
              <w:marTop w:val="0"/>
              <w:marBottom w:val="0"/>
              <w:divBdr>
                <w:top w:val="none" w:sz="0" w:space="0" w:color="auto"/>
                <w:left w:val="none" w:sz="0" w:space="0" w:color="auto"/>
                <w:bottom w:val="none" w:sz="0" w:space="0" w:color="auto"/>
                <w:right w:val="none" w:sz="0" w:space="0" w:color="auto"/>
              </w:divBdr>
              <w:divsChild>
                <w:div w:id="97906777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490558180">
      <w:bodyDiv w:val="1"/>
      <w:marLeft w:val="0"/>
      <w:marRight w:val="0"/>
      <w:marTop w:val="0"/>
      <w:marBottom w:val="0"/>
      <w:divBdr>
        <w:top w:val="none" w:sz="0" w:space="0" w:color="auto"/>
        <w:left w:val="none" w:sz="0" w:space="0" w:color="auto"/>
        <w:bottom w:val="none" w:sz="0" w:space="0" w:color="auto"/>
        <w:right w:val="none" w:sz="0" w:space="0" w:color="auto"/>
      </w:divBdr>
    </w:div>
    <w:div w:id="550000584">
      <w:bodyDiv w:val="1"/>
      <w:marLeft w:val="0"/>
      <w:marRight w:val="0"/>
      <w:marTop w:val="0"/>
      <w:marBottom w:val="0"/>
      <w:divBdr>
        <w:top w:val="none" w:sz="0" w:space="0" w:color="auto"/>
        <w:left w:val="none" w:sz="0" w:space="0" w:color="auto"/>
        <w:bottom w:val="none" w:sz="0" w:space="0" w:color="auto"/>
        <w:right w:val="none" w:sz="0" w:space="0" w:color="auto"/>
      </w:divBdr>
    </w:div>
    <w:div w:id="693308081">
      <w:bodyDiv w:val="1"/>
      <w:marLeft w:val="0"/>
      <w:marRight w:val="0"/>
      <w:marTop w:val="0"/>
      <w:marBottom w:val="0"/>
      <w:divBdr>
        <w:top w:val="none" w:sz="0" w:space="0" w:color="auto"/>
        <w:left w:val="none" w:sz="0" w:space="0" w:color="auto"/>
        <w:bottom w:val="none" w:sz="0" w:space="0" w:color="auto"/>
        <w:right w:val="none" w:sz="0" w:space="0" w:color="auto"/>
      </w:divBdr>
    </w:div>
    <w:div w:id="729697807">
      <w:bodyDiv w:val="1"/>
      <w:marLeft w:val="0"/>
      <w:marRight w:val="0"/>
      <w:marTop w:val="0"/>
      <w:marBottom w:val="0"/>
      <w:divBdr>
        <w:top w:val="none" w:sz="0" w:space="0" w:color="auto"/>
        <w:left w:val="none" w:sz="0" w:space="0" w:color="auto"/>
        <w:bottom w:val="none" w:sz="0" w:space="0" w:color="auto"/>
        <w:right w:val="none" w:sz="0" w:space="0" w:color="auto"/>
      </w:divBdr>
    </w:div>
    <w:div w:id="778447382">
      <w:bodyDiv w:val="1"/>
      <w:marLeft w:val="0"/>
      <w:marRight w:val="0"/>
      <w:marTop w:val="0"/>
      <w:marBottom w:val="0"/>
      <w:divBdr>
        <w:top w:val="none" w:sz="0" w:space="0" w:color="auto"/>
        <w:left w:val="none" w:sz="0" w:space="0" w:color="auto"/>
        <w:bottom w:val="none" w:sz="0" w:space="0" w:color="auto"/>
        <w:right w:val="none" w:sz="0" w:space="0" w:color="auto"/>
      </w:divBdr>
    </w:div>
    <w:div w:id="881592917">
      <w:bodyDiv w:val="1"/>
      <w:marLeft w:val="0"/>
      <w:marRight w:val="0"/>
      <w:marTop w:val="0"/>
      <w:marBottom w:val="0"/>
      <w:divBdr>
        <w:top w:val="none" w:sz="0" w:space="0" w:color="auto"/>
        <w:left w:val="none" w:sz="0" w:space="0" w:color="auto"/>
        <w:bottom w:val="none" w:sz="0" w:space="0" w:color="auto"/>
        <w:right w:val="none" w:sz="0" w:space="0" w:color="auto"/>
      </w:divBdr>
    </w:div>
    <w:div w:id="1061752073">
      <w:bodyDiv w:val="1"/>
      <w:marLeft w:val="0"/>
      <w:marRight w:val="0"/>
      <w:marTop w:val="0"/>
      <w:marBottom w:val="0"/>
      <w:divBdr>
        <w:top w:val="none" w:sz="0" w:space="0" w:color="auto"/>
        <w:left w:val="none" w:sz="0" w:space="0" w:color="auto"/>
        <w:bottom w:val="none" w:sz="0" w:space="0" w:color="auto"/>
        <w:right w:val="none" w:sz="0" w:space="0" w:color="auto"/>
      </w:divBdr>
    </w:div>
    <w:div w:id="1450857224">
      <w:bodyDiv w:val="1"/>
      <w:marLeft w:val="0"/>
      <w:marRight w:val="0"/>
      <w:marTop w:val="0"/>
      <w:marBottom w:val="0"/>
      <w:divBdr>
        <w:top w:val="none" w:sz="0" w:space="0" w:color="auto"/>
        <w:left w:val="none" w:sz="0" w:space="0" w:color="auto"/>
        <w:bottom w:val="none" w:sz="0" w:space="0" w:color="auto"/>
        <w:right w:val="none" w:sz="0" w:space="0" w:color="auto"/>
      </w:divBdr>
      <w:divsChild>
        <w:div w:id="283729272">
          <w:marLeft w:val="0"/>
          <w:marRight w:val="0"/>
          <w:marTop w:val="0"/>
          <w:marBottom w:val="0"/>
          <w:divBdr>
            <w:top w:val="single" w:sz="2" w:space="0" w:color="000000"/>
            <w:left w:val="single" w:sz="2" w:space="19" w:color="000000"/>
            <w:bottom w:val="single" w:sz="2" w:space="8" w:color="000000"/>
            <w:right w:val="single" w:sz="2" w:space="0" w:color="000000"/>
          </w:divBdr>
        </w:div>
      </w:divsChild>
    </w:div>
    <w:div w:id="1606420881">
      <w:bodyDiv w:val="1"/>
      <w:marLeft w:val="0"/>
      <w:marRight w:val="0"/>
      <w:marTop w:val="0"/>
      <w:marBottom w:val="0"/>
      <w:divBdr>
        <w:top w:val="none" w:sz="0" w:space="0" w:color="auto"/>
        <w:left w:val="none" w:sz="0" w:space="0" w:color="auto"/>
        <w:bottom w:val="none" w:sz="0" w:space="0" w:color="auto"/>
        <w:right w:val="none" w:sz="0" w:space="0" w:color="auto"/>
      </w:divBdr>
    </w:div>
    <w:div w:id="1623800118">
      <w:bodyDiv w:val="1"/>
      <w:marLeft w:val="0"/>
      <w:marRight w:val="0"/>
      <w:marTop w:val="0"/>
      <w:marBottom w:val="0"/>
      <w:divBdr>
        <w:top w:val="none" w:sz="0" w:space="0" w:color="auto"/>
        <w:left w:val="none" w:sz="0" w:space="0" w:color="auto"/>
        <w:bottom w:val="none" w:sz="0" w:space="0" w:color="auto"/>
        <w:right w:val="none" w:sz="0" w:space="0" w:color="auto"/>
      </w:divBdr>
    </w:div>
    <w:div w:id="1812868714">
      <w:bodyDiv w:val="1"/>
      <w:marLeft w:val="0"/>
      <w:marRight w:val="0"/>
      <w:marTop w:val="0"/>
      <w:marBottom w:val="0"/>
      <w:divBdr>
        <w:top w:val="none" w:sz="0" w:space="0" w:color="auto"/>
        <w:left w:val="none" w:sz="0" w:space="0" w:color="auto"/>
        <w:bottom w:val="none" w:sz="0" w:space="0" w:color="auto"/>
        <w:right w:val="none" w:sz="0" w:space="0" w:color="auto"/>
      </w:divBdr>
      <w:divsChild>
        <w:div w:id="23409434">
          <w:marLeft w:val="0"/>
          <w:marRight w:val="0"/>
          <w:marTop w:val="0"/>
          <w:marBottom w:val="0"/>
          <w:divBdr>
            <w:top w:val="none" w:sz="0" w:space="0" w:color="auto"/>
            <w:left w:val="none" w:sz="0" w:space="0" w:color="auto"/>
            <w:bottom w:val="none" w:sz="0" w:space="0" w:color="auto"/>
            <w:right w:val="none" w:sz="0" w:space="0" w:color="auto"/>
          </w:divBdr>
        </w:div>
        <w:div w:id="135338492">
          <w:marLeft w:val="0"/>
          <w:marRight w:val="0"/>
          <w:marTop w:val="0"/>
          <w:marBottom w:val="0"/>
          <w:divBdr>
            <w:top w:val="none" w:sz="0" w:space="0" w:color="auto"/>
            <w:left w:val="none" w:sz="0" w:space="0" w:color="auto"/>
            <w:bottom w:val="none" w:sz="0" w:space="0" w:color="auto"/>
            <w:right w:val="none" w:sz="0" w:space="0" w:color="auto"/>
          </w:divBdr>
        </w:div>
      </w:divsChild>
    </w:div>
    <w:div w:id="1953660337">
      <w:bodyDiv w:val="1"/>
      <w:marLeft w:val="0"/>
      <w:marRight w:val="0"/>
      <w:marTop w:val="0"/>
      <w:marBottom w:val="0"/>
      <w:divBdr>
        <w:top w:val="none" w:sz="0" w:space="0" w:color="auto"/>
        <w:left w:val="none" w:sz="0" w:space="0" w:color="auto"/>
        <w:bottom w:val="none" w:sz="0" w:space="0" w:color="auto"/>
        <w:right w:val="none" w:sz="0" w:space="0" w:color="auto"/>
      </w:divBdr>
      <w:divsChild>
        <w:div w:id="1127317182">
          <w:marLeft w:val="0"/>
          <w:marRight w:val="0"/>
          <w:marTop w:val="0"/>
          <w:marBottom w:val="15"/>
          <w:divBdr>
            <w:top w:val="none" w:sz="0" w:space="0" w:color="auto"/>
            <w:left w:val="none" w:sz="0" w:space="0" w:color="auto"/>
            <w:bottom w:val="none" w:sz="0" w:space="0" w:color="auto"/>
            <w:right w:val="none" w:sz="0" w:space="0" w:color="auto"/>
          </w:divBdr>
          <w:divsChild>
            <w:div w:id="2129465574">
              <w:marLeft w:val="45"/>
              <w:marRight w:val="45"/>
              <w:marTop w:val="0"/>
              <w:marBottom w:val="0"/>
              <w:divBdr>
                <w:top w:val="none" w:sz="0" w:space="0" w:color="auto"/>
                <w:left w:val="none" w:sz="0" w:space="0" w:color="auto"/>
                <w:bottom w:val="none" w:sz="0" w:space="0" w:color="auto"/>
                <w:right w:val="none" w:sz="0" w:space="0" w:color="auto"/>
              </w:divBdr>
              <w:divsChild>
                <w:div w:id="5227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1105">
      <w:bodyDiv w:val="1"/>
      <w:marLeft w:val="0"/>
      <w:marRight w:val="0"/>
      <w:marTop w:val="0"/>
      <w:marBottom w:val="0"/>
      <w:divBdr>
        <w:top w:val="none" w:sz="0" w:space="0" w:color="auto"/>
        <w:left w:val="none" w:sz="0" w:space="0" w:color="auto"/>
        <w:bottom w:val="none" w:sz="0" w:space="0" w:color="auto"/>
        <w:right w:val="none" w:sz="0" w:space="0" w:color="auto"/>
      </w:divBdr>
      <w:divsChild>
        <w:div w:id="706762035">
          <w:marLeft w:val="0"/>
          <w:marRight w:val="0"/>
          <w:marTop w:val="0"/>
          <w:marBottom w:val="200"/>
          <w:divBdr>
            <w:top w:val="none" w:sz="0" w:space="0" w:color="auto"/>
            <w:left w:val="none" w:sz="0" w:space="0" w:color="auto"/>
            <w:bottom w:val="none" w:sz="0" w:space="0" w:color="auto"/>
            <w:right w:val="none" w:sz="0" w:space="0" w:color="auto"/>
          </w:divBdr>
        </w:div>
        <w:div w:id="386414647">
          <w:marLeft w:val="0"/>
          <w:marRight w:val="0"/>
          <w:marTop w:val="0"/>
          <w:marBottom w:val="200"/>
          <w:divBdr>
            <w:top w:val="none" w:sz="0" w:space="0" w:color="auto"/>
            <w:left w:val="none" w:sz="0" w:space="0" w:color="auto"/>
            <w:bottom w:val="none" w:sz="0" w:space="0" w:color="auto"/>
            <w:right w:val="none" w:sz="0" w:space="0" w:color="auto"/>
          </w:divBdr>
        </w:div>
        <w:div w:id="908804960">
          <w:marLeft w:val="0"/>
          <w:marRight w:val="0"/>
          <w:marTop w:val="0"/>
          <w:marBottom w:val="200"/>
          <w:divBdr>
            <w:top w:val="none" w:sz="0" w:space="0" w:color="auto"/>
            <w:left w:val="none" w:sz="0" w:space="0" w:color="auto"/>
            <w:bottom w:val="none" w:sz="0" w:space="0" w:color="auto"/>
            <w:right w:val="none" w:sz="0" w:space="0" w:color="auto"/>
          </w:divBdr>
        </w:div>
        <w:div w:id="1709603198">
          <w:marLeft w:val="0"/>
          <w:marRight w:val="0"/>
          <w:marTop w:val="0"/>
          <w:marBottom w:val="200"/>
          <w:divBdr>
            <w:top w:val="none" w:sz="0" w:space="0" w:color="auto"/>
            <w:left w:val="none" w:sz="0" w:space="0" w:color="auto"/>
            <w:bottom w:val="none" w:sz="0" w:space="0" w:color="auto"/>
            <w:right w:val="none" w:sz="0" w:space="0" w:color="auto"/>
          </w:divBdr>
        </w:div>
        <w:div w:id="1982810522">
          <w:marLeft w:val="0"/>
          <w:marRight w:val="0"/>
          <w:marTop w:val="0"/>
          <w:marBottom w:val="200"/>
          <w:divBdr>
            <w:top w:val="none" w:sz="0" w:space="0" w:color="auto"/>
            <w:left w:val="none" w:sz="0" w:space="0" w:color="auto"/>
            <w:bottom w:val="none" w:sz="0" w:space="0" w:color="auto"/>
            <w:right w:val="none" w:sz="0" w:space="0" w:color="auto"/>
          </w:divBdr>
        </w:div>
        <w:div w:id="1130904646">
          <w:marLeft w:val="0"/>
          <w:marRight w:val="0"/>
          <w:marTop w:val="0"/>
          <w:marBottom w:val="200"/>
          <w:divBdr>
            <w:top w:val="none" w:sz="0" w:space="0" w:color="auto"/>
            <w:left w:val="none" w:sz="0" w:space="0" w:color="auto"/>
            <w:bottom w:val="none" w:sz="0" w:space="0" w:color="auto"/>
            <w:right w:val="none" w:sz="0" w:space="0" w:color="auto"/>
          </w:divBdr>
        </w:div>
        <w:div w:id="1493981634">
          <w:marLeft w:val="0"/>
          <w:marRight w:val="0"/>
          <w:marTop w:val="0"/>
          <w:marBottom w:val="200"/>
          <w:divBdr>
            <w:top w:val="none" w:sz="0" w:space="0" w:color="auto"/>
            <w:left w:val="none" w:sz="0" w:space="0" w:color="auto"/>
            <w:bottom w:val="none" w:sz="0" w:space="0" w:color="auto"/>
            <w:right w:val="none" w:sz="0" w:space="0" w:color="auto"/>
          </w:divBdr>
        </w:div>
        <w:div w:id="383919105">
          <w:marLeft w:val="0"/>
          <w:marRight w:val="0"/>
          <w:marTop w:val="0"/>
          <w:marBottom w:val="200"/>
          <w:divBdr>
            <w:top w:val="none" w:sz="0" w:space="0" w:color="auto"/>
            <w:left w:val="none" w:sz="0" w:space="0" w:color="auto"/>
            <w:bottom w:val="none" w:sz="0" w:space="0" w:color="auto"/>
            <w:right w:val="none" w:sz="0" w:space="0" w:color="auto"/>
          </w:divBdr>
        </w:div>
        <w:div w:id="1068310069">
          <w:marLeft w:val="0"/>
          <w:marRight w:val="0"/>
          <w:marTop w:val="0"/>
          <w:marBottom w:val="200"/>
          <w:divBdr>
            <w:top w:val="none" w:sz="0" w:space="0" w:color="auto"/>
            <w:left w:val="none" w:sz="0" w:space="0" w:color="auto"/>
            <w:bottom w:val="none" w:sz="0" w:space="0" w:color="auto"/>
            <w:right w:val="none" w:sz="0" w:space="0" w:color="auto"/>
          </w:divBdr>
        </w:div>
        <w:div w:id="2058164654">
          <w:marLeft w:val="0"/>
          <w:marRight w:val="0"/>
          <w:marTop w:val="0"/>
          <w:marBottom w:val="200"/>
          <w:divBdr>
            <w:top w:val="none" w:sz="0" w:space="0" w:color="auto"/>
            <w:left w:val="none" w:sz="0" w:space="0" w:color="auto"/>
            <w:bottom w:val="none" w:sz="0" w:space="0" w:color="auto"/>
            <w:right w:val="none" w:sz="0" w:space="0" w:color="auto"/>
          </w:divBdr>
        </w:div>
        <w:div w:id="765075806">
          <w:marLeft w:val="0"/>
          <w:marRight w:val="0"/>
          <w:marTop w:val="0"/>
          <w:marBottom w:val="200"/>
          <w:divBdr>
            <w:top w:val="none" w:sz="0" w:space="0" w:color="auto"/>
            <w:left w:val="none" w:sz="0" w:space="0" w:color="auto"/>
            <w:bottom w:val="none" w:sz="0" w:space="0" w:color="auto"/>
            <w:right w:val="none" w:sz="0" w:space="0" w:color="auto"/>
          </w:divBdr>
        </w:div>
        <w:div w:id="849369598">
          <w:marLeft w:val="0"/>
          <w:marRight w:val="0"/>
          <w:marTop w:val="0"/>
          <w:marBottom w:val="200"/>
          <w:divBdr>
            <w:top w:val="none" w:sz="0" w:space="0" w:color="auto"/>
            <w:left w:val="none" w:sz="0" w:space="0" w:color="auto"/>
            <w:bottom w:val="none" w:sz="0" w:space="0" w:color="auto"/>
            <w:right w:val="none" w:sz="0" w:space="0" w:color="auto"/>
          </w:divBdr>
        </w:div>
        <w:div w:id="393897032">
          <w:marLeft w:val="0"/>
          <w:marRight w:val="0"/>
          <w:marTop w:val="0"/>
          <w:marBottom w:val="200"/>
          <w:divBdr>
            <w:top w:val="none" w:sz="0" w:space="0" w:color="auto"/>
            <w:left w:val="none" w:sz="0" w:space="0" w:color="auto"/>
            <w:bottom w:val="none" w:sz="0" w:space="0" w:color="auto"/>
            <w:right w:val="none" w:sz="0" w:space="0" w:color="auto"/>
          </w:divBdr>
        </w:div>
        <w:div w:id="1238399457">
          <w:marLeft w:val="0"/>
          <w:marRight w:val="0"/>
          <w:marTop w:val="0"/>
          <w:marBottom w:val="200"/>
          <w:divBdr>
            <w:top w:val="none" w:sz="0" w:space="0" w:color="auto"/>
            <w:left w:val="none" w:sz="0" w:space="0" w:color="auto"/>
            <w:bottom w:val="none" w:sz="0" w:space="0" w:color="auto"/>
            <w:right w:val="none" w:sz="0" w:space="0" w:color="auto"/>
          </w:divBdr>
        </w:div>
        <w:div w:id="1574579761">
          <w:marLeft w:val="0"/>
          <w:marRight w:val="0"/>
          <w:marTop w:val="0"/>
          <w:marBottom w:val="200"/>
          <w:divBdr>
            <w:top w:val="none" w:sz="0" w:space="0" w:color="auto"/>
            <w:left w:val="none" w:sz="0" w:space="0" w:color="auto"/>
            <w:bottom w:val="none" w:sz="0" w:space="0" w:color="auto"/>
            <w:right w:val="none" w:sz="0" w:space="0" w:color="auto"/>
          </w:divBdr>
        </w:div>
        <w:div w:id="556211033">
          <w:marLeft w:val="0"/>
          <w:marRight w:val="0"/>
          <w:marTop w:val="0"/>
          <w:marBottom w:val="200"/>
          <w:divBdr>
            <w:top w:val="none" w:sz="0" w:space="0" w:color="auto"/>
            <w:left w:val="none" w:sz="0" w:space="0" w:color="auto"/>
            <w:bottom w:val="none" w:sz="0" w:space="0" w:color="auto"/>
            <w:right w:val="none" w:sz="0" w:space="0" w:color="auto"/>
          </w:divBdr>
        </w:div>
        <w:div w:id="909115849">
          <w:marLeft w:val="0"/>
          <w:marRight w:val="0"/>
          <w:marTop w:val="0"/>
          <w:marBottom w:val="2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iponline.org/research/html/aiding-insecurity-four-years-of-mexicos-drug-war-and-merida-initiative" TargetMode="External"/><Relationship Id="rId12" Type="http://schemas.openxmlformats.org/officeDocument/2006/relationships/hyperlink" Target="http://www.nationaljournal.com/magazine/there-s-no-such-thing-as-political-capital-20130207"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space.cigilibrary.org/jspui/bitstream/123456789/18245/1/Engaging%20Problem%20Countries.pdf" TargetMode="External"/><Relationship Id="rId10" Type="http://schemas.openxmlformats.org/officeDocument/2006/relationships/hyperlink" Target="http://scholar.googleusercontent.com/scholar?q=cache:8-3RqE0TzFMJ:scholar.google.com/+engagement+positive+incentives+bilateralandhl=enandas_sdt=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ejwexler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840E3-BD81-C94E-88C4-B992115ED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12</Pages>
  <Words>1655</Words>
  <Characters>9666</Characters>
  <Application>Microsoft Macintosh Word</Application>
  <DocSecurity>0</DocSecurity>
  <Lines>161</Lines>
  <Paragraphs>22</Paragraphs>
  <ScaleCrop>false</ScaleCrop>
  <Company>Whitman College</Company>
  <LinksUpToDate>false</LinksUpToDate>
  <CharactersWithSpaces>11299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2014-04-13T16:33:00Z</dcterms:created>
  <dcterms:modified xsi:type="dcterms:W3CDTF">2014-04-13T16:33:00Z</dcterms:modified>
</cp:coreProperties>
</file>