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218" w:rsidRDefault="001A2218" w:rsidP="001A2218">
      <w:pPr>
        <w:pStyle w:val="Heading3"/>
      </w:pPr>
      <w:r>
        <w:t xml:space="preserve">2AC </w:t>
      </w:r>
    </w:p>
    <w:p w:rsidR="001A2218" w:rsidRPr="006C0CCF" w:rsidRDefault="001A2218" w:rsidP="001A2218">
      <w:pPr>
        <w:pStyle w:val="Heading4"/>
        <w:rPr>
          <w:rFonts w:ascii="Times New Roman" w:hAnsi="Times New Roman" w:cs="Times New Roman"/>
        </w:rPr>
      </w:pPr>
      <w:r w:rsidRPr="006C0CCF">
        <w:rPr>
          <w:rFonts w:ascii="Times New Roman" w:hAnsi="Times New Roman" w:cs="Times New Roman"/>
        </w:rPr>
        <w:t>We meet—the plan opens up the oil parts of the embargo which broadly effects economic life in Cuba—even if we are a single product—we are still broad engagement</w:t>
      </w:r>
    </w:p>
    <w:p w:rsidR="001A2218" w:rsidRPr="006C0CCF" w:rsidRDefault="001A2218" w:rsidP="001A2218">
      <w:pPr>
        <w:pStyle w:val="Heading4"/>
        <w:rPr>
          <w:rStyle w:val="StyleStyleBold12pt"/>
          <w:rFonts w:ascii="Times New Roman" w:hAnsi="Times New Roman" w:cs="Times New Roman"/>
          <w:b/>
          <w:sz w:val="26"/>
          <w:szCs w:val="26"/>
        </w:rPr>
      </w:pPr>
      <w:r w:rsidRPr="006C0CCF">
        <w:rPr>
          <w:rStyle w:val="StyleStyleBold12pt"/>
          <w:rFonts w:ascii="Times New Roman" w:hAnsi="Times New Roman" w:cs="Times New Roman"/>
          <w:b/>
          <w:sz w:val="26"/>
          <w:szCs w:val="26"/>
        </w:rPr>
        <w:t xml:space="preserve">Removing the embargo is the thesis of economic engagement </w:t>
      </w:r>
    </w:p>
    <w:p w:rsidR="001A2218" w:rsidRPr="006C0CCF" w:rsidRDefault="001A2218" w:rsidP="001A2218">
      <w:pPr>
        <w:rPr>
          <w:rStyle w:val="StyleStyleBold12pt"/>
        </w:rPr>
      </w:pPr>
      <w:r w:rsidRPr="006C0CCF">
        <w:rPr>
          <w:rStyle w:val="StyleStyleBold12pt"/>
        </w:rPr>
        <w:t xml:space="preserve">Ribas 7 </w:t>
      </w:r>
      <w:r w:rsidRPr="006C0CCF">
        <w:t xml:space="preserve">(Joseph Ribas, Rollins College, “The Cuban Embargo: Why US Sanctions Fail and What to do about it”, 4/1/7, </w:t>
      </w:r>
      <w:hyperlink r:id="rId8" w:history="1">
        <w:r w:rsidRPr="006C0CCF">
          <w:t>http://scholarship.rollins.edu/cgi/viewcontent.cgi?article=1004&amp;context=rurj</w:t>
        </w:r>
      </w:hyperlink>
      <w:r w:rsidRPr="006C0CCF">
        <w:t>, zs)</w:t>
      </w:r>
    </w:p>
    <w:p w:rsidR="001A2218" w:rsidRDefault="001A2218" w:rsidP="001A2218">
      <w:r w:rsidRPr="001A2218">
        <w:t>Simply ending the embargo in favor of engagement would be a leap in policy action</w:t>
      </w:r>
    </w:p>
    <w:p w:rsidR="001A2218" w:rsidRDefault="001A2218" w:rsidP="001A2218">
      <w:r>
        <w:t>AND</w:t>
      </w:r>
    </w:p>
    <w:p w:rsidR="001A2218" w:rsidRPr="001A2218" w:rsidRDefault="001A2218" w:rsidP="001A2218">
      <w:proofErr w:type="gramStart"/>
      <w:r w:rsidRPr="001A2218">
        <w:t>make</w:t>
      </w:r>
      <w:proofErr w:type="gramEnd"/>
      <w:r w:rsidRPr="001A2218">
        <w:t xml:space="preserve"> sense without first trying to fine-tune the policies that exist.</w:t>
      </w:r>
    </w:p>
    <w:p w:rsidR="001A2218" w:rsidRPr="006C0CCF" w:rsidRDefault="001A2218" w:rsidP="001A2218">
      <w:pPr>
        <w:pStyle w:val="Heading4"/>
        <w:rPr>
          <w:rFonts w:ascii="Times New Roman" w:hAnsi="Times New Roman" w:cs="Times New Roman"/>
        </w:rPr>
      </w:pPr>
      <w:r w:rsidRPr="006C0CCF">
        <w:rPr>
          <w:rFonts w:ascii="Times New Roman" w:hAnsi="Times New Roman" w:cs="Times New Roman"/>
        </w:rPr>
        <w:t>Their interpretation is bad—they overlimit the resolution—under their interpretation the only topical affs for Cuba are the whole embargo—removes all affs for one topic country</w:t>
      </w:r>
    </w:p>
    <w:p w:rsidR="001A2218" w:rsidRPr="006C0CCF" w:rsidRDefault="001A2218" w:rsidP="001A2218">
      <w:pPr>
        <w:pStyle w:val="Heading4"/>
        <w:rPr>
          <w:rFonts w:ascii="Times New Roman" w:hAnsi="Times New Roman" w:cs="Times New Roman"/>
        </w:rPr>
      </w:pPr>
      <w:r w:rsidRPr="006C0CCF">
        <w:rPr>
          <w:rFonts w:ascii="Times New Roman" w:hAnsi="Times New Roman" w:cs="Times New Roman"/>
        </w:rPr>
        <w:t>Second there is no resolutional basis for their interpretation—and it becomes arbitrary</w:t>
      </w:r>
    </w:p>
    <w:p w:rsidR="001A2218" w:rsidRPr="006C0CCF" w:rsidRDefault="001A2218" w:rsidP="001A2218">
      <w:pPr>
        <w:pStyle w:val="Heading4"/>
        <w:rPr>
          <w:rFonts w:ascii="Times New Roman" w:hAnsi="Times New Roman" w:cs="Times New Roman"/>
        </w:rPr>
      </w:pPr>
      <w:r w:rsidRPr="006C0CCF">
        <w:rPr>
          <w:rFonts w:ascii="Times New Roman" w:hAnsi="Times New Roman" w:cs="Times New Roman"/>
        </w:rPr>
        <w:t>Third is it kills aff ground—we can only run one aff under their interpretation—takes out the benefit of affirmative prep and ensures the negative wins</w:t>
      </w:r>
    </w:p>
    <w:p w:rsidR="001A2218" w:rsidRPr="006C0CCF" w:rsidRDefault="001A2218" w:rsidP="001A2218">
      <w:pPr>
        <w:pStyle w:val="Heading4"/>
        <w:rPr>
          <w:rFonts w:ascii="Times New Roman" w:hAnsi="Times New Roman" w:cs="Times New Roman"/>
          <w:szCs w:val="26"/>
        </w:rPr>
      </w:pPr>
      <w:r w:rsidRPr="006C0CCF">
        <w:rPr>
          <w:rFonts w:ascii="Times New Roman" w:hAnsi="Times New Roman" w:cs="Times New Roman"/>
        </w:rPr>
        <w:t>Counter Interpretation—The aff removes an economic sanction on Cuba—that broadly affects economic life</w:t>
      </w:r>
    </w:p>
    <w:p w:rsidR="001A2218" w:rsidRPr="006C0CCF" w:rsidRDefault="001A2218" w:rsidP="001A2218">
      <w:pPr>
        <w:rPr>
          <w:sz w:val="16"/>
        </w:rPr>
      </w:pPr>
      <w:r w:rsidRPr="006C0CCF">
        <w:rPr>
          <w:rStyle w:val="StyleStyleBold12pt"/>
        </w:rPr>
        <w:t>Askari 3</w:t>
      </w:r>
      <w:r w:rsidRPr="006C0CCF">
        <w:rPr>
          <w:sz w:val="16"/>
        </w:rPr>
        <w:t xml:space="preserve"> (Hossein, et al, Professor of International Business at George Washington University, Case Studies of U.S. Economic Sanctions: The Chinese, Cuban, and Iranian Experience, p. 1)</w:t>
      </w:r>
    </w:p>
    <w:p w:rsidR="001A2218" w:rsidRDefault="001A2218" w:rsidP="001A2218">
      <w:r w:rsidRPr="001A2218">
        <w:t xml:space="preserve">Sanctions are policy tools used by governments to influence other governments and/or firms </w:t>
      </w:r>
    </w:p>
    <w:p w:rsidR="001A2218" w:rsidRDefault="001A2218" w:rsidP="001A2218">
      <w:r>
        <w:t>AND</w:t>
      </w:r>
    </w:p>
    <w:p w:rsidR="001A2218" w:rsidRPr="001A2218" w:rsidRDefault="001A2218" w:rsidP="001A2218">
      <w:proofErr w:type="gramStart"/>
      <w:r w:rsidRPr="001A2218">
        <w:t>nonfinancial</w:t>
      </w:r>
      <w:proofErr w:type="gramEnd"/>
      <w:r w:rsidRPr="001A2218">
        <w:t xml:space="preserve"> assets between nations (as in the case of technology transfer regulations).</w:t>
      </w:r>
    </w:p>
    <w:p w:rsidR="001A2218" w:rsidRPr="006C0CCF" w:rsidRDefault="001A2218" w:rsidP="001A2218">
      <w:pPr>
        <w:rPr>
          <w:sz w:val="16"/>
        </w:rPr>
      </w:pPr>
    </w:p>
    <w:p w:rsidR="001A2218" w:rsidRPr="006C0CCF" w:rsidRDefault="001A2218" w:rsidP="001A2218">
      <w:pPr>
        <w:pStyle w:val="Heading4"/>
        <w:rPr>
          <w:rFonts w:ascii="Times New Roman" w:hAnsi="Times New Roman" w:cs="Times New Roman"/>
        </w:rPr>
      </w:pPr>
      <w:r w:rsidRPr="006C0CCF">
        <w:rPr>
          <w:rFonts w:ascii="Times New Roman" w:hAnsi="Times New Roman" w:cs="Times New Roman"/>
        </w:rPr>
        <w:t xml:space="preserve">Prefer out interpretation—it solves back all of you offense while still allowing stable affirmative and negative ground by letting the affirmative to run affs that remove restrictions on the topic country </w:t>
      </w:r>
    </w:p>
    <w:p w:rsidR="001A2218" w:rsidRPr="006C0CCF" w:rsidRDefault="001A2218" w:rsidP="001A2218">
      <w:pPr>
        <w:pStyle w:val="Heading4"/>
        <w:rPr>
          <w:rFonts w:ascii="Times New Roman" w:hAnsi="Times New Roman" w:cs="Times New Roman"/>
        </w:rPr>
      </w:pPr>
      <w:r w:rsidRPr="006C0CCF">
        <w:rPr>
          <w:rFonts w:ascii="Times New Roman" w:hAnsi="Times New Roman" w:cs="Times New Roman"/>
        </w:rPr>
        <w:t>And this is an embargo aff—this is the core of the topic and excluding these would remove majority of the topic</w:t>
      </w:r>
    </w:p>
    <w:p w:rsidR="001A2218" w:rsidRPr="006C0CCF" w:rsidRDefault="001A2218" w:rsidP="001A2218">
      <w:pPr>
        <w:pStyle w:val="Heading4"/>
        <w:rPr>
          <w:rStyle w:val="StyleBoldUnderline"/>
          <w:rFonts w:ascii="Times New Roman" w:hAnsi="Times New Roman" w:cs="Times New Roman"/>
          <w:sz w:val="26"/>
          <w:u w:val="none"/>
        </w:rPr>
      </w:pPr>
      <w:r w:rsidRPr="006C0CCF">
        <w:rPr>
          <w:rFonts w:ascii="Times New Roman" w:hAnsi="Times New Roman" w:cs="Times New Roman"/>
        </w:rPr>
        <w:t>Lit checks back any abuse—they still have sufficient literature to be able to debate us about the aff</w:t>
      </w:r>
    </w:p>
    <w:p w:rsidR="001A2218" w:rsidRPr="006C0CCF" w:rsidRDefault="001A2218" w:rsidP="001A2218">
      <w:pPr>
        <w:pStyle w:val="Heading4"/>
        <w:rPr>
          <w:rFonts w:ascii="Times New Roman" w:hAnsi="Times New Roman" w:cs="Times New Roman"/>
        </w:rPr>
      </w:pPr>
      <w:r w:rsidRPr="006C0CCF">
        <w:rPr>
          <w:rFonts w:ascii="Times New Roman" w:hAnsi="Times New Roman" w:cs="Times New Roman"/>
        </w:rPr>
        <w:t>Default to reasonability—they create an arbitrary race to exclude us—any other way to view topicality prevents topic specific education</w:t>
      </w:r>
    </w:p>
    <w:p w:rsidR="001A2218" w:rsidRPr="006C0CCF" w:rsidRDefault="001A2218" w:rsidP="001A2218"/>
    <w:p w:rsidR="001A2218" w:rsidRPr="006C0CCF" w:rsidRDefault="001A2218" w:rsidP="001A2218">
      <w:pPr>
        <w:pStyle w:val="Heading4"/>
        <w:rPr>
          <w:rFonts w:ascii="Times New Roman" w:hAnsi="Times New Roman" w:cs="Times New Roman"/>
          <w:sz w:val="22"/>
        </w:rPr>
      </w:pPr>
      <w:r w:rsidRPr="006C0CCF">
        <w:rPr>
          <w:rFonts w:ascii="Times New Roman" w:hAnsi="Times New Roman" w:cs="Times New Roman"/>
          <w:sz w:val="22"/>
        </w:rPr>
        <w:lastRenderedPageBreak/>
        <w:t>Cross apply drilling inevitable—that was explained on the spills advantage—means that Castro will get oil profits inevitably—that’s Tamayo</w:t>
      </w:r>
    </w:p>
    <w:p w:rsidR="001A2218" w:rsidRPr="006C0CCF" w:rsidRDefault="001A2218" w:rsidP="001A2218">
      <w:pPr>
        <w:pStyle w:val="Heading4"/>
        <w:rPr>
          <w:rFonts w:ascii="Times New Roman" w:hAnsi="Times New Roman" w:cs="Times New Roman"/>
          <w:sz w:val="22"/>
        </w:rPr>
      </w:pPr>
      <w:r w:rsidRPr="006C0CCF">
        <w:rPr>
          <w:rFonts w:ascii="Times New Roman" w:hAnsi="Times New Roman" w:cs="Times New Roman"/>
          <w:sz w:val="22"/>
        </w:rPr>
        <w:t xml:space="preserve">Too unique – Pink Tide can’t be revived. Chile, Honduras, and Chavez’s death have all crushed the movement  </w:t>
      </w:r>
    </w:p>
    <w:p w:rsidR="001A2218" w:rsidRPr="006C0CCF" w:rsidRDefault="001A2218" w:rsidP="001A2218">
      <w:pPr>
        <w:rPr>
          <w:b/>
          <w:sz w:val="20"/>
        </w:rPr>
      </w:pPr>
      <w:r w:rsidRPr="006C0CCF">
        <w:rPr>
          <w:rStyle w:val="StyleStyleBold12pt"/>
          <w:sz w:val="20"/>
        </w:rPr>
        <w:t xml:space="preserve">Paul 13 </w:t>
      </w:r>
      <w:r w:rsidRPr="006C0CCF">
        <w:rPr>
          <w:sz w:val="16"/>
          <w:szCs w:val="16"/>
        </w:rPr>
        <w:t>(not Jonathan Paul – but SUDEEP PAUL, who is an assistant editor with the Opinion Pages of The Indian Express – “Chavez and the oil curse” – Indian Express – March 9</w:t>
      </w:r>
      <w:r w:rsidRPr="006C0CCF">
        <w:rPr>
          <w:sz w:val="16"/>
          <w:szCs w:val="16"/>
          <w:vertAlign w:val="superscript"/>
        </w:rPr>
        <w:t>th</w:t>
      </w:r>
      <w:r w:rsidRPr="006C0CCF">
        <w:rPr>
          <w:sz w:val="16"/>
          <w:szCs w:val="16"/>
        </w:rPr>
        <w:t>, 2013,</w:t>
      </w:r>
    </w:p>
    <w:p w:rsidR="001A2218" w:rsidRPr="006C0CCF" w:rsidRDefault="001A2218" w:rsidP="001A2218">
      <w:pPr>
        <w:rPr>
          <w:sz w:val="16"/>
          <w:szCs w:val="16"/>
        </w:rPr>
      </w:pPr>
      <w:r w:rsidRPr="006C0CCF">
        <w:rPr>
          <w:sz w:val="16"/>
          <w:szCs w:val="16"/>
        </w:rPr>
        <w:t>http://www.indianexpress.com/news/chavez-and-the-oil-curse/1085285/#sthash.LquL047o.dpuf)</w:t>
      </w:r>
    </w:p>
    <w:p w:rsidR="001A2218" w:rsidRDefault="001A2218" w:rsidP="001A2218">
      <w:r w:rsidRPr="001A2218">
        <w:t xml:space="preserve">By 2008, the Pink Tide had overwhelmed nearly half of the 20-odd </w:t>
      </w:r>
    </w:p>
    <w:p w:rsidR="001A2218" w:rsidRDefault="001A2218" w:rsidP="001A2218">
      <w:r>
        <w:t>AND</w:t>
      </w:r>
    </w:p>
    <w:p w:rsidR="001A2218" w:rsidRPr="001A2218" w:rsidRDefault="001A2218" w:rsidP="001A2218">
      <w:proofErr w:type="gramStart"/>
      <w:r w:rsidRPr="001A2218">
        <w:t>and</w:t>
      </w:r>
      <w:proofErr w:type="gramEnd"/>
      <w:r w:rsidRPr="001A2218">
        <w:t xml:space="preserve"> you can rest assured that the Bolivarian revolution will end with Chavez.</w:t>
      </w:r>
    </w:p>
    <w:p w:rsidR="001A2218" w:rsidRPr="006C0CCF" w:rsidRDefault="001A2218" w:rsidP="001A2218">
      <w:pPr>
        <w:pStyle w:val="Heading4"/>
        <w:rPr>
          <w:rFonts w:ascii="Times New Roman" w:hAnsi="Times New Roman" w:cs="Times New Roman"/>
          <w:sz w:val="22"/>
        </w:rPr>
      </w:pPr>
      <w:r w:rsidRPr="006C0CCF">
        <w:rPr>
          <w:rFonts w:ascii="Times New Roman" w:hAnsi="Times New Roman" w:cs="Times New Roman"/>
          <w:sz w:val="22"/>
        </w:rPr>
        <w:t>Cuban financial support not key to pink tide – Elites will crush Left-movements unless they’re more extreme</w:t>
      </w:r>
    </w:p>
    <w:p w:rsidR="001A2218" w:rsidRPr="006C0CCF" w:rsidRDefault="001A2218" w:rsidP="001A2218">
      <w:pPr>
        <w:rPr>
          <w:b/>
          <w:sz w:val="20"/>
        </w:rPr>
      </w:pPr>
      <w:r w:rsidRPr="006C0CCF">
        <w:rPr>
          <w:rStyle w:val="StyleStyleBold12pt"/>
          <w:sz w:val="20"/>
        </w:rPr>
        <w:t xml:space="preserve">Robinson 11 </w:t>
      </w:r>
      <w:r w:rsidRPr="006C0CCF">
        <w:rPr>
          <w:sz w:val="16"/>
          <w:szCs w:val="16"/>
        </w:rPr>
        <w:t xml:space="preserve">William I. Robinson a professor of sociology and global studies at the University of California, Santa Barbara. “Latin America's left at the crossroads” – 14 Sep 2011 – Aljazeera </w:t>
      </w:r>
      <w:proofErr w:type="gramStart"/>
      <w:r w:rsidRPr="006C0CCF">
        <w:rPr>
          <w:sz w:val="16"/>
          <w:szCs w:val="16"/>
        </w:rPr>
        <w:t>–  http</w:t>
      </w:r>
      <w:proofErr w:type="gramEnd"/>
      <w:r w:rsidRPr="006C0CCF">
        <w:rPr>
          <w:sz w:val="16"/>
          <w:szCs w:val="16"/>
        </w:rPr>
        <w:t>://www.aljazeera.com/indepth/opinion/2011/09/2011913141540508756.html</w:t>
      </w:r>
    </w:p>
    <w:p w:rsidR="001A2218" w:rsidRDefault="001A2218" w:rsidP="001A2218">
      <w:r w:rsidRPr="001A2218">
        <w:t xml:space="preserve">The US and the right wing in Latin America have launched a counteroffensive to reverse </w:t>
      </w:r>
    </w:p>
    <w:p w:rsidR="001A2218" w:rsidRDefault="001A2218" w:rsidP="001A2218">
      <w:r>
        <w:t>AND</w:t>
      </w:r>
    </w:p>
    <w:p w:rsidR="001A2218" w:rsidRPr="001A2218" w:rsidRDefault="001A2218" w:rsidP="001A2218">
      <w:proofErr w:type="gramStart"/>
      <w:r w:rsidRPr="001A2218">
        <w:t>way</w:t>
      </w:r>
      <w:proofErr w:type="gramEnd"/>
      <w:r w:rsidRPr="001A2218">
        <w:t xml:space="preserve"> to assure that support is by advancing a more fundamentally transformative project.</w:t>
      </w:r>
    </w:p>
    <w:p w:rsidR="001A2218" w:rsidRPr="006C0CCF" w:rsidRDefault="001A2218" w:rsidP="001A2218">
      <w:pPr>
        <w:pStyle w:val="Heading4"/>
        <w:rPr>
          <w:rFonts w:ascii="Times New Roman" w:hAnsi="Times New Roman" w:cs="Times New Roman"/>
          <w:sz w:val="22"/>
        </w:rPr>
      </w:pPr>
      <w:r w:rsidRPr="006C0CCF">
        <w:rPr>
          <w:rFonts w:ascii="Times New Roman" w:hAnsi="Times New Roman" w:cs="Times New Roman"/>
          <w:sz w:val="22"/>
        </w:rPr>
        <w:t>Turn – pink tide at the crossroads. Softening embargo to Cuba boosts the US cause in the region</w:t>
      </w:r>
    </w:p>
    <w:p w:rsidR="001A2218" w:rsidRPr="006C0CCF" w:rsidRDefault="001A2218" w:rsidP="001A2218">
      <w:pPr>
        <w:rPr>
          <w:b/>
          <w:sz w:val="20"/>
        </w:rPr>
      </w:pPr>
      <w:proofErr w:type="spellStart"/>
      <w:r w:rsidRPr="006C0CCF">
        <w:rPr>
          <w:rStyle w:val="StyleStyleBold12pt"/>
          <w:sz w:val="20"/>
        </w:rPr>
        <w:t>Tisdall</w:t>
      </w:r>
      <w:proofErr w:type="spellEnd"/>
      <w:r w:rsidRPr="006C0CCF">
        <w:rPr>
          <w:rStyle w:val="StyleStyleBold12pt"/>
          <w:sz w:val="20"/>
        </w:rPr>
        <w:t xml:space="preserve"> 13 </w:t>
      </w:r>
      <w:r w:rsidRPr="006C0CCF">
        <w:rPr>
          <w:sz w:val="16"/>
          <w:szCs w:val="16"/>
        </w:rPr>
        <w:t xml:space="preserve">Simon </w:t>
      </w:r>
      <w:proofErr w:type="spellStart"/>
      <w:r w:rsidRPr="006C0CCF">
        <w:rPr>
          <w:sz w:val="16"/>
          <w:szCs w:val="16"/>
        </w:rPr>
        <w:t>Tisdall</w:t>
      </w:r>
      <w:proofErr w:type="spellEnd"/>
      <w:r w:rsidRPr="006C0CCF">
        <w:rPr>
          <w:sz w:val="16"/>
          <w:szCs w:val="16"/>
        </w:rPr>
        <w:t xml:space="preserve"> is assistant editor and foreign affairs columnist of the Guardian. He was previously foreign editor of the Guardian and the Observer and served as White House correspondent and U.S. editor in Washington D.C. – “Time for U.S. and Cuba to kiss and make up” – CNN – April 8</w:t>
      </w:r>
      <w:r w:rsidRPr="006C0CCF">
        <w:rPr>
          <w:sz w:val="16"/>
          <w:szCs w:val="16"/>
          <w:vertAlign w:val="superscript"/>
        </w:rPr>
        <w:t>th</w:t>
      </w:r>
      <w:r w:rsidRPr="006C0CCF">
        <w:rPr>
          <w:sz w:val="16"/>
          <w:szCs w:val="16"/>
        </w:rPr>
        <w:t xml:space="preserve"> – http://www.cnn.com/2013/04/08/opinion/opinion-simon-tisdall-cuba</w:t>
      </w:r>
    </w:p>
    <w:p w:rsidR="001A2218" w:rsidRPr="006C0CCF" w:rsidRDefault="001A2218" w:rsidP="001A2218">
      <w:pPr>
        <w:rPr>
          <w:sz w:val="16"/>
        </w:rPr>
      </w:pPr>
    </w:p>
    <w:p w:rsidR="001A2218" w:rsidRDefault="001A2218" w:rsidP="001A2218">
      <w:r w:rsidRPr="001A2218">
        <w:t xml:space="preserve">There are other reasons for believing the time is right for Obama to end the </w:t>
      </w:r>
    </w:p>
    <w:p w:rsidR="001A2218" w:rsidRDefault="001A2218" w:rsidP="001A2218">
      <w:r>
        <w:t>AND</w:t>
      </w:r>
    </w:p>
    <w:p w:rsidR="001A2218" w:rsidRPr="001A2218" w:rsidRDefault="001A2218" w:rsidP="001A2218">
      <w:proofErr w:type="gramStart"/>
      <w:r w:rsidRPr="001A2218">
        <w:t>at</w:t>
      </w:r>
      <w:proofErr w:type="gramEnd"/>
      <w:r w:rsidRPr="001A2218">
        <w:t xml:space="preserve"> sharp odds with its major allies, including Britain and the EU.</w:t>
      </w:r>
    </w:p>
    <w:p w:rsidR="001A2218" w:rsidRPr="006C0CCF" w:rsidRDefault="001A2218" w:rsidP="001A2218">
      <w:pPr>
        <w:pStyle w:val="Heading4"/>
        <w:rPr>
          <w:rFonts w:ascii="Times New Roman" w:hAnsi="Times New Roman" w:cs="Times New Roman"/>
        </w:rPr>
      </w:pPr>
      <w:r w:rsidRPr="006C0CCF">
        <w:rPr>
          <w:rFonts w:ascii="Times New Roman" w:hAnsi="Times New Roman" w:cs="Times New Roman"/>
        </w:rPr>
        <w:t>Pink tide thesis is too sweeping-- Neg impact claims are inaccurate</w:t>
      </w:r>
    </w:p>
    <w:p w:rsidR="001A2218" w:rsidRPr="006C0CCF" w:rsidRDefault="001A2218" w:rsidP="001A2218">
      <w:pPr>
        <w:rPr>
          <w:b/>
          <w:sz w:val="24"/>
        </w:rPr>
      </w:pPr>
      <w:proofErr w:type="spellStart"/>
      <w:r w:rsidRPr="006C0CCF">
        <w:rPr>
          <w:rStyle w:val="StyleStyleBold12pt"/>
        </w:rPr>
        <w:t>Nazemroaya</w:t>
      </w:r>
      <w:proofErr w:type="spellEnd"/>
      <w:r w:rsidRPr="006C0CCF">
        <w:rPr>
          <w:rStyle w:val="StyleStyleBold12pt"/>
        </w:rPr>
        <w:t xml:space="preserve"> ’13 </w:t>
      </w:r>
      <w:r w:rsidRPr="006C0CCF">
        <w:rPr>
          <w:szCs w:val="18"/>
        </w:rPr>
        <w:t xml:space="preserve">An award-winning author and geopolitical analyst, Mahdi Darius </w:t>
      </w:r>
      <w:proofErr w:type="spellStart"/>
      <w:r w:rsidRPr="006C0CCF">
        <w:rPr>
          <w:szCs w:val="18"/>
        </w:rPr>
        <w:t>Nazemroaya</w:t>
      </w:r>
      <w:proofErr w:type="spellEnd"/>
      <w:r w:rsidRPr="006C0CCF">
        <w:rPr>
          <w:szCs w:val="18"/>
        </w:rPr>
        <w:t xml:space="preserve"> is a Sociologist and Research Associate at the Centre for Research on Globalization (CRG), a contributor at the Strategic Culture Foundation (SCF), Moscow, and a member of the Scientific Committee of </w:t>
      </w:r>
      <w:proofErr w:type="spellStart"/>
      <w:r w:rsidRPr="006C0CCF">
        <w:rPr>
          <w:szCs w:val="18"/>
        </w:rPr>
        <w:t>Geopolitica</w:t>
      </w:r>
      <w:proofErr w:type="spellEnd"/>
      <w:r w:rsidRPr="006C0CCF">
        <w:rPr>
          <w:szCs w:val="18"/>
        </w:rPr>
        <w:t xml:space="preserve">, Italy. “The Pink Tide in Latin America: an Alliance between Local Capital and </w:t>
      </w:r>
      <w:proofErr w:type="gramStart"/>
      <w:r w:rsidRPr="006C0CCF">
        <w:rPr>
          <w:szCs w:val="18"/>
        </w:rPr>
        <w:t>Socialism ?</w:t>
      </w:r>
      <w:proofErr w:type="gramEnd"/>
      <w:r w:rsidRPr="006C0CCF">
        <w:rPr>
          <w:szCs w:val="18"/>
        </w:rPr>
        <w:t>” – May 03, 2013 – http://www.bibliotecapleyades.net/sociopolitica/sociopol_globalelite_la15.htm</w:t>
      </w:r>
    </w:p>
    <w:p w:rsidR="001A2218" w:rsidRDefault="001A2218" w:rsidP="001A2218">
      <w:r w:rsidRPr="001A2218">
        <w:t>Many questions have arisen about what direction Latin America and the so-called “</w:t>
      </w:r>
    </w:p>
    <w:p w:rsidR="001A2218" w:rsidRDefault="001A2218" w:rsidP="001A2218">
      <w:r>
        <w:t>AND</w:t>
      </w:r>
    </w:p>
    <w:p w:rsidR="001A2218" w:rsidRPr="001A2218" w:rsidRDefault="001A2218" w:rsidP="001A2218">
      <w:proofErr w:type="gramStart"/>
      <w:r w:rsidRPr="001A2218">
        <w:t>the</w:t>
      </w:r>
      <w:proofErr w:type="gramEnd"/>
      <w:r w:rsidRPr="001A2218">
        <w:t xml:space="preserve"> most workable way to conceptualize the “left” in Latin America. </w:t>
      </w:r>
    </w:p>
    <w:p w:rsidR="001A2218" w:rsidRPr="006C0CCF" w:rsidRDefault="001A2218" w:rsidP="001A2218">
      <w:pPr>
        <w:rPr>
          <w:sz w:val="16"/>
        </w:rPr>
      </w:pPr>
    </w:p>
    <w:p w:rsidR="001A2218" w:rsidRPr="006C0CCF" w:rsidRDefault="001A2218" w:rsidP="001A2218">
      <w:pPr>
        <w:pStyle w:val="Heading4"/>
        <w:rPr>
          <w:rFonts w:ascii="Times New Roman" w:hAnsi="Times New Roman" w:cs="Times New Roman"/>
          <w:szCs w:val="26"/>
        </w:rPr>
      </w:pPr>
      <w:r w:rsidRPr="006C0CCF">
        <w:rPr>
          <w:rFonts w:ascii="Times New Roman" w:hAnsi="Times New Roman" w:cs="Times New Roman"/>
          <w:szCs w:val="26"/>
        </w:rPr>
        <w:t>And the internal link assumes that Castro will immediately fund the pink tide—Castro is a corrupt leader and will keep the profits to himself</w:t>
      </w:r>
    </w:p>
    <w:p w:rsidR="001A2218" w:rsidRDefault="001A2218" w:rsidP="001A2218"/>
    <w:p w:rsidR="001A2218" w:rsidRPr="006C0CCF" w:rsidRDefault="001A2218" w:rsidP="001A2218">
      <w:pPr>
        <w:pStyle w:val="Heading4"/>
        <w:rPr>
          <w:rFonts w:ascii="Times New Roman" w:hAnsi="Times New Roman" w:cs="Times New Roman"/>
        </w:rPr>
      </w:pPr>
      <w:r w:rsidRPr="006C0CCF">
        <w:rPr>
          <w:rFonts w:ascii="Times New Roman" w:hAnsi="Times New Roman" w:cs="Times New Roman"/>
        </w:rPr>
        <w:t>No link—the plan doesn’t require congressional approval</w:t>
      </w:r>
    </w:p>
    <w:p w:rsidR="001A2218" w:rsidRPr="006C0CCF" w:rsidRDefault="001A2218" w:rsidP="001A2218">
      <w:pPr>
        <w:rPr>
          <w:rStyle w:val="StyleStyleBold12pt"/>
          <w:b w:val="0"/>
          <w:sz w:val="18"/>
        </w:rPr>
      </w:pPr>
      <w:r w:rsidRPr="006C0CCF">
        <w:rPr>
          <w:rStyle w:val="StyleStyleBold12pt"/>
        </w:rPr>
        <w:t xml:space="preserve">Snow 12 </w:t>
      </w:r>
      <w:r w:rsidRPr="006C0CCF">
        <w:rPr>
          <w:rStyle w:val="StyleStyleBold12pt"/>
          <w:b w:val="0"/>
          <w:sz w:val="18"/>
          <w:szCs w:val="18"/>
        </w:rPr>
        <w:t>(</w:t>
      </w:r>
      <w:r w:rsidRPr="006C0CCF">
        <w:t>Nick Snow, OGJ Washington Editor, “Cuba drilling continues as US groups press spill response need”, 5/11/12, http://www.ogj.com/articles/2012/05/cuba-drilling-continues-as-us-groups-press-spill-response-need.html, zs)</w:t>
      </w:r>
    </w:p>
    <w:p w:rsidR="001A2218" w:rsidRPr="006C0CCF" w:rsidRDefault="001A2218" w:rsidP="001A2218">
      <w:pPr>
        <w:rPr>
          <w:rStyle w:val="StyleBoldUnderline"/>
        </w:rPr>
      </w:pPr>
      <w:r w:rsidRPr="006C0CCF">
        <w:rPr>
          <w:rStyle w:val="StyleBoldUnderline"/>
        </w:rPr>
        <w:t>“Historically, it’s been appropriate to talk about Cuba only after the next election,” Reilly observed</w:t>
      </w:r>
      <w:r w:rsidRPr="006C0CCF">
        <w:t xml:space="preserve">, adding that the White House was not happy when he led a delegation to that country after the presidential commission on the </w:t>
      </w:r>
      <w:proofErr w:type="spellStart"/>
      <w:r w:rsidRPr="006C0CCF">
        <w:t>Macondo</w:t>
      </w:r>
      <w:proofErr w:type="spellEnd"/>
      <w:r w:rsidRPr="006C0CCF">
        <w:t xml:space="preserve"> well spill completed its investigation. </w:t>
      </w:r>
      <w:r w:rsidRPr="006C0CCF">
        <w:rPr>
          <w:rStyle w:val="StyleBoldUnderline"/>
        </w:rPr>
        <w:t xml:space="preserve">US President Barack </w:t>
      </w:r>
      <w:r w:rsidRPr="006C0CCF">
        <w:rPr>
          <w:rStyle w:val="StyleBoldUnderline"/>
          <w:highlight w:val="yellow"/>
        </w:rPr>
        <w:t xml:space="preserve">Obama does not need congressional approval to modify sanctions against Cuba so US companies could respond if there was a spill, </w:t>
      </w:r>
      <w:r w:rsidRPr="006C0CCF">
        <w:rPr>
          <w:rStyle w:val="StyleBoldUnderline"/>
        </w:rPr>
        <w:t>he said.</w:t>
      </w:r>
    </w:p>
    <w:p w:rsidR="001A2218" w:rsidRPr="006C0CCF" w:rsidRDefault="001A2218" w:rsidP="001A2218"/>
    <w:p w:rsidR="001A2218" w:rsidRPr="006C0CCF" w:rsidRDefault="001A2218" w:rsidP="001A2218">
      <w:pPr>
        <w:pStyle w:val="Heading4"/>
        <w:rPr>
          <w:rFonts w:ascii="Times New Roman" w:hAnsi="Times New Roman" w:cs="Times New Roman"/>
        </w:rPr>
      </w:pPr>
      <w:r w:rsidRPr="006C0CCF">
        <w:rPr>
          <w:rFonts w:ascii="Times New Roman" w:hAnsi="Times New Roman" w:cs="Times New Roman"/>
        </w:rPr>
        <w:t xml:space="preserve">Oil lobby loves the plan and push for it—this sways Congressional votes </w:t>
      </w:r>
    </w:p>
    <w:p w:rsidR="001A2218" w:rsidRPr="006C0CCF" w:rsidRDefault="001A2218" w:rsidP="001A2218">
      <w:r w:rsidRPr="006C0CCF">
        <w:rPr>
          <w:rStyle w:val="StyleStyleBold12pt"/>
        </w:rPr>
        <w:t xml:space="preserve">Sadowski 11 </w:t>
      </w:r>
      <w:r w:rsidRPr="006C0CCF">
        <w:rPr>
          <w:rStyle w:val="StyleStyleBold12pt"/>
          <w:b w:val="0"/>
          <w:sz w:val="18"/>
          <w:szCs w:val="18"/>
        </w:rPr>
        <w:t>(</w:t>
      </w:r>
      <w:r w:rsidRPr="006C0CCF">
        <w:t>Richard Sadowski 11, J.D., Hofstra University School of Law, Fall 2011, “In This Issue: Natural Resource Conflict: Cuban Offshore Drilling: Preparation And Prevention Within The Framework Of The United States' Embargo,”)</w:t>
      </w:r>
    </w:p>
    <w:p w:rsidR="001A2218" w:rsidRDefault="001A2218" w:rsidP="001A2218">
      <w:r w:rsidRPr="001A2218">
        <w:t xml:space="preserve">A U.S. Geological Survey estimates that Cuba's offshore oil fields hold at </w:t>
      </w:r>
    </w:p>
    <w:p w:rsidR="001A2218" w:rsidRDefault="001A2218" w:rsidP="001A2218">
      <w:r>
        <w:t>AND</w:t>
      </w:r>
    </w:p>
    <w:p w:rsidR="001A2218" w:rsidRPr="001A2218" w:rsidRDefault="001A2218" w:rsidP="001A2218">
      <w:proofErr w:type="gramStart"/>
      <w:r w:rsidRPr="001A2218">
        <w:t>to</w:t>
      </w:r>
      <w:proofErr w:type="gramEnd"/>
      <w:r w:rsidRPr="001A2218">
        <w:t xml:space="preserve"> develop new oil resources on the doorstep of the United States." n42</w:t>
      </w:r>
    </w:p>
    <w:p w:rsidR="001A2218" w:rsidRPr="006C0CCF" w:rsidRDefault="001A2218" w:rsidP="001A2218">
      <w:pPr>
        <w:pStyle w:val="Heading4"/>
        <w:rPr>
          <w:rFonts w:ascii="Times New Roman" w:hAnsi="Times New Roman" w:cs="Times New Roman"/>
        </w:rPr>
      </w:pPr>
      <w:r w:rsidRPr="006C0CCF">
        <w:rPr>
          <w:rFonts w:ascii="Times New Roman" w:hAnsi="Times New Roman" w:cs="Times New Roman"/>
        </w:rPr>
        <w:t>Disads not intrinsic—a logical policy maker could do both—not an opportunity cost</w:t>
      </w:r>
    </w:p>
    <w:p w:rsidR="001A2218" w:rsidRPr="006C0CCF" w:rsidRDefault="001A2218" w:rsidP="001A2218">
      <w:pPr>
        <w:pStyle w:val="Heading4"/>
        <w:rPr>
          <w:rFonts w:ascii="Times New Roman" w:hAnsi="Times New Roman" w:cs="Times New Roman"/>
        </w:rPr>
      </w:pPr>
      <w:r w:rsidRPr="006C0CCF">
        <w:rPr>
          <w:rFonts w:ascii="Times New Roman" w:hAnsi="Times New Roman" w:cs="Times New Roman"/>
        </w:rPr>
        <w:t>Winners win</w:t>
      </w:r>
    </w:p>
    <w:p w:rsidR="001A2218" w:rsidRPr="006C0CCF" w:rsidRDefault="001A2218" w:rsidP="001A2218">
      <w:r w:rsidRPr="006C0CCF">
        <w:rPr>
          <w:rStyle w:val="StyleStyleBold12pt"/>
        </w:rPr>
        <w:t>Halloran 10</w:t>
      </w:r>
      <w:r w:rsidRPr="006C0CCF">
        <w:t xml:space="preserve"> </w:t>
      </w:r>
      <w:r w:rsidRPr="006C0CCF">
        <w:rPr>
          <w:sz w:val="16"/>
        </w:rPr>
        <w:t>(Liz, Reporter – NPR, “For Obama, What A Difference A Week Made”, National Public Radio, 4-6, http://www.npr.org/templates/story/story.php?storyId=125594396)</w:t>
      </w:r>
    </w:p>
    <w:p w:rsidR="001A2218" w:rsidRDefault="001A2218" w:rsidP="001A2218">
      <w:r w:rsidRPr="001A2218">
        <w:t>Amazing what a win in a major legislative battle will do for a president's spirit</w:t>
      </w:r>
    </w:p>
    <w:p w:rsidR="001A2218" w:rsidRDefault="001A2218" w:rsidP="001A2218">
      <w:r>
        <w:t>AND</w:t>
      </w:r>
    </w:p>
    <w:p w:rsidR="001A2218" w:rsidRPr="001A2218" w:rsidRDefault="001A2218" w:rsidP="001A2218">
      <w:proofErr w:type="gramStart"/>
      <w:r w:rsidRPr="001A2218">
        <w:t>can</w:t>
      </w:r>
      <w:proofErr w:type="gramEnd"/>
      <w:r w:rsidRPr="001A2218">
        <w:t xml:space="preserve"> reverse what the polls now suggest is a losing issue for them. </w:t>
      </w:r>
    </w:p>
    <w:p w:rsidR="001A2218" w:rsidRPr="006C0CCF" w:rsidRDefault="001A2218" w:rsidP="001A2218"/>
    <w:p w:rsidR="001A2218" w:rsidRPr="006C0CCF" w:rsidRDefault="001A2218" w:rsidP="001A2218">
      <w:pPr>
        <w:pStyle w:val="Heading4"/>
        <w:rPr>
          <w:rFonts w:ascii="Times New Roman" w:hAnsi="Times New Roman" w:cs="Times New Roman"/>
        </w:rPr>
      </w:pPr>
      <w:r w:rsidRPr="006C0CCF">
        <w:rPr>
          <w:rFonts w:ascii="Times New Roman" w:hAnsi="Times New Roman" w:cs="Times New Roman"/>
        </w:rPr>
        <w:t>Disad is triggered either way – the 1AC is the introduction of the bill into the debate – backlash should have already been triggered</w:t>
      </w:r>
    </w:p>
    <w:p w:rsidR="001A2218" w:rsidRPr="006C0CCF" w:rsidRDefault="001A2218" w:rsidP="001A2218">
      <w:pPr>
        <w:pStyle w:val="Heading4"/>
        <w:rPr>
          <w:rFonts w:ascii="Times New Roman" w:hAnsi="Times New Roman" w:cs="Times New Roman"/>
        </w:rPr>
      </w:pPr>
      <w:r w:rsidRPr="006C0CCF">
        <w:rPr>
          <w:rFonts w:ascii="Times New Roman" w:hAnsi="Times New Roman" w:cs="Times New Roman"/>
        </w:rPr>
        <w:t>PC is an empty concept—no empirical basis</w:t>
      </w:r>
    </w:p>
    <w:p w:rsidR="001A2218" w:rsidRPr="006C0CCF" w:rsidRDefault="001A2218" w:rsidP="001A2218">
      <w:r w:rsidRPr="006C0CCF">
        <w:rPr>
          <w:rStyle w:val="StyleStyleBold12pt"/>
        </w:rPr>
        <w:t>Edwards 9</w:t>
      </w:r>
      <w:r w:rsidRPr="006C0CCF">
        <w:t xml:space="preserve"> (Distinguished Professor of Political Science at Texas A&amp;M University, holds the George and Julia Blucher Jordan Chair in Presidential Studies and has served as the Olin Professor of American Government at Oxford George, “The Strategic President”, Printed by the Princeton University Press, pg. 149-150)</w:t>
      </w:r>
    </w:p>
    <w:p w:rsidR="001A2218" w:rsidRDefault="001A2218" w:rsidP="001A2218">
      <w:r w:rsidRPr="001A2218">
        <w:t>Even presidents who appeared to dominate Congress were actually facilitators rather than directors of change</w:t>
      </w:r>
    </w:p>
    <w:p w:rsidR="001A2218" w:rsidRDefault="001A2218" w:rsidP="001A2218">
      <w:r>
        <w:t>AND</w:t>
      </w:r>
    </w:p>
    <w:p w:rsidR="001A2218" w:rsidRPr="001A2218" w:rsidRDefault="001A2218" w:rsidP="001A2218">
      <w:proofErr w:type="gramStart"/>
      <w:r w:rsidRPr="001A2218">
        <w:t>to</w:t>
      </w:r>
      <w:proofErr w:type="gramEnd"/>
      <w:r w:rsidRPr="001A2218">
        <w:t xml:space="preserve"> issue, it will almost always be a minority in each chamber.</w:t>
      </w:r>
    </w:p>
    <w:p w:rsidR="001A2218" w:rsidRPr="006C0CCF" w:rsidRDefault="001A2218" w:rsidP="001A2218"/>
    <w:p w:rsidR="001A2218" w:rsidRPr="006C0CCF" w:rsidRDefault="001A2218" w:rsidP="001A2218">
      <w:pPr>
        <w:pStyle w:val="Heading4"/>
        <w:rPr>
          <w:rFonts w:ascii="Times New Roman" w:hAnsi="Times New Roman" w:cs="Times New Roman"/>
        </w:rPr>
      </w:pPr>
      <w:r w:rsidRPr="006C0CCF">
        <w:rPr>
          <w:rFonts w:ascii="Times New Roman" w:hAnsi="Times New Roman" w:cs="Times New Roman"/>
        </w:rPr>
        <w:t>Congress hates removing the whole embargo—that’s what all of your link evidence is about—only removing the embargo for oil is popular in congress</w:t>
      </w:r>
    </w:p>
    <w:p w:rsidR="001A2218" w:rsidRPr="006C0CCF" w:rsidRDefault="001A2218" w:rsidP="001A2218">
      <w:r w:rsidRPr="006C0CCF">
        <w:rPr>
          <w:rStyle w:val="StyleStyleBold12pt"/>
        </w:rPr>
        <w:t>Moise 06</w:t>
      </w:r>
      <w:r w:rsidRPr="006C0CCF">
        <w:t xml:space="preserve"> (Hilary, Research associate for the Council on Hemispheric Affairs, “U.S. Embargo against Cuba under Growing Siege,” http://www.coha.org/cuba-embargo-under-growing-siege/)</w:t>
      </w:r>
    </w:p>
    <w:p w:rsidR="001A2218" w:rsidRDefault="001A2218" w:rsidP="001A2218">
      <w:r w:rsidRPr="001A2218">
        <w:t xml:space="preserve">The reportedly steadfast intention of the president to veto any legislation containing language weakening the </w:t>
      </w:r>
    </w:p>
    <w:p w:rsidR="001A2218" w:rsidRDefault="001A2218" w:rsidP="001A2218">
      <w:r>
        <w:t>AND</w:t>
      </w:r>
    </w:p>
    <w:p w:rsidR="001A2218" w:rsidRPr="001A2218" w:rsidRDefault="001A2218" w:rsidP="001A2218">
      <w:r w:rsidRPr="001A2218">
        <w:t xml:space="preserve">S. </w:t>
      </w:r>
      <w:proofErr w:type="gramStart"/>
      <w:r w:rsidRPr="001A2218">
        <w:t>government</w:t>
      </w:r>
      <w:proofErr w:type="gramEnd"/>
      <w:r w:rsidRPr="001A2218">
        <w:t xml:space="preserve"> away from its automatic condemnation of the Cuban government’s actions.</w:t>
      </w:r>
    </w:p>
    <w:p w:rsidR="001A2218" w:rsidRPr="006C0CCF" w:rsidRDefault="001A2218" w:rsidP="001A2218"/>
    <w:p w:rsidR="001A2218" w:rsidRPr="00715BEC" w:rsidRDefault="001A2218" w:rsidP="001A2218"/>
    <w:p w:rsidR="001A2218" w:rsidRDefault="001A2218" w:rsidP="001A2218">
      <w:pPr>
        <w:pStyle w:val="Heading3"/>
      </w:pPr>
      <w:r>
        <w:t>1AR</w:t>
      </w:r>
    </w:p>
    <w:p w:rsidR="001A2218" w:rsidRPr="006C0CCF" w:rsidRDefault="001A2218" w:rsidP="001A2218">
      <w:pPr>
        <w:pStyle w:val="Heading4"/>
        <w:rPr>
          <w:rFonts w:ascii="Times New Roman" w:hAnsi="Times New Roman" w:cs="Times New Roman"/>
        </w:rPr>
      </w:pPr>
      <w:r w:rsidRPr="006C0CCF">
        <w:rPr>
          <w:rFonts w:ascii="Times New Roman" w:hAnsi="Times New Roman" w:cs="Times New Roman"/>
        </w:rPr>
        <w:t>Cuba says yes—first they have an economic and environmental incentive to work with the US to prevent spills—they want a safe environment just as much as we do—also our evidence cites quotes from Cuban spokespeople that have said they would be willing to work with the US to prevent oil spills—prefer our evidence—its specific to oil while theirs is about the whole embargo</w:t>
      </w:r>
    </w:p>
    <w:p w:rsidR="001A2218" w:rsidRPr="006C0CCF" w:rsidRDefault="001A2218" w:rsidP="001A2218">
      <w:pPr>
        <w:pStyle w:val="Heading4"/>
        <w:rPr>
          <w:rFonts w:ascii="Times New Roman" w:hAnsi="Times New Roman" w:cs="Times New Roman"/>
        </w:rPr>
      </w:pPr>
      <w:r w:rsidRPr="006C0CCF">
        <w:rPr>
          <w:rFonts w:ascii="Times New Roman" w:hAnsi="Times New Roman" w:cs="Times New Roman"/>
        </w:rPr>
        <w:t>Cuban companies would say yes—studies and quotes</w:t>
      </w:r>
    </w:p>
    <w:p w:rsidR="001A2218" w:rsidRPr="006C0CCF" w:rsidRDefault="001A2218" w:rsidP="001A2218">
      <w:pPr>
        <w:rPr>
          <w:rStyle w:val="StyleBoldUnderline"/>
          <w:sz w:val="26"/>
          <w:u w:val="none"/>
        </w:rPr>
      </w:pPr>
      <w:r w:rsidRPr="006C0CCF">
        <w:rPr>
          <w:rStyle w:val="StyleStyleBold12pt"/>
        </w:rPr>
        <w:t xml:space="preserve">Reuters 10 </w:t>
      </w:r>
      <w:r w:rsidRPr="006C0CCF">
        <w:t>(Reuters International News Agency, 7/31/10, No article name provided, http://in.reuters.com/article/2010/07/31/cuba-oil-idUKN3019123020100731)</w:t>
      </w:r>
    </w:p>
    <w:p w:rsidR="001A2218" w:rsidRDefault="001A2218" w:rsidP="001A2218">
      <w:r w:rsidRPr="001A2218">
        <w:t xml:space="preserve">Due to the U.S. trade embargo, U.S. oil </w:t>
      </w:r>
    </w:p>
    <w:p w:rsidR="001A2218" w:rsidRDefault="001A2218" w:rsidP="001A2218">
      <w:r>
        <w:t>AND</w:t>
      </w:r>
    </w:p>
    <w:p w:rsidR="001A2218" w:rsidRPr="001A2218" w:rsidRDefault="001A2218" w:rsidP="001A2218">
      <w:proofErr w:type="gramStart"/>
      <w:r w:rsidRPr="001A2218">
        <w:t>service</w:t>
      </w:r>
      <w:proofErr w:type="gramEnd"/>
      <w:r w:rsidRPr="001A2218">
        <w:t xml:space="preserve"> from Houston or Freeport or Mobile." (Editing by Todd Eastham) </w:t>
      </w:r>
    </w:p>
    <w:p w:rsidR="001A2218" w:rsidRDefault="001A2218" w:rsidP="001A2218"/>
    <w:p w:rsidR="001A2218" w:rsidRPr="006C7AB2" w:rsidRDefault="001A2218" w:rsidP="001A2218">
      <w:pPr>
        <w:pStyle w:val="Heading3"/>
      </w:pPr>
      <w:r>
        <w:t xml:space="preserve">Winners win – plan generates support and confidence shows bully pulpit – healthcare taught Obama you need to work out to get stronger – that’s </w:t>
      </w:r>
      <w:proofErr w:type="spellStart"/>
      <w:r>
        <w:t>Fetsh</w:t>
      </w:r>
      <w:proofErr w:type="spellEnd"/>
      <w:r>
        <w:t xml:space="preserve"> – uniqueness is aff</w:t>
      </w:r>
    </w:p>
    <w:p w:rsidR="001A2218" w:rsidRDefault="001A2218" w:rsidP="001A2218">
      <w:r w:rsidRPr="00812E15">
        <w:rPr>
          <w:rStyle w:val="StyleStyleBold12pt"/>
        </w:rPr>
        <w:t>Ornstein 3</w:t>
      </w:r>
      <w:r>
        <w:t xml:space="preserve"> (Norman J., American Enterprise Institute fellow and political analyst, Roll Call, 9-10-3, “As Issues Pile Up</w:t>
      </w:r>
      <w:proofErr w:type="gramStart"/>
      <w:r>
        <w:t>,;</w:t>
      </w:r>
      <w:proofErr w:type="gramEnd"/>
      <w:r>
        <w:t xml:space="preserve"> Bush Needs New; Approach With Hill”, Lexis)</w:t>
      </w:r>
    </w:p>
    <w:p w:rsidR="001A2218" w:rsidRDefault="001A2218" w:rsidP="001A2218"/>
    <w:p w:rsidR="001A2218" w:rsidRDefault="001A2218" w:rsidP="001A2218">
      <w:r w:rsidRPr="00755891">
        <w:rPr>
          <w:rStyle w:val="Emphasis"/>
          <w:highlight w:val="cyan"/>
        </w:rPr>
        <w:t>When a president operates with</w:t>
      </w:r>
      <w:r w:rsidRPr="00755891">
        <w:rPr>
          <w:highlight w:val="cyan"/>
        </w:rPr>
        <w:t xml:space="preserve"> </w:t>
      </w:r>
      <w:r>
        <w:t xml:space="preserve">sky-high approval and </w:t>
      </w:r>
      <w:r w:rsidRPr="00755891">
        <w:rPr>
          <w:rStyle w:val="Emphasis"/>
          <w:highlight w:val="cyan"/>
        </w:rPr>
        <w:t>a reputation as a winner no matter</w:t>
      </w:r>
      <w:r w:rsidRPr="00755891">
        <w:rPr>
          <w:rStyle w:val="Emphasis"/>
        </w:rPr>
        <w:t xml:space="preserve"> what </w:t>
      </w:r>
      <w:r w:rsidRPr="00755891">
        <w:rPr>
          <w:rStyle w:val="Emphasis"/>
          <w:highlight w:val="cyan"/>
        </w:rPr>
        <w:t xml:space="preserve">the odds, he has immense leverage </w:t>
      </w:r>
      <w:r w:rsidRPr="00755891">
        <w:rPr>
          <w:rStyle w:val="Emphasis"/>
        </w:rPr>
        <w:t xml:space="preserve">with Members of </w:t>
      </w:r>
      <w:r w:rsidRPr="00755891">
        <w:rPr>
          <w:rStyle w:val="Emphasis"/>
          <w:highlight w:val="cyan"/>
        </w:rPr>
        <w:t xml:space="preserve">Congress </w:t>
      </w:r>
      <w:r w:rsidRPr="00755891">
        <w:rPr>
          <w:rStyle w:val="Emphasis"/>
        </w:rPr>
        <w:t>who</w:t>
      </w:r>
      <w:r w:rsidRPr="00755891">
        <w:rPr>
          <w:rStyle w:val="Emphasis"/>
          <w:highlight w:val="cyan"/>
        </w:rPr>
        <w:t xml:space="preserve"> fear his wrath and assume he will prevail</w:t>
      </w:r>
      <w:r>
        <w:t xml:space="preserve">. When he stumbles, the assumptions change, and the ability to exercise power </w:t>
      </w:r>
      <w:proofErr w:type="gramStart"/>
      <w:r>
        <w:t>attenuates</w:t>
      </w:r>
      <w:proofErr w:type="gramEnd"/>
      <w:r>
        <w:t>.</w:t>
      </w:r>
    </w:p>
    <w:p w:rsidR="001A2218" w:rsidRDefault="001A2218" w:rsidP="001A2218">
      <w:pPr>
        <w:pStyle w:val="Heading3"/>
      </w:pPr>
      <w:r>
        <w:t>AND – not using it triggers the DA</w:t>
      </w:r>
    </w:p>
    <w:p w:rsidR="001A2218" w:rsidRPr="00D22C9C" w:rsidRDefault="001A2218" w:rsidP="001A2218">
      <w:pPr>
        <w:widowControl w:val="0"/>
        <w:autoSpaceDE w:val="0"/>
        <w:autoSpaceDN w:val="0"/>
        <w:adjustRightInd w:val="0"/>
        <w:rPr>
          <w:lang w:bidi="en-US"/>
        </w:rPr>
      </w:pPr>
      <w:r w:rsidRPr="00DC5713">
        <w:rPr>
          <w:rStyle w:val="StyleTimesNewRoman12ptBold"/>
        </w:rPr>
        <w:t>Pascal 09</w:t>
      </w:r>
      <w:r w:rsidRPr="00D22C9C">
        <w:rPr>
          <w:lang w:bidi="en-US"/>
        </w:rPr>
        <w:t xml:space="preserve"> – independent business and management consultant in Phoenix (Marc, 10/5. “Obama’s only priority: get re-elected.” </w:t>
      </w:r>
      <w:proofErr w:type="gramStart"/>
      <w:r w:rsidRPr="00D22C9C">
        <w:rPr>
          <w:lang w:bidi="en-US"/>
        </w:rPr>
        <w:t>The Moderate Voice.</w:t>
      </w:r>
      <w:proofErr w:type="gramEnd"/>
      <w:r w:rsidRPr="00D22C9C">
        <w:rPr>
          <w:lang w:bidi="en-US"/>
        </w:rPr>
        <w:t xml:space="preserve"> http://themoderatevoice.com/48571/obama%E2%80%99s-only-priority-get-re-elected/)</w:t>
      </w:r>
    </w:p>
    <w:p w:rsidR="001A2218" w:rsidRPr="00D22C9C" w:rsidRDefault="001A2218" w:rsidP="001A2218">
      <w:pPr>
        <w:widowControl w:val="0"/>
        <w:autoSpaceDE w:val="0"/>
        <w:autoSpaceDN w:val="0"/>
        <w:adjustRightInd w:val="0"/>
        <w:rPr>
          <w:lang w:bidi="en-US"/>
        </w:rPr>
      </w:pPr>
    </w:p>
    <w:p w:rsidR="001A2218" w:rsidRDefault="001A2218" w:rsidP="001A2218">
      <w:r w:rsidRPr="001A2218">
        <w:t xml:space="preserve">Many political leaders incorrectly confuse political capital with financial capital. The first is a </w:t>
      </w:r>
    </w:p>
    <w:p w:rsidR="001A2218" w:rsidRDefault="001A2218" w:rsidP="001A2218">
      <w:r>
        <w:t>AND</w:t>
      </w:r>
    </w:p>
    <w:p w:rsidR="001A2218" w:rsidRPr="001A2218" w:rsidRDefault="001A2218" w:rsidP="001A2218">
      <w:proofErr w:type="gramStart"/>
      <w:r w:rsidRPr="001A2218">
        <w:t>never</w:t>
      </w:r>
      <w:proofErr w:type="gramEnd"/>
      <w:r w:rsidRPr="001A2218">
        <w:t xml:space="preserve"> getting anything accomplished is a good recipe to dissipate valuable political capital.</w:t>
      </w:r>
    </w:p>
    <w:p w:rsidR="001A2218" w:rsidRDefault="001A2218" w:rsidP="001A2218">
      <w:pPr>
        <w:pStyle w:val="Heading3"/>
      </w:pPr>
      <w:r>
        <w:t xml:space="preserve">AND – outweighs the link </w:t>
      </w:r>
    </w:p>
    <w:p w:rsidR="001A2218" w:rsidRDefault="001A2218" w:rsidP="001A2218">
      <w:proofErr w:type="spellStart"/>
      <w:r w:rsidRPr="00812E15">
        <w:rPr>
          <w:rStyle w:val="StyleStyleBold12pt"/>
        </w:rPr>
        <w:t>Orstein</w:t>
      </w:r>
      <w:proofErr w:type="spellEnd"/>
      <w:r w:rsidRPr="00812E15">
        <w:rPr>
          <w:rStyle w:val="StyleStyleBold12pt"/>
        </w:rPr>
        <w:t xml:space="preserve"> ‘1</w:t>
      </w:r>
      <w:r>
        <w:t xml:space="preserve"> (Norman Ornstein (resident scholar, American enterprise institute) 9/10/2001 Roll Call</w:t>
      </w:r>
    </w:p>
    <w:p w:rsidR="001A2218" w:rsidRDefault="001A2218" w:rsidP="001A2218"/>
    <w:p w:rsidR="001A2218" w:rsidRDefault="001A2218" w:rsidP="001A2218">
      <w:r w:rsidRPr="001A2218">
        <w:t xml:space="preserve">In a system where a President has limited formal power, perception matters. The </w:t>
      </w:r>
    </w:p>
    <w:p w:rsidR="001A2218" w:rsidRDefault="001A2218" w:rsidP="001A2218">
      <w:r>
        <w:t>AND</w:t>
      </w:r>
    </w:p>
    <w:p w:rsidR="001A2218" w:rsidRPr="001A2218" w:rsidRDefault="001A2218" w:rsidP="001A2218">
      <w:bookmarkStart w:id="0" w:name="_GoBack"/>
      <w:bookmarkEnd w:id="0"/>
      <w:r w:rsidRPr="001A2218">
        <w:t>In simple terms, winners win and losers lose more often than not.</w:t>
      </w:r>
    </w:p>
    <w:p w:rsidR="001A2218" w:rsidRPr="00715BEC" w:rsidRDefault="001A2218" w:rsidP="001A2218"/>
    <w:p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2218" w:rsidRDefault="001A2218" w:rsidP="00E46E7E">
      <w:r>
        <w:separator/>
      </w:r>
    </w:p>
  </w:endnote>
  <w:endnote w:type="continuationSeparator" w:id="0">
    <w:p w:rsidR="001A2218" w:rsidRDefault="001A2218"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2218" w:rsidRDefault="001A2218" w:rsidP="00E46E7E">
      <w:r>
        <w:separator/>
      </w:r>
    </w:p>
  </w:footnote>
  <w:footnote w:type="continuationSeparator" w:id="0">
    <w:p w:rsidR="001A2218" w:rsidRDefault="001A2218"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218"/>
    <w:rsid w:val="000140EC"/>
    <w:rsid w:val="00016A35"/>
    <w:rsid w:val="000C16B3"/>
    <w:rsid w:val="001408C0"/>
    <w:rsid w:val="00143FD7"/>
    <w:rsid w:val="001463FB"/>
    <w:rsid w:val="00186DB7"/>
    <w:rsid w:val="001A2218"/>
    <w:rsid w:val="001D7626"/>
    <w:rsid w:val="00245D81"/>
    <w:rsid w:val="002613DA"/>
    <w:rsid w:val="002B6353"/>
    <w:rsid w:val="002B68C8"/>
    <w:rsid w:val="002C3AD7"/>
    <w:rsid w:val="002F35F4"/>
    <w:rsid w:val="002F3E28"/>
    <w:rsid w:val="002F40E6"/>
    <w:rsid w:val="00303E5B"/>
    <w:rsid w:val="00305DAB"/>
    <w:rsid w:val="00313226"/>
    <w:rsid w:val="0031425E"/>
    <w:rsid w:val="00325059"/>
    <w:rsid w:val="00357719"/>
    <w:rsid w:val="00374144"/>
    <w:rsid w:val="00397357"/>
    <w:rsid w:val="003B3EC7"/>
    <w:rsid w:val="003F42AF"/>
    <w:rsid w:val="00412F6D"/>
    <w:rsid w:val="0042635A"/>
    <w:rsid w:val="00466B6F"/>
    <w:rsid w:val="004B3188"/>
    <w:rsid w:val="004B3DB3"/>
    <w:rsid w:val="004C63B5"/>
    <w:rsid w:val="004D461E"/>
    <w:rsid w:val="00517479"/>
    <w:rsid w:val="005A0BE5"/>
    <w:rsid w:val="005C0E1F"/>
    <w:rsid w:val="005E0D2B"/>
    <w:rsid w:val="005E1473"/>
    <w:rsid w:val="005E2C99"/>
    <w:rsid w:val="00672258"/>
    <w:rsid w:val="0067575B"/>
    <w:rsid w:val="00692C26"/>
    <w:rsid w:val="006F2D3D"/>
    <w:rsid w:val="00700835"/>
    <w:rsid w:val="00726F87"/>
    <w:rsid w:val="007333B9"/>
    <w:rsid w:val="007730C2"/>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0A8C"/>
    <w:rsid w:val="009E5822"/>
    <w:rsid w:val="009E6384"/>
    <w:rsid w:val="009E691A"/>
    <w:rsid w:val="00A074CB"/>
    <w:rsid w:val="00A369C4"/>
    <w:rsid w:val="00A47986"/>
    <w:rsid w:val="00A57828"/>
    <w:rsid w:val="00A91A24"/>
    <w:rsid w:val="00AB57AC"/>
    <w:rsid w:val="00AC0E99"/>
    <w:rsid w:val="00AE1482"/>
    <w:rsid w:val="00AF1E67"/>
    <w:rsid w:val="00AF5046"/>
    <w:rsid w:val="00AF70D4"/>
    <w:rsid w:val="00B169A1"/>
    <w:rsid w:val="00B33E0C"/>
    <w:rsid w:val="00B45FE9"/>
    <w:rsid w:val="00B55D49"/>
    <w:rsid w:val="00B65E97"/>
    <w:rsid w:val="00B84180"/>
    <w:rsid w:val="00BA2715"/>
    <w:rsid w:val="00BB077B"/>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349AA"/>
    <w:rsid w:val="00E46E7E"/>
    <w:rsid w:val="00E5260A"/>
    <w:rsid w:val="00E55080"/>
    <w:rsid w:val="00E90911"/>
    <w:rsid w:val="00E95631"/>
    <w:rsid w:val="00EA2850"/>
    <w:rsid w:val="00F1173B"/>
    <w:rsid w:val="00F163F3"/>
    <w:rsid w:val="00F4084A"/>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B077B"/>
    <w:rPr>
      <w:rFonts w:ascii="Times New Roman" w:hAnsi="Times New Roman" w:cs="Times New Roman"/>
      <w:sz w:val="18"/>
    </w:rPr>
  </w:style>
  <w:style w:type="paragraph" w:styleId="Heading1">
    <w:name w:val="heading 1"/>
    <w:aliases w:val="Pocket"/>
    <w:basedOn w:val="Normal"/>
    <w:next w:val="Normal"/>
    <w:link w:val="Heading1Char"/>
    <w:uiPriority w:val="9"/>
    <w:qFormat/>
    <w:rsid w:val="00BB07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BB077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nhideWhenUsed/>
    <w:qFormat/>
    <w:rsid w:val="00BB077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
    <w:basedOn w:val="Normal"/>
    <w:next w:val="Normal"/>
    <w:link w:val="Heading4Char"/>
    <w:uiPriority w:val="4"/>
    <w:unhideWhenUsed/>
    <w:qFormat/>
    <w:rsid w:val="00BB077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small,Bold Underline,Qualifications"/>
    <w:basedOn w:val="DefaultParagraphFont"/>
    <w:uiPriority w:val="20"/>
    <w:qFormat/>
    <w:rsid w:val="00BB077B"/>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B077B"/>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BB077B"/>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qFormat/>
    <w:rsid w:val="00BB077B"/>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4"/>
    <w:qFormat/>
    <w:rsid w:val="00BB077B"/>
    <w:rPr>
      <w:rFonts w:asciiTheme="majorHAnsi" w:eastAsiaTheme="majorEastAsia" w:hAnsiTheme="majorHAnsi" w:cstheme="majorBidi"/>
      <w:b/>
      <w:bCs/>
      <w:iCs/>
      <w:sz w:val="26"/>
    </w:rPr>
  </w:style>
  <w:style w:type="paragraph" w:styleId="NoSpacing">
    <w:name w:val="No Spacing"/>
    <w:uiPriority w:val="1"/>
    <w:rsid w:val="00BB077B"/>
  </w:style>
  <w:style w:type="character" w:customStyle="1" w:styleId="StyleStyleBold12pt">
    <w:name w:val="Style Style Bold + 12 pt"/>
    <w:aliases w:val="Cite,Style Style Bold,Style Style Bold + 12pt,Style Style + 12 pt,Style Style Bo... +,Old Cite,Style Style Bold + 10 pt,Style Style Bold + 11 pt"/>
    <w:basedOn w:val="DefaultParagraphFont"/>
    <w:uiPriority w:val="5"/>
    <w:qFormat/>
    <w:rsid w:val="00BB077B"/>
    <w:rPr>
      <w:b/>
      <w:sz w:val="24"/>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BB077B"/>
    <w:rPr>
      <w:b w:val="0"/>
      <w:sz w:val="22"/>
      <w:u w:val="single"/>
    </w:rPr>
  </w:style>
  <w:style w:type="paragraph" w:styleId="DocumentMap">
    <w:name w:val="Document Map"/>
    <w:basedOn w:val="Normal"/>
    <w:link w:val="DocumentMapChar"/>
    <w:uiPriority w:val="99"/>
    <w:semiHidden/>
    <w:unhideWhenUsed/>
    <w:rsid w:val="00BB077B"/>
    <w:rPr>
      <w:rFonts w:ascii="Lucida Grande" w:hAnsi="Lucida Grande" w:cs="Lucida Grande"/>
    </w:rPr>
  </w:style>
  <w:style w:type="character" w:customStyle="1" w:styleId="DocumentMapChar">
    <w:name w:val="Document Map Char"/>
    <w:basedOn w:val="DefaultParagraphFont"/>
    <w:link w:val="DocumentMap"/>
    <w:uiPriority w:val="99"/>
    <w:semiHidden/>
    <w:rsid w:val="00BB077B"/>
    <w:rPr>
      <w:rFonts w:ascii="Lucida Grande" w:hAnsi="Lucida Grande" w:cs="Lucida Grande"/>
      <w:sz w:val="18"/>
    </w:rPr>
  </w:style>
  <w:style w:type="paragraph" w:styleId="ListParagraph">
    <w:name w:val="List Paragraph"/>
    <w:basedOn w:val="Normal"/>
    <w:uiPriority w:val="34"/>
    <w:rsid w:val="00BB077B"/>
    <w:pPr>
      <w:ind w:left="720"/>
      <w:contextualSpacing/>
    </w:pPr>
  </w:style>
  <w:style w:type="paragraph" w:styleId="Header">
    <w:name w:val="header"/>
    <w:basedOn w:val="Normal"/>
    <w:link w:val="HeaderChar"/>
    <w:uiPriority w:val="99"/>
    <w:unhideWhenUsed/>
    <w:rsid w:val="00BB077B"/>
    <w:pPr>
      <w:tabs>
        <w:tab w:val="center" w:pos="4320"/>
        <w:tab w:val="right" w:pos="8640"/>
      </w:tabs>
    </w:pPr>
  </w:style>
  <w:style w:type="character" w:customStyle="1" w:styleId="HeaderChar">
    <w:name w:val="Header Char"/>
    <w:basedOn w:val="DefaultParagraphFont"/>
    <w:link w:val="Header"/>
    <w:uiPriority w:val="99"/>
    <w:rsid w:val="00BB077B"/>
    <w:rPr>
      <w:rFonts w:ascii="Times New Roman" w:hAnsi="Times New Roman" w:cs="Times New Roman"/>
      <w:sz w:val="18"/>
    </w:rPr>
  </w:style>
  <w:style w:type="paragraph" w:styleId="Footer">
    <w:name w:val="footer"/>
    <w:basedOn w:val="Normal"/>
    <w:link w:val="FooterChar"/>
    <w:uiPriority w:val="99"/>
    <w:unhideWhenUsed/>
    <w:rsid w:val="00BB077B"/>
    <w:pPr>
      <w:tabs>
        <w:tab w:val="center" w:pos="4320"/>
        <w:tab w:val="right" w:pos="8640"/>
      </w:tabs>
    </w:pPr>
  </w:style>
  <w:style w:type="character" w:customStyle="1" w:styleId="FooterChar">
    <w:name w:val="Footer Char"/>
    <w:basedOn w:val="DefaultParagraphFont"/>
    <w:link w:val="Footer"/>
    <w:uiPriority w:val="99"/>
    <w:rsid w:val="00BB077B"/>
    <w:rPr>
      <w:rFonts w:ascii="Times New Roman" w:hAnsi="Times New Roman" w:cs="Times New Roman"/>
      <w:sz w:val="18"/>
    </w:rPr>
  </w:style>
  <w:style w:type="character" w:styleId="PageNumber">
    <w:name w:val="page number"/>
    <w:basedOn w:val="DefaultParagraphFont"/>
    <w:uiPriority w:val="99"/>
    <w:semiHidden/>
    <w:unhideWhenUsed/>
    <w:rsid w:val="00BB077B"/>
  </w:style>
  <w:style w:type="character" w:styleId="Hyperlink">
    <w:name w:val="Hyperlink"/>
    <w:basedOn w:val="DefaultParagraphFont"/>
    <w:uiPriority w:val="99"/>
    <w:unhideWhenUsed/>
    <w:rsid w:val="00BB077B"/>
    <w:rPr>
      <w:color w:val="0000FF" w:themeColor="hyperlink"/>
      <w:u w:val="single"/>
    </w:rPr>
  </w:style>
  <w:style w:type="character" w:customStyle="1" w:styleId="underline">
    <w:name w:val="underline"/>
    <w:qFormat/>
    <w:rsid w:val="001A2218"/>
    <w:rPr>
      <w:u w:val="single"/>
    </w:rPr>
  </w:style>
  <w:style w:type="character" w:customStyle="1" w:styleId="StyleTimesNewRoman12ptBold">
    <w:name w:val="Style Times New Roman 12 pt Bold"/>
    <w:rsid w:val="001A2218"/>
    <w:rPr>
      <w:rFonts w:ascii="Times New Roman" w:hAnsi="Times New Roman"/>
      <w:b/>
      <w:bCs/>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B077B"/>
    <w:rPr>
      <w:rFonts w:ascii="Times New Roman" w:hAnsi="Times New Roman" w:cs="Times New Roman"/>
      <w:sz w:val="18"/>
    </w:rPr>
  </w:style>
  <w:style w:type="paragraph" w:styleId="Heading1">
    <w:name w:val="heading 1"/>
    <w:aliases w:val="Pocket"/>
    <w:basedOn w:val="Normal"/>
    <w:next w:val="Normal"/>
    <w:link w:val="Heading1Char"/>
    <w:uiPriority w:val="9"/>
    <w:qFormat/>
    <w:rsid w:val="00BB07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BB077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nhideWhenUsed/>
    <w:qFormat/>
    <w:rsid w:val="00BB077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
    <w:basedOn w:val="Normal"/>
    <w:next w:val="Normal"/>
    <w:link w:val="Heading4Char"/>
    <w:uiPriority w:val="4"/>
    <w:unhideWhenUsed/>
    <w:qFormat/>
    <w:rsid w:val="00BB077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small,Bold Underline,Qualifications"/>
    <w:basedOn w:val="DefaultParagraphFont"/>
    <w:uiPriority w:val="20"/>
    <w:qFormat/>
    <w:rsid w:val="00BB077B"/>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B077B"/>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BB077B"/>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qFormat/>
    <w:rsid w:val="00BB077B"/>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4"/>
    <w:qFormat/>
    <w:rsid w:val="00BB077B"/>
    <w:rPr>
      <w:rFonts w:asciiTheme="majorHAnsi" w:eastAsiaTheme="majorEastAsia" w:hAnsiTheme="majorHAnsi" w:cstheme="majorBidi"/>
      <w:b/>
      <w:bCs/>
      <w:iCs/>
      <w:sz w:val="26"/>
    </w:rPr>
  </w:style>
  <w:style w:type="paragraph" w:styleId="NoSpacing">
    <w:name w:val="No Spacing"/>
    <w:uiPriority w:val="1"/>
    <w:rsid w:val="00BB077B"/>
  </w:style>
  <w:style w:type="character" w:customStyle="1" w:styleId="StyleStyleBold12pt">
    <w:name w:val="Style Style Bold + 12 pt"/>
    <w:aliases w:val="Cite,Style Style Bold,Style Style Bold + 12pt,Style Style + 12 pt,Style Style Bo... +,Old Cite,Style Style Bold + 10 pt,Style Style Bold + 11 pt"/>
    <w:basedOn w:val="DefaultParagraphFont"/>
    <w:uiPriority w:val="5"/>
    <w:qFormat/>
    <w:rsid w:val="00BB077B"/>
    <w:rPr>
      <w:b/>
      <w:sz w:val="24"/>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BB077B"/>
    <w:rPr>
      <w:b w:val="0"/>
      <w:sz w:val="22"/>
      <w:u w:val="single"/>
    </w:rPr>
  </w:style>
  <w:style w:type="paragraph" w:styleId="DocumentMap">
    <w:name w:val="Document Map"/>
    <w:basedOn w:val="Normal"/>
    <w:link w:val="DocumentMapChar"/>
    <w:uiPriority w:val="99"/>
    <w:semiHidden/>
    <w:unhideWhenUsed/>
    <w:rsid w:val="00BB077B"/>
    <w:rPr>
      <w:rFonts w:ascii="Lucida Grande" w:hAnsi="Lucida Grande" w:cs="Lucida Grande"/>
    </w:rPr>
  </w:style>
  <w:style w:type="character" w:customStyle="1" w:styleId="DocumentMapChar">
    <w:name w:val="Document Map Char"/>
    <w:basedOn w:val="DefaultParagraphFont"/>
    <w:link w:val="DocumentMap"/>
    <w:uiPriority w:val="99"/>
    <w:semiHidden/>
    <w:rsid w:val="00BB077B"/>
    <w:rPr>
      <w:rFonts w:ascii="Lucida Grande" w:hAnsi="Lucida Grande" w:cs="Lucida Grande"/>
      <w:sz w:val="18"/>
    </w:rPr>
  </w:style>
  <w:style w:type="paragraph" w:styleId="ListParagraph">
    <w:name w:val="List Paragraph"/>
    <w:basedOn w:val="Normal"/>
    <w:uiPriority w:val="34"/>
    <w:rsid w:val="00BB077B"/>
    <w:pPr>
      <w:ind w:left="720"/>
      <w:contextualSpacing/>
    </w:pPr>
  </w:style>
  <w:style w:type="paragraph" w:styleId="Header">
    <w:name w:val="header"/>
    <w:basedOn w:val="Normal"/>
    <w:link w:val="HeaderChar"/>
    <w:uiPriority w:val="99"/>
    <w:unhideWhenUsed/>
    <w:rsid w:val="00BB077B"/>
    <w:pPr>
      <w:tabs>
        <w:tab w:val="center" w:pos="4320"/>
        <w:tab w:val="right" w:pos="8640"/>
      </w:tabs>
    </w:pPr>
  </w:style>
  <w:style w:type="character" w:customStyle="1" w:styleId="HeaderChar">
    <w:name w:val="Header Char"/>
    <w:basedOn w:val="DefaultParagraphFont"/>
    <w:link w:val="Header"/>
    <w:uiPriority w:val="99"/>
    <w:rsid w:val="00BB077B"/>
    <w:rPr>
      <w:rFonts w:ascii="Times New Roman" w:hAnsi="Times New Roman" w:cs="Times New Roman"/>
      <w:sz w:val="18"/>
    </w:rPr>
  </w:style>
  <w:style w:type="paragraph" w:styleId="Footer">
    <w:name w:val="footer"/>
    <w:basedOn w:val="Normal"/>
    <w:link w:val="FooterChar"/>
    <w:uiPriority w:val="99"/>
    <w:unhideWhenUsed/>
    <w:rsid w:val="00BB077B"/>
    <w:pPr>
      <w:tabs>
        <w:tab w:val="center" w:pos="4320"/>
        <w:tab w:val="right" w:pos="8640"/>
      </w:tabs>
    </w:pPr>
  </w:style>
  <w:style w:type="character" w:customStyle="1" w:styleId="FooterChar">
    <w:name w:val="Footer Char"/>
    <w:basedOn w:val="DefaultParagraphFont"/>
    <w:link w:val="Footer"/>
    <w:uiPriority w:val="99"/>
    <w:rsid w:val="00BB077B"/>
    <w:rPr>
      <w:rFonts w:ascii="Times New Roman" w:hAnsi="Times New Roman" w:cs="Times New Roman"/>
      <w:sz w:val="18"/>
    </w:rPr>
  </w:style>
  <w:style w:type="character" w:styleId="PageNumber">
    <w:name w:val="page number"/>
    <w:basedOn w:val="DefaultParagraphFont"/>
    <w:uiPriority w:val="99"/>
    <w:semiHidden/>
    <w:unhideWhenUsed/>
    <w:rsid w:val="00BB077B"/>
  </w:style>
  <w:style w:type="character" w:styleId="Hyperlink">
    <w:name w:val="Hyperlink"/>
    <w:basedOn w:val="DefaultParagraphFont"/>
    <w:uiPriority w:val="99"/>
    <w:unhideWhenUsed/>
    <w:rsid w:val="00BB077B"/>
    <w:rPr>
      <w:color w:val="0000FF" w:themeColor="hyperlink"/>
      <w:u w:val="single"/>
    </w:rPr>
  </w:style>
  <w:style w:type="character" w:customStyle="1" w:styleId="underline">
    <w:name w:val="underline"/>
    <w:qFormat/>
    <w:rsid w:val="001A2218"/>
    <w:rPr>
      <w:u w:val="single"/>
    </w:rPr>
  </w:style>
  <w:style w:type="character" w:customStyle="1" w:styleId="StyleTimesNewRoman12ptBold">
    <w:name w:val="Style Times New Roman 12 pt Bold"/>
    <w:rsid w:val="001A2218"/>
    <w:rPr>
      <w:rFonts w:ascii="Times New Roman" w:hAnsi="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holarship.rollins.edu/cgi/viewcontent.cgi?article=1004&amp;context=rurj"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zashaikh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7</Pages>
  <Words>1442</Words>
  <Characters>8223</Characters>
  <Application>Microsoft Macintosh Word</Application>
  <DocSecurity>0</DocSecurity>
  <Lines>68</Lines>
  <Paragraphs>19</Paragraphs>
  <ScaleCrop>false</ScaleCrop>
  <Company>Whitman College</Company>
  <LinksUpToDate>false</LinksUpToDate>
  <CharactersWithSpaces>9646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2013-09-08T14:59:00Z</dcterms:created>
  <dcterms:modified xsi:type="dcterms:W3CDTF">2013-09-08T15:00:00Z</dcterms:modified>
</cp:coreProperties>
</file>