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2A8" w:rsidRPr="00ED32A8" w:rsidRDefault="00ED32A8" w:rsidP="00ED32A8">
      <w:pPr>
        <w:pStyle w:val="Heading1"/>
        <w:rPr>
          <w:rFonts w:ascii="Calibri" w:hAnsi="Calibri"/>
        </w:rPr>
      </w:pPr>
      <w:r w:rsidRPr="00ED32A8">
        <w:rPr>
          <w:rFonts w:ascii="Calibri" w:hAnsi="Calibri"/>
        </w:rPr>
        <w:t>1nc</w:t>
      </w:r>
    </w:p>
    <w:p w:rsidR="00ED32A8" w:rsidRPr="00ED32A8" w:rsidRDefault="00ED32A8" w:rsidP="00ED32A8">
      <w:pPr>
        <w:pStyle w:val="Heading2"/>
        <w:rPr>
          <w:rFonts w:ascii="Calibri" w:hAnsi="Calibri" w:cs="Times New Roman"/>
        </w:rPr>
      </w:pPr>
      <w:r w:rsidRPr="00ED32A8">
        <w:rPr>
          <w:rFonts w:ascii="Calibri" w:hAnsi="Calibri" w:cs="Times New Roman"/>
        </w:rPr>
        <w:lastRenderedPageBreak/>
        <w:t>1NC Kritik</w:t>
      </w:r>
    </w:p>
    <w:p w:rsidR="00ED32A8" w:rsidRPr="00ED32A8" w:rsidRDefault="00ED32A8" w:rsidP="00ED32A8">
      <w:pPr>
        <w:rPr>
          <w:rStyle w:val="StyleStyleBold12pt"/>
        </w:rPr>
      </w:pPr>
      <w:r w:rsidRPr="00ED32A8">
        <w:rPr>
          <w:rStyle w:val="StyleStyleBold12pt"/>
        </w:rPr>
        <w:t>Orthodox atomistic approaches to global problems makes extinction inevitable – we control causality of conflict</w:t>
      </w:r>
    </w:p>
    <w:p w:rsidR="00ED32A8" w:rsidRPr="00ED32A8" w:rsidRDefault="00ED32A8" w:rsidP="00ED32A8">
      <w:r w:rsidRPr="00ED32A8">
        <w:t xml:space="preserve">Ahmed 12 Dr. Nafeez Mosaddeq Ahmed is Executive Director of the Institute for Policy </w:t>
      </w:r>
    </w:p>
    <w:p w:rsidR="00ED32A8" w:rsidRPr="00ED32A8" w:rsidRDefault="00ED32A8" w:rsidP="00ED32A8">
      <w:r w:rsidRPr="00ED32A8">
        <w:t>AND</w:t>
      </w:r>
    </w:p>
    <w:p w:rsidR="00ED32A8" w:rsidRPr="00ED32A8" w:rsidRDefault="00ED32A8" w:rsidP="00ED32A8">
      <w:proofErr w:type="gramStart"/>
      <w:r w:rsidRPr="00ED32A8">
        <w:t>, 2011 Taylor Francis 3.</w:t>
      </w:r>
      <w:proofErr w:type="gramEnd"/>
      <w:r w:rsidRPr="00ED32A8">
        <w:t xml:space="preserve"> From securitisation to militarisation 3.1 Complicity</w:t>
      </w:r>
    </w:p>
    <w:p w:rsidR="00ED32A8" w:rsidRPr="00ED32A8" w:rsidRDefault="00ED32A8" w:rsidP="00ED32A8">
      <w:r w:rsidRPr="00ED32A8">
        <w:t xml:space="preserve">Orthodox IR approaches: occluding systems, securitising crises, reifying violence 2.1 </w:t>
      </w:r>
    </w:p>
    <w:p w:rsidR="00ED32A8" w:rsidRPr="00ED32A8" w:rsidRDefault="00ED32A8" w:rsidP="00ED32A8">
      <w:r w:rsidRPr="00ED32A8">
        <w:t>AND</w:t>
      </w:r>
    </w:p>
    <w:p w:rsidR="00ED32A8" w:rsidRPr="00ED32A8" w:rsidRDefault="00ED32A8" w:rsidP="00ED32A8">
      <w:proofErr w:type="gramStart"/>
      <w:r w:rsidRPr="00ED32A8">
        <w:t>necessitating</w:t>
      </w:r>
      <w:proofErr w:type="gramEnd"/>
      <w:r w:rsidRPr="00ED32A8">
        <w:t xml:space="preserve"> more violence, while inhibiting preventive action, it guarantees greater insecurity.</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The alternative is to reject the 1AC – it adopts a critical approach to IR</w:t>
      </w:r>
    </w:p>
    <w:p w:rsidR="00ED32A8" w:rsidRPr="00ED32A8" w:rsidRDefault="00ED32A8" w:rsidP="00ED32A8">
      <w:pPr>
        <w:shd w:val="clear" w:color="auto" w:fill="FFFFFF"/>
        <w:rPr>
          <w:color w:val="222222"/>
          <w:szCs w:val="20"/>
        </w:rPr>
      </w:pPr>
      <w:r w:rsidRPr="00ED32A8">
        <w:rPr>
          <w:rStyle w:val="StyleStyleBold12pt"/>
        </w:rPr>
        <w:t>Bilgin 5</w:t>
      </w:r>
      <w:r w:rsidRPr="00ED32A8">
        <w:t>—Pinar Bilgin, Associate Professor of International Relations at Bilkent University (Turkey) [“Conclusion,” Regional Security in the Middle East: A Critical Perspective, Published by Routledge, ISBN 0415325498, p. 205-207]</w:t>
      </w:r>
    </w:p>
    <w:p w:rsidR="00ED32A8" w:rsidRPr="00ED32A8" w:rsidRDefault="00ED32A8" w:rsidP="00ED32A8">
      <w:r w:rsidRPr="00ED32A8">
        <w:t xml:space="preserve">Emphasising the mutually interactive relationship between intellectuals and social movements should not be taken to </w:t>
      </w:r>
    </w:p>
    <w:p w:rsidR="00ED32A8" w:rsidRPr="00ED32A8" w:rsidRDefault="00ED32A8" w:rsidP="00ED32A8">
      <w:r w:rsidRPr="00ED32A8">
        <w:t>AND</w:t>
      </w:r>
    </w:p>
    <w:p w:rsidR="00ED32A8" w:rsidRPr="00ED32A8" w:rsidRDefault="00ED32A8" w:rsidP="00ED32A8">
      <w:r w:rsidRPr="00ED32A8">
        <w:t>‘</w:t>
      </w:r>
      <w:proofErr w:type="gramStart"/>
      <w:r w:rsidRPr="00ED32A8">
        <w:t>desired’</w:t>
      </w:r>
      <w:proofErr w:type="gramEnd"/>
      <w:r w:rsidRPr="00ED32A8">
        <w:t xml:space="preserve"> future but is also cognisant of ‘threats to the future’. </w:t>
      </w:r>
    </w:p>
    <w:p w:rsidR="00ED32A8" w:rsidRPr="00ED32A8" w:rsidRDefault="00ED32A8" w:rsidP="00ED32A8"/>
    <w:p w:rsidR="00ED32A8" w:rsidRPr="00ED32A8" w:rsidRDefault="00ED32A8" w:rsidP="00ED32A8">
      <w:pPr>
        <w:pStyle w:val="Heading2"/>
        <w:rPr>
          <w:rFonts w:ascii="Calibri" w:hAnsi="Calibri" w:cs="Times New Roman"/>
        </w:rPr>
      </w:pPr>
      <w:r w:rsidRPr="00ED32A8">
        <w:rPr>
          <w:rFonts w:ascii="Calibri" w:hAnsi="Calibri" w:cs="Times New Roman"/>
        </w:rPr>
        <w:t>1NC China</w:t>
      </w:r>
    </w:p>
    <w:p w:rsidR="00ED32A8" w:rsidRPr="00ED32A8" w:rsidRDefault="00ED32A8" w:rsidP="00ED32A8">
      <w:pPr>
        <w:rPr>
          <w:rStyle w:val="StyleStyleBold12pt"/>
        </w:rPr>
      </w:pPr>
      <w:r w:rsidRPr="00ED32A8">
        <w:rPr>
          <w:rStyle w:val="StyleStyleBold12pt"/>
        </w:rPr>
        <w:t xml:space="preserve">High-tech </w:t>
      </w:r>
      <w:proofErr w:type="gramStart"/>
      <w:r w:rsidRPr="00ED32A8">
        <w:rPr>
          <w:rStyle w:val="StyleStyleBold12pt"/>
        </w:rPr>
        <w:t>ag</w:t>
      </w:r>
      <w:proofErr w:type="gramEnd"/>
      <w:r w:rsidRPr="00ED32A8">
        <w:rPr>
          <w:rStyle w:val="StyleStyleBold12pt"/>
        </w:rPr>
        <w:t xml:space="preserve"> cooperation high – program implemented</w:t>
      </w:r>
    </w:p>
    <w:p w:rsidR="00ED32A8" w:rsidRPr="00ED32A8" w:rsidRDefault="00ED32A8" w:rsidP="00ED32A8">
      <w:r w:rsidRPr="00ED32A8">
        <w:rPr>
          <w:rStyle w:val="StyleStyleBold12pt"/>
        </w:rPr>
        <w:t>ACN 6/8</w:t>
      </w:r>
      <w:r w:rsidRPr="00ED32A8">
        <w:t xml:space="preserve"> </w:t>
      </w:r>
      <w:r w:rsidRPr="00ED32A8">
        <w:softHyphen/>
        <w:t xml:space="preserve">– Cuban News Agency, (“China and Cuba to Advance Cooperation in Agriculture”, 6/8/13, </w:t>
      </w:r>
      <w:hyperlink r:id="rId8" w:history="1">
        <w:r w:rsidRPr="00ED32A8">
          <w:t>http://www.cubanews.ain.cu/2013/130608Advance%20Cooperation.htm</w:t>
        </w:r>
      </w:hyperlink>
      <w:r w:rsidRPr="00ED32A8">
        <w:t>, AW)</w:t>
      </w:r>
    </w:p>
    <w:p w:rsidR="00ED32A8" w:rsidRPr="00ED32A8" w:rsidRDefault="00ED32A8" w:rsidP="00ED32A8">
      <w:proofErr w:type="gramStart"/>
      <w:r w:rsidRPr="00ED32A8">
        <w:t>The issue was addressed by Cuban Agriculture minister Gustavo Rodriguez</w:t>
      </w:r>
      <w:proofErr w:type="gramEnd"/>
      <w:r w:rsidRPr="00ED32A8">
        <w:t xml:space="preserve"> during a meeting in Beijing </w:t>
      </w:r>
    </w:p>
    <w:p w:rsidR="00ED32A8" w:rsidRPr="00ED32A8" w:rsidRDefault="00ED32A8" w:rsidP="00ED32A8">
      <w:r w:rsidRPr="00ED32A8">
        <w:t>AND</w:t>
      </w:r>
    </w:p>
    <w:p w:rsidR="00ED32A8" w:rsidRPr="00ED32A8" w:rsidRDefault="00ED32A8" w:rsidP="00ED32A8">
      <w:proofErr w:type="gramStart"/>
      <w:r w:rsidRPr="00ED32A8">
        <w:t>in</w:t>
      </w:r>
      <w:proofErr w:type="gramEnd"/>
      <w:r w:rsidRPr="00ED32A8">
        <w:t xml:space="preserve"> the area as part of the update of the island’s economic sector.</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Cuba trade reverses Chinese bilateral dominance – collapses their economy</w:t>
      </w:r>
    </w:p>
    <w:p w:rsidR="00ED32A8" w:rsidRPr="00ED32A8" w:rsidRDefault="00ED32A8" w:rsidP="00ED32A8">
      <w:r w:rsidRPr="00ED32A8">
        <w:rPr>
          <w:rStyle w:val="StyleStyleBold12pt"/>
        </w:rPr>
        <w:t>Luko 11</w:t>
      </w:r>
      <w:r w:rsidRPr="00ED32A8">
        <w:t xml:space="preserve"> – (James – Served in Washington DC with the National Council For Soviet East European Research, the Smithsonian Institute and two years as an analyst with the Canadian Department of National Defence, “China's Moves on Cuba Need to Be Stopped”, 6/29, </w:t>
      </w:r>
      <w:hyperlink r:id="rId9" w:history="1">
        <w:r w:rsidRPr="00ED32A8">
          <w:t>http://www.nolanchart.com/article8774-chinas-moves-on-cuba-need-to-be-stopped.html</w:t>
        </w:r>
      </w:hyperlink>
      <w:r w:rsidRPr="00ED32A8">
        <w:t xml:space="preserve">) </w:t>
      </w:r>
    </w:p>
    <w:p w:rsidR="00ED32A8" w:rsidRPr="00ED32A8" w:rsidRDefault="00ED32A8" w:rsidP="00ED32A8">
      <w:r w:rsidRPr="00ED32A8">
        <w:t>The Red Dragon takes another wide step of not only flexing its muscles in Asia</w:t>
      </w:r>
    </w:p>
    <w:p w:rsidR="00ED32A8" w:rsidRPr="00ED32A8" w:rsidRDefault="00ED32A8" w:rsidP="00ED32A8">
      <w:r w:rsidRPr="00ED32A8">
        <w:t>AND</w:t>
      </w:r>
    </w:p>
    <w:p w:rsidR="00ED32A8" w:rsidRPr="00ED32A8" w:rsidRDefault="00ED32A8" w:rsidP="00ED32A8">
      <w:proofErr w:type="gramStart"/>
      <w:r w:rsidRPr="00ED32A8">
        <w:t>the</w:t>
      </w:r>
      <w:proofErr w:type="gramEnd"/>
      <w:r w:rsidRPr="00ED32A8">
        <w:t xml:space="preserve"> almost 900,000 Cubans living in Florida alone! [4]</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Collapse causes social unrest – results in great power war</w:t>
      </w:r>
    </w:p>
    <w:p w:rsidR="00ED32A8" w:rsidRPr="00ED32A8" w:rsidRDefault="00ED32A8" w:rsidP="00ED32A8">
      <w:r w:rsidRPr="00ED32A8">
        <w:rPr>
          <w:rStyle w:val="StyleStyleBold12pt"/>
        </w:rPr>
        <w:t xml:space="preserve">Kane 01 </w:t>
      </w:r>
      <w:r w:rsidRPr="00ED32A8">
        <w:t xml:space="preserve">[Thomas Kane, PhD in Security Studies from the University of Hull &amp; Lawrence Serewicz, Autumn, </w:t>
      </w:r>
      <w:hyperlink r:id="rId10" w:history="1">
        <w:r w:rsidRPr="00ED32A8">
          <w:t>http://www.carlisle.army.mil/usawc/Parameters/01autumn/Kane.htm</w:t>
        </w:r>
      </w:hyperlink>
      <w:r w:rsidRPr="00ED32A8">
        <w:t>]</w:t>
      </w:r>
    </w:p>
    <w:p w:rsidR="00ED32A8" w:rsidRPr="00ED32A8" w:rsidRDefault="00ED32A8" w:rsidP="00ED32A8">
      <w:r w:rsidRPr="00ED32A8">
        <w:t xml:space="preserve">Despite China's problems with its food supply, the Chinese do not appear to be </w:t>
      </w:r>
    </w:p>
    <w:p w:rsidR="00ED32A8" w:rsidRPr="00ED32A8" w:rsidRDefault="00ED32A8" w:rsidP="00ED32A8">
      <w:r w:rsidRPr="00ED32A8">
        <w:t>AND</w:t>
      </w:r>
    </w:p>
    <w:p w:rsidR="00ED32A8" w:rsidRPr="00ED32A8" w:rsidRDefault="00ED32A8" w:rsidP="00ED32A8">
      <w:r w:rsidRPr="00ED32A8">
        <w:t>China's government might try to ward off its demise by attacking adjacent countries.</w:t>
      </w:r>
    </w:p>
    <w:p w:rsidR="00ED32A8" w:rsidRPr="00ED32A8" w:rsidRDefault="00ED32A8" w:rsidP="00ED32A8"/>
    <w:p w:rsidR="00ED32A8" w:rsidRPr="00ED32A8" w:rsidRDefault="00ED32A8" w:rsidP="00ED32A8">
      <w:pPr>
        <w:pStyle w:val="Heading2"/>
        <w:rPr>
          <w:rFonts w:ascii="Calibri" w:hAnsi="Calibri" w:cs="Times New Roman"/>
        </w:rPr>
      </w:pPr>
      <w:r w:rsidRPr="00ED32A8">
        <w:rPr>
          <w:rFonts w:ascii="Calibri" w:hAnsi="Calibri" w:cs="Times New Roman"/>
        </w:rPr>
        <w:t>1NC ALBA</w:t>
      </w:r>
    </w:p>
    <w:p w:rsidR="00ED32A8" w:rsidRPr="00ED32A8" w:rsidRDefault="00ED32A8" w:rsidP="00ED32A8">
      <w:pPr>
        <w:rPr>
          <w:rStyle w:val="StyleStyleBold12pt"/>
        </w:rPr>
      </w:pPr>
      <w:r w:rsidRPr="00ED32A8">
        <w:rPr>
          <w:rStyle w:val="StyleStyleBold12pt"/>
        </w:rPr>
        <w:t xml:space="preserve">Latin American geopolitics </w:t>
      </w:r>
      <w:proofErr w:type="gramStart"/>
      <w:r w:rsidRPr="00ED32A8">
        <w:rPr>
          <w:rStyle w:val="StyleStyleBold12pt"/>
        </w:rPr>
        <w:t>are</w:t>
      </w:r>
      <w:proofErr w:type="gramEnd"/>
      <w:r w:rsidRPr="00ED32A8">
        <w:rPr>
          <w:rStyle w:val="StyleStyleBold12pt"/>
        </w:rPr>
        <w:t xml:space="preserve"> split for the time being – but an indication of Cuban preeminence unites them</w:t>
      </w:r>
    </w:p>
    <w:p w:rsidR="00ED32A8" w:rsidRPr="00ED32A8" w:rsidRDefault="00ED32A8" w:rsidP="00ED32A8">
      <w:pPr>
        <w:rPr>
          <w:rStyle w:val="StyleStyleBold12pt"/>
        </w:rPr>
      </w:pPr>
      <w:r w:rsidRPr="00ED32A8">
        <w:rPr>
          <w:rStyle w:val="StyleStyleBold12pt"/>
        </w:rPr>
        <w:t>Cave 14</w:t>
      </w:r>
    </w:p>
    <w:p w:rsidR="00ED32A8" w:rsidRPr="00ED32A8" w:rsidRDefault="00ED32A8" w:rsidP="00ED32A8">
      <w:r w:rsidRPr="00ED32A8">
        <w:t xml:space="preserve">Damien Cave 14, NY Times, (“Response From Latin American Leaders on Venezuelan Unrest Is Muted”, </w:t>
      </w:r>
      <w:hyperlink r:id="rId11" w:history="1">
        <w:r w:rsidRPr="00ED32A8">
          <w:t>http://www.nytimes.com/2014/02/22/world/americas/response-from-latin-american-leaders-on-venezuelan-unrest-is-muted.html?_r=0</w:t>
        </w:r>
      </w:hyperlink>
      <w:r w:rsidRPr="00ED32A8">
        <w:t>, AW)</w:t>
      </w:r>
    </w:p>
    <w:p w:rsidR="00ED32A8" w:rsidRPr="00ED32A8" w:rsidRDefault="00ED32A8" w:rsidP="00ED32A8">
      <w:r w:rsidRPr="00ED32A8">
        <w:t xml:space="preserve">MEXICO CITY — When President Nicolás Maduro of Venezuela arrived in Havana for a regional </w:t>
      </w:r>
    </w:p>
    <w:p w:rsidR="00ED32A8" w:rsidRPr="00ED32A8" w:rsidRDefault="00ED32A8" w:rsidP="00ED32A8">
      <w:r w:rsidRPr="00ED32A8">
        <w:t>AND</w:t>
      </w:r>
    </w:p>
    <w:p w:rsidR="00ED32A8" w:rsidRPr="00ED32A8" w:rsidRDefault="00ED32A8" w:rsidP="00ED32A8">
      <w:proofErr w:type="gramStart"/>
      <w:r w:rsidRPr="00ED32A8">
        <w:t>and</w:t>
      </w:r>
      <w:proofErr w:type="gramEnd"/>
      <w:r w:rsidRPr="00ED32A8">
        <w:t xml:space="preserve"> sustains Cuba. The politics of this are very, very complicated.”</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Plan revives Latin American anti-Americanism – surrenders to Castro and lionizes Cuba</w:t>
      </w:r>
    </w:p>
    <w:p w:rsidR="00ED32A8" w:rsidRPr="00ED32A8" w:rsidRDefault="00ED32A8" w:rsidP="00ED32A8">
      <w:r w:rsidRPr="00ED32A8">
        <w:rPr>
          <w:rStyle w:val="StyleStyleBold12pt"/>
        </w:rPr>
        <w:t>Brookes 9</w:t>
      </w:r>
    </w:p>
    <w:p w:rsidR="00ED32A8" w:rsidRPr="00ED32A8" w:rsidRDefault="00ED32A8" w:rsidP="00ED32A8">
      <w:r w:rsidRPr="00ED32A8">
        <w:t xml:space="preserve">Peter Brookes, senior fellow for National Security Affairs in the Davis Institute at The Heritage Foundation, 4/16/09, (“Keep the Embargo, O”, </w:t>
      </w:r>
      <w:hyperlink r:id="rId12" w:history="1">
        <w:r w:rsidRPr="00ED32A8">
          <w:t>http://www.heritage.org/research/commentary/2009/04/keep-the-embargo-o</w:t>
        </w:r>
      </w:hyperlink>
      <w:r w:rsidRPr="00ED32A8">
        <w:t>, AW)</w:t>
      </w:r>
    </w:p>
    <w:p w:rsidR="00ED32A8" w:rsidRPr="00ED32A8" w:rsidRDefault="00ED32A8" w:rsidP="00ED32A8">
      <w:r w:rsidRPr="00ED32A8">
        <w:t xml:space="preserve">In another outreach to roguish regimes, the Obama administration on Monday announced the easing </w:t>
      </w:r>
    </w:p>
    <w:p w:rsidR="00ED32A8" w:rsidRPr="00ED32A8" w:rsidRDefault="00ED32A8" w:rsidP="00ED32A8">
      <w:r w:rsidRPr="00ED32A8">
        <w:t>AND</w:t>
      </w:r>
    </w:p>
    <w:p w:rsidR="00ED32A8" w:rsidRPr="00ED32A8" w:rsidRDefault="00ED32A8" w:rsidP="00ED32A8">
      <w:proofErr w:type="gramStart"/>
      <w:r w:rsidRPr="00ED32A8">
        <w:t>communist</w:t>
      </w:r>
      <w:proofErr w:type="gramEnd"/>
      <w:r w:rsidRPr="00ED32A8">
        <w:t xml:space="preserve"> regime, we should hold firm onto the leverage the embargo provides.</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Leftist militarization causes Russian expansion</w:t>
      </w:r>
    </w:p>
    <w:p w:rsidR="00ED32A8" w:rsidRPr="00ED32A8" w:rsidRDefault="00ED32A8" w:rsidP="00ED32A8">
      <w:pPr>
        <w:rPr>
          <w:rStyle w:val="StyleStyleBold12pt"/>
        </w:rPr>
      </w:pPr>
      <w:r w:rsidRPr="00ED32A8">
        <w:rPr>
          <w:rStyle w:val="StyleStyleBold12pt"/>
        </w:rPr>
        <w:t>Vassallo 10</w:t>
      </w:r>
    </w:p>
    <w:p w:rsidR="00ED32A8" w:rsidRPr="00ED32A8" w:rsidRDefault="00ED32A8" w:rsidP="00ED32A8">
      <w:r w:rsidRPr="00ED32A8">
        <w:t xml:space="preserve">JoEllen Vassallo 2010, MA in IR, St. John Fisher College, (“The Bolivarian Alliance for the Americas: The Destabilizing Impact on Latin America”, </w:t>
      </w:r>
      <w:hyperlink r:id="rId13" w:history="1">
        <w:r w:rsidRPr="00ED32A8">
          <w:t>http://fisherpub.sjfc.edu/cgi/viewcontent.cgi?article=1001&amp;context=intlstudies_masters</w:t>
        </w:r>
      </w:hyperlink>
      <w:r w:rsidRPr="00ED32A8">
        <w:t>, AW)</w:t>
      </w:r>
    </w:p>
    <w:p w:rsidR="00ED32A8" w:rsidRPr="00ED32A8" w:rsidRDefault="00ED32A8" w:rsidP="00ED32A8">
      <w:r w:rsidRPr="00ED32A8">
        <w:t>Another area of concern is Russia</w:t>
      </w:r>
      <w:r w:rsidRPr="00ED32A8">
        <w:rPr>
          <w:rFonts w:cs="Times New Roman"/>
        </w:rPr>
        <w:t>‟</w:t>
      </w:r>
      <w:r w:rsidRPr="00ED32A8">
        <w:t xml:space="preserve">s relationship with ALBA. Russia serves as </w:t>
      </w:r>
    </w:p>
    <w:p w:rsidR="00ED32A8" w:rsidRPr="00ED32A8" w:rsidRDefault="00ED32A8" w:rsidP="00ED32A8">
      <w:r w:rsidRPr="00ED32A8">
        <w:t>AND</w:t>
      </w:r>
    </w:p>
    <w:p w:rsidR="00ED32A8" w:rsidRPr="00ED32A8" w:rsidRDefault="00ED32A8" w:rsidP="00ED32A8">
      <w:proofErr w:type="gramStart"/>
      <w:r w:rsidRPr="00ED32A8">
        <w:t>political</w:t>
      </w:r>
      <w:proofErr w:type="gramEnd"/>
      <w:r w:rsidRPr="00ED32A8">
        <w:t xml:space="preserve"> and economic agenda, which has resulted in conflict in the region.</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Extinction</w:t>
      </w:r>
    </w:p>
    <w:p w:rsidR="00ED32A8" w:rsidRPr="00ED32A8" w:rsidRDefault="00ED32A8" w:rsidP="00ED32A8">
      <w:r w:rsidRPr="00ED32A8">
        <w:rPr>
          <w:rStyle w:val="StyleStyleBold12pt"/>
        </w:rPr>
        <w:t>Walle 12</w:t>
      </w:r>
      <w:r w:rsidRPr="00ED32A8">
        <w:t xml:space="preserve"> </w:t>
      </w:r>
    </w:p>
    <w:p w:rsidR="00ED32A8" w:rsidRPr="00ED32A8" w:rsidRDefault="00ED32A8" w:rsidP="00ED32A8">
      <w:r w:rsidRPr="00ED32A8">
        <w:t xml:space="preserve">(Walter, Research Associate at the Council on Hemispheric Affairs, “Russia Turns to the South for Military and Economic Alliances,” </w:t>
      </w:r>
      <w:hyperlink r:id="rId14" w:history="1">
        <w:r w:rsidRPr="00ED32A8">
          <w:t>http://www.coha.org/russia-turns-to-the-south-for-military-and-economic-alliances/</w:t>
        </w:r>
      </w:hyperlink>
      <w:r w:rsidRPr="00ED32A8">
        <w:t>)</w:t>
      </w:r>
    </w:p>
    <w:p w:rsidR="00ED32A8" w:rsidRPr="00ED32A8" w:rsidRDefault="00ED32A8" w:rsidP="00ED32A8">
      <w:r w:rsidRPr="00ED32A8">
        <w:t xml:space="preserve">Quite clearly, Russia’s interest in Latin America is escalating. Russian Foreign Minister Sergey </w:t>
      </w:r>
    </w:p>
    <w:p w:rsidR="00ED32A8" w:rsidRPr="00ED32A8" w:rsidRDefault="00ED32A8" w:rsidP="00ED32A8">
      <w:r w:rsidRPr="00ED32A8">
        <w:t>AND</w:t>
      </w:r>
    </w:p>
    <w:p w:rsidR="00ED32A8" w:rsidRPr="00ED32A8" w:rsidRDefault="00ED32A8" w:rsidP="00ED32A8">
      <w:proofErr w:type="gramStart"/>
      <w:r w:rsidRPr="00ED32A8">
        <w:t>alone</w:t>
      </w:r>
      <w:proofErr w:type="gramEnd"/>
      <w:r w:rsidRPr="00ED32A8">
        <w:t xml:space="preserve"> among Latin American countries in recognizing the independence of the new republics.</w:t>
      </w:r>
    </w:p>
    <w:p w:rsidR="00ED32A8" w:rsidRPr="00ED32A8" w:rsidRDefault="00ED32A8" w:rsidP="00ED32A8">
      <w:pPr>
        <w:pStyle w:val="Heading2"/>
        <w:rPr>
          <w:rFonts w:ascii="Calibri" w:hAnsi="Calibri" w:cs="Times New Roman"/>
        </w:rPr>
      </w:pPr>
      <w:r w:rsidRPr="00ED32A8">
        <w:rPr>
          <w:rFonts w:ascii="Calibri" w:hAnsi="Calibri" w:cs="Times New Roman"/>
        </w:rPr>
        <w:t>1NC CP</w:t>
      </w:r>
    </w:p>
    <w:p w:rsidR="00ED32A8" w:rsidRPr="00ED32A8" w:rsidRDefault="00ED32A8" w:rsidP="00ED32A8">
      <w:pPr>
        <w:rPr>
          <w:rStyle w:val="StyleStyleBold12pt"/>
        </w:rPr>
      </w:pPr>
      <w:r w:rsidRPr="00ED32A8">
        <w:rPr>
          <w:rStyle w:val="StyleStyleBold12pt"/>
        </w:rPr>
        <w:t xml:space="preserve">The Supreme Court of the United States should rule Mosanto and Food Inc. to be in violation of United States anti-trust laws. </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CP solves – key step to knock down GMOs</w:t>
      </w:r>
    </w:p>
    <w:p w:rsidR="00ED32A8" w:rsidRPr="00ED32A8" w:rsidRDefault="00ED32A8" w:rsidP="00ED32A8">
      <w:pPr>
        <w:rPr>
          <w:rStyle w:val="StyleStyleBold12pt"/>
        </w:rPr>
      </w:pPr>
      <w:r w:rsidRPr="00ED32A8">
        <w:rPr>
          <w:rStyle w:val="StyleStyleBold12pt"/>
        </w:rPr>
        <w:t>1AC Cummins 10</w:t>
      </w:r>
    </w:p>
    <w:p w:rsidR="00ED32A8" w:rsidRPr="00ED32A8" w:rsidRDefault="00ED32A8" w:rsidP="00ED32A8">
      <w:r w:rsidRPr="00ED32A8">
        <w:t>Ronnie Cummins, International Director of the Organic Consumers Association, 10/7/10</w:t>
      </w:r>
    </w:p>
    <w:p w:rsidR="00ED32A8" w:rsidRPr="00ED32A8" w:rsidRDefault="00ED32A8" w:rsidP="00ED32A8">
      <w:r w:rsidRPr="00ED32A8">
        <w:t>(Agriculture and Human Survival: The Road Beyond 10/10/10, http://www.commondreams.org/view/2010/10/07-9)</w:t>
      </w:r>
    </w:p>
    <w:p w:rsidR="00ED32A8" w:rsidRPr="00ED32A8" w:rsidRDefault="00ED32A8" w:rsidP="00ED32A8">
      <w:r w:rsidRPr="00ED32A8">
        <w:t xml:space="preserve">As we enter into the Brave New World of global warming and climate chaos, </w:t>
      </w:r>
    </w:p>
    <w:p w:rsidR="00ED32A8" w:rsidRPr="00ED32A8" w:rsidRDefault="00ED32A8" w:rsidP="00ED32A8">
      <w:r w:rsidRPr="00ED32A8">
        <w:t>AND</w:t>
      </w:r>
    </w:p>
    <w:p w:rsidR="00ED32A8" w:rsidRPr="00ED32A8" w:rsidRDefault="00ED32A8" w:rsidP="00ED32A8">
      <w:proofErr w:type="gramStart"/>
      <w:r w:rsidRPr="00ED32A8">
        <w:t>schemes</w:t>
      </w:r>
      <w:proofErr w:type="gramEnd"/>
      <w:r w:rsidRPr="00ED32A8">
        <w:t xml:space="preserve"> such as massive GM plantations of trees or plants than reflect sunlight. </w:t>
      </w:r>
    </w:p>
    <w:p w:rsidR="00ED32A8" w:rsidRPr="00ED32A8" w:rsidRDefault="00ED32A8" w:rsidP="00ED32A8">
      <w:pPr>
        <w:pStyle w:val="Heading2"/>
        <w:rPr>
          <w:rFonts w:ascii="Calibri" w:hAnsi="Calibri" w:cs="Times New Roman"/>
        </w:rPr>
      </w:pPr>
      <w:r w:rsidRPr="00ED32A8">
        <w:rPr>
          <w:rFonts w:ascii="Calibri" w:hAnsi="Calibri" w:cs="Times New Roman"/>
        </w:rPr>
        <w:t>1NC Politics</w:t>
      </w:r>
    </w:p>
    <w:p w:rsidR="00ED32A8" w:rsidRPr="00ED32A8" w:rsidRDefault="00ED32A8" w:rsidP="00ED32A8">
      <w:pPr>
        <w:rPr>
          <w:rStyle w:val="StyleStyleBold12pt"/>
        </w:rPr>
      </w:pPr>
      <w:r w:rsidRPr="00ED32A8">
        <w:rPr>
          <w:rStyle w:val="StyleStyleBold12pt"/>
        </w:rPr>
        <w:t>Obama’s push is making NSA agreement converge now, but current political momentum is key</w:t>
      </w:r>
    </w:p>
    <w:p w:rsidR="00ED32A8" w:rsidRPr="00ED32A8" w:rsidRDefault="00ED32A8" w:rsidP="00ED32A8">
      <w:pPr>
        <w:rPr>
          <w:rStyle w:val="StyleBoldUnderline"/>
          <w:sz w:val="18"/>
          <w:u w:val="none"/>
        </w:rPr>
      </w:pPr>
      <w:r w:rsidRPr="00ED32A8">
        <w:t xml:space="preserve">Darren </w:t>
      </w:r>
      <w:r w:rsidRPr="00ED32A8">
        <w:rPr>
          <w:rStyle w:val="StyleStyleBold12pt"/>
        </w:rPr>
        <w:t>Samuelsohn</w:t>
      </w:r>
      <w:r w:rsidRPr="00ED32A8">
        <w:t xml:space="preserve">, senior policy reporter for POLITICO Pro, </w:t>
      </w:r>
      <w:r w:rsidRPr="00ED32A8">
        <w:rPr>
          <w:rStyle w:val="StyleStyleBold12pt"/>
        </w:rPr>
        <w:t>and</w:t>
      </w:r>
      <w:r w:rsidRPr="00ED32A8">
        <w:t xml:space="preserve"> Jake </w:t>
      </w:r>
      <w:r w:rsidRPr="00ED32A8">
        <w:rPr>
          <w:rStyle w:val="StyleStyleBold12pt"/>
        </w:rPr>
        <w:t>Sherman</w:t>
      </w:r>
      <w:r w:rsidRPr="00ED32A8">
        <w:t xml:space="preserve">, congressional reporter for POLITICO, </w:t>
      </w:r>
      <w:r w:rsidRPr="00ED32A8">
        <w:rPr>
          <w:rStyle w:val="StyleStyleBold12pt"/>
        </w:rPr>
        <w:t>4/9</w:t>
      </w:r>
      <w:r w:rsidRPr="00ED32A8">
        <w:t xml:space="preserve"> [“Dueling dilemmas for national security reform,” http://www.politico.com/story/2014/04/nsa-national-security-reform-105549.html]</w:t>
      </w:r>
    </w:p>
    <w:p w:rsidR="00ED32A8" w:rsidRPr="00ED32A8" w:rsidRDefault="00ED32A8" w:rsidP="00ED32A8">
      <w:r w:rsidRPr="00ED32A8">
        <w:t xml:space="preserve">In the House, Speaker John Boehner (R-Ohio) and Majority Leader </w:t>
      </w:r>
    </w:p>
    <w:p w:rsidR="00ED32A8" w:rsidRPr="00ED32A8" w:rsidRDefault="00ED32A8" w:rsidP="00ED32A8">
      <w:r w:rsidRPr="00ED32A8">
        <w:t>AND</w:t>
      </w:r>
    </w:p>
    <w:p w:rsidR="00ED32A8" w:rsidRPr="00ED32A8" w:rsidRDefault="00ED32A8" w:rsidP="00ED32A8">
      <w:proofErr w:type="gramStart"/>
      <w:r w:rsidRPr="00ED32A8">
        <w:t>of</w:t>
      </w:r>
      <w:proofErr w:type="gramEnd"/>
      <w:r w:rsidRPr="00ED32A8">
        <w:t xml:space="preserve"> both Boehner and Senate Majority Leader Harry Reid (D-Nev.).</w:t>
      </w:r>
    </w:p>
    <w:p w:rsidR="00ED32A8" w:rsidRPr="00ED32A8" w:rsidRDefault="00ED32A8" w:rsidP="00ED32A8">
      <w:pPr>
        <w:rPr>
          <w:sz w:val="14"/>
        </w:rPr>
      </w:pPr>
    </w:p>
    <w:p w:rsidR="00ED32A8" w:rsidRPr="00ED32A8" w:rsidRDefault="00ED32A8" w:rsidP="00ED32A8">
      <w:pPr>
        <w:rPr>
          <w:rStyle w:val="StyleStyleBold12pt"/>
        </w:rPr>
      </w:pPr>
      <w:r w:rsidRPr="00ED32A8">
        <w:rPr>
          <w:rStyle w:val="StyleStyleBold12pt"/>
        </w:rPr>
        <w:t xml:space="preserve">The plan is a massive congressional fight that infects the legislative future of unrelated initiatives </w:t>
      </w:r>
    </w:p>
    <w:p w:rsidR="00ED32A8" w:rsidRPr="00ED32A8" w:rsidRDefault="00ED32A8" w:rsidP="00ED32A8">
      <w:pPr>
        <w:rPr>
          <w:b/>
          <w:sz w:val="24"/>
        </w:rPr>
      </w:pPr>
      <w:r w:rsidRPr="00ED32A8">
        <w:rPr>
          <w:rStyle w:val="StyleStyleBold12pt"/>
        </w:rPr>
        <w:t xml:space="preserve">LeoGrande 12 </w:t>
      </w:r>
      <w:r w:rsidRPr="00ED32A8">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ED32A8" w:rsidRPr="00ED32A8" w:rsidRDefault="00ED32A8" w:rsidP="00ED32A8">
      <w:r w:rsidRPr="00ED32A8">
        <w:t xml:space="preserve">Where in the executive branch will control over Cuba policy lie? Political considerations played </w:t>
      </w:r>
    </w:p>
    <w:p w:rsidR="00ED32A8" w:rsidRPr="00ED32A8" w:rsidRDefault="00ED32A8" w:rsidP="00ED32A8">
      <w:r w:rsidRPr="00ED32A8">
        <w:t>AND</w:t>
      </w:r>
    </w:p>
    <w:p w:rsidR="00ED32A8" w:rsidRPr="00ED32A8" w:rsidRDefault="00ED32A8" w:rsidP="00ED32A8">
      <w:proofErr w:type="gramStart"/>
      <w:r w:rsidRPr="00ED32A8">
        <w:t>capital</w:t>
      </w:r>
      <w:proofErr w:type="gramEnd"/>
      <w:r w:rsidRPr="00ED32A8">
        <w:t xml:space="preserve"> rarely happen unless the urgency of the problem forces policymakers to take action</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 xml:space="preserve">That’s key to NSA authority—Congress would easily reject all NSA surveillance </w:t>
      </w:r>
    </w:p>
    <w:p w:rsidR="00ED32A8" w:rsidRPr="00ED32A8" w:rsidRDefault="00ED32A8" w:rsidP="00ED32A8">
      <w:r w:rsidRPr="00ED32A8">
        <w:t xml:space="preserve">Brendan </w:t>
      </w:r>
      <w:r w:rsidRPr="00ED32A8">
        <w:rPr>
          <w:rStyle w:val="StyleStyleBold12pt"/>
        </w:rPr>
        <w:t>Sasso</w:t>
      </w:r>
      <w:r w:rsidRPr="00ED32A8">
        <w:t xml:space="preserve">, National Journal, </w:t>
      </w:r>
      <w:r w:rsidRPr="00ED32A8">
        <w:rPr>
          <w:rStyle w:val="StyleStyleBold12pt"/>
        </w:rPr>
        <w:t>3/25</w:t>
      </w:r>
      <w:r w:rsidRPr="00ED32A8">
        <w:t>/14, Why Obama and His NSA Defenders Changed Their Minds, www.nationaljournal.com/tech/why-obama-and-his-nsa-defenders-changed-their-minds-20140325</w:t>
      </w:r>
    </w:p>
    <w:p w:rsidR="00ED32A8" w:rsidRPr="00ED32A8" w:rsidRDefault="00ED32A8" w:rsidP="00ED32A8">
      <w:r w:rsidRPr="00ED32A8">
        <w:t xml:space="preserve">It was only months ago that President Obama, with bipartisan backing from the heads </w:t>
      </w:r>
    </w:p>
    <w:p w:rsidR="00ED32A8" w:rsidRPr="00ED32A8" w:rsidRDefault="00ED32A8" w:rsidP="00ED32A8">
      <w:r w:rsidRPr="00ED32A8">
        <w:t>AND</w:t>
      </w:r>
    </w:p>
    <w:p w:rsidR="00ED32A8" w:rsidRPr="00ED32A8" w:rsidRDefault="00ED32A8" w:rsidP="00ED32A8">
      <w:proofErr w:type="gramStart"/>
      <w:r w:rsidRPr="00ED32A8">
        <w:t>think</w:t>
      </w:r>
      <w:proofErr w:type="gramEnd"/>
      <w:r w:rsidRPr="00ED32A8">
        <w:t xml:space="preserve"> that more than anything else, that is galvanizing us into action." </w:t>
      </w:r>
    </w:p>
    <w:p w:rsidR="00ED32A8" w:rsidRPr="00ED32A8" w:rsidRDefault="00ED32A8" w:rsidP="00ED32A8">
      <w:r w:rsidRPr="00ED32A8">
        <w:t xml:space="preserve">Obama and the House Intelligence Committee leaders believe their proposals are now the NSA's best </w:t>
      </w:r>
    </w:p>
    <w:p w:rsidR="00ED32A8" w:rsidRPr="00ED32A8" w:rsidRDefault="00ED32A8" w:rsidP="00ED32A8">
      <w:r w:rsidRPr="00ED32A8">
        <w:t>AND</w:t>
      </w:r>
    </w:p>
    <w:p w:rsidR="00ED32A8" w:rsidRPr="00ED32A8" w:rsidRDefault="00ED32A8" w:rsidP="00ED32A8">
      <w:r w:rsidRPr="00ED32A8">
        <w:t xml:space="preserve">Freedom Act, and outside groups will continue their policy push as well. </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NSA intelligence capabilities critical to US leadership, and prevention of terror and cyber attacks</w:t>
      </w:r>
    </w:p>
    <w:p w:rsidR="00ED32A8" w:rsidRPr="00ED32A8" w:rsidRDefault="00ED32A8" w:rsidP="00ED32A8">
      <w:r w:rsidRPr="00ED32A8">
        <w:t xml:space="preserve">Michelle </w:t>
      </w:r>
      <w:r w:rsidRPr="00ED32A8">
        <w:rPr>
          <w:rStyle w:val="StyleStyleBold12pt"/>
        </w:rPr>
        <w:t>Van Cleave</w:t>
      </w:r>
      <w:r w:rsidRPr="00ED32A8">
        <w:t>, Senior fellow, National War College, Jack Kemp Foundation Principal, Nov/Dec 20</w:t>
      </w:r>
      <w:r w:rsidRPr="00ED32A8">
        <w:rPr>
          <w:rStyle w:val="StyleStyleBold12pt"/>
        </w:rPr>
        <w:t>13</w:t>
      </w:r>
      <w:r w:rsidRPr="00ED32A8">
        <w:t>, What It Takes: In Defense of the NSA, www.worldaffairsjournal.org/article/what-it-takes-defense-nsa</w:t>
      </w:r>
    </w:p>
    <w:p w:rsidR="00ED32A8" w:rsidRPr="00ED32A8" w:rsidRDefault="00ED32A8" w:rsidP="00ED32A8">
      <w:r w:rsidRPr="00ED32A8">
        <w:t xml:space="preserve">Highest on the list of “lessons learned” from the September 11th terrorist attack </w:t>
      </w:r>
    </w:p>
    <w:p w:rsidR="00ED32A8" w:rsidRPr="00ED32A8" w:rsidRDefault="00ED32A8" w:rsidP="00ED32A8">
      <w:r w:rsidRPr="00ED32A8">
        <w:t>AND</w:t>
      </w:r>
    </w:p>
    <w:p w:rsidR="00ED32A8" w:rsidRPr="00ED32A8" w:rsidRDefault="00ED32A8" w:rsidP="00ED32A8">
      <w:proofErr w:type="gramStart"/>
      <w:r w:rsidRPr="00ED32A8">
        <w:t>very</w:t>
      </w:r>
      <w:proofErr w:type="gramEnd"/>
      <w:r w:rsidRPr="00ED32A8">
        <w:t xml:space="preserve"> least, a part of the continuing experiment that is our democracy.</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Extinction</w:t>
      </w:r>
    </w:p>
    <w:p w:rsidR="00ED32A8" w:rsidRPr="00ED32A8" w:rsidRDefault="00ED32A8" w:rsidP="00ED32A8">
      <w:r w:rsidRPr="00ED32A8">
        <w:t xml:space="preserve">Owen B. </w:t>
      </w:r>
      <w:r w:rsidRPr="00ED32A8">
        <w:rPr>
          <w:rStyle w:val="StyleStyleBold12pt"/>
        </w:rPr>
        <w:t>Toon 07</w:t>
      </w:r>
      <w:r w:rsidRPr="00ED32A8">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ED32A8" w:rsidRPr="00ED32A8" w:rsidRDefault="00ED32A8" w:rsidP="00ED32A8">
      <w:r w:rsidRPr="00ED32A8">
        <w:t xml:space="preserve">To an increasing extent, people are congregating in the world’s great urban centers, </w:t>
      </w:r>
    </w:p>
    <w:p w:rsidR="00ED32A8" w:rsidRPr="00ED32A8" w:rsidRDefault="00ED32A8" w:rsidP="00ED32A8">
      <w:r w:rsidRPr="00ED32A8">
        <w:t>AND</w:t>
      </w:r>
    </w:p>
    <w:p w:rsidR="00ED32A8" w:rsidRPr="00ED32A8" w:rsidRDefault="00ED32A8" w:rsidP="00ED32A8">
      <w:proofErr w:type="gramStart"/>
      <w:r w:rsidRPr="00ED32A8">
        <w:t>should</w:t>
      </w:r>
      <w:proofErr w:type="gramEnd"/>
      <w:r w:rsidRPr="00ED32A8">
        <w:t xml:space="preserve"> be carried out as well for the present scenarios and physical outcomes.</w:t>
      </w:r>
    </w:p>
    <w:p w:rsidR="00ED32A8" w:rsidRPr="00ED32A8" w:rsidRDefault="00ED32A8" w:rsidP="00ED32A8"/>
    <w:p w:rsidR="00ED32A8" w:rsidRPr="00ED32A8" w:rsidRDefault="00ED32A8" w:rsidP="00ED32A8">
      <w:pPr>
        <w:rPr>
          <w:rStyle w:val="StyleBoldUnderline"/>
        </w:rPr>
      </w:pPr>
    </w:p>
    <w:p w:rsidR="00ED32A8" w:rsidRPr="00ED32A8" w:rsidRDefault="00ED32A8" w:rsidP="00ED32A8">
      <w:pPr>
        <w:pStyle w:val="Heading2"/>
        <w:rPr>
          <w:rFonts w:ascii="Calibri" w:hAnsi="Calibri" w:cs="Times New Roman"/>
        </w:rPr>
      </w:pPr>
      <w:r w:rsidRPr="00ED32A8">
        <w:rPr>
          <w:rFonts w:ascii="Calibri" w:hAnsi="Calibri" w:cs="Times New Roman"/>
        </w:rPr>
        <w:t>Contention 2</w:t>
      </w:r>
    </w:p>
    <w:p w:rsidR="00ED32A8" w:rsidRPr="00ED32A8" w:rsidRDefault="00ED32A8" w:rsidP="00ED32A8">
      <w:pPr>
        <w:rPr>
          <w:rStyle w:val="StyleStyleBold12pt"/>
        </w:rPr>
      </w:pPr>
      <w:r w:rsidRPr="00ED32A8">
        <w:rPr>
          <w:rStyle w:val="StyleStyleBold12pt"/>
        </w:rPr>
        <w:t>Cuban agriculture is sustainable now</w:t>
      </w:r>
    </w:p>
    <w:p w:rsidR="00ED32A8" w:rsidRPr="00ED32A8" w:rsidRDefault="00ED32A8" w:rsidP="00ED32A8">
      <w:r w:rsidRPr="00ED32A8">
        <w:rPr>
          <w:rStyle w:val="StyleStyleBold12pt"/>
        </w:rPr>
        <w:t>SMT 13</w:t>
      </w:r>
      <w:r w:rsidRPr="00ED32A8">
        <w:t xml:space="preserve">, Santa Maria Times – </w:t>
      </w:r>
      <w:hyperlink r:id="rId15" w:history="1">
        <w:r w:rsidRPr="00ED32A8">
          <w:t>http://santamariatimes.com/calendar/community/learning-from-the-most-sustainable-place-on-earth-cuban-permaculturist/event_000d5b1c-f45c-11e2-81ad-10604b9f2f3c.html</w:t>
        </w:r>
      </w:hyperlink>
    </w:p>
    <w:p w:rsidR="00ED32A8" w:rsidRPr="00ED32A8" w:rsidRDefault="00ED32A8" w:rsidP="00ED32A8">
      <w:r w:rsidRPr="00ED32A8">
        <w:t xml:space="preserve">Santa Barbara Permaculture Network hosts Roberto Perez, Cuban environmental educator featured in the award </w:t>
      </w:r>
    </w:p>
    <w:p w:rsidR="00ED32A8" w:rsidRPr="00ED32A8" w:rsidRDefault="00ED32A8" w:rsidP="00ED32A8">
      <w:r w:rsidRPr="00ED32A8">
        <w:t>AND</w:t>
      </w:r>
    </w:p>
    <w:p w:rsidR="00ED32A8" w:rsidRPr="00ED32A8" w:rsidRDefault="00ED32A8" w:rsidP="00ED32A8">
      <w:proofErr w:type="gramStart"/>
      <w:r w:rsidRPr="00ED32A8">
        <w:t>living</w:t>
      </w:r>
      <w:proofErr w:type="gramEnd"/>
      <w:r w:rsidRPr="00ED32A8">
        <w:t xml:space="preserve"> in the face of declining petroleum and other non-renewable resources.</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Aff authors vote neg – structural barriers to US spillover</w:t>
      </w:r>
    </w:p>
    <w:p w:rsidR="00ED32A8" w:rsidRPr="00ED32A8" w:rsidRDefault="00ED32A8" w:rsidP="00ED32A8">
      <w:r w:rsidRPr="00ED32A8">
        <w:t xml:space="preserve">DENNIS </w:t>
      </w:r>
      <w:r w:rsidRPr="00ED32A8">
        <w:rPr>
          <w:rStyle w:val="StyleStyleBold12pt"/>
        </w:rPr>
        <w:t>KEENEY 03</w:t>
      </w:r>
      <w:r w:rsidRPr="00ED32A8">
        <w:t xml:space="preserve">, Leopold Center for Sustainable Agriculture's first director, (“FEED THE WORLD POLICY HAS FAILED”, </w:t>
      </w:r>
      <w:hyperlink r:id="rId16" w:history="1">
        <w:r w:rsidRPr="00ED32A8">
          <w:t>http://www.leopold.iastate.edu/news/leopold-letter/2003/winter/feed-world-policy-has-failed</w:t>
        </w:r>
      </w:hyperlink>
      <w:r w:rsidRPr="00ED32A8">
        <w:t>, AW)</w:t>
      </w:r>
    </w:p>
    <w:p w:rsidR="00ED32A8" w:rsidRPr="00ED32A8" w:rsidRDefault="00ED32A8" w:rsidP="00ED32A8">
      <w:r w:rsidRPr="00ED32A8">
        <w:t>A major reason for our farm’s failure is the misdirected policy, established in the 1970s, that U. S. agriculture should “Feed the World.”</w:t>
      </w:r>
    </w:p>
    <w:p w:rsidR="00ED32A8" w:rsidRPr="00ED32A8" w:rsidRDefault="00ED32A8" w:rsidP="00ED32A8">
      <w:r w:rsidRPr="00ED32A8">
        <w:t xml:space="preserve">The mantra of industrial agriculture, this altruistic-sounding policy in various guises was </w:t>
      </w:r>
    </w:p>
    <w:p w:rsidR="00ED32A8" w:rsidRPr="00ED32A8" w:rsidRDefault="00ED32A8" w:rsidP="00ED32A8">
      <w:r w:rsidRPr="00ED32A8">
        <w:t>AND</w:t>
      </w:r>
    </w:p>
    <w:p w:rsidR="00ED32A8" w:rsidRPr="00ED32A8" w:rsidRDefault="00ED32A8" w:rsidP="00ED32A8">
      <w:proofErr w:type="gramStart"/>
      <w:r w:rsidRPr="00ED32A8">
        <w:t>savvy</w:t>
      </w:r>
      <w:proofErr w:type="gramEnd"/>
      <w:r w:rsidRPr="00ED32A8">
        <w:t xml:space="preserve"> about providing goods that countries want, not what we produce well.</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Squo solves – global movement</w:t>
      </w:r>
    </w:p>
    <w:p w:rsidR="00ED32A8" w:rsidRPr="00ED32A8" w:rsidRDefault="00ED32A8" w:rsidP="00ED32A8">
      <w:r w:rsidRPr="00ED32A8">
        <w:rPr>
          <w:rStyle w:val="StyleStyleBold12pt"/>
        </w:rPr>
        <w:t xml:space="preserve">Ford 13 – </w:t>
      </w:r>
      <w:r w:rsidRPr="00ED32A8">
        <w:t xml:space="preserve">Matt Ford Reporting For CNN Can the West </w:t>
      </w:r>
      <w:proofErr w:type="gramStart"/>
      <w:r w:rsidRPr="00ED32A8">
        <w:t>cultivate</w:t>
      </w:r>
      <w:proofErr w:type="gramEnd"/>
      <w:r w:rsidRPr="00ED32A8">
        <w:t xml:space="preserve"> ideas from Cuba's 'Special Period'?</w:t>
      </w:r>
    </w:p>
    <w:p w:rsidR="00ED32A8" w:rsidRPr="00ED32A8" w:rsidRDefault="00ED32A8" w:rsidP="00ED32A8">
      <w:hyperlink r:id="rId17" w:history="1">
        <w:r w:rsidRPr="00ED32A8">
          <w:t>http://www.cnn.com/2009/WORLD/americas/03/29/eco.cubaagriculture/</w:t>
        </w:r>
      </w:hyperlink>
    </w:p>
    <w:p w:rsidR="00ED32A8" w:rsidRPr="00ED32A8" w:rsidRDefault="00ED32A8" w:rsidP="00ED32A8">
      <w:r w:rsidRPr="00ED32A8">
        <w:t xml:space="preserve">"The industrialized world can learn that its dependency on oil will eventually push it </w:t>
      </w:r>
    </w:p>
    <w:p w:rsidR="00ED32A8" w:rsidRPr="00ED32A8" w:rsidRDefault="00ED32A8" w:rsidP="00ED32A8">
      <w:r w:rsidRPr="00ED32A8">
        <w:t>AND</w:t>
      </w:r>
    </w:p>
    <w:p w:rsidR="00ED32A8" w:rsidRPr="00ED32A8" w:rsidRDefault="00ED32A8" w:rsidP="00ED32A8">
      <w:proofErr w:type="gramStart"/>
      <w:r w:rsidRPr="00ED32A8">
        <w:t>of</w:t>
      </w:r>
      <w:proofErr w:type="gramEnd"/>
      <w:r w:rsidRPr="00ED32A8">
        <w:t xml:space="preserve"> the "Special Period" has left its mark on Cuban society. </w:t>
      </w:r>
    </w:p>
    <w:p w:rsidR="00ED32A8" w:rsidRPr="00ED32A8" w:rsidRDefault="00ED32A8" w:rsidP="00ED32A8"/>
    <w:p w:rsidR="00ED32A8" w:rsidRPr="00ED32A8" w:rsidRDefault="00ED32A8" w:rsidP="00ED32A8">
      <w:pPr>
        <w:rPr>
          <w:rStyle w:val="StyleStyleBold12pt"/>
        </w:rPr>
      </w:pPr>
      <w:r w:rsidRPr="00ED32A8">
        <w:rPr>
          <w:rStyle w:val="StyleStyleBold12pt"/>
        </w:rPr>
        <w:t xml:space="preserve">Plan destroys Cuba’s model of </w:t>
      </w:r>
      <w:proofErr w:type="gramStart"/>
      <w:r w:rsidRPr="00ED32A8">
        <w:rPr>
          <w:rStyle w:val="StyleStyleBold12pt"/>
        </w:rPr>
        <w:t>ag</w:t>
      </w:r>
      <w:proofErr w:type="gramEnd"/>
      <w:r w:rsidRPr="00ED32A8">
        <w:rPr>
          <w:rStyle w:val="StyleStyleBold12pt"/>
        </w:rPr>
        <w:t xml:space="preserve"> – turns the aff – also proves the aff can’t solve</w:t>
      </w:r>
    </w:p>
    <w:p w:rsidR="00ED32A8" w:rsidRPr="00ED32A8" w:rsidRDefault="00ED32A8" w:rsidP="00ED32A8">
      <w:pPr>
        <w:rPr>
          <w:szCs w:val="23"/>
        </w:rPr>
      </w:pPr>
      <w:r w:rsidRPr="00ED32A8">
        <w:rPr>
          <w:rStyle w:val="StyleStyleBold12pt"/>
        </w:rPr>
        <w:t>Gonzalez ‘3</w:t>
      </w:r>
      <w:r w:rsidRPr="00ED32A8">
        <w:t xml:space="preserve"> –</w:t>
      </w:r>
      <w:r w:rsidRPr="00ED32A8">
        <w:rPr>
          <w:sz w:val="23"/>
          <w:szCs w:val="23"/>
        </w:rPr>
        <w:t xml:space="preserve"> Carmen G. Gonzalez </w:t>
      </w:r>
      <w:r w:rsidRPr="00ED32A8">
        <w:t>Assistant Professor, Seattle University School of Law, Summer 2003, SEASONS OF RESISTANCE: SUSTAINABLE AGRICULTURE AND FOOD SECURITY IN CUBA, p. 729-33</w:t>
      </w:r>
    </w:p>
    <w:p w:rsidR="00ED32A8" w:rsidRPr="00ED32A8" w:rsidRDefault="00ED32A8" w:rsidP="00ED32A8">
      <w:r w:rsidRPr="00ED32A8">
        <w:t xml:space="preserve">Notwithstanding these problems, the greatest challenge to the agricultural development strategy adopted by the </w:t>
      </w:r>
    </w:p>
    <w:p w:rsidR="00ED32A8" w:rsidRPr="00ED32A8" w:rsidRDefault="00ED32A8" w:rsidP="00ED32A8">
      <w:r w:rsidRPr="00ED32A8">
        <w:t>AND</w:t>
      </w:r>
    </w:p>
    <w:p w:rsidR="00ED32A8" w:rsidRPr="00ED32A8" w:rsidRDefault="00ED32A8" w:rsidP="00ED32A8">
      <w:proofErr w:type="gramStart"/>
      <w:r w:rsidRPr="00ED32A8">
        <w:t>and</w:t>
      </w:r>
      <w:proofErr w:type="gramEnd"/>
      <w:r w:rsidRPr="00ED32A8">
        <w:t xml:space="preserve"> economic pressure from the United States and from the global trading system.</w:t>
      </w:r>
    </w:p>
    <w:p w:rsidR="00ED32A8" w:rsidRPr="00ED32A8" w:rsidRDefault="00ED32A8" w:rsidP="00ED32A8"/>
    <w:p w:rsidR="00ED32A8" w:rsidRPr="00ED32A8" w:rsidRDefault="00ED32A8" w:rsidP="00ED32A8">
      <w:pPr>
        <w:rPr>
          <w:rStyle w:val="StyleStyleBold12pt"/>
        </w:rPr>
      </w:pPr>
      <w:r w:rsidRPr="00ED32A8">
        <w:rPr>
          <w:rStyle w:val="StyleStyleBold12pt"/>
        </w:rPr>
        <w:t xml:space="preserve">No impact---mitigation and adaptation will solve---no tipping point or “1% risk” args </w:t>
      </w:r>
    </w:p>
    <w:p w:rsidR="00ED32A8" w:rsidRPr="00ED32A8" w:rsidRDefault="00ED32A8" w:rsidP="00ED32A8">
      <w:r w:rsidRPr="00ED32A8">
        <w:t xml:space="preserve">Robert O. </w:t>
      </w:r>
      <w:r w:rsidRPr="00ED32A8">
        <w:rPr>
          <w:rStyle w:val="StyleStyleBold12pt"/>
        </w:rPr>
        <w:t>Mendelsohn 9</w:t>
      </w:r>
      <w:r w:rsidRPr="00ED32A8">
        <w:t>, the Edwin Weyerhaeuser Davis Professor, Yale School of Forestry and Environmental Studies, Yale University, June 2009, “Climate Change and Economic Growth,” online: http://www.growthcommission.org/storage/cgdev/documents/gcwp060web.pdf</w:t>
      </w:r>
    </w:p>
    <w:p w:rsidR="00ED32A8" w:rsidRPr="00ED32A8" w:rsidRDefault="00ED32A8" w:rsidP="00ED32A8">
      <w:r w:rsidRPr="00ED32A8">
        <w:t xml:space="preserve">The heart of the debate about climate change comes from a number of warnings from </w:t>
      </w:r>
    </w:p>
    <w:p w:rsidR="00ED32A8" w:rsidRPr="00ED32A8" w:rsidRDefault="00ED32A8" w:rsidP="00ED32A8">
      <w:r w:rsidRPr="00ED32A8">
        <w:t>AND</w:t>
      </w:r>
    </w:p>
    <w:p w:rsidR="00ED32A8" w:rsidRPr="00ED32A8" w:rsidRDefault="00ED32A8" w:rsidP="00ED32A8">
      <w:proofErr w:type="gramStart"/>
      <w:r w:rsidRPr="00ED32A8">
        <w:t>range</w:t>
      </w:r>
      <w:proofErr w:type="gramEnd"/>
      <w:r w:rsidRPr="00ED32A8">
        <w:t xml:space="preserve"> climate risks. What is needed are long</w:t>
      </w:r>
      <w:proofErr w:type="gramStart"/>
      <w:r w:rsidRPr="00ED32A8">
        <w:rPr>
          <w:rFonts w:cs="Academy Engraved LET"/>
        </w:rPr>
        <w:t>‐</w:t>
      </w:r>
      <w:r w:rsidRPr="00ED32A8">
        <w:t>run balanced</w:t>
      </w:r>
      <w:proofErr w:type="gramEnd"/>
      <w:r w:rsidRPr="00ED32A8">
        <w:t xml:space="preserve"> responses.</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 xml:space="preserve">Warming is slow – and not real </w:t>
      </w:r>
    </w:p>
    <w:p w:rsidR="00ED32A8" w:rsidRPr="00ED32A8" w:rsidRDefault="00ED32A8" w:rsidP="00ED32A8">
      <w:r w:rsidRPr="00ED32A8">
        <w:rPr>
          <w:rStyle w:val="StyleStyleBold12pt"/>
        </w:rPr>
        <w:t>Taylor ’11</w:t>
      </w:r>
      <w:r w:rsidRPr="00ED32A8">
        <w:t xml:space="preserve"> (7/27- senior fellow for environment policy at the Heartland Institute (2011, “New NASA Data Blow Gaping Hole In Global Warming Alarmism,” Forbes, http://blogs.forbes.com/jamestaylor/2011/07/27/new-nasa-data-blow-gaping-hold-in-global-warming-alarmism/) </w:t>
      </w:r>
    </w:p>
    <w:p w:rsidR="00ED32A8" w:rsidRPr="00ED32A8" w:rsidRDefault="00ED32A8" w:rsidP="00ED32A8">
      <w:r w:rsidRPr="00ED32A8">
        <w:t xml:space="preserve">NASA satellite data from the years 2000 through 2011 show the Earth’s atmosphere is allowing </w:t>
      </w:r>
    </w:p>
    <w:p w:rsidR="00ED32A8" w:rsidRPr="00ED32A8" w:rsidRDefault="00ED32A8" w:rsidP="00ED32A8">
      <w:r w:rsidRPr="00ED32A8">
        <w:t>AND</w:t>
      </w:r>
    </w:p>
    <w:p w:rsidR="00ED32A8" w:rsidRPr="00ED32A8" w:rsidRDefault="00ED32A8" w:rsidP="00ED32A8">
      <w:proofErr w:type="gramStart"/>
      <w:r w:rsidRPr="00ED32A8">
        <w:t>great</w:t>
      </w:r>
      <w:proofErr w:type="gramEnd"/>
      <w:r w:rsidRPr="00ED32A8">
        <w:t xml:space="preserve"> deal about how honest the purveyors of global warming alarmism truly are. </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Food shortage doesn’t cause war – best studies</w:t>
      </w:r>
    </w:p>
    <w:p w:rsidR="00ED32A8" w:rsidRPr="00ED32A8" w:rsidRDefault="00ED32A8" w:rsidP="00ED32A8">
      <w:r w:rsidRPr="00ED32A8">
        <w:rPr>
          <w:rStyle w:val="StyleStyleBold12pt"/>
        </w:rPr>
        <w:t>Allouche 11</w:t>
      </w:r>
      <w:r w:rsidRPr="00ED32A8">
        <w:t>, research Fellow – water supply and sanitation @ Institute for Development Studies, frmr professor – MIT, ‘11</w:t>
      </w:r>
    </w:p>
    <w:p w:rsidR="00ED32A8" w:rsidRPr="00ED32A8" w:rsidRDefault="00ED32A8" w:rsidP="00ED32A8">
      <w:r w:rsidRPr="00ED32A8">
        <w:t>(Jeremy, “The sustainability and resilience of global water and food systems: Political analysis of the interplay between security, resource scarcity, political systems and global trade,” Food Policy, Vol. 36 Supplement 1, p. S3-S8, January)</w:t>
      </w:r>
    </w:p>
    <w:p w:rsidR="00ED32A8" w:rsidRPr="00ED32A8" w:rsidRDefault="00ED32A8" w:rsidP="00ED32A8">
      <w:r w:rsidRPr="00ED32A8">
        <w:t xml:space="preserve">The question of resource scarcity has led to many debates on whether scarcity (whether </w:t>
      </w:r>
    </w:p>
    <w:p w:rsidR="00ED32A8" w:rsidRPr="00ED32A8" w:rsidRDefault="00ED32A8" w:rsidP="00ED32A8">
      <w:r w:rsidRPr="00ED32A8">
        <w:t>AND</w:t>
      </w:r>
    </w:p>
    <w:p w:rsidR="00ED32A8" w:rsidRPr="00ED32A8" w:rsidRDefault="00ED32A8" w:rsidP="00ED32A8">
      <w:proofErr w:type="gramStart"/>
      <w:r w:rsidRPr="00ED32A8">
        <w:t>[Barnett and Adger, 2007] and Kevane and Gray, 2008).</w:t>
      </w:r>
      <w:proofErr w:type="gramEnd"/>
    </w:p>
    <w:p w:rsidR="00ED32A8" w:rsidRPr="00ED32A8" w:rsidRDefault="00ED32A8" w:rsidP="00ED32A8"/>
    <w:p w:rsidR="00ED32A8" w:rsidRPr="00ED32A8" w:rsidRDefault="00ED32A8" w:rsidP="00ED32A8">
      <w:pPr>
        <w:rPr>
          <w:rStyle w:val="StyleStyleBold12pt"/>
        </w:rPr>
      </w:pPr>
      <w:r w:rsidRPr="00ED32A8">
        <w:rPr>
          <w:rStyle w:val="StyleStyleBold12pt"/>
        </w:rPr>
        <w:t>No food scarcity</w:t>
      </w:r>
    </w:p>
    <w:p w:rsidR="00ED32A8" w:rsidRPr="00ED32A8" w:rsidRDefault="00ED32A8" w:rsidP="00ED32A8">
      <w:pPr>
        <w:widowControl w:val="0"/>
        <w:autoSpaceDE w:val="0"/>
        <w:autoSpaceDN w:val="0"/>
        <w:adjustRightInd w:val="0"/>
      </w:pPr>
      <w:r w:rsidRPr="00ED32A8">
        <w:rPr>
          <w:rStyle w:val="StyleStyleBold12pt"/>
        </w:rPr>
        <w:t>Jalsevac 4</w:t>
      </w:r>
      <w:r w:rsidRPr="00ED32A8">
        <w:rPr>
          <w:b/>
          <w:color w:val="000000"/>
          <w:szCs w:val="20"/>
        </w:rPr>
        <w:t xml:space="preserve"> </w:t>
      </w:r>
      <w:r w:rsidRPr="00ED32A8">
        <w:t xml:space="preserve">(Paul, Life site news a division of Interim Publishing, “The Inherent Racism of Population Control”, </w:t>
      </w:r>
      <w:hyperlink r:id="rId18" w:history="1">
        <w:r w:rsidRPr="00ED32A8">
          <w:t>http://www.lifesite.net/waronfamily/Population_Control/Inherentracism.pdf</w:t>
        </w:r>
      </w:hyperlink>
      <w:r w:rsidRPr="00ED32A8">
        <w:t>)</w:t>
      </w:r>
    </w:p>
    <w:p w:rsidR="00ED32A8" w:rsidRPr="00ED32A8" w:rsidRDefault="00ED32A8" w:rsidP="00ED32A8">
      <w:r w:rsidRPr="00ED32A8">
        <w:t xml:space="preserve">The pattern continues today. Economist Dennis Avery explained in 1995 that, food production </w:t>
      </w:r>
    </w:p>
    <w:p w:rsidR="00ED32A8" w:rsidRPr="00ED32A8" w:rsidRDefault="00ED32A8" w:rsidP="00ED32A8">
      <w:r w:rsidRPr="00ED32A8">
        <w:t>AND</w:t>
      </w:r>
    </w:p>
    <w:p w:rsidR="00ED32A8" w:rsidRPr="00ED32A8" w:rsidRDefault="00ED32A8" w:rsidP="00ED32A8">
      <w:proofErr w:type="gramStart"/>
      <w:r w:rsidRPr="00ED32A8">
        <w:t>is</w:t>
      </w:r>
      <w:proofErr w:type="gramEnd"/>
      <w:r w:rsidRPr="00ED32A8">
        <w:t xml:space="preserve"> available to remove any concerns about resource shortage in the modern world.</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 xml:space="preserve">Industrial </w:t>
      </w:r>
      <w:proofErr w:type="gramStart"/>
      <w:r w:rsidRPr="00ED32A8">
        <w:rPr>
          <w:rStyle w:val="StyleStyleBold12pt"/>
        </w:rPr>
        <w:t>ag</w:t>
      </w:r>
      <w:proofErr w:type="gramEnd"/>
      <w:r w:rsidRPr="00ED32A8">
        <w:rPr>
          <w:rStyle w:val="StyleStyleBold12pt"/>
        </w:rPr>
        <w:t xml:space="preserve"> is not the main cause – actually uses less land and enhances wild ecologies</w:t>
      </w:r>
    </w:p>
    <w:p w:rsidR="00ED32A8" w:rsidRPr="00ED32A8" w:rsidRDefault="00ED32A8" w:rsidP="00ED32A8">
      <w:r w:rsidRPr="00ED32A8">
        <w:rPr>
          <w:rStyle w:val="StyleStyleBold12pt"/>
        </w:rPr>
        <w:t xml:space="preserve">Holmen, 6 </w:t>
      </w:r>
      <w:r w:rsidRPr="00ED32A8">
        <w:t>Hans, Associate Prof in Social and Economic Geography, Linkoping U-Sweden, ‘Myths about Agriculture, Obstacles to Solving the African Food Crisis,’ The European Journal of Development Research, Sept 6, Academic Search Premier</w:t>
      </w:r>
    </w:p>
    <w:p w:rsidR="00ED32A8" w:rsidRPr="00ED32A8" w:rsidRDefault="00ED32A8" w:rsidP="00ED32A8">
      <w:r w:rsidRPr="00ED32A8">
        <w:t>A variant of the abovementioned myth is that biodiversity is threatened by agricultural ‘modernisation’</w:t>
      </w:r>
    </w:p>
    <w:p w:rsidR="00ED32A8" w:rsidRPr="00ED32A8" w:rsidRDefault="00ED32A8" w:rsidP="00ED32A8">
      <w:r w:rsidRPr="00ED32A8">
        <w:t>AND</w:t>
      </w:r>
    </w:p>
    <w:p w:rsidR="00ED32A8" w:rsidRPr="00ED32A8" w:rsidRDefault="00ED32A8" w:rsidP="00ED32A8">
      <w:proofErr w:type="gramStart"/>
      <w:r w:rsidRPr="00ED32A8">
        <w:t>its</w:t>
      </w:r>
      <w:proofErr w:type="gramEnd"/>
      <w:r w:rsidRPr="00ED32A8">
        <w:t xml:space="preserve"> external relations is agriculture’s final balance sheet obvious or even easily calculated.</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Asia proves no impact – other things outweigh</w:t>
      </w:r>
    </w:p>
    <w:p w:rsidR="00ED32A8" w:rsidRPr="00ED32A8" w:rsidRDefault="00ED32A8" w:rsidP="00ED32A8">
      <w:pPr>
        <w:rPr>
          <w:b/>
          <w:sz w:val="24"/>
        </w:rPr>
      </w:pPr>
      <w:r w:rsidRPr="00ED32A8">
        <w:rPr>
          <w:rStyle w:val="StyleStyleBold12pt"/>
        </w:rPr>
        <w:t xml:space="preserve">Holmen, 6 </w:t>
      </w:r>
      <w:r w:rsidRPr="00ED32A8">
        <w:t>Hans, Associate Prof in Social and Economic Geography, Linkoping U-Sweden, ‘Myths about Agriculture, Obstacles to Solving the African Food Crisis,’ The European Journal of Development Research, Sept 6, Academic Search Premier</w:t>
      </w:r>
    </w:p>
    <w:p w:rsidR="00ED32A8" w:rsidRPr="00ED32A8" w:rsidRDefault="00ED32A8" w:rsidP="00ED32A8">
      <w:r w:rsidRPr="00ED32A8">
        <w:t xml:space="preserve">Moving into agriculture itself, it has also been questioned whether ‘modernisation’ actually leads </w:t>
      </w:r>
    </w:p>
    <w:p w:rsidR="00ED32A8" w:rsidRPr="00ED32A8" w:rsidRDefault="00ED32A8" w:rsidP="00ED32A8">
      <w:r w:rsidRPr="00ED32A8">
        <w:t>AND</w:t>
      </w:r>
    </w:p>
    <w:p w:rsidR="00ED32A8" w:rsidRPr="00ED32A8" w:rsidRDefault="00ED32A8" w:rsidP="00ED32A8">
      <w:proofErr w:type="gramStart"/>
      <w:r w:rsidRPr="00ED32A8">
        <w:t>much</w:t>
      </w:r>
      <w:proofErr w:type="gramEnd"/>
      <w:r w:rsidRPr="00ED32A8">
        <w:t xml:space="preserve"> more detrimental to biodiversity than are yield-enhancing agricultural technologies as such</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 xml:space="preserve">Squo solves any impact – crops are diversifying now with better adaptability </w:t>
      </w:r>
    </w:p>
    <w:p w:rsidR="00ED32A8" w:rsidRPr="00ED32A8" w:rsidRDefault="00ED32A8" w:rsidP="00ED32A8">
      <w:pPr>
        <w:rPr>
          <w:b/>
          <w:sz w:val="24"/>
        </w:rPr>
      </w:pPr>
      <w:r w:rsidRPr="00ED32A8">
        <w:rPr>
          <w:rStyle w:val="StyleStyleBold12pt"/>
        </w:rPr>
        <w:t xml:space="preserve">Holmen, 6 </w:t>
      </w:r>
      <w:r w:rsidRPr="00ED32A8">
        <w:t>Hans, Associate Prof in Social and Economic Geography, Linkoping U-Sweden, ‘Myths about Agriculture, Obstacles to Solving the African Food Crisis,’ The European Journal of Development Research, Sept 6, Academic Search Premier</w:t>
      </w:r>
    </w:p>
    <w:p w:rsidR="00ED32A8" w:rsidRPr="00ED32A8" w:rsidRDefault="00ED32A8" w:rsidP="00ED32A8">
      <w:r w:rsidRPr="00ED32A8">
        <w:t xml:space="preserve">Among the myths is the view that the Green Revolution is an environmental threat. </w:t>
      </w:r>
    </w:p>
    <w:p w:rsidR="00ED32A8" w:rsidRPr="00ED32A8" w:rsidRDefault="00ED32A8" w:rsidP="00ED32A8">
      <w:r w:rsidRPr="00ED32A8">
        <w:t>AND</w:t>
      </w:r>
    </w:p>
    <w:p w:rsidR="00ED32A8" w:rsidRPr="00ED32A8" w:rsidRDefault="00ED32A8" w:rsidP="00ED32A8">
      <w:proofErr w:type="gramStart"/>
      <w:r w:rsidRPr="00ED32A8">
        <w:t>aim</w:t>
      </w:r>
      <w:proofErr w:type="gramEnd"/>
      <w:r w:rsidRPr="00ED32A8">
        <w:t xml:space="preserve"> to reduce the need for fertilisers as well as for pesticides.17</w:t>
      </w:r>
    </w:p>
    <w:p w:rsidR="00ED32A8" w:rsidRPr="00ED32A8" w:rsidRDefault="00ED32A8" w:rsidP="00ED32A8"/>
    <w:p w:rsidR="00ED32A8" w:rsidRPr="00ED32A8" w:rsidRDefault="00ED32A8" w:rsidP="00ED32A8">
      <w:pPr>
        <w:rPr>
          <w:rStyle w:val="StyleStyleBold12pt"/>
        </w:rPr>
      </w:pPr>
      <w:r w:rsidRPr="00ED32A8">
        <w:rPr>
          <w:rStyle w:val="StyleStyleBold12pt"/>
        </w:rPr>
        <w:t>Structural reforms now – solves Cuba’s economy</w:t>
      </w:r>
    </w:p>
    <w:p w:rsidR="00ED32A8" w:rsidRPr="00ED32A8" w:rsidRDefault="00ED32A8" w:rsidP="00ED32A8">
      <w:r w:rsidRPr="00ED32A8">
        <w:rPr>
          <w:rStyle w:val="StyleStyleBold12pt"/>
        </w:rPr>
        <w:t>RT 10/23</w:t>
      </w:r>
      <w:r w:rsidRPr="00ED32A8">
        <w:t xml:space="preserve">, (“Cuba hopes abandoning two-currency system will boost economy”, </w:t>
      </w:r>
      <w:hyperlink r:id="rId19" w:history="1">
        <w:r w:rsidRPr="00ED32A8">
          <w:t>http://rt.com/business/cuba-two-currency-system-economy-579/</w:t>
        </w:r>
      </w:hyperlink>
      <w:r w:rsidRPr="00ED32A8">
        <w:t>)</w:t>
      </w:r>
    </w:p>
    <w:p w:rsidR="00ED32A8" w:rsidRPr="00ED32A8" w:rsidRDefault="00ED32A8" w:rsidP="00ED32A8">
      <w:r w:rsidRPr="00ED32A8">
        <w:t xml:space="preserve">President Raul Castro has announced Cuba will no longer use the </w:t>
      </w:r>
    </w:p>
    <w:p w:rsidR="00ED32A8" w:rsidRPr="00ED32A8" w:rsidRDefault="00ED32A8" w:rsidP="00ED32A8">
      <w:r w:rsidRPr="00ED32A8">
        <w:t>AND</w:t>
      </w:r>
    </w:p>
    <w:p w:rsidR="00ED32A8" w:rsidRPr="00ED32A8" w:rsidRDefault="00ED32A8" w:rsidP="00ED32A8">
      <w:proofErr w:type="gramStart"/>
      <w:r w:rsidRPr="00ED32A8">
        <w:t>pressed</w:t>
      </w:r>
      <w:proofErr w:type="gramEnd"/>
      <w:r w:rsidRPr="00ED32A8">
        <w:t xml:space="preserve"> the government</w:t>
      </w:r>
      <w:r w:rsidRPr="00ED32A8">
        <w:t xml:space="preserve"> to provide more details in the face of such a complex initiative.</w:t>
      </w:r>
    </w:p>
    <w:p w:rsidR="00ED32A8" w:rsidRPr="00ED32A8" w:rsidRDefault="00ED32A8" w:rsidP="00ED32A8">
      <w:pPr>
        <w:rPr>
          <w:rStyle w:val="StyleStyleBold12pt"/>
        </w:rPr>
      </w:pPr>
    </w:p>
    <w:p w:rsidR="00ED32A8" w:rsidRPr="00ED32A8" w:rsidRDefault="00ED32A8" w:rsidP="00ED32A8">
      <w:pPr>
        <w:rPr>
          <w:rStyle w:val="StyleStyleBold12pt"/>
        </w:rPr>
      </w:pPr>
      <w:r w:rsidRPr="00ED32A8">
        <w:rPr>
          <w:rStyle w:val="StyleStyleBold12pt"/>
        </w:rPr>
        <w:t>No impact to the environment</w:t>
      </w:r>
    </w:p>
    <w:p w:rsidR="00ED32A8" w:rsidRPr="00ED32A8" w:rsidRDefault="00ED32A8" w:rsidP="00ED32A8">
      <w:r w:rsidRPr="00ED32A8">
        <w:rPr>
          <w:rStyle w:val="StyleStyleBold12pt"/>
        </w:rPr>
        <w:t>Easterbrook ‘95</w:t>
      </w:r>
      <w:r w:rsidRPr="00ED32A8">
        <w:rPr>
          <w:sz w:val="16"/>
        </w:rPr>
        <w:t xml:space="preserve"> </w:t>
      </w:r>
      <w:r w:rsidRPr="00ED32A8">
        <w:t xml:space="preserve">(Distinguished Fellow, Fullbright Foundation (Gregg, A Moment on Earth </w:t>
      </w:r>
      <w:proofErr w:type="gramStart"/>
      <w:r w:rsidRPr="00ED32A8">
        <w:t>pg</w:t>
      </w:r>
      <w:proofErr w:type="gramEnd"/>
      <w:r w:rsidRPr="00ED32A8">
        <w:t xml:space="preserve"> 25) </w:t>
      </w:r>
    </w:p>
    <w:p w:rsidR="00ED32A8" w:rsidRPr="00ED32A8" w:rsidRDefault="00ED32A8" w:rsidP="00ED32A8">
      <w:r w:rsidRPr="00ED32A8">
        <w:t>IN THE AFTERMATH OF EVENTS SUCH AS LOVE CANAL OR THE Exxon Valdez oil spill</w:t>
      </w:r>
    </w:p>
    <w:p w:rsidR="00ED32A8" w:rsidRPr="00ED32A8" w:rsidRDefault="00ED32A8" w:rsidP="00ED32A8">
      <w:r w:rsidRPr="00ED32A8">
        <w:t>AND</w:t>
      </w:r>
    </w:p>
    <w:p w:rsidR="00ED32A8" w:rsidRPr="00ED32A8" w:rsidRDefault="00ED32A8" w:rsidP="00ED32A8">
      <w:proofErr w:type="gramStart"/>
      <w:r w:rsidRPr="00ED32A8">
        <w:t>are</w:t>
      </w:r>
      <w:proofErr w:type="gramEnd"/>
      <w:r w:rsidRPr="00ED32A8">
        <w:t xml:space="preserve"> pinpricks compared to forces of the magnitude nature is accustomed to resisting. </w:t>
      </w:r>
    </w:p>
    <w:p w:rsidR="00ED32A8" w:rsidRPr="00ED32A8" w:rsidRDefault="00ED32A8" w:rsidP="00ED32A8"/>
    <w:p w:rsidR="00ED32A8" w:rsidRPr="00ED32A8" w:rsidRDefault="00ED32A8" w:rsidP="00ED32A8"/>
    <w:p w:rsidR="00ED32A8" w:rsidRPr="00ED32A8" w:rsidRDefault="00ED32A8" w:rsidP="00ED32A8"/>
    <w:p w:rsidR="00ED32A8" w:rsidRPr="00ED32A8" w:rsidRDefault="00ED32A8" w:rsidP="00ED32A8">
      <w:pPr>
        <w:pStyle w:val="Heading1"/>
        <w:rPr>
          <w:rFonts w:ascii="Calibri" w:hAnsi="Calibri"/>
        </w:rPr>
      </w:pPr>
      <w:r w:rsidRPr="00ED32A8">
        <w:rPr>
          <w:rFonts w:ascii="Calibri" w:hAnsi="Calibri"/>
        </w:rPr>
        <w:t>2nc</w:t>
      </w:r>
    </w:p>
    <w:p w:rsidR="00ED32A8" w:rsidRPr="00ED32A8" w:rsidRDefault="00ED32A8" w:rsidP="00ED32A8">
      <w:pPr>
        <w:pStyle w:val="Heading3"/>
        <w:rPr>
          <w:rFonts w:ascii="Calibri" w:hAnsi="Calibri"/>
        </w:rPr>
      </w:pPr>
      <w:r w:rsidRPr="00ED32A8">
        <w:rPr>
          <w:rFonts w:ascii="Calibri" w:hAnsi="Calibri"/>
        </w:rPr>
        <w:t>2NC – Link – Cuba</w:t>
      </w:r>
    </w:p>
    <w:p w:rsidR="00ED32A8" w:rsidRPr="00ED32A8" w:rsidRDefault="00ED32A8" w:rsidP="00ED32A8">
      <w:pPr>
        <w:pStyle w:val="Heading4"/>
        <w:rPr>
          <w:rFonts w:ascii="Calibri" w:hAnsi="Calibri"/>
        </w:rPr>
      </w:pPr>
      <w:r w:rsidRPr="00ED32A8">
        <w:rPr>
          <w:rFonts w:ascii="Calibri" w:hAnsi="Calibri"/>
        </w:rPr>
        <w:t xml:space="preserve">Appeases leftist governments – no risk of a link turn – Anti-Americanism is structurally inevitable </w:t>
      </w:r>
    </w:p>
    <w:p w:rsidR="00ED32A8" w:rsidRPr="00ED32A8" w:rsidRDefault="00ED32A8" w:rsidP="00ED32A8">
      <w:r w:rsidRPr="00ED32A8">
        <w:rPr>
          <w:rStyle w:val="StyleStyleBold12pt"/>
        </w:rPr>
        <w:t>Walser 12</w:t>
      </w:r>
    </w:p>
    <w:p w:rsidR="00ED32A8" w:rsidRPr="00ED32A8" w:rsidRDefault="00ED32A8" w:rsidP="00ED32A8">
      <w:r w:rsidRPr="00ED32A8">
        <w:t xml:space="preserve">Ray Walser, PhD, is Senior Policy Analyst for Latin America in the Douglas and Sarah Allison Center for Foreign Policy Studies, a division of the Kathryn and Shelby Cullom Davis Institute for International Studies, at The Heritage Foundation, 9/24/12, (“Time Is Ripe for U.S. Policy to Address Anti-Americanism in Latin America”, </w:t>
      </w:r>
      <w:hyperlink r:id="rId20" w:history="1">
        <w:r w:rsidRPr="00ED32A8">
          <w:t>http://www.heritage.org/research/reports/2012/09/us-policy-to-address-anti-americanism-in-latin-america-needed</w:t>
        </w:r>
      </w:hyperlink>
      <w:r w:rsidRPr="00ED32A8">
        <w:t>, AW)</w:t>
      </w:r>
    </w:p>
    <w:p w:rsidR="00ED32A8" w:rsidRPr="00ED32A8" w:rsidRDefault="00ED32A8" w:rsidP="00ED32A8">
      <w:r w:rsidRPr="00ED32A8">
        <w:t xml:space="preserve">While the murder of American diplomats and violent anti-American riots across the Islamic </w:t>
      </w:r>
    </w:p>
    <w:p w:rsidR="00ED32A8" w:rsidRPr="00ED32A8" w:rsidRDefault="00ED32A8" w:rsidP="00ED32A8">
      <w:r w:rsidRPr="00ED32A8">
        <w:t>AND</w:t>
      </w:r>
    </w:p>
    <w:p w:rsidR="00ED32A8" w:rsidRPr="00ED32A8" w:rsidRDefault="00ED32A8" w:rsidP="00ED32A8">
      <w:proofErr w:type="gramStart"/>
      <w:r w:rsidRPr="00ED32A8">
        <w:t>own</w:t>
      </w:r>
      <w:proofErr w:type="gramEnd"/>
      <w:r w:rsidRPr="00ED32A8">
        <w:t xml:space="preserve"> people and fan the flames of anti-Americanism in the Western Hemisphere</w:t>
      </w:r>
    </w:p>
    <w:p w:rsidR="00ED32A8" w:rsidRPr="00ED32A8" w:rsidRDefault="00ED32A8" w:rsidP="00ED32A8">
      <w:pPr>
        <w:pStyle w:val="Heading4"/>
        <w:rPr>
          <w:rFonts w:ascii="Calibri" w:hAnsi="Calibri"/>
        </w:rPr>
      </w:pPr>
      <w:r w:rsidRPr="00ED32A8">
        <w:rPr>
          <w:rFonts w:ascii="Calibri" w:hAnsi="Calibri"/>
        </w:rPr>
        <w:t>Lifting the embargo emboldens Cuba – empirics</w:t>
      </w:r>
    </w:p>
    <w:p w:rsidR="00ED32A8" w:rsidRPr="00ED32A8" w:rsidRDefault="00ED32A8" w:rsidP="00ED32A8">
      <w:r w:rsidRPr="00ED32A8">
        <w:rPr>
          <w:rStyle w:val="StyleStyleBold12pt"/>
        </w:rPr>
        <w:t>CPAC 12</w:t>
      </w:r>
    </w:p>
    <w:p w:rsidR="00ED32A8" w:rsidRPr="00ED32A8" w:rsidRDefault="00ED32A8" w:rsidP="00ED32A8">
      <w:r w:rsidRPr="00ED32A8">
        <w:t xml:space="preserve">Conservative Political Action Conference, 2/9/12, (“Encouraging Anti-American Autocrats”, </w:t>
      </w:r>
      <w:hyperlink r:id="rId21" w:history="1">
        <w:r w:rsidRPr="00ED32A8">
          <w:t>http://www.capitolhillcubans.com/2012/02/encouraging-anti-american-autocrats.html</w:t>
        </w:r>
      </w:hyperlink>
      <w:r w:rsidRPr="00ED32A8">
        <w:t>, AW)</w:t>
      </w:r>
    </w:p>
    <w:p w:rsidR="00ED32A8" w:rsidRPr="00ED32A8" w:rsidRDefault="00ED32A8" w:rsidP="00ED32A8">
      <w:r w:rsidRPr="00ED32A8">
        <w:t xml:space="preserve">The anti-American alliance of Fidel Castro and Hugo Chavez is an important issue </w:t>
      </w:r>
    </w:p>
    <w:p w:rsidR="00ED32A8" w:rsidRPr="00ED32A8" w:rsidRDefault="00ED32A8" w:rsidP="00ED32A8">
      <w:r w:rsidRPr="00ED32A8">
        <w:t>AND</w:t>
      </w:r>
    </w:p>
    <w:p w:rsidR="00ED32A8" w:rsidRPr="00ED32A8" w:rsidRDefault="00ED32A8" w:rsidP="00ED32A8">
      <w:proofErr w:type="gramStart"/>
      <w:r w:rsidRPr="00ED32A8">
        <w:t>our</w:t>
      </w:r>
      <w:proofErr w:type="gramEnd"/>
      <w:r w:rsidRPr="00ED32A8">
        <w:t xml:space="preserve"> values in the Middle East if our own neighborhood is in turmoil.”</w:t>
      </w:r>
    </w:p>
    <w:p w:rsidR="00ED32A8" w:rsidRPr="00ED32A8" w:rsidRDefault="00ED32A8" w:rsidP="00ED32A8">
      <w:pPr>
        <w:pStyle w:val="Heading3"/>
        <w:rPr>
          <w:rFonts w:ascii="Calibri" w:hAnsi="Calibri"/>
        </w:rPr>
      </w:pPr>
      <w:r w:rsidRPr="00ED32A8">
        <w:rPr>
          <w:rFonts w:ascii="Calibri" w:hAnsi="Calibri"/>
        </w:rPr>
        <w:t>2NC – Uniqueness – Cuba</w:t>
      </w:r>
    </w:p>
    <w:p w:rsidR="00ED32A8" w:rsidRPr="00ED32A8" w:rsidRDefault="00ED32A8" w:rsidP="00ED32A8">
      <w:pPr>
        <w:pStyle w:val="Heading4"/>
        <w:rPr>
          <w:rFonts w:ascii="Calibri" w:hAnsi="Calibri"/>
        </w:rPr>
      </w:pPr>
      <w:r w:rsidRPr="00ED32A8">
        <w:rPr>
          <w:rFonts w:ascii="Calibri" w:hAnsi="Calibri"/>
        </w:rPr>
        <w:t>Leftism is still strong – it’s a question of whether the radical left finds a leader</w:t>
      </w:r>
    </w:p>
    <w:p w:rsidR="00ED32A8" w:rsidRPr="00ED32A8" w:rsidRDefault="00ED32A8" w:rsidP="00ED32A8">
      <w:pPr>
        <w:rPr>
          <w:rStyle w:val="StyleStyleBold12pt"/>
        </w:rPr>
      </w:pPr>
      <w:r w:rsidRPr="00ED32A8">
        <w:rPr>
          <w:rStyle w:val="StyleStyleBold12pt"/>
        </w:rPr>
        <w:t>Miroff 14</w:t>
      </w:r>
    </w:p>
    <w:p w:rsidR="00ED32A8" w:rsidRPr="00ED32A8" w:rsidRDefault="00ED32A8" w:rsidP="00ED32A8">
      <w:r w:rsidRPr="00ED32A8">
        <w:t xml:space="preserve">Nick Miroff, The Guardian, 1/28/14, (“Latin America's political right in decline as leftist governments move to middle”, </w:t>
      </w:r>
      <w:hyperlink r:id="rId22" w:history="1">
        <w:r w:rsidRPr="00ED32A8">
          <w:t>http://www.theguardian.com/world/2014/jan/28/colombia-latin-america-political-shift</w:t>
        </w:r>
      </w:hyperlink>
      <w:r w:rsidRPr="00ED32A8">
        <w:t>, AW)</w:t>
      </w:r>
    </w:p>
    <w:p w:rsidR="00ED32A8" w:rsidRPr="00ED32A8" w:rsidRDefault="00ED32A8" w:rsidP="00ED32A8">
      <w:r w:rsidRPr="00ED32A8">
        <w:t xml:space="preserve">But in big, </w:t>
      </w:r>
      <w:r w:rsidRPr="00ED32A8">
        <w:t>geopolitical ways, the region has undergone a massive realignment</w:t>
      </w:r>
    </w:p>
    <w:p w:rsidR="00ED32A8" w:rsidRPr="00ED32A8" w:rsidRDefault="00ED32A8" w:rsidP="00ED32A8">
      <w:r w:rsidRPr="00ED32A8">
        <w:t>AND</w:t>
      </w:r>
    </w:p>
    <w:p w:rsidR="00ED32A8" w:rsidRPr="00ED32A8" w:rsidRDefault="00ED32A8" w:rsidP="00ED32A8">
      <w:r w:rsidRPr="00ED32A8">
        <w:t xml:space="preserve">"He's not even a leader in Venezuela." </w:t>
      </w:r>
    </w:p>
    <w:p w:rsidR="00ED32A8" w:rsidRPr="00ED32A8" w:rsidRDefault="00ED32A8" w:rsidP="00ED32A8">
      <w:pPr>
        <w:pStyle w:val="Heading3"/>
        <w:rPr>
          <w:rFonts w:ascii="Calibri" w:hAnsi="Calibri"/>
        </w:rPr>
      </w:pPr>
      <w:r w:rsidRPr="00ED32A8">
        <w:rPr>
          <w:rFonts w:ascii="Calibri" w:hAnsi="Calibri"/>
        </w:rPr>
        <w:t>2NC – Neo Cold War</w:t>
      </w:r>
    </w:p>
    <w:p w:rsidR="00ED32A8" w:rsidRPr="00ED32A8" w:rsidRDefault="00ED32A8" w:rsidP="00ED32A8">
      <w:pPr>
        <w:pStyle w:val="Heading4"/>
        <w:rPr>
          <w:rFonts w:ascii="Calibri" w:hAnsi="Calibri"/>
        </w:rPr>
      </w:pPr>
      <w:r w:rsidRPr="00ED32A8">
        <w:rPr>
          <w:rFonts w:ascii="Calibri" w:hAnsi="Calibri"/>
        </w:rPr>
        <w:t>Ensures conflict</w:t>
      </w:r>
    </w:p>
    <w:p w:rsidR="00ED32A8" w:rsidRPr="00ED32A8" w:rsidRDefault="00ED32A8" w:rsidP="00ED32A8">
      <w:r w:rsidRPr="00ED32A8">
        <w:rPr>
          <w:rStyle w:val="StyleStyleBold12pt"/>
        </w:rPr>
        <w:t>Orozco 08</w:t>
      </w:r>
      <w:r w:rsidRPr="00ED32A8">
        <w:t xml:space="preserve"> </w:t>
      </w:r>
    </w:p>
    <w:p w:rsidR="00ED32A8" w:rsidRPr="00ED32A8" w:rsidRDefault="00ED32A8" w:rsidP="00ED32A8">
      <w:r w:rsidRPr="00ED32A8">
        <w:t>(Jose, Correspondent for Christian Science Monitor, “Cold war echo: Russian military maneuvers with Venezuela,” http://www.csmonitor.com/World/Americas/2008/0912/p01s05-woam.html)</w:t>
      </w:r>
    </w:p>
    <w:p w:rsidR="00ED32A8" w:rsidRPr="00ED32A8" w:rsidRDefault="00ED32A8" w:rsidP="00ED32A8">
      <w:r w:rsidRPr="00ED32A8">
        <w:t xml:space="preserve">The last time a Russian Navy ship plied the azure waters of the Caribbean for </w:t>
      </w:r>
    </w:p>
    <w:p w:rsidR="00ED32A8" w:rsidRPr="00ED32A8" w:rsidRDefault="00ED32A8" w:rsidP="00ED32A8">
      <w:r w:rsidRPr="00ED32A8">
        <w:t>AND</w:t>
      </w:r>
    </w:p>
    <w:p w:rsidR="00ED32A8" w:rsidRPr="00ED32A8" w:rsidRDefault="00ED32A8" w:rsidP="00ED32A8">
      <w:proofErr w:type="gramStart"/>
      <w:r w:rsidRPr="00ED32A8">
        <w:t>as</w:t>
      </w:r>
      <w:proofErr w:type="gramEnd"/>
      <w:r w:rsidRPr="00ED32A8">
        <w:t xml:space="preserve"> long-range patrol planes for the upcoming joint exercises with Venezuela.</w:t>
      </w:r>
    </w:p>
    <w:p w:rsidR="00ED32A8" w:rsidRPr="00ED32A8" w:rsidRDefault="00ED32A8" w:rsidP="00ED32A8">
      <w:pPr>
        <w:pStyle w:val="Heading3"/>
        <w:rPr>
          <w:rFonts w:ascii="Calibri" w:hAnsi="Calibri"/>
        </w:rPr>
      </w:pPr>
      <w:r w:rsidRPr="00ED32A8">
        <w:rPr>
          <w:rFonts w:ascii="Calibri" w:hAnsi="Calibri"/>
        </w:rPr>
        <w:t>CPlan</w:t>
      </w:r>
    </w:p>
    <w:p w:rsidR="00ED32A8" w:rsidRPr="00ED32A8" w:rsidRDefault="00ED32A8" w:rsidP="00ED32A8">
      <w:pPr>
        <w:pStyle w:val="Heading4"/>
        <w:rPr>
          <w:rFonts w:ascii="Calibri" w:hAnsi="Calibri"/>
        </w:rPr>
      </w:pPr>
      <w:r w:rsidRPr="00ED32A8">
        <w:rPr>
          <w:rFonts w:ascii="Calibri" w:hAnsi="Calibri"/>
        </w:rPr>
        <w:t xml:space="preserve">Government will always align with industrial </w:t>
      </w:r>
      <w:proofErr w:type="gramStart"/>
      <w:r w:rsidRPr="00ED32A8">
        <w:rPr>
          <w:rFonts w:ascii="Calibri" w:hAnsi="Calibri"/>
        </w:rPr>
        <w:t>ag</w:t>
      </w:r>
      <w:proofErr w:type="gramEnd"/>
    </w:p>
    <w:p w:rsidR="00ED32A8" w:rsidRPr="00ED32A8" w:rsidRDefault="00ED32A8" w:rsidP="00ED32A8">
      <w:pPr>
        <w:rPr>
          <w:rStyle w:val="StyleStyleBold12pt"/>
        </w:rPr>
      </w:pPr>
      <w:r w:rsidRPr="00ED32A8">
        <w:rPr>
          <w:rStyle w:val="StyleStyleBold12pt"/>
        </w:rPr>
        <w:t>Hubbard 13</w:t>
      </w:r>
    </w:p>
    <w:p w:rsidR="00ED32A8" w:rsidRPr="00ED32A8" w:rsidRDefault="00ED32A8" w:rsidP="00ED32A8">
      <w:r w:rsidRPr="00ED32A8">
        <w:t xml:space="preserve">KRISTINA HUBBARD, Salon Magazine, 5/30/13, (“Monsanto’s growing monopoly”, </w:t>
      </w:r>
      <w:hyperlink r:id="rId23" w:history="1">
        <w:r w:rsidRPr="00ED32A8">
          <w:t>http://www.salon.com/2013/05/30/monsantos_patent_lawyers_get_a_gift_from_the_supreme_court/</w:t>
        </w:r>
      </w:hyperlink>
      <w:r w:rsidRPr="00ED32A8">
        <w:t>, AW)</w:t>
      </w:r>
    </w:p>
    <w:p w:rsidR="00ED32A8" w:rsidRPr="00ED32A8" w:rsidRDefault="00ED32A8" w:rsidP="00ED32A8">
      <w:r w:rsidRPr="00ED32A8">
        <w:t xml:space="preserve">What the Supreme Court got </w:t>
      </w:r>
      <w:r w:rsidRPr="00ED32A8">
        <w:t>wrong: Patents on self-replicating seed are unethical, dangerous and anti-competitive</w:t>
      </w:r>
    </w:p>
    <w:p w:rsidR="00ED32A8" w:rsidRPr="00ED32A8" w:rsidRDefault="00ED32A8" w:rsidP="00ED32A8">
      <w:r w:rsidRPr="00ED32A8">
        <w:t>AND</w:t>
      </w:r>
    </w:p>
    <w:p w:rsidR="00ED32A8" w:rsidRPr="00ED32A8" w:rsidRDefault="00ED32A8" w:rsidP="00ED32A8">
      <w:proofErr w:type="gramStart"/>
      <w:r w:rsidRPr="00ED32A8">
        <w:t>also</w:t>
      </w:r>
      <w:proofErr w:type="gramEnd"/>
      <w:r w:rsidRPr="00ED32A8">
        <w:t xml:space="preserve"> states that simply opening the bag binds the user to the agreement.</w:t>
      </w:r>
    </w:p>
    <w:p w:rsidR="00ED32A8" w:rsidRPr="00ED32A8" w:rsidRDefault="00ED32A8" w:rsidP="00ED32A8">
      <w:pPr>
        <w:pStyle w:val="Heading4"/>
        <w:rPr>
          <w:rFonts w:ascii="Calibri" w:hAnsi="Calibri"/>
        </w:rPr>
      </w:pPr>
      <w:r w:rsidRPr="00ED32A8">
        <w:rPr>
          <w:rFonts w:ascii="Calibri" w:hAnsi="Calibri"/>
        </w:rPr>
        <w:t>Mosanto just controls too much</w:t>
      </w:r>
    </w:p>
    <w:p w:rsidR="00ED32A8" w:rsidRPr="00ED32A8" w:rsidRDefault="00ED32A8" w:rsidP="00ED32A8">
      <w:pPr>
        <w:rPr>
          <w:rStyle w:val="StyleStyleBold12pt"/>
        </w:rPr>
      </w:pPr>
      <w:r w:rsidRPr="00ED32A8">
        <w:rPr>
          <w:rStyle w:val="StyleStyleBold12pt"/>
        </w:rPr>
        <w:t>Korn 13</w:t>
      </w:r>
    </w:p>
    <w:p w:rsidR="00ED32A8" w:rsidRPr="00ED32A8" w:rsidRDefault="00ED32A8" w:rsidP="00ED32A8">
      <w:r w:rsidRPr="00ED32A8">
        <w:t xml:space="preserve">Morgan Korn, Daily Ticker, 7/31/13, (“How Monsanto Controls the Government: Chris Parker”, </w:t>
      </w:r>
      <w:hyperlink r:id="rId24" w:history="1">
        <w:r w:rsidRPr="00ED32A8">
          <w:t>http://finance.yahoo.com/blogs/daily-ticker/monsanto-controls-government-chris-parker-135253110.html</w:t>
        </w:r>
      </w:hyperlink>
      <w:r w:rsidRPr="00ED32A8">
        <w:t>, AW)</w:t>
      </w:r>
    </w:p>
    <w:p w:rsidR="00ED32A8" w:rsidRPr="00ED32A8" w:rsidRDefault="00ED32A8" w:rsidP="00ED32A8">
      <w:r w:rsidRPr="00ED32A8">
        <w:t xml:space="preserve">Agriculture and biotech giant Monsanto (MON) has become the poster child for genetically </w:t>
      </w:r>
    </w:p>
    <w:p w:rsidR="00ED32A8" w:rsidRPr="00ED32A8" w:rsidRDefault="00ED32A8" w:rsidP="00ED32A8">
      <w:r w:rsidRPr="00ED32A8">
        <w:t>AND</w:t>
      </w:r>
    </w:p>
    <w:p w:rsidR="00ED32A8" w:rsidRPr="00ED32A8" w:rsidRDefault="00ED32A8" w:rsidP="00ED32A8">
      <w:proofErr w:type="gramStart"/>
      <w:r w:rsidRPr="00ED32A8">
        <w:t>are</w:t>
      </w:r>
      <w:proofErr w:type="gramEnd"/>
      <w:r w:rsidRPr="00ED32A8">
        <w:t xml:space="preserve"> diverse views among food manufacturers, the agricultural industry and the public.”</w:t>
      </w:r>
    </w:p>
    <w:p w:rsidR="00ED32A8" w:rsidRPr="00ED32A8" w:rsidRDefault="00ED32A8" w:rsidP="00ED32A8">
      <w:pPr>
        <w:pStyle w:val="Heading3"/>
        <w:rPr>
          <w:rFonts w:ascii="Calibri" w:hAnsi="Calibri"/>
        </w:rPr>
      </w:pPr>
      <w:r w:rsidRPr="00ED32A8">
        <w:rPr>
          <w:rFonts w:ascii="Calibri" w:hAnsi="Calibri"/>
        </w:rPr>
        <w:t>2NC – Link Turn</w:t>
      </w:r>
    </w:p>
    <w:p w:rsidR="00ED32A8" w:rsidRPr="00ED32A8" w:rsidRDefault="00ED32A8" w:rsidP="00ED32A8">
      <w:pPr>
        <w:pStyle w:val="Heading4"/>
        <w:rPr>
          <w:rFonts w:ascii="Calibri" w:hAnsi="Calibri"/>
        </w:rPr>
      </w:pPr>
      <w:r w:rsidRPr="00ED32A8">
        <w:rPr>
          <w:rFonts w:ascii="Calibri" w:hAnsi="Calibri"/>
        </w:rPr>
        <w:t>Leaders of the movement vote neg – plan kills movement</w:t>
      </w:r>
    </w:p>
    <w:p w:rsidR="00ED32A8" w:rsidRPr="00ED32A8" w:rsidRDefault="00ED32A8" w:rsidP="00ED32A8">
      <w:r w:rsidRPr="00ED32A8">
        <w:t xml:space="preserve">Jack </w:t>
      </w:r>
      <w:r w:rsidRPr="00ED32A8">
        <w:rPr>
          <w:rStyle w:val="StyleStyleBold12pt"/>
        </w:rPr>
        <w:t>Fairweather 10</w:t>
      </w:r>
      <w:r w:rsidRPr="00ED32A8">
        <w:t>, The Solutions Journal, 2/10 (“How Can Cuba’s Sustainable Agriculture Survive the Peace?</w:t>
      </w:r>
      <w:proofErr w:type="gramStart"/>
      <w:r w:rsidRPr="00ED32A8">
        <w:t>”,</w:t>
      </w:r>
      <w:proofErr w:type="gramEnd"/>
      <w:r w:rsidRPr="00ED32A8">
        <w:t xml:space="preserve"> </w:t>
      </w:r>
      <w:hyperlink r:id="rId25" w:history="1">
        <w:r w:rsidRPr="00ED32A8">
          <w:t>http://www.thesolutionsjournal.com/node/554</w:t>
        </w:r>
      </w:hyperlink>
      <w:r w:rsidRPr="00ED32A8">
        <w:t>, AW)</w:t>
      </w:r>
    </w:p>
    <w:p w:rsidR="00ED32A8" w:rsidRPr="00ED32A8" w:rsidRDefault="00ED32A8" w:rsidP="00ED32A8">
      <w:r w:rsidRPr="00ED32A8">
        <w:t>Confronted with the collapse of aid from the Soviet Union and ever-tighter U.S. sanctions in the early 1990s, the Castro regime was forced to scupper its centrally-planned, fossil-fuel-driven agriculture and rediscover sustainable and green farming practices.</w:t>
      </w:r>
    </w:p>
    <w:p w:rsidR="00ED32A8" w:rsidRPr="00ED32A8" w:rsidRDefault="00ED32A8" w:rsidP="00ED32A8">
      <w:r w:rsidRPr="00ED32A8">
        <w:t xml:space="preserve">The solutions </w:t>
      </w:r>
      <w:r w:rsidRPr="00ED32A8">
        <w:t>developed by a young generation of farmers and agronomists –</w:t>
      </w:r>
    </w:p>
    <w:p w:rsidR="00ED32A8" w:rsidRPr="00ED32A8" w:rsidRDefault="00ED32A8" w:rsidP="00ED32A8">
      <w:r w:rsidRPr="00ED32A8">
        <w:t>AND</w:t>
      </w:r>
    </w:p>
    <w:p w:rsidR="00ED32A8" w:rsidRPr="00ED32A8" w:rsidRDefault="00ED32A8" w:rsidP="00ED32A8">
      <w:proofErr w:type="gramStart"/>
      <w:r w:rsidRPr="00ED32A8">
        <w:t>agriculture</w:t>
      </w:r>
      <w:proofErr w:type="gramEnd"/>
      <w:r w:rsidRPr="00ED32A8">
        <w:t xml:space="preserve"> is one of the few areas where the government allows for innovation. </w:t>
      </w:r>
    </w:p>
    <w:p w:rsidR="00ED32A8" w:rsidRPr="00ED32A8" w:rsidRDefault="00ED32A8" w:rsidP="00ED32A8">
      <w:pPr>
        <w:pStyle w:val="Heading3"/>
        <w:rPr>
          <w:rFonts w:ascii="Calibri" w:hAnsi="Calibri"/>
        </w:rPr>
      </w:pPr>
      <w:r w:rsidRPr="00ED32A8">
        <w:rPr>
          <w:rFonts w:ascii="Calibri" w:hAnsi="Calibri"/>
        </w:rPr>
        <w:t>2AC – Resource Wars</w:t>
      </w:r>
    </w:p>
    <w:p w:rsidR="00ED32A8" w:rsidRPr="00ED32A8" w:rsidRDefault="00ED32A8" w:rsidP="00ED32A8">
      <w:pPr>
        <w:pStyle w:val="Heading4"/>
        <w:rPr>
          <w:rFonts w:ascii="Calibri" w:hAnsi="Calibri"/>
        </w:rPr>
      </w:pPr>
      <w:r w:rsidRPr="00ED32A8">
        <w:rPr>
          <w:rFonts w:ascii="Calibri" w:hAnsi="Calibri"/>
        </w:rPr>
        <w:t>No resource wars – best stats</w:t>
      </w:r>
    </w:p>
    <w:p w:rsidR="00ED32A8" w:rsidRPr="00ED32A8" w:rsidRDefault="00ED32A8" w:rsidP="00ED32A8">
      <w:r w:rsidRPr="00ED32A8">
        <w:rPr>
          <w:rStyle w:val="StyleStyleBold12pt"/>
        </w:rPr>
        <w:t>Tetrais 12</w:t>
      </w:r>
      <w:r w:rsidRPr="00ED32A8">
        <w:t>—Senior Research Fellow at the Fondation pour la Recherche Stratgique (FRS). Past positions include: Director, Civilian Affairs Committee, NATO Assembly (1990-1993); European affairs desk officer, Ministry of Defense (1993-1995); Visiting Fellow, the Rand Corporation (1995-1996); Special Assistant to the Director of Strategic Affairs, Ministry of Defense (1996-2001)</w:t>
      </w:r>
      <w:proofErr w:type="gramStart"/>
      <w:r w:rsidRPr="00ED32A8">
        <w:t>.(</w:t>
      </w:r>
      <w:proofErr w:type="gramEnd"/>
      <w:r w:rsidRPr="00ED32A8">
        <w:t>Bruno, The Demise of Ares, csis.org/files/publication/twq12SummerTertrais.pdf)</w:t>
      </w:r>
    </w:p>
    <w:p w:rsidR="00ED32A8" w:rsidRPr="00ED32A8" w:rsidRDefault="00ED32A8" w:rsidP="00ED32A8">
      <w:r w:rsidRPr="00ED32A8">
        <w:t xml:space="preserve">The Unconvincing Case for ‘‘New Wars’’ ¶ </w:t>
      </w:r>
      <w:proofErr w:type="gramStart"/>
      <w:r w:rsidRPr="00ED32A8">
        <w:t>Is</w:t>
      </w:r>
      <w:proofErr w:type="gramEnd"/>
      <w:r w:rsidRPr="00ED32A8">
        <w:t xml:space="preserve"> the demise of war reversible? </w:t>
      </w:r>
    </w:p>
    <w:p w:rsidR="00ED32A8" w:rsidRPr="00ED32A8" w:rsidRDefault="00ED32A8" w:rsidP="00ED32A8">
      <w:r w:rsidRPr="00ED32A8">
        <w:t>AND</w:t>
      </w:r>
    </w:p>
    <w:p w:rsidR="00ED32A8" w:rsidRPr="00ED32A8" w:rsidRDefault="00ED32A8" w:rsidP="00ED32A8">
      <w:proofErr w:type="gramStart"/>
      <w:r w:rsidRPr="00ED32A8">
        <w:t>will</w:t>
      </w:r>
      <w:proofErr w:type="gramEnd"/>
      <w:r w:rsidRPr="00ED32A8">
        <w:t xml:space="preserve"> be driven by nationalist passions, not the desperate hunger for hydrocarbons.</w:t>
      </w:r>
    </w:p>
    <w:p w:rsidR="00ED32A8" w:rsidRPr="00ED32A8" w:rsidRDefault="00ED32A8" w:rsidP="00ED32A8"/>
    <w:p w:rsidR="00ED32A8" w:rsidRPr="00ED32A8" w:rsidRDefault="00ED32A8" w:rsidP="00ED32A8">
      <w:pPr>
        <w:pStyle w:val="Heading3"/>
        <w:rPr>
          <w:rFonts w:ascii="Calibri" w:hAnsi="Calibri"/>
        </w:rPr>
      </w:pPr>
      <w:r w:rsidRPr="00ED32A8">
        <w:rPr>
          <w:rFonts w:ascii="Calibri" w:hAnsi="Calibri"/>
        </w:rPr>
        <w:t>1AR – Warming – No Impact</w:t>
      </w:r>
    </w:p>
    <w:p w:rsidR="00ED32A8" w:rsidRPr="00ED32A8" w:rsidRDefault="00ED32A8" w:rsidP="00ED32A8">
      <w:pPr>
        <w:pStyle w:val="Heading4"/>
        <w:rPr>
          <w:rStyle w:val="StyleStyleBold12pt"/>
          <w:rFonts w:ascii="Calibri" w:hAnsi="Calibri"/>
          <w:b/>
        </w:rPr>
      </w:pPr>
      <w:r w:rsidRPr="00ED32A8">
        <w:rPr>
          <w:rStyle w:val="StyleStyleBold12pt"/>
          <w:rFonts w:ascii="Calibri" w:hAnsi="Calibri"/>
          <w:b/>
        </w:rPr>
        <w:t xml:space="preserve">Yo </w:t>
      </w:r>
      <w:proofErr w:type="gramStart"/>
      <w:r w:rsidRPr="00ED32A8">
        <w:rPr>
          <w:rStyle w:val="StyleStyleBold12pt"/>
          <w:rFonts w:ascii="Calibri" w:hAnsi="Calibri"/>
          <w:b/>
        </w:rPr>
        <w:t>ev</w:t>
      </w:r>
      <w:proofErr w:type="gramEnd"/>
      <w:r w:rsidRPr="00ED32A8">
        <w:rPr>
          <w:rStyle w:val="StyleStyleBold12pt"/>
          <w:rFonts w:ascii="Calibri" w:hAnsi="Calibri"/>
          <w:b/>
        </w:rPr>
        <w:t xml:space="preserve"> says lotso alt causes</w:t>
      </w:r>
    </w:p>
    <w:p w:rsidR="00ED32A8" w:rsidRPr="00ED32A8" w:rsidRDefault="00ED32A8" w:rsidP="00ED32A8">
      <w:pPr>
        <w:rPr>
          <w:rStyle w:val="StyleStyleBold12pt"/>
        </w:rPr>
      </w:pPr>
      <w:r w:rsidRPr="00ED32A8">
        <w:rPr>
          <w:rStyle w:val="StyleStyleBold12pt"/>
        </w:rPr>
        <w:t>1AC Cummins 10</w:t>
      </w:r>
    </w:p>
    <w:p w:rsidR="00ED32A8" w:rsidRPr="00ED32A8" w:rsidRDefault="00ED32A8" w:rsidP="00ED32A8">
      <w:r w:rsidRPr="00ED32A8">
        <w:t>Ronnie Cummins, International Director of the Organic Consumers Association, 10/7/10</w:t>
      </w:r>
    </w:p>
    <w:p w:rsidR="00ED32A8" w:rsidRPr="00ED32A8" w:rsidRDefault="00ED32A8" w:rsidP="00ED32A8">
      <w:r w:rsidRPr="00ED32A8">
        <w:t>(Agriculture and Human Survival: The Road Beyond 10/10/10, http://www.commondreams.org/view/2010/10/07-9)</w:t>
      </w:r>
    </w:p>
    <w:p w:rsidR="00ED32A8" w:rsidRPr="00ED32A8" w:rsidRDefault="00ED32A8" w:rsidP="00ED32A8">
      <w:r w:rsidRPr="00ED32A8">
        <w:t xml:space="preserve">Of course dismantling industrial agriculture and transitioning our food and farming system to one which </w:t>
      </w:r>
    </w:p>
    <w:p w:rsidR="00ED32A8" w:rsidRPr="00ED32A8" w:rsidRDefault="00ED32A8" w:rsidP="00ED32A8">
      <w:r w:rsidRPr="00ED32A8">
        <w:t>AND</w:t>
      </w:r>
    </w:p>
    <w:p w:rsidR="00ED32A8" w:rsidRPr="00ED32A8" w:rsidRDefault="00ED32A8" w:rsidP="00ED32A8">
      <w:proofErr w:type="gramStart"/>
      <w:r w:rsidRPr="00ED32A8">
        <w:t>able</w:t>
      </w:r>
      <w:proofErr w:type="gramEnd"/>
      <w:r w:rsidRPr="00ED32A8">
        <w:t xml:space="preserve"> to free up sufficient resources to build an organic and green economy.</w:t>
      </w:r>
    </w:p>
    <w:p w:rsidR="00ED32A8" w:rsidRPr="00ED32A8" w:rsidRDefault="00ED32A8" w:rsidP="00ED32A8"/>
    <w:p w:rsidR="00ED32A8" w:rsidRPr="00ED32A8" w:rsidRDefault="00ED32A8" w:rsidP="00ED32A8">
      <w:pPr>
        <w:pStyle w:val="Heading3"/>
        <w:rPr>
          <w:rFonts w:ascii="Calibri" w:hAnsi="Calibri"/>
        </w:rPr>
      </w:pPr>
      <w:r w:rsidRPr="00ED32A8">
        <w:rPr>
          <w:rFonts w:ascii="Calibri" w:hAnsi="Calibri"/>
        </w:rPr>
        <w:t>1AR – Warming – A2: Mass Extinction</w:t>
      </w:r>
    </w:p>
    <w:p w:rsidR="00ED32A8" w:rsidRPr="00ED32A8" w:rsidRDefault="00ED32A8" w:rsidP="00ED32A8">
      <w:pPr>
        <w:pStyle w:val="Heading4"/>
        <w:rPr>
          <w:rFonts w:ascii="Calibri" w:hAnsi="Calibri"/>
        </w:rPr>
      </w:pPr>
      <w:r w:rsidRPr="00ED32A8">
        <w:rPr>
          <w:rFonts w:ascii="Calibri" w:hAnsi="Calibri"/>
        </w:rPr>
        <w:t>No data – proves no impact</w:t>
      </w:r>
    </w:p>
    <w:p w:rsidR="00ED32A8" w:rsidRPr="00ED32A8" w:rsidRDefault="00ED32A8" w:rsidP="00ED32A8">
      <w:r w:rsidRPr="00ED32A8">
        <w:t xml:space="preserve">David </w:t>
      </w:r>
      <w:r w:rsidRPr="00ED32A8">
        <w:rPr>
          <w:rStyle w:val="StyleStyleBold12pt"/>
        </w:rPr>
        <w:t>Stockwell 11</w:t>
      </w:r>
      <w:r w:rsidRPr="00ED32A8">
        <w:t xml:space="preserve">, Researcher at the San Diego Supercomputer Center, Ph.D. in Ecosystem Dynamics from the Australian National University, developed the Genetic Algorithm for Rule-set Production system making contributions modeling of invasive species, epidemiology of human diseases, the discovery of new species, and effects on species of climate change, April 21, 2011, “Errors of Global Warming Effects Modeling,” online: </w:t>
      </w:r>
      <w:hyperlink r:id="rId26" w:history="1">
        <w:r w:rsidRPr="00ED32A8">
          <w:t>http://landshape.org/enm/errors-of-global-warming-effects-modeling/</w:t>
        </w:r>
      </w:hyperlink>
    </w:p>
    <w:p w:rsidR="00ED32A8" w:rsidRPr="00ED32A8" w:rsidRDefault="00ED32A8" w:rsidP="00ED32A8">
      <w:r w:rsidRPr="00ED32A8">
        <w:t xml:space="preserve">Predictions of massive species extinctions due to AGW </w:t>
      </w:r>
    </w:p>
    <w:p w:rsidR="00ED32A8" w:rsidRPr="00ED32A8" w:rsidRDefault="00ED32A8" w:rsidP="00ED32A8">
      <w:r w:rsidRPr="00ED32A8">
        <w:t>AND</w:t>
      </w:r>
    </w:p>
    <w:p w:rsidR="00ED32A8" w:rsidRPr="00ED32A8" w:rsidRDefault="00ED32A8" w:rsidP="00ED32A8">
      <w:r w:rsidRPr="00ED32A8">
        <w:t xml:space="preserve">Usually they are small, hard to find and </w:t>
      </w:r>
      <w:proofErr w:type="gramStart"/>
      <w:r w:rsidRPr="00ED32A8">
        <w:t>no-one</w:t>
      </w:r>
      <w:proofErr w:type="gramEnd"/>
      <w:r w:rsidRPr="00ED32A8">
        <w:t xml:space="preserve"> is really looking for them.</w:t>
      </w:r>
    </w:p>
    <w:p w:rsidR="00ED32A8" w:rsidRPr="00ED32A8" w:rsidRDefault="00ED32A8" w:rsidP="00ED32A8"/>
    <w:p w:rsidR="00ED32A8" w:rsidRPr="00ED32A8" w:rsidRDefault="00ED32A8" w:rsidP="00ED32A8">
      <w:pPr>
        <w:pStyle w:val="Heading3"/>
        <w:rPr>
          <w:rFonts w:ascii="Calibri" w:hAnsi="Calibri"/>
        </w:rPr>
      </w:pPr>
      <w:r w:rsidRPr="00ED32A8">
        <w:rPr>
          <w:rFonts w:ascii="Calibri" w:hAnsi="Calibri"/>
        </w:rPr>
        <w:t>1AR – Warming – Inevitable</w:t>
      </w:r>
    </w:p>
    <w:p w:rsidR="00ED32A8" w:rsidRPr="00ED32A8" w:rsidRDefault="00ED32A8" w:rsidP="00ED32A8">
      <w:pPr>
        <w:pStyle w:val="Heading4"/>
        <w:rPr>
          <w:rFonts w:ascii="Calibri" w:hAnsi="Calibri" w:cs="Arial"/>
        </w:rPr>
      </w:pPr>
      <w:r w:rsidRPr="00ED32A8">
        <w:rPr>
          <w:rFonts w:ascii="Calibri" w:hAnsi="Calibri" w:cs="Arial"/>
        </w:rPr>
        <w:t>Existing CO2 will cause warming for 1,000 years</w:t>
      </w:r>
    </w:p>
    <w:p w:rsidR="00ED32A8" w:rsidRPr="00ED32A8" w:rsidRDefault="00ED32A8" w:rsidP="00ED32A8">
      <w:r w:rsidRPr="00ED32A8">
        <w:rPr>
          <w:rFonts w:cs="Arial"/>
          <w:b/>
          <w:sz w:val="24"/>
          <w:u w:val="single"/>
        </w:rPr>
        <w:t>Maugh 9</w:t>
      </w:r>
      <w:r w:rsidRPr="00ED32A8">
        <w:t xml:space="preserve"> (Thomas H, Los Angeles Times, Study says some global warming now irreversible, January 27, </w:t>
      </w:r>
      <w:hyperlink r:id="rId27" w:history="1">
        <w:r w:rsidRPr="00ED32A8">
          <w:t>http://articles.sfgate.com/2009-01-27/news/17198723_1_carbon-dioxide-warming-s-effect-dioxide-emissions/2</w:t>
        </w:r>
      </w:hyperlink>
      <w:r w:rsidRPr="00ED32A8">
        <w:t>)</w:t>
      </w:r>
    </w:p>
    <w:p w:rsidR="00ED32A8" w:rsidRPr="00ED32A8" w:rsidRDefault="00ED32A8" w:rsidP="00ED32A8">
      <w:r w:rsidRPr="00ED32A8">
        <w:t>Even if by some miracle of environmental activism global carbon dioxide levels reverted to pre</w:t>
      </w:r>
    </w:p>
    <w:p w:rsidR="00ED32A8" w:rsidRPr="00ED32A8" w:rsidRDefault="00ED32A8" w:rsidP="00ED32A8">
      <w:r w:rsidRPr="00ED32A8">
        <w:t>AND</w:t>
      </w:r>
    </w:p>
    <w:p w:rsidR="00ED32A8" w:rsidRPr="00ED32A8" w:rsidRDefault="00ED32A8" w:rsidP="00ED32A8">
      <w:proofErr w:type="gramStart"/>
      <w:r w:rsidRPr="00ED32A8">
        <w:t>said</w:t>
      </w:r>
      <w:proofErr w:type="gramEnd"/>
      <w:r w:rsidRPr="00ED32A8">
        <w:t xml:space="preserve"> Solomon, who conducted the study with colleagues in Switzerland and France.</w:t>
      </w:r>
    </w:p>
    <w:p w:rsidR="00ED32A8" w:rsidRPr="00ED32A8" w:rsidRDefault="00ED32A8" w:rsidP="00ED32A8"/>
    <w:p w:rsidR="00ED32A8" w:rsidRPr="00ED32A8" w:rsidRDefault="00ED32A8" w:rsidP="00ED32A8"/>
    <w:p w:rsidR="00ED32A8" w:rsidRPr="00ED32A8" w:rsidRDefault="00ED32A8" w:rsidP="00ED32A8">
      <w:pPr>
        <w:pStyle w:val="Heading1"/>
        <w:rPr>
          <w:rFonts w:ascii="Calibri" w:hAnsi="Calibri"/>
        </w:rPr>
      </w:pPr>
      <w:r w:rsidRPr="00ED32A8">
        <w:rPr>
          <w:rFonts w:ascii="Calibri" w:hAnsi="Calibri"/>
        </w:rPr>
        <w:t>1nr</w:t>
      </w:r>
    </w:p>
    <w:p w:rsidR="00ED32A8" w:rsidRPr="00ED32A8" w:rsidRDefault="00ED32A8" w:rsidP="00ED32A8">
      <w:pPr>
        <w:pStyle w:val="Heading2"/>
        <w:rPr>
          <w:rStyle w:val="StyleStyleBold12pt"/>
          <w:rFonts w:ascii="Calibri" w:hAnsi="Calibri"/>
        </w:rPr>
      </w:pPr>
      <w:r w:rsidRPr="00ED32A8">
        <w:rPr>
          <w:rFonts w:ascii="Calibri" w:hAnsi="Calibri"/>
          <w:b w:val="0"/>
          <w:bCs w:val="0"/>
        </w:rPr>
        <w:t>OV</w:t>
      </w:r>
    </w:p>
    <w:p w:rsidR="00ED32A8" w:rsidRPr="00ED32A8" w:rsidRDefault="00ED32A8" w:rsidP="00ED32A8">
      <w:pPr>
        <w:rPr>
          <w:rStyle w:val="StyleStyleBold12pt"/>
          <w:rFonts w:cs="Times New Roman"/>
        </w:rPr>
      </w:pPr>
      <w:r w:rsidRPr="00ED32A8">
        <w:rPr>
          <w:rStyle w:val="StyleStyleBold12pt"/>
          <w:rFonts w:cs="Times New Roman"/>
        </w:rPr>
        <w:t>AND – alt has an external net benefit – structural violence – their focus on threats obscures causes of insecurity – only human security solves</w:t>
      </w:r>
    </w:p>
    <w:p w:rsidR="00ED32A8" w:rsidRPr="00ED32A8" w:rsidRDefault="00ED32A8" w:rsidP="00ED32A8">
      <w:pPr>
        <w:rPr>
          <w:sz w:val="18"/>
        </w:rPr>
      </w:pPr>
      <w:r w:rsidRPr="00ED32A8">
        <w:rPr>
          <w:rStyle w:val="StyleStyleBold12pt"/>
          <w:rFonts w:cs="Times New Roman"/>
        </w:rPr>
        <w:t>Jackson 12</w:t>
      </w:r>
      <w:r w:rsidRPr="00ED32A8">
        <w:rPr>
          <w:rFonts w:cs="Times New Roman"/>
        </w:rPr>
        <w:t>—Director of the National Centre for Peace and Conflict Studies, the University of Otago. Former. Professor of International Politics at Aberystwyth University (8/5/12, Richard, The Great Con of National Security, http://richardjacksonterrorismblog.wordpress.com/2012/08/05/the-great-con-of-national-security/)</w:t>
      </w:r>
    </w:p>
    <w:p w:rsidR="00ED32A8" w:rsidRPr="00ED32A8" w:rsidRDefault="00ED32A8" w:rsidP="00ED32A8">
      <w:r w:rsidRPr="00ED32A8">
        <w:t xml:space="preserve">It may have once been the case that being attacked by another country was a </w:t>
      </w:r>
    </w:p>
    <w:p w:rsidR="00ED32A8" w:rsidRPr="00ED32A8" w:rsidRDefault="00ED32A8" w:rsidP="00ED32A8">
      <w:r w:rsidRPr="00ED32A8">
        <w:t>AND</w:t>
      </w:r>
    </w:p>
    <w:p w:rsidR="00ED32A8" w:rsidRPr="00ED32A8" w:rsidRDefault="00ED32A8" w:rsidP="00ED32A8">
      <w:proofErr w:type="gramStart"/>
      <w:r w:rsidRPr="00ED32A8">
        <w:t>terrorism</w:t>
      </w:r>
      <w:proofErr w:type="gramEnd"/>
      <w:r w:rsidRPr="00ED32A8">
        <w:t xml:space="preserve">.  Somehow, we need to challenge the politicians on this fact. </w:t>
      </w:r>
    </w:p>
    <w:p w:rsidR="00ED32A8" w:rsidRPr="00ED32A8" w:rsidRDefault="00ED32A8" w:rsidP="00ED32A8">
      <w:pPr>
        <w:pStyle w:val="Heading2"/>
        <w:rPr>
          <w:rStyle w:val="StyleStyleBold12pt"/>
          <w:rFonts w:ascii="Calibri" w:hAnsi="Calibri"/>
        </w:rPr>
      </w:pPr>
      <w:r w:rsidRPr="00ED32A8">
        <w:rPr>
          <w:rFonts w:ascii="Calibri" w:hAnsi="Calibri"/>
          <w:b w:val="0"/>
          <w:bCs w:val="0"/>
        </w:rPr>
        <w:t>Framework</w:t>
      </w:r>
    </w:p>
    <w:p w:rsidR="00ED32A8" w:rsidRPr="00ED32A8" w:rsidRDefault="00ED32A8" w:rsidP="00ED32A8">
      <w:pPr>
        <w:rPr>
          <w:rStyle w:val="StyleStyleBold12pt"/>
          <w:rFonts w:cs="Times New Roman"/>
        </w:rPr>
      </w:pPr>
      <w:r w:rsidRPr="00ED32A8">
        <w:rPr>
          <w:rStyle w:val="StyleStyleBold12pt"/>
          <w:rFonts w:cs="Times New Roman"/>
        </w:rPr>
        <w:t>B) Education  – analyzing</w:t>
      </w:r>
      <w:bookmarkStart w:id="0" w:name="_GoBack"/>
      <w:bookmarkEnd w:id="0"/>
      <w:r w:rsidRPr="00ED32A8">
        <w:rPr>
          <w:rStyle w:val="StyleStyleBold12pt"/>
          <w:rFonts w:cs="Times New Roman"/>
        </w:rPr>
        <w:t xml:space="preserve"> the reasons why we make decisions is key – serial policy failure demands the intervention of critique  </w:t>
      </w:r>
    </w:p>
    <w:p w:rsidR="00ED32A8" w:rsidRPr="00ED32A8" w:rsidRDefault="00ED32A8" w:rsidP="00ED32A8">
      <w:pPr>
        <w:rPr>
          <w:sz w:val="18"/>
        </w:rPr>
      </w:pPr>
      <w:r w:rsidRPr="00ED32A8">
        <w:rPr>
          <w:rStyle w:val="StyleStyleBold12pt"/>
          <w:rFonts w:cs="Times New Roman"/>
        </w:rPr>
        <w:t>Dillon and Reid 2K</w:t>
      </w:r>
      <w:r w:rsidRPr="00ED32A8">
        <w:rPr>
          <w:rFonts w:cs="Times New Roman"/>
        </w:rPr>
        <w:t> [Global Governance, Liberal Peace, and Complex Emergency, By: Michael Dillon, Julian Reid, Alternatives: Global, Local, Political, 03043754, Jan-Mar 2000, Vol. 25, Issue 1]</w:t>
      </w:r>
    </w:p>
    <w:p w:rsidR="00ED32A8" w:rsidRPr="00ED32A8" w:rsidRDefault="00ED32A8" w:rsidP="00ED32A8">
      <w:r w:rsidRPr="00ED32A8">
        <w:t xml:space="preserve">More specifically, where there is a policy problematic there is expertise, and where </w:t>
      </w:r>
    </w:p>
    <w:p w:rsidR="00ED32A8" w:rsidRPr="00ED32A8" w:rsidRDefault="00ED32A8" w:rsidP="00ED32A8">
      <w:r w:rsidRPr="00ED32A8">
        <w:t>AND</w:t>
      </w:r>
    </w:p>
    <w:p w:rsidR="00ED32A8" w:rsidRPr="00ED32A8" w:rsidRDefault="00ED32A8" w:rsidP="00ED32A8">
      <w:proofErr w:type="gramStart"/>
      <w:r w:rsidRPr="00ED32A8">
        <w:t>evolved</w:t>
      </w:r>
      <w:proofErr w:type="gramEnd"/>
      <w:r w:rsidRPr="00ED32A8">
        <w:t xml:space="preserve"> in biophilosophical and biomolecular as well as Foucauldian “biopower” ways.</w:t>
      </w:r>
    </w:p>
    <w:p w:rsidR="00ED32A8" w:rsidRPr="00ED32A8" w:rsidRDefault="00ED32A8" w:rsidP="00ED32A8">
      <w:pPr>
        <w:rPr>
          <w:rStyle w:val="StyleStyleBold12pt"/>
        </w:rPr>
      </w:pPr>
    </w:p>
    <w:p w:rsidR="00ED32A8" w:rsidRPr="00ED32A8" w:rsidRDefault="00ED32A8" w:rsidP="00ED32A8">
      <w:pPr>
        <w:rPr>
          <w:rStyle w:val="StyleStyleBold12pt"/>
          <w:rFonts w:cs="Times New Roman"/>
        </w:rPr>
      </w:pPr>
      <w:r w:rsidRPr="00ED32A8">
        <w:rPr>
          <w:rStyle w:val="StyleStyleBold12pt"/>
          <w:rFonts w:cs="Times New Roman"/>
        </w:rPr>
        <w:t xml:space="preserve">C) They cede their imagination to the </w:t>
      </w:r>
      <w:proofErr w:type="gramStart"/>
      <w:r w:rsidRPr="00ED32A8">
        <w:rPr>
          <w:rStyle w:val="StyleStyleBold12pt"/>
          <w:rFonts w:cs="Times New Roman"/>
        </w:rPr>
        <w:t>state which</w:t>
      </w:r>
      <w:proofErr w:type="gramEnd"/>
      <w:r w:rsidRPr="00ED32A8">
        <w:rPr>
          <w:rStyle w:val="StyleStyleBold12pt"/>
          <w:rFonts w:cs="Times New Roman"/>
        </w:rPr>
        <w:t xml:space="preserve"> effaces agency and unlocks atrocity – independent reason to vote neg to confront your role in violence</w:t>
      </w:r>
    </w:p>
    <w:p w:rsidR="00ED32A8" w:rsidRPr="00ED32A8" w:rsidRDefault="00ED32A8" w:rsidP="00ED32A8">
      <w:pPr>
        <w:rPr>
          <w:rFonts w:eastAsia="Calibri"/>
          <w:sz w:val="18"/>
        </w:rPr>
      </w:pPr>
      <w:r w:rsidRPr="00ED32A8">
        <w:rPr>
          <w:rStyle w:val="StyleStyleBold12pt"/>
          <w:rFonts w:cs="Times New Roman"/>
        </w:rPr>
        <w:t>Kappeler 95</w:t>
      </w:r>
      <w:r w:rsidRPr="00ED32A8">
        <w:rPr>
          <w:rFonts w:eastAsia="Calibri" w:cs="Times New Roman"/>
        </w:rPr>
        <w:t xml:space="preserve"> (</w:t>
      </w:r>
      <w:r w:rsidRPr="00ED32A8">
        <w:rPr>
          <w:rFonts w:eastAsia="Calibri" w:cs="Times New Roman"/>
          <w:szCs w:val="20"/>
          <w:lang w:bidi="en-US"/>
        </w:rPr>
        <w:t>Susanne, The Will to Violence</w:t>
      </w:r>
      <w:r w:rsidRPr="00ED32A8">
        <w:rPr>
          <w:rFonts w:eastAsia="Calibri" w:cs="Times New Roman"/>
        </w:rPr>
        <w:t>, pgs 9-11)</w:t>
      </w:r>
    </w:p>
    <w:p w:rsidR="00ED32A8" w:rsidRPr="00ED32A8" w:rsidRDefault="00ED32A8" w:rsidP="00ED32A8">
      <w:r w:rsidRPr="00ED32A8">
        <w:t xml:space="preserve">War does not suddenly break out in a peaceful society; sexual violence is not </w:t>
      </w:r>
    </w:p>
    <w:p w:rsidR="00ED32A8" w:rsidRPr="00ED32A8" w:rsidRDefault="00ED32A8" w:rsidP="00ED32A8">
      <w:r w:rsidRPr="00ED32A8">
        <w:t>AND</w:t>
      </w:r>
    </w:p>
    <w:p w:rsidR="00ED32A8" w:rsidRPr="00ED32A8" w:rsidRDefault="00ED32A8" w:rsidP="00ED32A8">
      <w:proofErr w:type="gramStart"/>
      <w:r w:rsidRPr="00ED32A8">
        <w:t>our</w:t>
      </w:r>
      <w:proofErr w:type="gramEnd"/>
      <w:r w:rsidRPr="00ED32A8">
        <w:t xml:space="preserve"> values' according to the structures and the values of war and violence.</w:t>
      </w:r>
    </w:p>
    <w:p w:rsidR="00ED32A8" w:rsidRPr="00ED32A8" w:rsidRDefault="00ED32A8" w:rsidP="00ED32A8">
      <w:pPr>
        <w:rPr>
          <w:rStyle w:val="StyleStyleBold12pt"/>
        </w:rPr>
      </w:pPr>
    </w:p>
    <w:p w:rsidR="00ED32A8" w:rsidRPr="00ED32A8" w:rsidRDefault="00ED32A8" w:rsidP="00ED32A8">
      <w:pPr>
        <w:pStyle w:val="Heading2"/>
        <w:rPr>
          <w:rFonts w:ascii="Calibri" w:hAnsi="Calibri"/>
        </w:rPr>
      </w:pPr>
      <w:r w:rsidRPr="00ED32A8">
        <w:rPr>
          <w:rFonts w:ascii="Calibri" w:hAnsi="Calibri"/>
          <w:b w:val="0"/>
          <w:bCs w:val="0"/>
        </w:rPr>
        <w:t>AT Research</w:t>
      </w:r>
    </w:p>
    <w:p w:rsidR="00ED32A8" w:rsidRPr="00ED32A8" w:rsidRDefault="00ED32A8" w:rsidP="00ED32A8">
      <w:pPr>
        <w:rPr>
          <w:rStyle w:val="StyleStyleBold12pt"/>
          <w:rFonts w:cs="Times New Roman"/>
        </w:rPr>
      </w:pPr>
      <w:r w:rsidRPr="00ED32A8">
        <w:rPr>
          <w:rStyle w:val="StyleStyleBold12pt"/>
          <w:rFonts w:cs="Times New Roman"/>
        </w:rPr>
        <w:t xml:space="preserve">Reject their </w:t>
      </w:r>
      <w:proofErr w:type="gramStart"/>
      <w:r w:rsidRPr="00ED32A8">
        <w:rPr>
          <w:rStyle w:val="StyleStyleBold12pt"/>
          <w:rFonts w:cs="Times New Roman"/>
        </w:rPr>
        <w:t>so called</w:t>
      </w:r>
      <w:proofErr w:type="gramEnd"/>
      <w:r w:rsidRPr="00ED32A8">
        <w:rPr>
          <w:rStyle w:val="StyleStyleBold12pt"/>
          <w:rFonts w:cs="Times New Roman"/>
        </w:rPr>
        <w:t xml:space="preserve"> research and analysis – it’s false and is not specific enough to the aff – only the alternative takes a step away from their faulty epistemology</w:t>
      </w:r>
    </w:p>
    <w:p w:rsidR="00ED32A8" w:rsidRPr="00ED32A8" w:rsidRDefault="00ED32A8" w:rsidP="00ED32A8">
      <w:pPr>
        <w:rPr>
          <w:rStyle w:val="StyleBoldUnderline"/>
          <w:b w:val="0"/>
        </w:rPr>
      </w:pPr>
      <w:r w:rsidRPr="00ED32A8">
        <w:rPr>
          <w:rStyle w:val="StyleStyleBold12pt"/>
          <w:rFonts w:cs="Times New Roman"/>
        </w:rPr>
        <w:t>Gutting 12</w:t>
      </w:r>
      <w:r w:rsidRPr="00ED32A8">
        <w:rPr>
          <w:rFonts w:cs="Times New Roman"/>
        </w:rPr>
        <w:t xml:space="preserve"> [Gary Gutting is a professor of philosophy at the University of Notre Dame, “How Reliable Are the Social Sciences?</w:t>
      </w:r>
      <w:proofErr w:type="gramStart"/>
      <w:r w:rsidRPr="00ED32A8">
        <w:rPr>
          <w:rFonts w:cs="Times New Roman"/>
        </w:rPr>
        <w:t>”,</w:t>
      </w:r>
      <w:proofErr w:type="gramEnd"/>
      <w:r w:rsidRPr="00ED32A8">
        <w:rPr>
          <w:rFonts w:cs="Times New Roman"/>
        </w:rPr>
        <w:t xml:space="preserve"> May 17, 2012, </w:t>
      </w:r>
      <w:hyperlink r:id="rId28" w:history="1">
        <w:r w:rsidRPr="00ED32A8">
          <w:rPr>
            <w:rStyle w:val="Hyperlink"/>
            <w:rFonts w:cs="Times New Roman"/>
          </w:rPr>
          <w:t>http://opinionator.blogs.nytimes.com/2012/05/17/how-reliable-are-the-social-sciences/?src=me&amp;ref=general</w:t>
        </w:r>
      </w:hyperlink>
      <w:r w:rsidRPr="00ED32A8">
        <w:rPr>
          <w:rFonts w:cs="Times New Roman"/>
        </w:rPr>
        <w:t>] KENTUCKY</w:t>
      </w:r>
    </w:p>
    <w:p w:rsidR="00ED32A8" w:rsidRPr="00ED32A8" w:rsidRDefault="00ED32A8" w:rsidP="00ED32A8">
      <w:r w:rsidRPr="00ED32A8">
        <w:t xml:space="preserve">Public policy debates often involve appeals to results of work in social sciences like economics </w:t>
      </w:r>
    </w:p>
    <w:p w:rsidR="00ED32A8" w:rsidRPr="00ED32A8" w:rsidRDefault="00ED32A8" w:rsidP="00ED32A8">
      <w:r w:rsidRPr="00ED32A8">
        <w:t>AND</w:t>
      </w:r>
    </w:p>
    <w:p w:rsidR="00ED32A8" w:rsidRPr="00ED32A8" w:rsidRDefault="00ED32A8" w:rsidP="00ED32A8">
      <w:proofErr w:type="gramStart"/>
      <w:r w:rsidRPr="00ED32A8">
        <w:t>and</w:t>
      </w:r>
      <w:proofErr w:type="gramEnd"/>
      <w:r w:rsidRPr="00ED32A8">
        <w:t xml:space="preserve"> critical intelligence that we can only hope our political leaders will have. </w:t>
      </w:r>
    </w:p>
    <w:p w:rsidR="00ED32A8" w:rsidRPr="00ED32A8" w:rsidRDefault="00ED32A8" w:rsidP="00ED32A8">
      <w:pPr>
        <w:rPr>
          <w:rFonts w:cs="Times New Roman"/>
        </w:rPr>
      </w:pPr>
    </w:p>
    <w:p w:rsidR="00ED32A8" w:rsidRPr="00ED32A8" w:rsidRDefault="00ED32A8" w:rsidP="00ED32A8">
      <w:pPr>
        <w:pStyle w:val="Heading2"/>
        <w:rPr>
          <w:rFonts w:ascii="Calibri" w:hAnsi="Calibri"/>
        </w:rPr>
      </w:pPr>
      <w:proofErr w:type="gramStart"/>
      <w:r w:rsidRPr="00ED32A8">
        <w:rPr>
          <w:rFonts w:ascii="Calibri" w:hAnsi="Calibri"/>
          <w:b w:val="0"/>
          <w:bCs w:val="0"/>
        </w:rPr>
        <w:t>2NC  Militarism</w:t>
      </w:r>
      <w:proofErr w:type="gramEnd"/>
    </w:p>
    <w:p w:rsidR="00ED32A8" w:rsidRPr="00ED32A8" w:rsidRDefault="00ED32A8" w:rsidP="00ED32A8">
      <w:pPr>
        <w:rPr>
          <w:rStyle w:val="StyleStyleBold12pt"/>
          <w:rFonts w:cs="Times New Roman"/>
        </w:rPr>
      </w:pPr>
      <w:r w:rsidRPr="00ED32A8">
        <w:rPr>
          <w:rStyle w:val="StyleStyleBold12pt"/>
          <w:rFonts w:cs="Times New Roman"/>
        </w:rPr>
        <w:t>It creates a state of exception resulting in militarized solutiosn</w:t>
      </w:r>
    </w:p>
    <w:p w:rsidR="00ED32A8" w:rsidRPr="00ED32A8" w:rsidRDefault="00ED32A8" w:rsidP="00ED32A8">
      <w:pPr>
        <w:rPr>
          <w:sz w:val="18"/>
        </w:rPr>
      </w:pPr>
      <w:r w:rsidRPr="00ED32A8">
        <w:rPr>
          <w:rStyle w:val="StyleStyleBold12pt"/>
          <w:rFonts w:cs="Times New Roman"/>
        </w:rPr>
        <w:t>Trennel, 06</w:t>
      </w:r>
      <w:r w:rsidRPr="00ED32A8">
        <w:rPr>
          <w:rStyle w:val="StyleBoldUnderline"/>
          <w:rFonts w:cs="Times New Roman"/>
        </w:rPr>
        <w:t xml:space="preserve"> </w:t>
      </w:r>
      <w:r w:rsidRPr="00ED32A8">
        <w:rPr>
          <w:rFonts w:cs="Times New Roman"/>
        </w:rPr>
        <w:t>[Paul – Ph.D University of Wales, “The (</w:t>
      </w:r>
      <w:proofErr w:type="gramStart"/>
      <w:r w:rsidRPr="00ED32A8">
        <w:rPr>
          <w:rFonts w:cs="Times New Roman"/>
        </w:rPr>
        <w:t>Im)possibility</w:t>
      </w:r>
      <w:proofErr w:type="gramEnd"/>
      <w:r w:rsidRPr="00ED32A8">
        <w:rPr>
          <w:rFonts w:cs="Times New Roman"/>
        </w:rPr>
        <w:t xml:space="preserve"> of Environmental Security”] PDF</w:t>
      </w:r>
    </w:p>
    <w:p w:rsidR="00ED32A8" w:rsidRPr="00ED32A8" w:rsidRDefault="00ED32A8" w:rsidP="00ED32A8">
      <w:r w:rsidRPr="00ED32A8">
        <w:t xml:space="preserve">A further association of conventional security practices that could be misguidedly imported into the environmental </w:t>
      </w:r>
    </w:p>
    <w:p w:rsidR="00ED32A8" w:rsidRPr="00ED32A8" w:rsidRDefault="00ED32A8" w:rsidP="00ED32A8">
      <w:r w:rsidRPr="00ED32A8">
        <w:t>AND</w:t>
      </w:r>
    </w:p>
    <w:p w:rsidR="00ED32A8" w:rsidRPr="00ED32A8" w:rsidRDefault="00ED32A8" w:rsidP="00ED32A8">
      <w:proofErr w:type="gramStart"/>
      <w:r w:rsidRPr="00ED32A8">
        <w:t>and</w:t>
      </w:r>
      <w:proofErr w:type="gramEnd"/>
      <w:r w:rsidRPr="00ED32A8">
        <w:t xml:space="preserve"> dominance of an industry that does so much to harm the environment.</w:t>
      </w:r>
    </w:p>
    <w:p w:rsidR="00ED32A8" w:rsidRPr="00ED32A8" w:rsidRDefault="00ED32A8" w:rsidP="00ED32A8">
      <w:pPr>
        <w:rPr>
          <w:rStyle w:val="StyleBoldUnderline"/>
          <w:rFonts w:cs="Times New Roman"/>
        </w:rPr>
      </w:pPr>
    </w:p>
    <w:p w:rsidR="00ED32A8" w:rsidRPr="00ED32A8" w:rsidRDefault="00ED32A8" w:rsidP="00ED32A8">
      <w:pPr>
        <w:pStyle w:val="Heading2"/>
        <w:rPr>
          <w:rFonts w:ascii="Calibri" w:hAnsi="Calibri"/>
        </w:rPr>
      </w:pPr>
      <w:r w:rsidRPr="00ED32A8">
        <w:rPr>
          <w:rFonts w:ascii="Calibri" w:hAnsi="Calibri"/>
          <w:b w:val="0"/>
          <w:bCs w:val="0"/>
        </w:rPr>
        <w:t>2NC Cooperation</w:t>
      </w:r>
    </w:p>
    <w:p w:rsidR="00ED32A8" w:rsidRPr="00ED32A8" w:rsidRDefault="00ED32A8" w:rsidP="00ED32A8">
      <w:pPr>
        <w:rPr>
          <w:rStyle w:val="StyleStyleBold12pt"/>
          <w:rFonts w:cs="Times New Roman"/>
        </w:rPr>
      </w:pPr>
      <w:r w:rsidRPr="00ED32A8">
        <w:rPr>
          <w:rStyle w:val="StyleStyleBold12pt"/>
          <w:rFonts w:cs="Times New Roman"/>
        </w:rPr>
        <w:t xml:space="preserve">AND – It prevents cooperation necessary to solve </w:t>
      </w:r>
    </w:p>
    <w:p w:rsidR="00ED32A8" w:rsidRPr="00ED32A8" w:rsidRDefault="00ED32A8" w:rsidP="00ED32A8">
      <w:pPr>
        <w:rPr>
          <w:sz w:val="18"/>
        </w:rPr>
      </w:pPr>
      <w:r w:rsidRPr="00ED32A8">
        <w:rPr>
          <w:rStyle w:val="StyleStyleBold12pt"/>
          <w:rFonts w:cs="Times New Roman"/>
        </w:rPr>
        <w:t>Trennel, 06</w:t>
      </w:r>
      <w:r w:rsidRPr="00ED32A8">
        <w:rPr>
          <w:rFonts w:cs="Times New Roman"/>
        </w:rPr>
        <w:t xml:space="preserve"> [Paul – Ph.D University of Wales, “The (</w:t>
      </w:r>
      <w:proofErr w:type="gramStart"/>
      <w:r w:rsidRPr="00ED32A8">
        <w:rPr>
          <w:rFonts w:cs="Times New Roman"/>
        </w:rPr>
        <w:t>Im)possibility</w:t>
      </w:r>
      <w:proofErr w:type="gramEnd"/>
      <w:r w:rsidRPr="00ED32A8">
        <w:rPr>
          <w:rFonts w:cs="Times New Roman"/>
        </w:rPr>
        <w:t xml:space="preserve"> of Environmental Security”] PDF, KENTUCKY</w:t>
      </w:r>
    </w:p>
    <w:p w:rsidR="00ED32A8" w:rsidRPr="00ED32A8" w:rsidRDefault="00ED32A8" w:rsidP="00ED32A8">
      <w:r w:rsidRPr="00ED32A8">
        <w:t xml:space="preserve">Secondly, the zero-sum mindset of conventional security may hinder the development of </w:t>
      </w:r>
    </w:p>
    <w:p w:rsidR="00ED32A8" w:rsidRPr="00ED32A8" w:rsidRDefault="00ED32A8" w:rsidP="00ED32A8">
      <w:r w:rsidRPr="00ED32A8">
        <w:t>AND</w:t>
      </w:r>
    </w:p>
    <w:p w:rsidR="00ED32A8" w:rsidRPr="00ED32A8" w:rsidRDefault="00ED32A8" w:rsidP="00ED32A8">
      <w:r w:rsidRPr="00ED32A8">
        <w:t xml:space="preserve">, </w:t>
      </w:r>
      <w:proofErr w:type="gramStart"/>
      <w:r w:rsidRPr="00ED32A8">
        <w:t>and</w:t>
      </w:r>
      <w:proofErr w:type="gramEnd"/>
      <w:r w:rsidRPr="00ED32A8">
        <w:t xml:space="preserve"> therefore only truly international solutions are likely to prove true solutions. </w:t>
      </w:r>
    </w:p>
    <w:p w:rsidR="00ED32A8" w:rsidRPr="00ED32A8" w:rsidRDefault="00ED32A8" w:rsidP="00ED32A8">
      <w:pPr>
        <w:pStyle w:val="Heading2"/>
        <w:rPr>
          <w:rFonts w:ascii="Calibri" w:hAnsi="Calibri"/>
        </w:rPr>
      </w:pPr>
      <w:r w:rsidRPr="00ED32A8">
        <w:rPr>
          <w:rFonts w:ascii="Calibri" w:hAnsi="Calibri"/>
          <w:b w:val="0"/>
          <w:bCs w:val="0"/>
        </w:rPr>
        <w:t>2NC Food</w:t>
      </w:r>
    </w:p>
    <w:p w:rsidR="00ED32A8" w:rsidRPr="00ED32A8" w:rsidRDefault="00ED32A8" w:rsidP="00ED32A8">
      <w:pPr>
        <w:rPr>
          <w:rStyle w:val="StyleStyleBold12pt"/>
          <w:rFonts w:cs="Times New Roman"/>
        </w:rPr>
      </w:pPr>
      <w:r w:rsidRPr="00ED32A8">
        <w:rPr>
          <w:rStyle w:val="StyleStyleBold12pt"/>
          <w:rFonts w:cs="Times New Roman"/>
        </w:rPr>
        <w:t xml:space="preserve">The dominant paradigm of food security while it pays lip service to those starving really is a positivistic component of global liberal governance that utilizes traditional security discourse to create a militaristic mindset centered </w:t>
      </w:r>
      <w:proofErr w:type="gramStart"/>
      <w:r w:rsidRPr="00ED32A8">
        <w:rPr>
          <w:rStyle w:val="StyleStyleBold12pt"/>
          <w:rFonts w:cs="Times New Roman"/>
        </w:rPr>
        <w:t>around</w:t>
      </w:r>
      <w:proofErr w:type="gramEnd"/>
      <w:r w:rsidRPr="00ED32A8">
        <w:rPr>
          <w:rStyle w:val="StyleStyleBold12pt"/>
          <w:rFonts w:cs="Times New Roman"/>
        </w:rPr>
        <w:t xml:space="preserve"> the notion of risk, threat, and emergency.</w:t>
      </w:r>
    </w:p>
    <w:p w:rsidR="00ED32A8" w:rsidRPr="00ED32A8" w:rsidRDefault="00ED32A8" w:rsidP="00ED32A8">
      <w:pPr>
        <w:rPr>
          <w:sz w:val="18"/>
        </w:rPr>
      </w:pPr>
      <w:r w:rsidRPr="00ED32A8">
        <w:rPr>
          <w:rStyle w:val="StyleStyleBold12pt"/>
          <w:rFonts w:cs="Times New Roman"/>
        </w:rPr>
        <w:t>Alcock 2009</w:t>
      </w:r>
      <w:r w:rsidRPr="00ED32A8">
        <w:rPr>
          <w:rFonts w:cs="Times New Roman"/>
        </w:rPr>
        <w:t xml:space="preserve"> (Rupert, graduated with a distinction in the MSc in Development and Security from the Department of Politics, University of Bristol in 2009, MSc dissertation prize joint winner 2009, “Speaking Food: A Discourse Analytic Study of Food Security” 2009, pdf available online, p. 10-14)</w:t>
      </w:r>
    </w:p>
    <w:p w:rsidR="00ED32A8" w:rsidRPr="00ED32A8" w:rsidRDefault="00ED32A8" w:rsidP="00ED32A8">
      <w:r w:rsidRPr="00ED32A8">
        <w:t xml:space="preserve">Since the 1970s, the concept of ‘food security’ has been the primary lens </w:t>
      </w:r>
    </w:p>
    <w:p w:rsidR="00ED32A8" w:rsidRPr="00ED32A8" w:rsidRDefault="00ED32A8" w:rsidP="00ED32A8">
      <w:r w:rsidRPr="00ED32A8">
        <w:t>AND</w:t>
      </w:r>
    </w:p>
    <w:p w:rsidR="00ED32A8" w:rsidRPr="00ED32A8" w:rsidRDefault="00ED32A8" w:rsidP="00ED32A8">
      <w:proofErr w:type="gramStart"/>
      <w:r w:rsidRPr="00ED32A8">
        <w:t>notions</w:t>
      </w:r>
      <w:proofErr w:type="gramEnd"/>
      <w:r w:rsidRPr="00ED32A8">
        <w:t xml:space="preserve"> of risk, threat and permanent emergency that constitute its governmental rationale.</w:t>
      </w:r>
    </w:p>
    <w:p w:rsidR="00ED32A8" w:rsidRPr="00ED32A8" w:rsidRDefault="00ED32A8" w:rsidP="00ED32A8">
      <w:pPr>
        <w:rPr>
          <w:rFonts w:cs="Times New Roman"/>
          <w:sz w:val="18"/>
        </w:rPr>
      </w:pPr>
    </w:p>
    <w:p w:rsidR="00ED32A8" w:rsidRPr="00ED32A8" w:rsidRDefault="00ED32A8" w:rsidP="00ED32A8">
      <w:pPr>
        <w:pStyle w:val="Heading1"/>
        <w:rPr>
          <w:rFonts w:ascii="Calibri" w:hAnsi="Calibri"/>
        </w:rPr>
      </w:pPr>
      <w:r w:rsidRPr="00ED32A8">
        <w:rPr>
          <w:rFonts w:ascii="Calibri" w:hAnsi="Calibri"/>
        </w:rPr>
        <w:t>2nr</w:t>
      </w:r>
    </w:p>
    <w:p w:rsidR="00ED32A8" w:rsidRPr="00ED32A8" w:rsidRDefault="00ED32A8" w:rsidP="00ED32A8">
      <w:pPr>
        <w:pStyle w:val="Heading4"/>
        <w:rPr>
          <w:rFonts w:ascii="Calibri" w:hAnsi="Calibri"/>
        </w:rPr>
      </w:pPr>
      <w:proofErr w:type="gramStart"/>
      <w:r w:rsidRPr="00ED32A8">
        <w:rPr>
          <w:rFonts w:ascii="Calibri" w:hAnsi="Calibri"/>
        </w:rPr>
        <w:t>we</w:t>
      </w:r>
      <w:proofErr w:type="gramEnd"/>
      <w:r w:rsidRPr="00ED32A8">
        <w:rPr>
          <w:rFonts w:ascii="Calibri" w:hAnsi="Calibri"/>
        </w:rPr>
        <w:t xml:space="preserve"> haz expertz 2</w:t>
      </w:r>
    </w:p>
    <w:p w:rsidR="00ED32A8" w:rsidRPr="00ED32A8" w:rsidRDefault="00ED32A8" w:rsidP="00ED32A8">
      <w:pPr>
        <w:rPr>
          <w:sz w:val="16"/>
        </w:rPr>
      </w:pPr>
      <w:r w:rsidRPr="00ED32A8">
        <w:rPr>
          <w:rStyle w:val="StyleStyleBold12pt"/>
        </w:rPr>
        <w:t>Allegre et al 12</w:t>
      </w:r>
      <w:r w:rsidRPr="00ED32A8">
        <w:t xml:space="preserve"> </w:t>
      </w:r>
      <w:r w:rsidRPr="00ED32A8">
        <w:rPr>
          <w:sz w:val="16"/>
        </w:rPr>
        <w:t>(Claude Allegre, former director of the Institute for the Study of the Earth, University of Paris; J. Scott Armstrong, cofounder of the Journal of Forecasting and the International Journal of Forecasting;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 “No Need to Panic About Global Warming”, http://online.wsj.com/article/SB10001424052970204301404577171531838421366.html?mod=googlenews_wsj)</w:t>
      </w:r>
    </w:p>
    <w:p w:rsidR="00ED32A8" w:rsidRPr="00ED32A8" w:rsidRDefault="00ED32A8" w:rsidP="00ED32A8">
      <w:pPr>
        <w:rPr>
          <w:sz w:val="16"/>
        </w:rPr>
      </w:pPr>
      <w:r w:rsidRPr="00ED32A8">
        <w:rPr>
          <w:sz w:val="16"/>
        </w:rPr>
        <w:t xml:space="preserve">Editor's Note: </w:t>
      </w:r>
      <w:proofErr w:type="gramStart"/>
      <w:r w:rsidRPr="00ED32A8">
        <w:rPr>
          <w:sz w:val="16"/>
        </w:rPr>
        <w:t>The following has been signed by the 16 scientists listed at the end of the article</w:t>
      </w:r>
      <w:proofErr w:type="gramEnd"/>
      <w:r w:rsidRPr="00ED32A8">
        <w:rPr>
          <w:sz w:val="16"/>
        </w:rPr>
        <w:t xml:space="preserve">: A candidate for public office in any contemporary democracy may have to consider what, if anything, to do about "global warming." </w:t>
      </w:r>
    </w:p>
    <w:p w:rsidR="00ED32A8" w:rsidRPr="00ED32A8" w:rsidRDefault="00ED32A8" w:rsidP="00ED32A8">
      <w:r w:rsidRPr="00ED32A8">
        <w:t xml:space="preserve">Candidates should understand that the </w:t>
      </w:r>
      <w:proofErr w:type="gramStart"/>
      <w:r w:rsidRPr="00ED32A8">
        <w:t>oft-repeated</w:t>
      </w:r>
      <w:proofErr w:type="gramEnd"/>
      <w:r w:rsidRPr="00ED32A8">
        <w:t xml:space="preserve"> claim that nearly all scientists demand that </w:t>
      </w:r>
    </w:p>
    <w:p w:rsidR="00ED32A8" w:rsidRPr="00ED32A8" w:rsidRDefault="00ED32A8" w:rsidP="00ED32A8">
      <w:r w:rsidRPr="00ED32A8">
        <w:t>AND</w:t>
      </w:r>
    </w:p>
    <w:p w:rsidR="00ED32A8" w:rsidRPr="00ED32A8" w:rsidRDefault="00ED32A8" w:rsidP="00ED32A8">
      <w:proofErr w:type="gramStart"/>
      <w:r w:rsidRPr="00ED32A8">
        <w:t>and</w:t>
      </w:r>
      <w:proofErr w:type="gramEnd"/>
      <w:r w:rsidRPr="00ED32A8">
        <w:t xml:space="preserve"> are based on alarming but untenable claims of "incontrovertible" evidence. </w:t>
      </w:r>
    </w:p>
    <w:p w:rsidR="00ED32A8" w:rsidRPr="00ED32A8" w:rsidRDefault="00ED32A8" w:rsidP="00ED32A8">
      <w:pPr>
        <w:rPr>
          <w:sz w:val="16"/>
        </w:rPr>
      </w:pPr>
    </w:p>
    <w:p w:rsidR="00ED32A8" w:rsidRPr="00ED32A8" w:rsidRDefault="00ED32A8" w:rsidP="00ED32A8"/>
    <w:p w:rsidR="00B45FE9" w:rsidRPr="00ED32A8" w:rsidRDefault="00B45FE9" w:rsidP="007A3515"/>
    <w:sectPr w:rsidR="00B45FE9" w:rsidRPr="00ED32A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2A8" w:rsidRDefault="00ED32A8" w:rsidP="00E46E7E">
      <w:r>
        <w:separator/>
      </w:r>
    </w:p>
  </w:endnote>
  <w:endnote w:type="continuationSeparator" w:id="0">
    <w:p w:rsidR="00ED32A8" w:rsidRDefault="00ED32A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cademy Engraved LET">
    <w:panose1 w:val="02000000000000000000"/>
    <w:charset w:val="00"/>
    <w:family w:val="auto"/>
    <w:pitch w:val="variable"/>
    <w:sig w:usb0="8000007F" w:usb1="4000000A"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2A8" w:rsidRDefault="00ED32A8" w:rsidP="00E46E7E">
      <w:r>
        <w:separator/>
      </w:r>
    </w:p>
  </w:footnote>
  <w:footnote w:type="continuationSeparator" w:id="0">
    <w:p w:rsidR="00ED32A8" w:rsidRDefault="00ED32A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FAF4B12"/>
    <w:multiLevelType w:val="hybridMultilevel"/>
    <w:tmpl w:val="59BC1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2A8"/>
    <w:rsid w:val="000140EC"/>
    <w:rsid w:val="00016A35"/>
    <w:rsid w:val="000C16B3"/>
    <w:rsid w:val="001408C0"/>
    <w:rsid w:val="00143FD7"/>
    <w:rsid w:val="001463FB"/>
    <w:rsid w:val="00155F07"/>
    <w:rsid w:val="00186DB7"/>
    <w:rsid w:val="00197EFD"/>
    <w:rsid w:val="001A716D"/>
    <w:rsid w:val="001D7626"/>
    <w:rsid w:val="001E6535"/>
    <w:rsid w:val="002613DA"/>
    <w:rsid w:val="00280F85"/>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7536F"/>
    <w:rsid w:val="005A0BE5"/>
    <w:rsid w:val="005C0E1F"/>
    <w:rsid w:val="005E0D2B"/>
    <w:rsid w:val="005E2C99"/>
    <w:rsid w:val="00672258"/>
    <w:rsid w:val="0067575B"/>
    <w:rsid w:val="00692C26"/>
    <w:rsid w:val="006F2D3D"/>
    <w:rsid w:val="00700835"/>
    <w:rsid w:val="00726F87"/>
    <w:rsid w:val="007333B9"/>
    <w:rsid w:val="007554F0"/>
    <w:rsid w:val="00791B7D"/>
    <w:rsid w:val="007A17C3"/>
    <w:rsid w:val="007A3515"/>
    <w:rsid w:val="007D7924"/>
    <w:rsid w:val="007E470C"/>
    <w:rsid w:val="007E5F71"/>
    <w:rsid w:val="00821415"/>
    <w:rsid w:val="0083768F"/>
    <w:rsid w:val="00892BAF"/>
    <w:rsid w:val="00897895"/>
    <w:rsid w:val="0091595A"/>
    <w:rsid w:val="009165EA"/>
    <w:rsid w:val="009829F2"/>
    <w:rsid w:val="00993F61"/>
    <w:rsid w:val="009B0746"/>
    <w:rsid w:val="009C198B"/>
    <w:rsid w:val="009D207E"/>
    <w:rsid w:val="009E5822"/>
    <w:rsid w:val="009E691A"/>
    <w:rsid w:val="00A074CB"/>
    <w:rsid w:val="00A369C4"/>
    <w:rsid w:val="00A47986"/>
    <w:rsid w:val="00A51A57"/>
    <w:rsid w:val="00A91A24"/>
    <w:rsid w:val="00AC0E99"/>
    <w:rsid w:val="00AF1E67"/>
    <w:rsid w:val="00AF5046"/>
    <w:rsid w:val="00AF70D4"/>
    <w:rsid w:val="00B169A1"/>
    <w:rsid w:val="00B33E0C"/>
    <w:rsid w:val="00B45FE9"/>
    <w:rsid w:val="00B55D49"/>
    <w:rsid w:val="00B65E97"/>
    <w:rsid w:val="00B84180"/>
    <w:rsid w:val="00BE63EA"/>
    <w:rsid w:val="00BF47D5"/>
    <w:rsid w:val="00C428E7"/>
    <w:rsid w:val="00C42A3C"/>
    <w:rsid w:val="00C57F50"/>
    <w:rsid w:val="00C851BD"/>
    <w:rsid w:val="00CC66E5"/>
    <w:rsid w:val="00CD2C6D"/>
    <w:rsid w:val="00CF1A0F"/>
    <w:rsid w:val="00D16B94"/>
    <w:rsid w:val="00D36252"/>
    <w:rsid w:val="00D4330B"/>
    <w:rsid w:val="00D460F1"/>
    <w:rsid w:val="00D51B44"/>
    <w:rsid w:val="00D6085D"/>
    <w:rsid w:val="00D66D57"/>
    <w:rsid w:val="00D81480"/>
    <w:rsid w:val="00DA2E40"/>
    <w:rsid w:val="00DA5BF8"/>
    <w:rsid w:val="00DC71AA"/>
    <w:rsid w:val="00DD2FAB"/>
    <w:rsid w:val="00DE627C"/>
    <w:rsid w:val="00DF1850"/>
    <w:rsid w:val="00E1769F"/>
    <w:rsid w:val="00E46E7E"/>
    <w:rsid w:val="00E95631"/>
    <w:rsid w:val="00ED32A8"/>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57F50"/>
    <w:rPr>
      <w:rFonts w:ascii="Calibri" w:hAnsi="Calibri"/>
      <w:sz w:val="20"/>
    </w:rPr>
  </w:style>
  <w:style w:type="paragraph" w:styleId="Heading1">
    <w:name w:val="heading 1"/>
    <w:aliases w:val="Pocket"/>
    <w:basedOn w:val="Normal"/>
    <w:next w:val="Normal"/>
    <w:link w:val="Heading1Char"/>
    <w:uiPriority w:val="9"/>
    <w:qFormat/>
    <w:rsid w:val="00C57F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2,Heading 2 Char1 Char,Heading 2 Char Char Char,Heading 2 Char Char1"/>
    <w:basedOn w:val="Normal"/>
    <w:next w:val="Normal"/>
    <w:link w:val="Heading2Char"/>
    <w:uiPriority w:val="9"/>
    <w:unhideWhenUsed/>
    <w:qFormat/>
    <w:rsid w:val="00C57F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iPriority w:val="9"/>
    <w:unhideWhenUsed/>
    <w:qFormat/>
    <w:rsid w:val="00C57F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Spacing1121,CD - Cite,Ch,No Spacing12,no read,No Spacing111111,No Spacing11111,ta,small space,Medium Grid 21,Very Small Text,T,t,Dont use, Ch,No Spacing1,No Spacing11,No Spacing111"/>
    <w:basedOn w:val="Normal"/>
    <w:next w:val="Normal"/>
    <w:link w:val="Heading4Char"/>
    <w:uiPriority w:val="4"/>
    <w:unhideWhenUsed/>
    <w:qFormat/>
    <w:rsid w:val="00C57F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Qualifications,normal card text,Shrunk,qualifications in card,qualifications,small,bold underline,Box,Style1,Bold Underline"/>
    <w:basedOn w:val="DefaultParagraphFont"/>
    <w:uiPriority w:val="7"/>
    <w:qFormat/>
    <w:rsid w:val="00C57F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57F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2 Char,Heading 2 Char1 Char Char,Heading 2 Char Char Char Char,Heading 2 Char Char1 Char"/>
    <w:basedOn w:val="DefaultParagraphFont"/>
    <w:link w:val="Heading2"/>
    <w:uiPriority w:val="9"/>
    <w:rsid w:val="00C57F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Block Writing Char,Index Headers Char, Char Char Char Char Char Char Char Char Char, Char Char Char Char Char Char Char Char1,Char Char Char Char Char Char Char Char Char,Char1 Char"/>
    <w:basedOn w:val="DefaultParagraphFont"/>
    <w:link w:val="Heading3"/>
    <w:uiPriority w:val="9"/>
    <w:qFormat/>
    <w:rsid w:val="00C57F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Spacing1121 Char,CD - Cite Char,Ch Char,No Spacing12 Char,no read Char,No Spacing111111 Char,No Spacing11111 Char,ta Char,small space Char,T Char,t Char"/>
    <w:basedOn w:val="DefaultParagraphFont"/>
    <w:link w:val="Heading4"/>
    <w:uiPriority w:val="4"/>
    <w:qFormat/>
    <w:rsid w:val="00C57F50"/>
    <w:rPr>
      <w:rFonts w:asciiTheme="majorHAnsi" w:eastAsiaTheme="majorEastAsia" w:hAnsiTheme="majorHAnsi" w:cstheme="majorBidi"/>
      <w:b/>
      <w:bCs/>
      <w:iCs/>
      <w:sz w:val="26"/>
    </w:rPr>
  </w:style>
  <w:style w:type="paragraph" w:styleId="NoSpacing">
    <w:name w:val="No Spacing"/>
    <w:uiPriority w:val="1"/>
    <w:rsid w:val="00C57F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C57F50"/>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C57F50"/>
    <w:rPr>
      <w:b/>
      <w:sz w:val="22"/>
      <w:u w:val="single"/>
    </w:rPr>
  </w:style>
  <w:style w:type="paragraph" w:styleId="DocumentMap">
    <w:name w:val="Document Map"/>
    <w:basedOn w:val="Normal"/>
    <w:link w:val="DocumentMapChar"/>
    <w:uiPriority w:val="99"/>
    <w:semiHidden/>
    <w:unhideWhenUsed/>
    <w:rsid w:val="00C57F50"/>
    <w:rPr>
      <w:rFonts w:ascii="Lucida Grande" w:hAnsi="Lucida Grande" w:cs="Lucida Grande"/>
    </w:rPr>
  </w:style>
  <w:style w:type="character" w:customStyle="1" w:styleId="DocumentMapChar">
    <w:name w:val="Document Map Char"/>
    <w:basedOn w:val="DefaultParagraphFont"/>
    <w:link w:val="DocumentMap"/>
    <w:uiPriority w:val="99"/>
    <w:semiHidden/>
    <w:rsid w:val="00C57F50"/>
    <w:rPr>
      <w:rFonts w:ascii="Lucida Grande" w:hAnsi="Lucida Grande" w:cs="Lucida Grande"/>
      <w:sz w:val="20"/>
    </w:rPr>
  </w:style>
  <w:style w:type="paragraph" w:styleId="ListParagraph">
    <w:name w:val="List Paragraph"/>
    <w:basedOn w:val="Normal"/>
    <w:uiPriority w:val="34"/>
    <w:rsid w:val="00C57F50"/>
    <w:pPr>
      <w:ind w:left="720"/>
      <w:contextualSpacing/>
    </w:pPr>
  </w:style>
  <w:style w:type="paragraph" w:styleId="Header">
    <w:name w:val="header"/>
    <w:basedOn w:val="Normal"/>
    <w:link w:val="HeaderChar"/>
    <w:uiPriority w:val="99"/>
    <w:unhideWhenUsed/>
    <w:rsid w:val="00C57F50"/>
    <w:pPr>
      <w:tabs>
        <w:tab w:val="center" w:pos="4320"/>
        <w:tab w:val="right" w:pos="8640"/>
      </w:tabs>
    </w:pPr>
  </w:style>
  <w:style w:type="character" w:customStyle="1" w:styleId="HeaderChar">
    <w:name w:val="Header Char"/>
    <w:basedOn w:val="DefaultParagraphFont"/>
    <w:link w:val="Header"/>
    <w:uiPriority w:val="99"/>
    <w:rsid w:val="00C57F50"/>
    <w:rPr>
      <w:rFonts w:ascii="Calibri" w:hAnsi="Calibri"/>
      <w:sz w:val="20"/>
    </w:rPr>
  </w:style>
  <w:style w:type="paragraph" w:styleId="Footer">
    <w:name w:val="footer"/>
    <w:basedOn w:val="Normal"/>
    <w:link w:val="FooterChar"/>
    <w:uiPriority w:val="99"/>
    <w:unhideWhenUsed/>
    <w:rsid w:val="00C57F50"/>
    <w:pPr>
      <w:tabs>
        <w:tab w:val="center" w:pos="4320"/>
        <w:tab w:val="right" w:pos="8640"/>
      </w:tabs>
    </w:pPr>
  </w:style>
  <w:style w:type="character" w:customStyle="1" w:styleId="FooterChar">
    <w:name w:val="Footer Char"/>
    <w:basedOn w:val="DefaultParagraphFont"/>
    <w:link w:val="Footer"/>
    <w:uiPriority w:val="99"/>
    <w:rsid w:val="00C57F50"/>
    <w:rPr>
      <w:rFonts w:ascii="Calibri" w:hAnsi="Calibri"/>
      <w:sz w:val="20"/>
    </w:rPr>
  </w:style>
  <w:style w:type="character" w:styleId="PageNumber">
    <w:name w:val="page number"/>
    <w:basedOn w:val="DefaultParagraphFont"/>
    <w:uiPriority w:val="99"/>
    <w:semiHidden/>
    <w:unhideWhenUsed/>
    <w:rsid w:val="00C57F50"/>
  </w:style>
  <w:style w:type="character" w:styleId="Hyperlink">
    <w:name w:val="Hyperlink"/>
    <w:aliases w:val="heading 1 (block title),Important,Read,Internet Link,Card Text"/>
    <w:basedOn w:val="DefaultParagraphFont"/>
    <w:uiPriority w:val="99"/>
    <w:unhideWhenUsed/>
    <w:rsid w:val="00C57F50"/>
    <w:rPr>
      <w:color w:val="0000FF" w:themeColor="hyperlink"/>
      <w:u w:val="single"/>
    </w:rPr>
  </w:style>
  <w:style w:type="paragraph" w:styleId="FootnoteText">
    <w:name w:val="footnote text"/>
    <w:basedOn w:val="Normal"/>
    <w:link w:val="FootnoteTextChar"/>
    <w:semiHidden/>
    <w:unhideWhenUsed/>
    <w:rsid w:val="00ED32A8"/>
    <w:rPr>
      <w:rFonts w:ascii="Times New Roman" w:eastAsia="Times New Roman" w:hAnsi="Times New Roman"/>
      <w:sz w:val="24"/>
      <w:szCs w:val="20"/>
      <w:lang w:val="en-GB"/>
    </w:rPr>
  </w:style>
  <w:style w:type="character" w:customStyle="1" w:styleId="FootnoteTextChar">
    <w:name w:val="Footnote Text Char"/>
    <w:basedOn w:val="DefaultParagraphFont"/>
    <w:link w:val="FootnoteText"/>
    <w:semiHidden/>
    <w:rsid w:val="00ED32A8"/>
    <w:rPr>
      <w:rFonts w:ascii="Times New Roman" w:eastAsia="Times New Roman" w:hAnsi="Times New Roman"/>
      <w:szCs w:val="20"/>
      <w:lang w:val="en-GB"/>
    </w:rPr>
  </w:style>
  <w:style w:type="character" w:styleId="FootnoteReference">
    <w:name w:val="footnote reference"/>
    <w:semiHidden/>
    <w:unhideWhenUsed/>
    <w:rsid w:val="00ED32A8"/>
    <w:rPr>
      <w:vertAlign w:val="superscript"/>
    </w:rPr>
  </w:style>
  <w:style w:type="character" w:customStyle="1" w:styleId="apple-converted-space">
    <w:name w:val="apple-converted-space"/>
    <w:rsid w:val="00ED32A8"/>
  </w:style>
  <w:style w:type="paragraph" w:customStyle="1" w:styleId="TagText">
    <w:name w:val="TagText"/>
    <w:basedOn w:val="Normal"/>
    <w:qFormat/>
    <w:rsid w:val="00ED32A8"/>
    <w:pPr>
      <w:spacing w:before="200"/>
    </w:pPr>
    <w:rPr>
      <w:b/>
      <w:sz w:val="24"/>
    </w:rPr>
  </w:style>
  <w:style w:type="character" w:customStyle="1" w:styleId="underline">
    <w:name w:val="underline"/>
    <w:link w:val="textbold"/>
    <w:qFormat/>
    <w:rsid w:val="00ED32A8"/>
    <w:rPr>
      <w:u w:val="single"/>
    </w:rPr>
  </w:style>
  <w:style w:type="paragraph" w:customStyle="1" w:styleId="textbold">
    <w:name w:val="text bold"/>
    <w:basedOn w:val="Normal"/>
    <w:link w:val="underline"/>
    <w:qFormat/>
    <w:rsid w:val="00ED32A8"/>
    <w:pPr>
      <w:ind w:left="720"/>
      <w:jc w:val="both"/>
    </w:pPr>
    <w:rPr>
      <w:rFonts w:asciiTheme="minorHAnsi" w:hAnsiTheme="minorHAnsi"/>
      <w:sz w:val="24"/>
      <w:u w:val="single"/>
    </w:rPr>
  </w:style>
  <w:style w:type="character" w:customStyle="1" w:styleId="TitleChar">
    <w:name w:val="Title Char"/>
    <w:aliases w:val="Cites and Cards Char,Bold Underlined Char,UNDERLINE Char"/>
    <w:basedOn w:val="DefaultParagraphFont"/>
    <w:link w:val="Title"/>
    <w:uiPriority w:val="6"/>
    <w:qFormat/>
    <w:rsid w:val="00ED32A8"/>
    <w:rPr>
      <w:bCs/>
      <w:u w:val="single"/>
    </w:rPr>
  </w:style>
  <w:style w:type="paragraph" w:styleId="Title">
    <w:name w:val="Title"/>
    <w:aliases w:val="Cites and Cards,Bold Underlined,UNDERLINE"/>
    <w:basedOn w:val="Normal"/>
    <w:link w:val="TitleChar"/>
    <w:uiPriority w:val="6"/>
    <w:qFormat/>
    <w:rsid w:val="00ED32A8"/>
    <w:pPr>
      <w:widowControl w:val="0"/>
      <w:autoSpaceDE w:val="0"/>
      <w:autoSpaceDN w:val="0"/>
      <w:adjustRightInd w:val="0"/>
      <w:spacing w:before="240" w:after="60"/>
      <w:jc w:val="center"/>
      <w:outlineLvl w:val="0"/>
    </w:pPr>
    <w:rPr>
      <w:rFonts w:asciiTheme="minorHAnsi" w:hAnsiTheme="minorHAnsi"/>
      <w:bCs/>
      <w:sz w:val="24"/>
      <w:u w:val="single"/>
    </w:rPr>
  </w:style>
  <w:style w:type="character" w:customStyle="1" w:styleId="TitleChar1">
    <w:name w:val="Title Char1"/>
    <w:basedOn w:val="DefaultParagraphFont"/>
    <w:uiPriority w:val="10"/>
    <w:rsid w:val="00ED32A8"/>
    <w:rPr>
      <w:rFonts w:asciiTheme="majorHAnsi" w:eastAsiaTheme="majorEastAsia" w:hAnsiTheme="majorHAnsi" w:cstheme="majorBidi"/>
      <w:color w:val="17365D" w:themeColor="text2" w:themeShade="BF"/>
      <w:spacing w:val="5"/>
      <w:kern w:val="28"/>
      <w:sz w:val="52"/>
      <w:szCs w:val="52"/>
    </w:rPr>
  </w:style>
  <w:style w:type="paragraph" w:customStyle="1" w:styleId="UnderlinedText">
    <w:name w:val="Underlined Text"/>
    <w:basedOn w:val="Normal"/>
    <w:autoRedefine/>
    <w:rsid w:val="00ED32A8"/>
    <w:pPr>
      <w:jc w:val="both"/>
    </w:pPr>
    <w:rPr>
      <w:rFonts w:ascii="Times New Roman" w:hAnsi="Times New Roman"/>
      <w:b/>
      <w:sz w:val="24"/>
    </w:rPr>
  </w:style>
  <w:style w:type="paragraph" w:customStyle="1" w:styleId="Tagtemplate">
    <w:name w:val="Tagtemplate"/>
    <w:basedOn w:val="Normal"/>
    <w:link w:val="TagtemplateChar"/>
    <w:autoRedefine/>
    <w:qFormat/>
    <w:rsid w:val="00ED32A8"/>
    <w:pPr>
      <w:keepNext/>
      <w:keepLines/>
    </w:pPr>
    <w:rPr>
      <w:rFonts w:ascii="Arial" w:eastAsia="Calibri" w:hAnsi="Arial" w:cs="Times New Roman"/>
      <w:b/>
      <w:sz w:val="24"/>
      <w:szCs w:val="22"/>
    </w:rPr>
  </w:style>
  <w:style w:type="character" w:customStyle="1" w:styleId="TagtemplateChar">
    <w:name w:val="Tagtemplate Char"/>
    <w:link w:val="Tagtemplate"/>
    <w:rsid w:val="00ED32A8"/>
    <w:rPr>
      <w:rFonts w:ascii="Arial" w:eastAsia="Calibri" w:hAnsi="Arial" w:cs="Times New Roman"/>
      <w:b/>
      <w:szCs w:val="22"/>
    </w:rPr>
  </w:style>
  <w:style w:type="paragraph" w:customStyle="1" w:styleId="DebateNormal">
    <w:name w:val="DebateNormal"/>
    <w:basedOn w:val="Normal"/>
    <w:link w:val="DebateNormalChar"/>
    <w:qFormat/>
    <w:rsid w:val="00ED32A8"/>
    <w:pPr>
      <w:spacing w:line="276" w:lineRule="auto"/>
    </w:pPr>
    <w:rPr>
      <w:rFonts w:ascii="Times New Roman" w:eastAsia="Calibri" w:hAnsi="Times New Roman" w:cs="Times New Roman"/>
      <w:sz w:val="16"/>
      <w:szCs w:val="20"/>
    </w:rPr>
  </w:style>
  <w:style w:type="character" w:customStyle="1" w:styleId="DebateNormalChar">
    <w:name w:val="DebateNormal Char"/>
    <w:basedOn w:val="DefaultParagraphFont"/>
    <w:link w:val="DebateNormal"/>
    <w:rsid w:val="00ED32A8"/>
    <w:rPr>
      <w:rFonts w:ascii="Times New Roman" w:eastAsia="Calibri" w:hAnsi="Times New Roman" w:cs="Times New Roman"/>
      <w:sz w:val="16"/>
      <w:szCs w:val="20"/>
    </w:rPr>
  </w:style>
  <w:style w:type="paragraph" w:customStyle="1" w:styleId="DebateUnderline">
    <w:name w:val="DebateUnderline"/>
    <w:basedOn w:val="DebateNormal"/>
    <w:link w:val="DebateUnderlineChar"/>
    <w:qFormat/>
    <w:rsid w:val="00ED32A8"/>
    <w:rPr>
      <w:u w:val="single"/>
    </w:rPr>
  </w:style>
  <w:style w:type="paragraph" w:customStyle="1" w:styleId="DebateEmphasis">
    <w:name w:val="DebateEmphasis"/>
    <w:basedOn w:val="DebateUnderline"/>
    <w:link w:val="DebateEmphasisChar"/>
    <w:qFormat/>
    <w:rsid w:val="00ED32A8"/>
    <w:rPr>
      <w:b/>
    </w:rPr>
  </w:style>
  <w:style w:type="character" w:customStyle="1" w:styleId="DebateUnderlineChar">
    <w:name w:val="DebateUnderline Char"/>
    <w:basedOn w:val="DebateNormalChar"/>
    <w:link w:val="DebateUnderline"/>
    <w:rsid w:val="00ED32A8"/>
    <w:rPr>
      <w:rFonts w:ascii="Times New Roman" w:eastAsia="Calibri" w:hAnsi="Times New Roman" w:cs="Times New Roman"/>
      <w:sz w:val="16"/>
      <w:szCs w:val="20"/>
      <w:u w:val="single"/>
    </w:rPr>
  </w:style>
  <w:style w:type="character" w:customStyle="1" w:styleId="DebateEmphasisChar">
    <w:name w:val="DebateEmphasis Char"/>
    <w:basedOn w:val="DebateUnderlineChar"/>
    <w:link w:val="DebateEmphasis"/>
    <w:rsid w:val="00ED32A8"/>
    <w:rPr>
      <w:rFonts w:ascii="Times New Roman" w:eastAsia="Calibri" w:hAnsi="Times New Roman" w:cs="Times New Roman"/>
      <w:b/>
      <w:sz w:val="16"/>
      <w:szCs w:val="20"/>
      <w:u w:val="single"/>
    </w:rPr>
  </w:style>
  <w:style w:type="paragraph" w:customStyle="1" w:styleId="DebateLanguage">
    <w:name w:val="DebateLanguage"/>
    <w:basedOn w:val="Normal"/>
    <w:link w:val="DebateLanguageChar"/>
    <w:qFormat/>
    <w:rsid w:val="00ED32A8"/>
    <w:pPr>
      <w:spacing w:line="276" w:lineRule="auto"/>
    </w:pPr>
    <w:rPr>
      <w:rFonts w:ascii="Times New Roman" w:eastAsia="Calibri" w:hAnsi="Times New Roman" w:cs="Times New Roman"/>
      <w:strike/>
      <w:sz w:val="24"/>
      <w:u w:val="single"/>
    </w:rPr>
  </w:style>
  <w:style w:type="character" w:customStyle="1" w:styleId="DebateLanguageChar">
    <w:name w:val="DebateLanguage Char"/>
    <w:basedOn w:val="DefaultParagraphFont"/>
    <w:link w:val="DebateLanguage"/>
    <w:rsid w:val="00ED32A8"/>
    <w:rPr>
      <w:rFonts w:ascii="Times New Roman" w:eastAsia="Calibri" w:hAnsi="Times New Roman" w:cs="Times New Roman"/>
      <w:strike/>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57F50"/>
    <w:rPr>
      <w:rFonts w:ascii="Calibri" w:hAnsi="Calibri"/>
      <w:sz w:val="20"/>
    </w:rPr>
  </w:style>
  <w:style w:type="paragraph" w:styleId="Heading1">
    <w:name w:val="heading 1"/>
    <w:aliases w:val="Pocket"/>
    <w:basedOn w:val="Normal"/>
    <w:next w:val="Normal"/>
    <w:link w:val="Heading1Char"/>
    <w:uiPriority w:val="9"/>
    <w:qFormat/>
    <w:rsid w:val="00C57F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2,Heading 2 Char1 Char,Heading 2 Char Char Char,Heading 2 Char Char1"/>
    <w:basedOn w:val="Normal"/>
    <w:next w:val="Normal"/>
    <w:link w:val="Heading2Char"/>
    <w:uiPriority w:val="9"/>
    <w:unhideWhenUsed/>
    <w:qFormat/>
    <w:rsid w:val="00C57F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iPriority w:val="9"/>
    <w:unhideWhenUsed/>
    <w:qFormat/>
    <w:rsid w:val="00C57F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Spacing1121,CD - Cite,Ch,No Spacing12,no read,No Spacing111111,No Spacing11111,ta,small space,Medium Grid 21,Very Small Text,T,t,Dont use, Ch,No Spacing1,No Spacing11,No Spacing111"/>
    <w:basedOn w:val="Normal"/>
    <w:next w:val="Normal"/>
    <w:link w:val="Heading4Char"/>
    <w:uiPriority w:val="4"/>
    <w:unhideWhenUsed/>
    <w:qFormat/>
    <w:rsid w:val="00C57F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Qualifications,normal card text,Shrunk,qualifications in card,qualifications,small,bold underline,Box,Style1,Bold Underline"/>
    <w:basedOn w:val="DefaultParagraphFont"/>
    <w:uiPriority w:val="7"/>
    <w:qFormat/>
    <w:rsid w:val="00C57F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57F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2 Char,Heading 2 Char1 Char Char,Heading 2 Char Char Char Char,Heading 2 Char Char1 Char"/>
    <w:basedOn w:val="DefaultParagraphFont"/>
    <w:link w:val="Heading2"/>
    <w:uiPriority w:val="9"/>
    <w:rsid w:val="00C57F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Block Writing Char,Index Headers Char, Char Char Char Char Char Char Char Char Char, Char Char Char Char Char Char Char Char1,Char Char Char Char Char Char Char Char Char,Char1 Char"/>
    <w:basedOn w:val="DefaultParagraphFont"/>
    <w:link w:val="Heading3"/>
    <w:uiPriority w:val="9"/>
    <w:qFormat/>
    <w:rsid w:val="00C57F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Spacing1121 Char,CD - Cite Char,Ch Char,No Spacing12 Char,no read Char,No Spacing111111 Char,No Spacing11111 Char,ta Char,small space Char,T Char,t Char"/>
    <w:basedOn w:val="DefaultParagraphFont"/>
    <w:link w:val="Heading4"/>
    <w:uiPriority w:val="4"/>
    <w:qFormat/>
    <w:rsid w:val="00C57F50"/>
    <w:rPr>
      <w:rFonts w:asciiTheme="majorHAnsi" w:eastAsiaTheme="majorEastAsia" w:hAnsiTheme="majorHAnsi" w:cstheme="majorBidi"/>
      <w:b/>
      <w:bCs/>
      <w:iCs/>
      <w:sz w:val="26"/>
    </w:rPr>
  </w:style>
  <w:style w:type="paragraph" w:styleId="NoSpacing">
    <w:name w:val="No Spacing"/>
    <w:uiPriority w:val="1"/>
    <w:rsid w:val="00C57F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C57F50"/>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C57F50"/>
    <w:rPr>
      <w:b/>
      <w:sz w:val="22"/>
      <w:u w:val="single"/>
    </w:rPr>
  </w:style>
  <w:style w:type="paragraph" w:styleId="DocumentMap">
    <w:name w:val="Document Map"/>
    <w:basedOn w:val="Normal"/>
    <w:link w:val="DocumentMapChar"/>
    <w:uiPriority w:val="99"/>
    <w:semiHidden/>
    <w:unhideWhenUsed/>
    <w:rsid w:val="00C57F50"/>
    <w:rPr>
      <w:rFonts w:ascii="Lucida Grande" w:hAnsi="Lucida Grande" w:cs="Lucida Grande"/>
    </w:rPr>
  </w:style>
  <w:style w:type="character" w:customStyle="1" w:styleId="DocumentMapChar">
    <w:name w:val="Document Map Char"/>
    <w:basedOn w:val="DefaultParagraphFont"/>
    <w:link w:val="DocumentMap"/>
    <w:uiPriority w:val="99"/>
    <w:semiHidden/>
    <w:rsid w:val="00C57F50"/>
    <w:rPr>
      <w:rFonts w:ascii="Lucida Grande" w:hAnsi="Lucida Grande" w:cs="Lucida Grande"/>
      <w:sz w:val="20"/>
    </w:rPr>
  </w:style>
  <w:style w:type="paragraph" w:styleId="ListParagraph">
    <w:name w:val="List Paragraph"/>
    <w:basedOn w:val="Normal"/>
    <w:uiPriority w:val="34"/>
    <w:rsid w:val="00C57F50"/>
    <w:pPr>
      <w:ind w:left="720"/>
      <w:contextualSpacing/>
    </w:pPr>
  </w:style>
  <w:style w:type="paragraph" w:styleId="Header">
    <w:name w:val="header"/>
    <w:basedOn w:val="Normal"/>
    <w:link w:val="HeaderChar"/>
    <w:uiPriority w:val="99"/>
    <w:unhideWhenUsed/>
    <w:rsid w:val="00C57F50"/>
    <w:pPr>
      <w:tabs>
        <w:tab w:val="center" w:pos="4320"/>
        <w:tab w:val="right" w:pos="8640"/>
      </w:tabs>
    </w:pPr>
  </w:style>
  <w:style w:type="character" w:customStyle="1" w:styleId="HeaderChar">
    <w:name w:val="Header Char"/>
    <w:basedOn w:val="DefaultParagraphFont"/>
    <w:link w:val="Header"/>
    <w:uiPriority w:val="99"/>
    <w:rsid w:val="00C57F50"/>
    <w:rPr>
      <w:rFonts w:ascii="Calibri" w:hAnsi="Calibri"/>
      <w:sz w:val="20"/>
    </w:rPr>
  </w:style>
  <w:style w:type="paragraph" w:styleId="Footer">
    <w:name w:val="footer"/>
    <w:basedOn w:val="Normal"/>
    <w:link w:val="FooterChar"/>
    <w:uiPriority w:val="99"/>
    <w:unhideWhenUsed/>
    <w:rsid w:val="00C57F50"/>
    <w:pPr>
      <w:tabs>
        <w:tab w:val="center" w:pos="4320"/>
        <w:tab w:val="right" w:pos="8640"/>
      </w:tabs>
    </w:pPr>
  </w:style>
  <w:style w:type="character" w:customStyle="1" w:styleId="FooterChar">
    <w:name w:val="Footer Char"/>
    <w:basedOn w:val="DefaultParagraphFont"/>
    <w:link w:val="Footer"/>
    <w:uiPriority w:val="99"/>
    <w:rsid w:val="00C57F50"/>
    <w:rPr>
      <w:rFonts w:ascii="Calibri" w:hAnsi="Calibri"/>
      <w:sz w:val="20"/>
    </w:rPr>
  </w:style>
  <w:style w:type="character" w:styleId="PageNumber">
    <w:name w:val="page number"/>
    <w:basedOn w:val="DefaultParagraphFont"/>
    <w:uiPriority w:val="99"/>
    <w:semiHidden/>
    <w:unhideWhenUsed/>
    <w:rsid w:val="00C57F50"/>
  </w:style>
  <w:style w:type="character" w:styleId="Hyperlink">
    <w:name w:val="Hyperlink"/>
    <w:aliases w:val="heading 1 (block title),Important,Read,Internet Link,Card Text"/>
    <w:basedOn w:val="DefaultParagraphFont"/>
    <w:uiPriority w:val="99"/>
    <w:unhideWhenUsed/>
    <w:rsid w:val="00C57F50"/>
    <w:rPr>
      <w:color w:val="0000FF" w:themeColor="hyperlink"/>
      <w:u w:val="single"/>
    </w:rPr>
  </w:style>
  <w:style w:type="paragraph" w:styleId="FootnoteText">
    <w:name w:val="footnote text"/>
    <w:basedOn w:val="Normal"/>
    <w:link w:val="FootnoteTextChar"/>
    <w:semiHidden/>
    <w:unhideWhenUsed/>
    <w:rsid w:val="00ED32A8"/>
    <w:rPr>
      <w:rFonts w:ascii="Times New Roman" w:eastAsia="Times New Roman" w:hAnsi="Times New Roman"/>
      <w:sz w:val="24"/>
      <w:szCs w:val="20"/>
      <w:lang w:val="en-GB"/>
    </w:rPr>
  </w:style>
  <w:style w:type="character" w:customStyle="1" w:styleId="FootnoteTextChar">
    <w:name w:val="Footnote Text Char"/>
    <w:basedOn w:val="DefaultParagraphFont"/>
    <w:link w:val="FootnoteText"/>
    <w:semiHidden/>
    <w:rsid w:val="00ED32A8"/>
    <w:rPr>
      <w:rFonts w:ascii="Times New Roman" w:eastAsia="Times New Roman" w:hAnsi="Times New Roman"/>
      <w:szCs w:val="20"/>
      <w:lang w:val="en-GB"/>
    </w:rPr>
  </w:style>
  <w:style w:type="character" w:styleId="FootnoteReference">
    <w:name w:val="footnote reference"/>
    <w:semiHidden/>
    <w:unhideWhenUsed/>
    <w:rsid w:val="00ED32A8"/>
    <w:rPr>
      <w:vertAlign w:val="superscript"/>
    </w:rPr>
  </w:style>
  <w:style w:type="character" w:customStyle="1" w:styleId="apple-converted-space">
    <w:name w:val="apple-converted-space"/>
    <w:rsid w:val="00ED32A8"/>
  </w:style>
  <w:style w:type="paragraph" w:customStyle="1" w:styleId="TagText">
    <w:name w:val="TagText"/>
    <w:basedOn w:val="Normal"/>
    <w:qFormat/>
    <w:rsid w:val="00ED32A8"/>
    <w:pPr>
      <w:spacing w:before="200"/>
    </w:pPr>
    <w:rPr>
      <w:b/>
      <w:sz w:val="24"/>
    </w:rPr>
  </w:style>
  <w:style w:type="character" w:customStyle="1" w:styleId="underline">
    <w:name w:val="underline"/>
    <w:link w:val="textbold"/>
    <w:qFormat/>
    <w:rsid w:val="00ED32A8"/>
    <w:rPr>
      <w:u w:val="single"/>
    </w:rPr>
  </w:style>
  <w:style w:type="paragraph" w:customStyle="1" w:styleId="textbold">
    <w:name w:val="text bold"/>
    <w:basedOn w:val="Normal"/>
    <w:link w:val="underline"/>
    <w:qFormat/>
    <w:rsid w:val="00ED32A8"/>
    <w:pPr>
      <w:ind w:left="720"/>
      <w:jc w:val="both"/>
    </w:pPr>
    <w:rPr>
      <w:rFonts w:asciiTheme="minorHAnsi" w:hAnsiTheme="minorHAnsi"/>
      <w:sz w:val="24"/>
      <w:u w:val="single"/>
    </w:rPr>
  </w:style>
  <w:style w:type="character" w:customStyle="1" w:styleId="TitleChar">
    <w:name w:val="Title Char"/>
    <w:aliases w:val="Cites and Cards Char,Bold Underlined Char,UNDERLINE Char"/>
    <w:basedOn w:val="DefaultParagraphFont"/>
    <w:link w:val="Title"/>
    <w:uiPriority w:val="6"/>
    <w:qFormat/>
    <w:rsid w:val="00ED32A8"/>
    <w:rPr>
      <w:bCs/>
      <w:u w:val="single"/>
    </w:rPr>
  </w:style>
  <w:style w:type="paragraph" w:styleId="Title">
    <w:name w:val="Title"/>
    <w:aliases w:val="Cites and Cards,Bold Underlined,UNDERLINE"/>
    <w:basedOn w:val="Normal"/>
    <w:link w:val="TitleChar"/>
    <w:uiPriority w:val="6"/>
    <w:qFormat/>
    <w:rsid w:val="00ED32A8"/>
    <w:pPr>
      <w:widowControl w:val="0"/>
      <w:autoSpaceDE w:val="0"/>
      <w:autoSpaceDN w:val="0"/>
      <w:adjustRightInd w:val="0"/>
      <w:spacing w:before="240" w:after="60"/>
      <w:jc w:val="center"/>
      <w:outlineLvl w:val="0"/>
    </w:pPr>
    <w:rPr>
      <w:rFonts w:asciiTheme="minorHAnsi" w:hAnsiTheme="minorHAnsi"/>
      <w:bCs/>
      <w:sz w:val="24"/>
      <w:u w:val="single"/>
    </w:rPr>
  </w:style>
  <w:style w:type="character" w:customStyle="1" w:styleId="TitleChar1">
    <w:name w:val="Title Char1"/>
    <w:basedOn w:val="DefaultParagraphFont"/>
    <w:uiPriority w:val="10"/>
    <w:rsid w:val="00ED32A8"/>
    <w:rPr>
      <w:rFonts w:asciiTheme="majorHAnsi" w:eastAsiaTheme="majorEastAsia" w:hAnsiTheme="majorHAnsi" w:cstheme="majorBidi"/>
      <w:color w:val="17365D" w:themeColor="text2" w:themeShade="BF"/>
      <w:spacing w:val="5"/>
      <w:kern w:val="28"/>
      <w:sz w:val="52"/>
      <w:szCs w:val="52"/>
    </w:rPr>
  </w:style>
  <w:style w:type="paragraph" w:customStyle="1" w:styleId="UnderlinedText">
    <w:name w:val="Underlined Text"/>
    <w:basedOn w:val="Normal"/>
    <w:autoRedefine/>
    <w:rsid w:val="00ED32A8"/>
    <w:pPr>
      <w:jc w:val="both"/>
    </w:pPr>
    <w:rPr>
      <w:rFonts w:ascii="Times New Roman" w:hAnsi="Times New Roman"/>
      <w:b/>
      <w:sz w:val="24"/>
    </w:rPr>
  </w:style>
  <w:style w:type="paragraph" w:customStyle="1" w:styleId="Tagtemplate">
    <w:name w:val="Tagtemplate"/>
    <w:basedOn w:val="Normal"/>
    <w:link w:val="TagtemplateChar"/>
    <w:autoRedefine/>
    <w:qFormat/>
    <w:rsid w:val="00ED32A8"/>
    <w:pPr>
      <w:keepNext/>
      <w:keepLines/>
    </w:pPr>
    <w:rPr>
      <w:rFonts w:ascii="Arial" w:eastAsia="Calibri" w:hAnsi="Arial" w:cs="Times New Roman"/>
      <w:b/>
      <w:sz w:val="24"/>
      <w:szCs w:val="22"/>
    </w:rPr>
  </w:style>
  <w:style w:type="character" w:customStyle="1" w:styleId="TagtemplateChar">
    <w:name w:val="Tagtemplate Char"/>
    <w:link w:val="Tagtemplate"/>
    <w:rsid w:val="00ED32A8"/>
    <w:rPr>
      <w:rFonts w:ascii="Arial" w:eastAsia="Calibri" w:hAnsi="Arial" w:cs="Times New Roman"/>
      <w:b/>
      <w:szCs w:val="22"/>
    </w:rPr>
  </w:style>
  <w:style w:type="paragraph" w:customStyle="1" w:styleId="DebateNormal">
    <w:name w:val="DebateNormal"/>
    <w:basedOn w:val="Normal"/>
    <w:link w:val="DebateNormalChar"/>
    <w:qFormat/>
    <w:rsid w:val="00ED32A8"/>
    <w:pPr>
      <w:spacing w:line="276" w:lineRule="auto"/>
    </w:pPr>
    <w:rPr>
      <w:rFonts w:ascii="Times New Roman" w:eastAsia="Calibri" w:hAnsi="Times New Roman" w:cs="Times New Roman"/>
      <w:sz w:val="16"/>
      <w:szCs w:val="20"/>
    </w:rPr>
  </w:style>
  <w:style w:type="character" w:customStyle="1" w:styleId="DebateNormalChar">
    <w:name w:val="DebateNormal Char"/>
    <w:basedOn w:val="DefaultParagraphFont"/>
    <w:link w:val="DebateNormal"/>
    <w:rsid w:val="00ED32A8"/>
    <w:rPr>
      <w:rFonts w:ascii="Times New Roman" w:eastAsia="Calibri" w:hAnsi="Times New Roman" w:cs="Times New Roman"/>
      <w:sz w:val="16"/>
      <w:szCs w:val="20"/>
    </w:rPr>
  </w:style>
  <w:style w:type="paragraph" w:customStyle="1" w:styleId="DebateUnderline">
    <w:name w:val="DebateUnderline"/>
    <w:basedOn w:val="DebateNormal"/>
    <w:link w:val="DebateUnderlineChar"/>
    <w:qFormat/>
    <w:rsid w:val="00ED32A8"/>
    <w:rPr>
      <w:u w:val="single"/>
    </w:rPr>
  </w:style>
  <w:style w:type="paragraph" w:customStyle="1" w:styleId="DebateEmphasis">
    <w:name w:val="DebateEmphasis"/>
    <w:basedOn w:val="DebateUnderline"/>
    <w:link w:val="DebateEmphasisChar"/>
    <w:qFormat/>
    <w:rsid w:val="00ED32A8"/>
    <w:rPr>
      <w:b/>
    </w:rPr>
  </w:style>
  <w:style w:type="character" w:customStyle="1" w:styleId="DebateUnderlineChar">
    <w:name w:val="DebateUnderline Char"/>
    <w:basedOn w:val="DebateNormalChar"/>
    <w:link w:val="DebateUnderline"/>
    <w:rsid w:val="00ED32A8"/>
    <w:rPr>
      <w:rFonts w:ascii="Times New Roman" w:eastAsia="Calibri" w:hAnsi="Times New Roman" w:cs="Times New Roman"/>
      <w:sz w:val="16"/>
      <w:szCs w:val="20"/>
      <w:u w:val="single"/>
    </w:rPr>
  </w:style>
  <w:style w:type="character" w:customStyle="1" w:styleId="DebateEmphasisChar">
    <w:name w:val="DebateEmphasis Char"/>
    <w:basedOn w:val="DebateUnderlineChar"/>
    <w:link w:val="DebateEmphasis"/>
    <w:rsid w:val="00ED32A8"/>
    <w:rPr>
      <w:rFonts w:ascii="Times New Roman" w:eastAsia="Calibri" w:hAnsi="Times New Roman" w:cs="Times New Roman"/>
      <w:b/>
      <w:sz w:val="16"/>
      <w:szCs w:val="20"/>
      <w:u w:val="single"/>
    </w:rPr>
  </w:style>
  <w:style w:type="paragraph" w:customStyle="1" w:styleId="DebateLanguage">
    <w:name w:val="DebateLanguage"/>
    <w:basedOn w:val="Normal"/>
    <w:link w:val="DebateLanguageChar"/>
    <w:qFormat/>
    <w:rsid w:val="00ED32A8"/>
    <w:pPr>
      <w:spacing w:line="276" w:lineRule="auto"/>
    </w:pPr>
    <w:rPr>
      <w:rFonts w:ascii="Times New Roman" w:eastAsia="Calibri" w:hAnsi="Times New Roman" w:cs="Times New Roman"/>
      <w:strike/>
      <w:sz w:val="24"/>
      <w:u w:val="single"/>
    </w:rPr>
  </w:style>
  <w:style w:type="character" w:customStyle="1" w:styleId="DebateLanguageChar">
    <w:name w:val="DebateLanguage Char"/>
    <w:basedOn w:val="DefaultParagraphFont"/>
    <w:link w:val="DebateLanguage"/>
    <w:rsid w:val="00ED32A8"/>
    <w:rPr>
      <w:rFonts w:ascii="Times New Roman" w:eastAsia="Calibri" w:hAnsi="Times New Roman" w:cs="Times New Roman"/>
      <w:strike/>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olanchart.com/article8774-chinas-moves-on-cuba-need-to-be-stopped.html" TargetMode="External"/><Relationship Id="rId20" Type="http://schemas.openxmlformats.org/officeDocument/2006/relationships/hyperlink" Target="http://www.heritage.org/research/reports/2012/09/us-policy-to-address-anti-americanism-in-latin-america-needed" TargetMode="External"/><Relationship Id="rId21" Type="http://schemas.openxmlformats.org/officeDocument/2006/relationships/hyperlink" Target="http://www.capitolhillcubans.com/2012/02/encouraging-anti-american-autocrats.html" TargetMode="External"/><Relationship Id="rId22" Type="http://schemas.openxmlformats.org/officeDocument/2006/relationships/hyperlink" Target="http://www.theguardian.com/world/2014/jan/28/colombia-latin-america-political-shift" TargetMode="External"/><Relationship Id="rId23" Type="http://schemas.openxmlformats.org/officeDocument/2006/relationships/hyperlink" Target="http://www.salon.com/2013/05/30/monsantos_patent_lawyers_get_a_gift_from_the_supreme_court/" TargetMode="External"/><Relationship Id="rId24" Type="http://schemas.openxmlformats.org/officeDocument/2006/relationships/hyperlink" Target="http://finance.yahoo.com/blogs/daily-ticker/monsanto-controls-government-chris-parker-135253110.html" TargetMode="External"/><Relationship Id="rId25" Type="http://schemas.openxmlformats.org/officeDocument/2006/relationships/hyperlink" Target="http://www.thesolutionsjournal.com/node/554" TargetMode="External"/><Relationship Id="rId26" Type="http://schemas.openxmlformats.org/officeDocument/2006/relationships/hyperlink" Target="http://landshape.org/enm/errors-of-global-warming-effects-modeling/" TargetMode="External"/><Relationship Id="rId27" Type="http://schemas.openxmlformats.org/officeDocument/2006/relationships/hyperlink" Target="http://articles.sfgate.com/2009-01-27/news/17198723_1_carbon-dioxide-warming-s-effect-dioxide-emissions/2" TargetMode="External"/><Relationship Id="rId28" Type="http://schemas.openxmlformats.org/officeDocument/2006/relationships/hyperlink" Target="http://opinionator.blogs.nytimes.com/2012/05/17/how-reliable-are-the-social-sciences/?src=me&amp;ref=general"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carlisle.army.mil/usawc/Parameters/01autumn/Kane.htm" TargetMode="External"/><Relationship Id="rId11" Type="http://schemas.openxmlformats.org/officeDocument/2006/relationships/hyperlink" Target="http://www.nytimes.com/2014/02/22/world/americas/response-from-latin-american-leaders-on-venezuelan-unrest-is-muted.html?_r=0" TargetMode="External"/><Relationship Id="rId12" Type="http://schemas.openxmlformats.org/officeDocument/2006/relationships/hyperlink" Target="http://www.heritage.org/research/commentary/2009/04/keep-the-embargo-o" TargetMode="External"/><Relationship Id="rId13" Type="http://schemas.openxmlformats.org/officeDocument/2006/relationships/hyperlink" Target="http://fisherpub.sjfc.edu/cgi/viewcontent.cgi?article=1001&amp;context=intlstudies_masters" TargetMode="External"/><Relationship Id="rId14" Type="http://schemas.openxmlformats.org/officeDocument/2006/relationships/hyperlink" Target="http://www.coha.org/russia-turns-to-the-south-for-military-and-economic-alliances/" TargetMode="External"/><Relationship Id="rId15" Type="http://schemas.openxmlformats.org/officeDocument/2006/relationships/hyperlink" Target="http://santamariatimes.com/calendar/community/learning-from-the-most-sustainable-place-on-earth-cuban-permaculturist/event_000d5b1c-f45c-11e2-81ad-10604b9f2f3c.html" TargetMode="External"/><Relationship Id="rId16" Type="http://schemas.openxmlformats.org/officeDocument/2006/relationships/hyperlink" Target="http://www.leopold.iastate.edu/news/leopold-letter/2003/winter/feed-world-policy-has-failed" TargetMode="External"/><Relationship Id="rId17" Type="http://schemas.openxmlformats.org/officeDocument/2006/relationships/hyperlink" Target="http://www.cnn.com/2009/WORLD/americas/03/29/eco.cubaagriculture/" TargetMode="External"/><Relationship Id="rId18" Type="http://schemas.openxmlformats.org/officeDocument/2006/relationships/hyperlink" Target="http://www.lifesite.net/waronfamily/Population_Control/Inherentracism.pdf" TargetMode="External"/><Relationship Id="rId19" Type="http://schemas.openxmlformats.org/officeDocument/2006/relationships/hyperlink" Target="http://rt.com/business/cuba-two-currency-system-economy-57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ubanews.ain.cu/2013/130608Advance%20Cooperation.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29</Pages>
  <Words>3984</Words>
  <Characters>22709</Characters>
  <Application>Microsoft Macintosh Word</Application>
  <DocSecurity>0</DocSecurity>
  <Lines>189</Lines>
  <Paragraphs>53</Paragraphs>
  <ScaleCrop>false</ScaleCrop>
  <Company>Whitman College</Company>
  <LinksUpToDate>false</LinksUpToDate>
  <CharactersWithSpaces>26640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2014-04-13T20:40:00Z</dcterms:created>
  <dcterms:modified xsi:type="dcterms:W3CDTF">2014-04-13T20:42:00Z</dcterms:modified>
</cp:coreProperties>
</file>